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42117D" w14:textId="77777777" w:rsidR="00FB035B" w:rsidRDefault="00A61960" w:rsidP="000E78D5">
      <w:pPr>
        <w:widowControl/>
        <w:spacing w:line="360" w:lineRule="auto"/>
        <w:jc w:val="center"/>
        <w:rPr>
          <w:rFonts w:ascii="Times New Roman" w:hAnsi="Times New Roman" w:cs="Times New Roman"/>
          <w:b/>
          <w:bCs/>
          <w:sz w:val="24"/>
        </w:rPr>
      </w:pPr>
      <w:r w:rsidRPr="00A61960">
        <w:rPr>
          <w:rFonts w:ascii="Times New Roman" w:hAnsi="Times New Roman" w:cs="Times New Roman" w:hint="eastAsia"/>
          <w:b/>
          <w:bCs/>
          <w:sz w:val="24"/>
        </w:rPr>
        <w:t>S</w:t>
      </w:r>
      <w:r w:rsidRPr="00A61960">
        <w:rPr>
          <w:rFonts w:ascii="Times New Roman" w:hAnsi="Times New Roman" w:cs="Times New Roman"/>
          <w:b/>
          <w:bCs/>
          <w:sz w:val="24"/>
        </w:rPr>
        <w:t xml:space="preserve">upplementary Appendix </w:t>
      </w:r>
    </w:p>
    <w:p w14:paraId="3A853FCF" w14:textId="7A2360B6" w:rsidR="00A61960" w:rsidRDefault="00A61960" w:rsidP="00FB035B">
      <w:pPr>
        <w:widowControl/>
        <w:spacing w:line="360" w:lineRule="auto"/>
        <w:jc w:val="left"/>
        <w:rPr>
          <w:rFonts w:ascii="Times New Roman" w:hAnsi="Times New Roman" w:cs="Times New Roman"/>
          <w:b/>
          <w:bCs/>
          <w:szCs w:val="21"/>
        </w:rPr>
      </w:pPr>
      <w:r w:rsidRPr="00A61960">
        <w:rPr>
          <w:rFonts w:ascii="Times New Roman" w:hAnsi="Times New Roman" w:cs="Times New Roman"/>
          <w:b/>
          <w:bCs/>
          <w:sz w:val="24"/>
        </w:rPr>
        <w:t>Table of Content</w:t>
      </w:r>
      <w:r>
        <w:rPr>
          <w:rFonts w:ascii="Times New Roman" w:hAnsi="Times New Roman" w:cs="Times New Roman"/>
          <w:b/>
          <w:bCs/>
          <w:szCs w:val="21"/>
        </w:rPr>
        <w:t>s</w:t>
      </w:r>
    </w:p>
    <w:p w14:paraId="20C7DE3D" w14:textId="432CF421" w:rsidR="000479E6" w:rsidRDefault="000479E6" w:rsidP="00477BDD">
      <w:pPr>
        <w:widowControl/>
        <w:jc w:val="left"/>
        <w:rPr>
          <w:rFonts w:ascii="Times New Roman" w:hAnsi="Times New Roman" w:cs="Times New Roman"/>
          <w:sz w:val="20"/>
          <w:szCs w:val="20"/>
        </w:rPr>
      </w:pPr>
      <w:r w:rsidRPr="00572FB6">
        <w:rPr>
          <w:rFonts w:ascii="Times New Roman" w:hAnsi="Times New Roman" w:cs="Times New Roman" w:hint="eastAsia"/>
          <w:b/>
          <w:bCs/>
          <w:sz w:val="20"/>
          <w:szCs w:val="20"/>
        </w:rPr>
        <w:t>Supplementary Methods</w:t>
      </w:r>
    </w:p>
    <w:p w14:paraId="53F8E49A" w14:textId="18C3EACE" w:rsidR="00572FB6" w:rsidRDefault="00572FB6" w:rsidP="00477BDD">
      <w:pPr>
        <w:widowControl/>
        <w:jc w:val="left"/>
        <w:rPr>
          <w:rFonts w:ascii="Times New Roman" w:hAnsi="Times New Roman" w:cs="Times New Roman"/>
          <w:sz w:val="20"/>
          <w:szCs w:val="20"/>
        </w:rPr>
      </w:pPr>
      <w:r w:rsidRPr="00572FB6">
        <w:rPr>
          <w:rFonts w:ascii="Times New Roman" w:hAnsi="Times New Roman" w:cs="Times New Roman" w:hint="eastAsia"/>
          <w:sz w:val="20"/>
          <w:szCs w:val="20"/>
        </w:rPr>
        <w:t>Study vector and production</w:t>
      </w:r>
      <w:r w:rsidRPr="00A61960">
        <w:rPr>
          <w:rFonts w:ascii="Times New Roman" w:hAnsi="Times New Roman" w:cs="Times New Roman"/>
          <w:sz w:val="20"/>
          <w:szCs w:val="20"/>
        </w:rPr>
        <w:t>……………………………………………</w:t>
      </w:r>
      <w:r w:rsidR="00844CDE">
        <w:rPr>
          <w:rFonts w:ascii="Times New Roman" w:hAnsi="Times New Roman" w:cs="Times New Roman"/>
          <w:sz w:val="20"/>
          <w:szCs w:val="20"/>
        </w:rPr>
        <w:t>………………</w:t>
      </w:r>
      <w:r w:rsidRPr="00A61960">
        <w:rPr>
          <w:rFonts w:ascii="Times New Roman" w:hAnsi="Times New Roman" w:cs="Times New Roman"/>
          <w:sz w:val="20"/>
          <w:szCs w:val="20"/>
        </w:rPr>
        <w:t>………</w:t>
      </w:r>
      <w:r w:rsidR="00181F60">
        <w:rPr>
          <w:rFonts w:ascii="Times New Roman" w:hAnsi="Times New Roman" w:cs="Times New Roman"/>
          <w:sz w:val="20"/>
          <w:szCs w:val="20"/>
        </w:rPr>
        <w:t>.</w:t>
      </w:r>
      <w:r w:rsidRPr="00A61960">
        <w:rPr>
          <w:rFonts w:ascii="Times New Roman" w:hAnsi="Times New Roman" w:cs="Times New Roman"/>
          <w:sz w:val="20"/>
          <w:szCs w:val="20"/>
        </w:rPr>
        <w:t>…</w:t>
      </w:r>
      <w:r>
        <w:rPr>
          <w:rFonts w:ascii="Times New Roman" w:hAnsi="Times New Roman" w:cs="Times New Roman"/>
          <w:sz w:val="20"/>
          <w:szCs w:val="20"/>
        </w:rPr>
        <w:t>…</w:t>
      </w:r>
      <w:r w:rsidR="0021333C">
        <w:rPr>
          <w:rFonts w:ascii="Times New Roman" w:hAnsi="Times New Roman" w:cs="Times New Roman"/>
          <w:sz w:val="20"/>
          <w:szCs w:val="20"/>
        </w:rPr>
        <w:t>3</w:t>
      </w:r>
    </w:p>
    <w:p w14:paraId="72DBBB14" w14:textId="24851D1E" w:rsidR="00D8623D" w:rsidRDefault="00D8623D" w:rsidP="00477BDD">
      <w:pPr>
        <w:widowControl/>
        <w:jc w:val="left"/>
        <w:rPr>
          <w:rFonts w:ascii="Times New Roman" w:hAnsi="Times New Roman" w:cs="Times New Roman"/>
          <w:sz w:val="20"/>
          <w:szCs w:val="20"/>
        </w:rPr>
      </w:pPr>
      <w:r w:rsidRPr="00D8623D">
        <w:rPr>
          <w:rFonts w:ascii="Times New Roman" w:hAnsi="Times New Roman" w:cs="Times New Roman"/>
          <w:sz w:val="20"/>
          <w:szCs w:val="20"/>
        </w:rPr>
        <w:t>BBM-H901 cassette sequence</w:t>
      </w:r>
      <w:r w:rsidRPr="00A61960">
        <w:rPr>
          <w:rFonts w:ascii="Times New Roman" w:hAnsi="Times New Roman" w:cs="Times New Roman"/>
          <w:sz w:val="20"/>
          <w:szCs w:val="20"/>
        </w:rPr>
        <w:t>……………</w:t>
      </w:r>
      <w:r>
        <w:rPr>
          <w:rFonts w:ascii="Times New Roman" w:hAnsi="Times New Roman" w:cs="Times New Roman"/>
          <w:sz w:val="20"/>
          <w:szCs w:val="20"/>
        </w:rPr>
        <w:t>……………………</w:t>
      </w:r>
      <w:r w:rsidRPr="00A61960">
        <w:rPr>
          <w:rFonts w:ascii="Times New Roman" w:hAnsi="Times New Roman" w:cs="Times New Roman"/>
          <w:sz w:val="20"/>
          <w:szCs w:val="20"/>
        </w:rPr>
        <w:t>……</w:t>
      </w:r>
      <w:r w:rsidR="00844CDE">
        <w:rPr>
          <w:rFonts w:ascii="Times New Roman" w:hAnsi="Times New Roman" w:cs="Times New Roman"/>
          <w:sz w:val="20"/>
          <w:szCs w:val="20"/>
        </w:rPr>
        <w:t>…………</w:t>
      </w:r>
      <w:proofErr w:type="gramStart"/>
      <w:r w:rsidR="00844CDE">
        <w:rPr>
          <w:rFonts w:ascii="Times New Roman" w:hAnsi="Times New Roman" w:cs="Times New Roman"/>
          <w:sz w:val="20"/>
          <w:szCs w:val="20"/>
        </w:rPr>
        <w:t>….</w:t>
      </w:r>
      <w:r w:rsidRPr="00A61960">
        <w:rPr>
          <w:rFonts w:ascii="Times New Roman" w:hAnsi="Times New Roman" w:cs="Times New Roman"/>
          <w:sz w:val="20"/>
          <w:szCs w:val="20"/>
        </w:rPr>
        <w:t>…</w:t>
      </w:r>
      <w:r>
        <w:rPr>
          <w:rFonts w:ascii="Times New Roman" w:hAnsi="Times New Roman" w:cs="Times New Roman" w:hint="eastAsia"/>
          <w:sz w:val="20"/>
          <w:szCs w:val="20"/>
        </w:rPr>
        <w:t>..</w:t>
      </w:r>
      <w:proofErr w:type="gramEnd"/>
      <w:r w:rsidRPr="00A61960">
        <w:rPr>
          <w:rFonts w:ascii="Times New Roman" w:hAnsi="Times New Roman" w:cs="Times New Roman"/>
          <w:sz w:val="20"/>
          <w:szCs w:val="20"/>
        </w:rPr>
        <w:t>…</w:t>
      </w:r>
      <w:r w:rsidR="00844CDE">
        <w:rPr>
          <w:rFonts w:ascii="Times New Roman" w:hAnsi="Times New Roman" w:cs="Times New Roman"/>
          <w:sz w:val="20"/>
          <w:szCs w:val="20"/>
        </w:rPr>
        <w:t>.</w:t>
      </w:r>
      <w:r w:rsidRPr="00A61960">
        <w:rPr>
          <w:rFonts w:ascii="Times New Roman" w:hAnsi="Times New Roman" w:cs="Times New Roman"/>
          <w:sz w:val="20"/>
          <w:szCs w:val="20"/>
        </w:rPr>
        <w:t>………</w:t>
      </w:r>
      <w:r w:rsidR="00181F60">
        <w:rPr>
          <w:rFonts w:ascii="Times New Roman" w:hAnsi="Times New Roman" w:cs="Times New Roman"/>
          <w:sz w:val="20"/>
          <w:szCs w:val="20"/>
        </w:rPr>
        <w:t>.</w:t>
      </w:r>
      <w:r w:rsidRPr="00A61960">
        <w:rPr>
          <w:rFonts w:ascii="Times New Roman" w:hAnsi="Times New Roman" w:cs="Times New Roman"/>
          <w:sz w:val="20"/>
          <w:szCs w:val="20"/>
        </w:rPr>
        <w:t>…</w:t>
      </w:r>
      <w:r w:rsidR="00270686">
        <w:rPr>
          <w:rFonts w:ascii="Times New Roman" w:hAnsi="Times New Roman" w:cs="Times New Roman"/>
          <w:sz w:val="20"/>
          <w:szCs w:val="20"/>
        </w:rPr>
        <w:t>3</w:t>
      </w:r>
    </w:p>
    <w:p w14:paraId="3D06DBC9" w14:textId="140F1F69" w:rsidR="00D8623D" w:rsidRDefault="00D8623D" w:rsidP="00477BDD">
      <w:pPr>
        <w:widowControl/>
        <w:jc w:val="left"/>
        <w:rPr>
          <w:rFonts w:ascii="Times New Roman" w:hAnsi="Times New Roman" w:cs="Times New Roman"/>
          <w:sz w:val="20"/>
          <w:szCs w:val="20"/>
        </w:rPr>
      </w:pPr>
      <w:r w:rsidRPr="00D8623D">
        <w:rPr>
          <w:rFonts w:ascii="Times New Roman" w:hAnsi="Times New Roman" w:cs="Times New Roman"/>
          <w:sz w:val="20"/>
          <w:szCs w:val="20"/>
        </w:rPr>
        <w:t>AAV843 capsid sequence</w:t>
      </w:r>
      <w:r w:rsidRPr="00A61960">
        <w:rPr>
          <w:rFonts w:ascii="Times New Roman" w:hAnsi="Times New Roman" w:cs="Times New Roman"/>
          <w:sz w:val="20"/>
          <w:szCs w:val="20"/>
        </w:rPr>
        <w:t>……………</w:t>
      </w:r>
      <w:r>
        <w:rPr>
          <w:rFonts w:ascii="Times New Roman" w:hAnsi="Times New Roman" w:cs="Times New Roman"/>
          <w:sz w:val="20"/>
          <w:szCs w:val="20"/>
        </w:rPr>
        <w:t>…………………………</w:t>
      </w:r>
      <w:r w:rsidRPr="00A61960">
        <w:rPr>
          <w:rFonts w:ascii="Times New Roman" w:hAnsi="Times New Roman" w:cs="Times New Roman"/>
          <w:sz w:val="20"/>
          <w:szCs w:val="20"/>
        </w:rPr>
        <w:t>……</w:t>
      </w:r>
      <w:proofErr w:type="gramStart"/>
      <w:r w:rsidRPr="00A61960">
        <w:rPr>
          <w:rFonts w:ascii="Times New Roman" w:hAnsi="Times New Roman" w:cs="Times New Roman"/>
          <w:sz w:val="20"/>
          <w:szCs w:val="20"/>
        </w:rPr>
        <w:t>…</w:t>
      </w:r>
      <w:r>
        <w:rPr>
          <w:rFonts w:ascii="Times New Roman" w:hAnsi="Times New Roman" w:cs="Times New Roman" w:hint="eastAsia"/>
          <w:sz w:val="20"/>
          <w:szCs w:val="20"/>
        </w:rPr>
        <w:t>..</w:t>
      </w:r>
      <w:proofErr w:type="gramEnd"/>
      <w:r w:rsidRPr="00A61960">
        <w:rPr>
          <w:rFonts w:ascii="Times New Roman" w:hAnsi="Times New Roman" w:cs="Times New Roman"/>
          <w:sz w:val="20"/>
          <w:szCs w:val="20"/>
        </w:rPr>
        <w:t>……</w:t>
      </w:r>
      <w:r w:rsidR="00844CDE">
        <w:rPr>
          <w:rFonts w:ascii="Times New Roman" w:hAnsi="Times New Roman" w:cs="Times New Roman"/>
          <w:sz w:val="20"/>
          <w:szCs w:val="20"/>
        </w:rPr>
        <w:t>……………..</w:t>
      </w:r>
      <w:r w:rsidRPr="00A61960">
        <w:rPr>
          <w:rFonts w:ascii="Times New Roman" w:hAnsi="Times New Roman" w:cs="Times New Roman"/>
          <w:sz w:val="20"/>
          <w:szCs w:val="20"/>
        </w:rPr>
        <w:t>………</w:t>
      </w:r>
      <w:r w:rsidR="00270686">
        <w:rPr>
          <w:rFonts w:ascii="Times New Roman" w:hAnsi="Times New Roman" w:cs="Times New Roman"/>
          <w:sz w:val="20"/>
          <w:szCs w:val="20"/>
        </w:rPr>
        <w:t>4</w:t>
      </w:r>
    </w:p>
    <w:p w14:paraId="39C1D38F" w14:textId="00DE49E4" w:rsidR="00D8623D" w:rsidRDefault="009E609B" w:rsidP="00477BDD">
      <w:pPr>
        <w:widowControl/>
        <w:jc w:val="left"/>
        <w:rPr>
          <w:rFonts w:ascii="Times New Roman" w:hAnsi="Times New Roman" w:cs="Times New Roman"/>
          <w:sz w:val="20"/>
          <w:szCs w:val="20"/>
        </w:rPr>
      </w:pPr>
      <w:r w:rsidRPr="009E609B">
        <w:rPr>
          <w:rFonts w:ascii="Times New Roman" w:hAnsi="Times New Roman" w:cs="Times New Roman"/>
          <w:sz w:val="20"/>
          <w:szCs w:val="20"/>
        </w:rPr>
        <w:t>Inclusion criteria</w:t>
      </w:r>
      <w:r>
        <w:rPr>
          <w:rFonts w:ascii="Times New Roman" w:hAnsi="Times New Roman" w:cs="Times New Roman"/>
          <w:sz w:val="20"/>
          <w:szCs w:val="20"/>
        </w:rPr>
        <w:t xml:space="preserve"> </w:t>
      </w:r>
      <w:r>
        <w:rPr>
          <w:rFonts w:ascii="Times New Roman" w:hAnsi="Times New Roman" w:cs="Times New Roman" w:hint="eastAsia"/>
          <w:sz w:val="20"/>
          <w:szCs w:val="20"/>
        </w:rPr>
        <w:t>and</w:t>
      </w:r>
      <w:r>
        <w:rPr>
          <w:rFonts w:ascii="Times New Roman" w:hAnsi="Times New Roman" w:cs="Times New Roman"/>
          <w:sz w:val="20"/>
          <w:szCs w:val="20"/>
        </w:rPr>
        <w:t xml:space="preserve"> </w:t>
      </w:r>
      <w:r w:rsidRPr="009E609B">
        <w:rPr>
          <w:rFonts w:ascii="Times New Roman" w:hAnsi="Times New Roman" w:cs="Times New Roman"/>
          <w:sz w:val="20"/>
          <w:szCs w:val="20"/>
        </w:rPr>
        <w:t>Exclusion Criteria</w:t>
      </w:r>
      <w:r>
        <w:rPr>
          <w:rFonts w:ascii="Times New Roman" w:hAnsi="Times New Roman" w:cs="Times New Roman"/>
          <w:sz w:val="20"/>
          <w:szCs w:val="20"/>
        </w:rPr>
        <w:t>……………………</w:t>
      </w:r>
      <w:r w:rsidRPr="00A61960">
        <w:rPr>
          <w:rFonts w:ascii="Times New Roman" w:hAnsi="Times New Roman" w:cs="Times New Roman"/>
          <w:sz w:val="20"/>
          <w:szCs w:val="20"/>
        </w:rPr>
        <w:t>……</w:t>
      </w:r>
      <w:proofErr w:type="gramStart"/>
      <w:r w:rsidRPr="00A61960">
        <w:rPr>
          <w:rFonts w:ascii="Times New Roman" w:hAnsi="Times New Roman" w:cs="Times New Roman"/>
          <w:sz w:val="20"/>
          <w:szCs w:val="20"/>
        </w:rPr>
        <w:t>…</w:t>
      </w:r>
      <w:r>
        <w:rPr>
          <w:rFonts w:ascii="Times New Roman" w:hAnsi="Times New Roman" w:cs="Times New Roman" w:hint="eastAsia"/>
          <w:sz w:val="20"/>
          <w:szCs w:val="20"/>
        </w:rPr>
        <w:t>..</w:t>
      </w:r>
      <w:proofErr w:type="gramEnd"/>
      <w:r w:rsidRPr="00A61960">
        <w:rPr>
          <w:rFonts w:ascii="Times New Roman" w:hAnsi="Times New Roman" w:cs="Times New Roman"/>
          <w:sz w:val="20"/>
          <w:szCs w:val="20"/>
        </w:rPr>
        <w:t>………</w:t>
      </w:r>
      <w:r w:rsidR="00844CDE">
        <w:rPr>
          <w:rFonts w:ascii="Times New Roman" w:hAnsi="Times New Roman" w:cs="Times New Roman"/>
          <w:sz w:val="20"/>
          <w:szCs w:val="20"/>
        </w:rPr>
        <w:t>…………….</w:t>
      </w:r>
      <w:r>
        <w:rPr>
          <w:rFonts w:ascii="Times New Roman" w:hAnsi="Times New Roman" w:cs="Times New Roman"/>
          <w:sz w:val="20"/>
          <w:szCs w:val="20"/>
        </w:rPr>
        <w:t>….</w:t>
      </w:r>
      <w:r w:rsidR="00844CDE">
        <w:rPr>
          <w:rFonts w:ascii="Times New Roman" w:hAnsi="Times New Roman" w:cs="Times New Roman"/>
          <w:sz w:val="20"/>
          <w:szCs w:val="20"/>
        </w:rPr>
        <w:t>.</w:t>
      </w:r>
      <w:r w:rsidRPr="00A61960">
        <w:rPr>
          <w:rFonts w:ascii="Times New Roman" w:hAnsi="Times New Roman" w:cs="Times New Roman"/>
          <w:sz w:val="20"/>
          <w:szCs w:val="20"/>
        </w:rPr>
        <w:t>……</w:t>
      </w:r>
      <w:r w:rsidR="00270686">
        <w:rPr>
          <w:rFonts w:ascii="Times New Roman" w:hAnsi="Times New Roman" w:cs="Times New Roman"/>
          <w:sz w:val="20"/>
          <w:szCs w:val="20"/>
        </w:rPr>
        <w:t>5</w:t>
      </w:r>
    </w:p>
    <w:p w14:paraId="3A72E6F9" w14:textId="3009C9D3" w:rsidR="009E609B" w:rsidRDefault="009E609B" w:rsidP="00477BDD">
      <w:pPr>
        <w:widowControl/>
        <w:jc w:val="left"/>
        <w:rPr>
          <w:rFonts w:ascii="Times New Roman" w:hAnsi="Times New Roman" w:cs="Times New Roman"/>
          <w:sz w:val="20"/>
          <w:szCs w:val="20"/>
        </w:rPr>
      </w:pPr>
      <w:r w:rsidRPr="009E609B">
        <w:rPr>
          <w:rFonts w:ascii="Times New Roman" w:hAnsi="Times New Roman" w:cs="Times New Roman"/>
          <w:sz w:val="20"/>
          <w:szCs w:val="20"/>
        </w:rPr>
        <w:t xml:space="preserve">Dose-Limiting Toxicity Definition (Phase 1/2 only) </w:t>
      </w:r>
      <w:r>
        <w:rPr>
          <w:rFonts w:ascii="Times New Roman" w:hAnsi="Times New Roman" w:cs="Times New Roman"/>
          <w:sz w:val="20"/>
          <w:szCs w:val="20"/>
        </w:rPr>
        <w:t>……</w:t>
      </w:r>
      <w:r w:rsidRPr="00A61960">
        <w:rPr>
          <w:rFonts w:ascii="Times New Roman" w:hAnsi="Times New Roman" w:cs="Times New Roman"/>
          <w:sz w:val="20"/>
          <w:szCs w:val="20"/>
        </w:rPr>
        <w:t>……</w:t>
      </w:r>
      <w:proofErr w:type="gramStart"/>
      <w:r w:rsidRPr="00A61960">
        <w:rPr>
          <w:rFonts w:ascii="Times New Roman" w:hAnsi="Times New Roman" w:cs="Times New Roman"/>
          <w:sz w:val="20"/>
          <w:szCs w:val="20"/>
        </w:rPr>
        <w:t>…</w:t>
      </w:r>
      <w:r>
        <w:rPr>
          <w:rFonts w:ascii="Times New Roman" w:hAnsi="Times New Roman" w:cs="Times New Roman" w:hint="eastAsia"/>
          <w:sz w:val="20"/>
          <w:szCs w:val="20"/>
        </w:rPr>
        <w:t>..</w:t>
      </w:r>
      <w:proofErr w:type="gramEnd"/>
      <w:r w:rsidRPr="00A61960">
        <w:rPr>
          <w:rFonts w:ascii="Times New Roman" w:hAnsi="Times New Roman" w:cs="Times New Roman"/>
          <w:sz w:val="20"/>
          <w:szCs w:val="20"/>
        </w:rPr>
        <w:t>………</w:t>
      </w:r>
      <w:r w:rsidR="00844CDE">
        <w:rPr>
          <w:rFonts w:ascii="Times New Roman" w:hAnsi="Times New Roman" w:cs="Times New Roman"/>
          <w:sz w:val="20"/>
          <w:szCs w:val="20"/>
        </w:rPr>
        <w:t>……………</w:t>
      </w:r>
      <w:r>
        <w:rPr>
          <w:rFonts w:ascii="Times New Roman" w:hAnsi="Times New Roman" w:cs="Times New Roman"/>
          <w:sz w:val="20"/>
          <w:szCs w:val="20"/>
        </w:rPr>
        <w:t>….</w:t>
      </w:r>
      <w:r w:rsidR="00844CDE">
        <w:rPr>
          <w:rFonts w:ascii="Times New Roman" w:hAnsi="Times New Roman" w:cs="Times New Roman"/>
          <w:sz w:val="20"/>
          <w:szCs w:val="20"/>
        </w:rPr>
        <w:t>.</w:t>
      </w:r>
      <w:r w:rsidRPr="00A61960">
        <w:rPr>
          <w:rFonts w:ascii="Times New Roman" w:hAnsi="Times New Roman" w:cs="Times New Roman"/>
          <w:sz w:val="20"/>
          <w:szCs w:val="20"/>
        </w:rPr>
        <w:t>…</w:t>
      </w:r>
      <w:r w:rsidR="00844CDE">
        <w:rPr>
          <w:rFonts w:ascii="Times New Roman" w:hAnsi="Times New Roman" w:cs="Times New Roman"/>
          <w:sz w:val="20"/>
          <w:szCs w:val="20"/>
        </w:rPr>
        <w:t>.</w:t>
      </w:r>
      <w:r w:rsidRPr="00A61960">
        <w:rPr>
          <w:rFonts w:ascii="Times New Roman" w:hAnsi="Times New Roman" w:cs="Times New Roman"/>
          <w:sz w:val="20"/>
          <w:szCs w:val="20"/>
        </w:rPr>
        <w:t>…</w:t>
      </w:r>
      <w:r>
        <w:rPr>
          <w:rFonts w:ascii="Times New Roman" w:hAnsi="Times New Roman" w:cs="Times New Roman"/>
          <w:sz w:val="20"/>
          <w:szCs w:val="20"/>
        </w:rPr>
        <w:t>….</w:t>
      </w:r>
      <w:r w:rsidR="00270686">
        <w:rPr>
          <w:rFonts w:ascii="Times New Roman" w:hAnsi="Times New Roman" w:cs="Times New Roman"/>
          <w:sz w:val="20"/>
          <w:szCs w:val="20"/>
        </w:rPr>
        <w:t>6</w:t>
      </w:r>
    </w:p>
    <w:p w14:paraId="7E24BD85" w14:textId="77E10DD8" w:rsidR="009E609B" w:rsidRDefault="00181F60" w:rsidP="00477BDD">
      <w:pPr>
        <w:widowControl/>
        <w:jc w:val="left"/>
        <w:rPr>
          <w:rFonts w:ascii="Times New Roman" w:hAnsi="Times New Roman" w:cs="Times New Roman"/>
          <w:sz w:val="20"/>
          <w:szCs w:val="20"/>
        </w:rPr>
      </w:pPr>
      <w:r w:rsidRPr="00181F60">
        <w:rPr>
          <w:rFonts w:ascii="Times New Roman" w:hAnsi="Times New Roman" w:cs="Times New Roman"/>
          <w:sz w:val="20"/>
          <w:szCs w:val="20"/>
        </w:rPr>
        <w:t>Immunomodulatory Therapy</w:t>
      </w:r>
      <w:r>
        <w:rPr>
          <w:rFonts w:ascii="Times New Roman" w:hAnsi="Times New Roman" w:cs="Times New Roman"/>
          <w:sz w:val="20"/>
          <w:szCs w:val="20"/>
        </w:rPr>
        <w:t>……</w:t>
      </w:r>
      <w:r w:rsidRPr="00A61960">
        <w:rPr>
          <w:rFonts w:ascii="Times New Roman" w:hAnsi="Times New Roman" w:cs="Times New Roman"/>
          <w:sz w:val="20"/>
          <w:szCs w:val="20"/>
        </w:rPr>
        <w:t>……</w:t>
      </w:r>
      <w:proofErr w:type="gramStart"/>
      <w:r w:rsidRPr="00A61960">
        <w:rPr>
          <w:rFonts w:ascii="Times New Roman" w:hAnsi="Times New Roman" w:cs="Times New Roman"/>
          <w:sz w:val="20"/>
          <w:szCs w:val="20"/>
        </w:rPr>
        <w:t>…</w:t>
      </w:r>
      <w:r>
        <w:rPr>
          <w:rFonts w:ascii="Times New Roman" w:hAnsi="Times New Roman" w:cs="Times New Roman" w:hint="eastAsia"/>
          <w:sz w:val="20"/>
          <w:szCs w:val="20"/>
        </w:rPr>
        <w:t>..</w:t>
      </w:r>
      <w:proofErr w:type="gramEnd"/>
      <w:r w:rsidRPr="00A61960">
        <w:rPr>
          <w:rFonts w:ascii="Times New Roman" w:hAnsi="Times New Roman" w:cs="Times New Roman"/>
          <w:sz w:val="20"/>
          <w:szCs w:val="20"/>
        </w:rPr>
        <w:t>………</w:t>
      </w:r>
      <w:r>
        <w:rPr>
          <w:rFonts w:ascii="Times New Roman" w:hAnsi="Times New Roman" w:cs="Times New Roman"/>
          <w:sz w:val="20"/>
          <w:szCs w:val="20"/>
        </w:rPr>
        <w:t>….</w:t>
      </w:r>
      <w:r w:rsidRPr="00A61960">
        <w:rPr>
          <w:rFonts w:ascii="Times New Roman" w:hAnsi="Times New Roman" w:cs="Times New Roman"/>
          <w:sz w:val="20"/>
          <w:szCs w:val="20"/>
        </w:rPr>
        <w:t>…</w:t>
      </w:r>
      <w:r>
        <w:rPr>
          <w:rFonts w:ascii="Times New Roman" w:hAnsi="Times New Roman" w:cs="Times New Roman"/>
          <w:sz w:val="20"/>
          <w:szCs w:val="20"/>
        </w:rPr>
        <w:t>……</w:t>
      </w:r>
      <w:r w:rsidRPr="00A61960">
        <w:rPr>
          <w:rFonts w:ascii="Times New Roman" w:hAnsi="Times New Roman" w:cs="Times New Roman"/>
          <w:sz w:val="20"/>
          <w:szCs w:val="20"/>
        </w:rPr>
        <w:t>………</w:t>
      </w:r>
      <w:r>
        <w:rPr>
          <w:rFonts w:ascii="Times New Roman" w:hAnsi="Times New Roman" w:cs="Times New Roman" w:hint="eastAsia"/>
          <w:sz w:val="20"/>
          <w:szCs w:val="20"/>
        </w:rPr>
        <w:t>..</w:t>
      </w:r>
      <w:r w:rsidRPr="00A61960">
        <w:rPr>
          <w:rFonts w:ascii="Times New Roman" w:hAnsi="Times New Roman" w:cs="Times New Roman"/>
          <w:sz w:val="20"/>
          <w:szCs w:val="20"/>
        </w:rPr>
        <w:t>……</w:t>
      </w:r>
      <w:r w:rsidR="00844CDE">
        <w:rPr>
          <w:rFonts w:ascii="Times New Roman" w:hAnsi="Times New Roman" w:cs="Times New Roman"/>
          <w:sz w:val="20"/>
          <w:szCs w:val="20"/>
        </w:rPr>
        <w:t>……………</w:t>
      </w:r>
      <w:r w:rsidRPr="00A61960">
        <w:rPr>
          <w:rFonts w:ascii="Times New Roman" w:hAnsi="Times New Roman" w:cs="Times New Roman"/>
          <w:sz w:val="20"/>
          <w:szCs w:val="20"/>
        </w:rPr>
        <w:t>…</w:t>
      </w:r>
      <w:r>
        <w:rPr>
          <w:rFonts w:ascii="Times New Roman" w:hAnsi="Times New Roman" w:cs="Times New Roman"/>
          <w:sz w:val="20"/>
          <w:szCs w:val="20"/>
        </w:rPr>
        <w:t>….</w:t>
      </w:r>
      <w:r w:rsidRPr="00A61960">
        <w:rPr>
          <w:rFonts w:ascii="Times New Roman" w:hAnsi="Times New Roman" w:cs="Times New Roman"/>
          <w:sz w:val="20"/>
          <w:szCs w:val="20"/>
        </w:rPr>
        <w:t>…</w:t>
      </w:r>
      <w:r w:rsidR="002C3049">
        <w:rPr>
          <w:rFonts w:ascii="Times New Roman" w:hAnsi="Times New Roman" w:cs="Times New Roman"/>
          <w:sz w:val="20"/>
          <w:szCs w:val="20"/>
        </w:rPr>
        <w:t>.</w:t>
      </w:r>
      <w:r>
        <w:rPr>
          <w:rFonts w:ascii="Times New Roman" w:hAnsi="Times New Roman" w:cs="Times New Roman"/>
          <w:sz w:val="20"/>
          <w:szCs w:val="20"/>
        </w:rPr>
        <w:t>…</w:t>
      </w:r>
      <w:r w:rsidR="00270686">
        <w:rPr>
          <w:rFonts w:ascii="Times New Roman" w:hAnsi="Times New Roman" w:cs="Times New Roman"/>
          <w:sz w:val="20"/>
          <w:szCs w:val="20"/>
        </w:rPr>
        <w:t>6</w:t>
      </w:r>
    </w:p>
    <w:p w14:paraId="6C36E0B2" w14:textId="38F98DE8" w:rsidR="00A61960" w:rsidRPr="00270686" w:rsidRDefault="00A61960" w:rsidP="000E78D5">
      <w:pPr>
        <w:widowControl/>
        <w:spacing w:line="360" w:lineRule="auto"/>
        <w:jc w:val="left"/>
        <w:rPr>
          <w:rFonts w:ascii="Times New Roman" w:hAnsi="Times New Roman" w:cs="Times New Roman"/>
          <w:b/>
          <w:bCs/>
          <w:sz w:val="20"/>
          <w:szCs w:val="20"/>
        </w:rPr>
      </w:pPr>
      <w:r w:rsidRPr="00270686">
        <w:rPr>
          <w:rFonts w:ascii="Times New Roman" w:hAnsi="Times New Roman" w:cs="Times New Roman" w:hint="eastAsia"/>
          <w:b/>
          <w:bCs/>
          <w:sz w:val="20"/>
          <w:szCs w:val="20"/>
        </w:rPr>
        <w:t>S</w:t>
      </w:r>
      <w:r w:rsidRPr="00270686">
        <w:rPr>
          <w:rFonts w:ascii="Times New Roman" w:hAnsi="Times New Roman" w:cs="Times New Roman"/>
          <w:b/>
          <w:bCs/>
          <w:sz w:val="20"/>
          <w:szCs w:val="20"/>
        </w:rPr>
        <w:t>upplementary Result</w:t>
      </w:r>
      <w:r w:rsidR="00270686">
        <w:rPr>
          <w:rFonts w:ascii="Times New Roman" w:hAnsi="Times New Roman" w:cs="Times New Roman"/>
          <w:b/>
          <w:bCs/>
          <w:sz w:val="20"/>
          <w:szCs w:val="20"/>
        </w:rPr>
        <w:t>s</w:t>
      </w:r>
    </w:p>
    <w:p w14:paraId="24E0F3A0" w14:textId="37E91CCC" w:rsidR="000F1BBF" w:rsidRPr="00640913" w:rsidRDefault="000F1BBF" w:rsidP="000F1BBF">
      <w:pPr>
        <w:widowControl/>
        <w:rPr>
          <w:rFonts w:ascii="Times New Roman" w:hAnsi="Times New Roman" w:cs="Times New Roman"/>
          <w:szCs w:val="21"/>
        </w:rPr>
      </w:pPr>
      <w:r w:rsidRPr="00640913">
        <w:rPr>
          <w:rFonts w:ascii="Times New Roman" w:hAnsi="Times New Roman" w:cs="Times New Roman"/>
          <w:szCs w:val="21"/>
        </w:rPr>
        <w:t xml:space="preserve">Figure S1: Diagram of study </w:t>
      </w:r>
      <w:r w:rsidR="00962853" w:rsidRPr="00640913">
        <w:rPr>
          <w:rFonts w:ascii="Times New Roman" w:hAnsi="Times New Roman" w:cs="Times New Roman"/>
          <w:szCs w:val="21"/>
        </w:rPr>
        <w:t>design.</w:t>
      </w:r>
      <w:r w:rsidR="00962853" w:rsidRPr="00A61960">
        <w:rPr>
          <w:rFonts w:ascii="Times New Roman" w:hAnsi="Times New Roman" w:cs="Times New Roman"/>
          <w:sz w:val="20"/>
          <w:szCs w:val="20"/>
        </w:rPr>
        <w:t xml:space="preserve"> </w:t>
      </w:r>
      <w:proofErr w:type="gramStart"/>
      <w:r w:rsidR="00962853" w:rsidRPr="00A61960">
        <w:rPr>
          <w:rFonts w:ascii="Times New Roman" w:hAnsi="Times New Roman" w:cs="Times New Roman"/>
          <w:sz w:val="20"/>
          <w:szCs w:val="20"/>
        </w:rPr>
        <w:t>…..</w:t>
      </w:r>
      <w:proofErr w:type="gramEnd"/>
      <w:r w:rsidR="00844CDE" w:rsidRPr="00A61960">
        <w:rPr>
          <w:rFonts w:ascii="Times New Roman" w:hAnsi="Times New Roman" w:cs="Times New Roman"/>
          <w:sz w:val="20"/>
          <w:szCs w:val="20"/>
        </w:rPr>
        <w:t>………</w:t>
      </w:r>
      <w:r w:rsidR="00844CDE">
        <w:rPr>
          <w:rFonts w:ascii="Times New Roman" w:hAnsi="Times New Roman" w:cs="Times New Roman"/>
          <w:sz w:val="20"/>
          <w:szCs w:val="20"/>
        </w:rPr>
        <w:t>…</w:t>
      </w:r>
      <w:r w:rsidR="002C3049">
        <w:rPr>
          <w:rFonts w:ascii="Times New Roman" w:hAnsi="Times New Roman" w:cs="Times New Roman"/>
          <w:sz w:val="20"/>
          <w:szCs w:val="20"/>
        </w:rPr>
        <w:t>……….</w:t>
      </w:r>
      <w:r w:rsidR="00844CDE">
        <w:rPr>
          <w:rFonts w:ascii="Times New Roman" w:hAnsi="Times New Roman" w:cs="Times New Roman"/>
          <w:sz w:val="20"/>
          <w:szCs w:val="20"/>
        </w:rPr>
        <w:t>.</w:t>
      </w:r>
      <w:r w:rsidR="00844CDE" w:rsidRPr="00A61960">
        <w:rPr>
          <w:rFonts w:ascii="Times New Roman" w:hAnsi="Times New Roman" w:cs="Times New Roman"/>
          <w:sz w:val="20"/>
          <w:szCs w:val="20"/>
        </w:rPr>
        <w:t>…</w:t>
      </w:r>
      <w:r w:rsidR="00844CDE">
        <w:rPr>
          <w:rFonts w:ascii="Times New Roman" w:hAnsi="Times New Roman" w:cs="Times New Roman"/>
          <w:sz w:val="20"/>
          <w:szCs w:val="20"/>
        </w:rPr>
        <w:t>……</w:t>
      </w:r>
      <w:r w:rsidR="00844CDE" w:rsidRPr="00A61960">
        <w:rPr>
          <w:rFonts w:ascii="Times New Roman" w:hAnsi="Times New Roman" w:cs="Times New Roman"/>
          <w:sz w:val="20"/>
          <w:szCs w:val="20"/>
        </w:rPr>
        <w:t>………</w:t>
      </w:r>
      <w:r w:rsidR="00844CDE">
        <w:rPr>
          <w:rFonts w:ascii="Times New Roman" w:hAnsi="Times New Roman" w:cs="Times New Roman" w:hint="eastAsia"/>
          <w:sz w:val="20"/>
          <w:szCs w:val="20"/>
        </w:rPr>
        <w:t>..</w:t>
      </w:r>
      <w:r w:rsidR="00844CDE" w:rsidRPr="00A61960">
        <w:rPr>
          <w:rFonts w:ascii="Times New Roman" w:hAnsi="Times New Roman" w:cs="Times New Roman"/>
          <w:sz w:val="20"/>
          <w:szCs w:val="20"/>
        </w:rPr>
        <w:t>……</w:t>
      </w:r>
      <w:r w:rsidR="00844CDE">
        <w:rPr>
          <w:rFonts w:ascii="Times New Roman" w:hAnsi="Times New Roman" w:cs="Times New Roman"/>
          <w:sz w:val="20"/>
          <w:szCs w:val="20"/>
        </w:rPr>
        <w:t>……………</w:t>
      </w:r>
      <w:r w:rsidR="002C3049">
        <w:rPr>
          <w:rFonts w:ascii="Times New Roman" w:hAnsi="Times New Roman" w:cs="Times New Roman"/>
          <w:sz w:val="20"/>
          <w:szCs w:val="20"/>
        </w:rPr>
        <w:t>.</w:t>
      </w:r>
      <w:r w:rsidR="00844CDE" w:rsidRPr="00A61960">
        <w:rPr>
          <w:rFonts w:ascii="Times New Roman" w:hAnsi="Times New Roman" w:cs="Times New Roman"/>
          <w:sz w:val="20"/>
          <w:szCs w:val="20"/>
        </w:rPr>
        <w:t>…</w:t>
      </w:r>
      <w:r w:rsidR="002C3049">
        <w:rPr>
          <w:rFonts w:ascii="Times New Roman" w:hAnsi="Times New Roman" w:cs="Times New Roman"/>
          <w:sz w:val="20"/>
          <w:szCs w:val="20"/>
        </w:rPr>
        <w:t>.</w:t>
      </w:r>
      <w:r w:rsidR="00270686">
        <w:rPr>
          <w:rFonts w:ascii="Times New Roman" w:hAnsi="Times New Roman" w:cs="Times New Roman"/>
          <w:sz w:val="20"/>
          <w:szCs w:val="20"/>
        </w:rPr>
        <w:t>9</w:t>
      </w:r>
    </w:p>
    <w:p w14:paraId="64EF0130" w14:textId="61FFBD02" w:rsidR="000F1BBF" w:rsidRPr="00640913" w:rsidRDefault="000F1BBF" w:rsidP="000F1BBF">
      <w:pPr>
        <w:rPr>
          <w:rFonts w:ascii="Times New Roman" w:hAnsi="Times New Roman" w:cs="Times New Roman"/>
          <w:szCs w:val="21"/>
        </w:rPr>
      </w:pPr>
      <w:r w:rsidRPr="00640913">
        <w:rPr>
          <w:rFonts w:ascii="Times New Roman" w:hAnsi="Times New Roman" w:cs="Times New Roman"/>
          <w:szCs w:val="21"/>
        </w:rPr>
        <w:t>Figure S2: Factor IX activity within 6 days post gene therapy in phase 3 studies</w:t>
      </w:r>
      <w:r w:rsidR="002C3049">
        <w:rPr>
          <w:rFonts w:ascii="Times New Roman" w:hAnsi="Times New Roman" w:cs="Times New Roman"/>
          <w:szCs w:val="21"/>
        </w:rPr>
        <w:t>………</w:t>
      </w:r>
      <w:r w:rsidR="00962853">
        <w:rPr>
          <w:rFonts w:ascii="Times New Roman" w:hAnsi="Times New Roman" w:cs="Times New Roman"/>
          <w:szCs w:val="21"/>
        </w:rPr>
        <w:t>.</w:t>
      </w:r>
      <w:r w:rsidR="002C3049">
        <w:rPr>
          <w:rFonts w:ascii="Times New Roman" w:hAnsi="Times New Roman" w:cs="Times New Roman"/>
          <w:szCs w:val="21"/>
        </w:rPr>
        <w:t>……</w:t>
      </w:r>
      <w:r w:rsidR="00270686">
        <w:rPr>
          <w:rFonts w:ascii="Times New Roman" w:hAnsi="Times New Roman" w:cs="Times New Roman"/>
          <w:szCs w:val="21"/>
        </w:rPr>
        <w:t>.</w:t>
      </w:r>
      <w:r w:rsidR="00892ACB">
        <w:rPr>
          <w:rFonts w:ascii="Times New Roman" w:hAnsi="Times New Roman" w:cs="Times New Roman"/>
          <w:szCs w:val="21"/>
        </w:rPr>
        <w:t>1</w:t>
      </w:r>
      <w:r w:rsidR="00270686">
        <w:rPr>
          <w:rFonts w:ascii="Times New Roman" w:hAnsi="Times New Roman" w:cs="Times New Roman"/>
          <w:szCs w:val="21"/>
        </w:rPr>
        <w:t>0</w:t>
      </w:r>
    </w:p>
    <w:p w14:paraId="400D73E4" w14:textId="2A3A2D4D" w:rsidR="000F1BBF" w:rsidRPr="00640913" w:rsidRDefault="000F1BBF" w:rsidP="000F1BBF">
      <w:pPr>
        <w:rPr>
          <w:rFonts w:ascii="Times New Roman" w:hAnsi="Times New Roman" w:cs="Times New Roman"/>
          <w:szCs w:val="21"/>
        </w:rPr>
      </w:pPr>
      <w:r w:rsidRPr="00640913">
        <w:rPr>
          <w:rFonts w:ascii="Times New Roman" w:hAnsi="Times New Roman" w:cs="Times New Roman"/>
          <w:szCs w:val="21"/>
        </w:rPr>
        <w:t>Figure S3: Description of 1 patient had no vector derived factor IX activity expression after gene therapy</w:t>
      </w:r>
      <w:r w:rsidR="002C3049">
        <w:rPr>
          <w:rFonts w:ascii="Times New Roman" w:hAnsi="Times New Roman" w:cs="Times New Roman"/>
          <w:szCs w:val="21"/>
        </w:rPr>
        <w:t>……………………………………………………………………………………….…</w:t>
      </w:r>
      <w:r w:rsidR="00892ACB">
        <w:rPr>
          <w:rFonts w:ascii="Times New Roman" w:hAnsi="Times New Roman" w:cs="Times New Roman"/>
          <w:szCs w:val="21"/>
        </w:rPr>
        <w:t>1</w:t>
      </w:r>
      <w:r w:rsidR="00270686">
        <w:rPr>
          <w:rFonts w:ascii="Times New Roman" w:hAnsi="Times New Roman" w:cs="Times New Roman"/>
          <w:szCs w:val="21"/>
        </w:rPr>
        <w:t>1</w:t>
      </w:r>
    </w:p>
    <w:p w14:paraId="5F23C96B" w14:textId="3C44CFE7" w:rsidR="000F1BBF" w:rsidRPr="00640913" w:rsidRDefault="000F1BBF" w:rsidP="000F1BBF">
      <w:pPr>
        <w:rPr>
          <w:rFonts w:ascii="Times New Roman" w:hAnsi="Times New Roman" w:cs="Times New Roman"/>
          <w:szCs w:val="21"/>
        </w:rPr>
      </w:pPr>
      <w:r w:rsidRPr="00640913">
        <w:rPr>
          <w:rFonts w:ascii="Times New Roman" w:hAnsi="Times New Roman" w:cs="Times New Roman"/>
          <w:szCs w:val="21"/>
        </w:rPr>
        <w:t>Figure S4: Vector derived factor IX activity post gene therapy in phase 1/2 study</w:t>
      </w:r>
      <w:r w:rsidR="002C3049">
        <w:rPr>
          <w:rFonts w:ascii="Times New Roman" w:hAnsi="Times New Roman" w:cs="Times New Roman"/>
          <w:szCs w:val="21"/>
        </w:rPr>
        <w:t>……………</w:t>
      </w:r>
      <w:r w:rsidR="00892ACB">
        <w:rPr>
          <w:rFonts w:ascii="Times New Roman" w:hAnsi="Times New Roman" w:cs="Times New Roman"/>
          <w:szCs w:val="21"/>
        </w:rPr>
        <w:t>1</w:t>
      </w:r>
      <w:r w:rsidR="00270686">
        <w:rPr>
          <w:rFonts w:ascii="Times New Roman" w:hAnsi="Times New Roman" w:cs="Times New Roman"/>
          <w:szCs w:val="21"/>
        </w:rPr>
        <w:t>2</w:t>
      </w:r>
    </w:p>
    <w:p w14:paraId="7AF2F4AB" w14:textId="1A72992F" w:rsidR="000F1BBF" w:rsidRPr="00640913" w:rsidRDefault="000F1BBF" w:rsidP="000F1BBF">
      <w:pPr>
        <w:rPr>
          <w:rFonts w:ascii="Times New Roman" w:hAnsi="Times New Roman" w:cs="Times New Roman"/>
          <w:szCs w:val="21"/>
        </w:rPr>
      </w:pPr>
      <w:r w:rsidRPr="00640913">
        <w:rPr>
          <w:rFonts w:ascii="Times New Roman" w:hAnsi="Times New Roman" w:cs="Times New Roman"/>
          <w:szCs w:val="21"/>
        </w:rPr>
        <w:t>Figure S5</w:t>
      </w:r>
      <w:r>
        <w:rPr>
          <w:rFonts w:ascii="Times New Roman" w:hAnsi="Times New Roman" w:cs="Times New Roman" w:hint="eastAsia"/>
          <w:szCs w:val="21"/>
        </w:rPr>
        <w:t>:</w:t>
      </w:r>
      <w:r>
        <w:rPr>
          <w:rFonts w:ascii="Times New Roman" w:hAnsi="Times New Roman" w:cs="Times New Roman"/>
          <w:szCs w:val="21"/>
        </w:rPr>
        <w:t xml:space="preserve"> </w:t>
      </w:r>
      <w:r w:rsidRPr="00640913">
        <w:rPr>
          <w:rFonts w:ascii="Times New Roman" w:hAnsi="Times New Roman" w:cs="Times New Roman"/>
          <w:szCs w:val="21"/>
        </w:rPr>
        <w:t>Description of 1 patient who lost factor IX expression</w:t>
      </w:r>
      <w:r w:rsidR="002C3049">
        <w:rPr>
          <w:rFonts w:ascii="Times New Roman" w:hAnsi="Times New Roman" w:cs="Times New Roman"/>
          <w:szCs w:val="21"/>
        </w:rPr>
        <w:t>…………………………</w:t>
      </w:r>
      <w:r w:rsidR="00270686">
        <w:rPr>
          <w:rFonts w:ascii="Times New Roman" w:hAnsi="Times New Roman" w:cs="Times New Roman"/>
          <w:szCs w:val="21"/>
        </w:rPr>
        <w:t>.</w:t>
      </w:r>
      <w:r w:rsidR="002C3049">
        <w:rPr>
          <w:rFonts w:ascii="Times New Roman" w:hAnsi="Times New Roman" w:cs="Times New Roman"/>
          <w:szCs w:val="21"/>
        </w:rPr>
        <w:t>…</w:t>
      </w:r>
      <w:r w:rsidR="00892ACB">
        <w:rPr>
          <w:rFonts w:ascii="Times New Roman" w:hAnsi="Times New Roman" w:cs="Times New Roman"/>
          <w:szCs w:val="21"/>
        </w:rPr>
        <w:t>1</w:t>
      </w:r>
      <w:r w:rsidR="00270686">
        <w:rPr>
          <w:rFonts w:ascii="Times New Roman" w:hAnsi="Times New Roman" w:cs="Times New Roman"/>
          <w:szCs w:val="21"/>
        </w:rPr>
        <w:t>2</w:t>
      </w:r>
    </w:p>
    <w:p w14:paraId="55A14C6A" w14:textId="66CA0A60" w:rsidR="000F1BBF" w:rsidRPr="00640913" w:rsidRDefault="000F1BBF" w:rsidP="000F1BBF">
      <w:pPr>
        <w:rPr>
          <w:rFonts w:ascii="Times New Roman" w:hAnsi="Times New Roman" w:cs="Times New Roman"/>
          <w:szCs w:val="21"/>
        </w:rPr>
      </w:pPr>
      <w:r w:rsidRPr="00640913">
        <w:rPr>
          <w:rFonts w:ascii="Times New Roman" w:hAnsi="Times New Roman" w:cs="Times New Roman"/>
          <w:szCs w:val="21"/>
        </w:rPr>
        <w:t>Figure S6: One participant was treated with tacrolimus during prophylactic prednisone period.</w:t>
      </w:r>
      <w:r w:rsidR="00892ACB">
        <w:rPr>
          <w:rFonts w:ascii="Times New Roman" w:hAnsi="Times New Roman" w:cs="Times New Roman"/>
          <w:szCs w:val="21"/>
        </w:rPr>
        <w:t>1</w:t>
      </w:r>
      <w:r w:rsidR="00270686">
        <w:rPr>
          <w:rFonts w:ascii="Times New Roman" w:hAnsi="Times New Roman" w:cs="Times New Roman"/>
          <w:szCs w:val="21"/>
        </w:rPr>
        <w:t>3</w:t>
      </w:r>
    </w:p>
    <w:p w14:paraId="27FD67EF" w14:textId="53889DAF" w:rsidR="000F1BBF" w:rsidRPr="00640913" w:rsidRDefault="000F1BBF" w:rsidP="000F1BBF">
      <w:pPr>
        <w:rPr>
          <w:rFonts w:ascii="Times New Roman" w:hAnsi="Times New Roman" w:cs="Times New Roman"/>
          <w:szCs w:val="21"/>
        </w:rPr>
      </w:pPr>
      <w:r w:rsidRPr="00640913">
        <w:rPr>
          <w:rFonts w:ascii="Times New Roman" w:hAnsi="Times New Roman" w:cs="Times New Roman"/>
          <w:szCs w:val="21"/>
        </w:rPr>
        <w:t>Figure S7: One participant received additional prednisone for a decline tendency of factor IX activity</w:t>
      </w:r>
      <w:r w:rsidR="002C3049">
        <w:rPr>
          <w:rFonts w:ascii="Times New Roman" w:hAnsi="Times New Roman" w:cs="Times New Roman"/>
          <w:szCs w:val="21"/>
        </w:rPr>
        <w:t>………………………………………………………………………………………</w:t>
      </w:r>
      <w:proofErr w:type="gramStart"/>
      <w:r w:rsidR="002C3049">
        <w:rPr>
          <w:rFonts w:ascii="Times New Roman" w:hAnsi="Times New Roman" w:cs="Times New Roman"/>
          <w:szCs w:val="21"/>
        </w:rPr>
        <w:t>…..</w:t>
      </w:r>
      <w:proofErr w:type="gramEnd"/>
      <w:r w:rsidR="00892ACB">
        <w:rPr>
          <w:rFonts w:ascii="Times New Roman" w:hAnsi="Times New Roman" w:cs="Times New Roman"/>
          <w:szCs w:val="21"/>
        </w:rPr>
        <w:t>1</w:t>
      </w:r>
      <w:r w:rsidR="00270686">
        <w:rPr>
          <w:rFonts w:ascii="Times New Roman" w:hAnsi="Times New Roman" w:cs="Times New Roman"/>
          <w:szCs w:val="21"/>
        </w:rPr>
        <w:t>3</w:t>
      </w:r>
    </w:p>
    <w:p w14:paraId="3F89051B" w14:textId="5DD93750" w:rsidR="000F1BBF" w:rsidRPr="00640913" w:rsidRDefault="000F1BBF" w:rsidP="000F1BBF">
      <w:pPr>
        <w:rPr>
          <w:rFonts w:ascii="Times New Roman" w:hAnsi="Times New Roman" w:cs="Times New Roman"/>
          <w:szCs w:val="21"/>
        </w:rPr>
      </w:pPr>
      <w:r w:rsidRPr="00640913">
        <w:rPr>
          <w:rFonts w:ascii="Times New Roman" w:hAnsi="Times New Roman" w:cs="Times New Roman"/>
          <w:szCs w:val="21"/>
        </w:rPr>
        <w:t>Figure S8: Description of 1 participant treated with additional prednisone for decline of factor IX activity</w:t>
      </w:r>
      <w:r w:rsidR="002C3049">
        <w:rPr>
          <w:rFonts w:ascii="Times New Roman" w:hAnsi="Times New Roman" w:cs="Times New Roman"/>
          <w:szCs w:val="21"/>
        </w:rPr>
        <w:t>………………………………………………………….………………………………</w:t>
      </w:r>
      <w:r w:rsidR="00892ACB">
        <w:rPr>
          <w:rFonts w:ascii="Times New Roman" w:hAnsi="Times New Roman" w:cs="Times New Roman"/>
          <w:szCs w:val="21"/>
        </w:rPr>
        <w:t>1</w:t>
      </w:r>
      <w:r w:rsidR="00270686">
        <w:rPr>
          <w:rFonts w:ascii="Times New Roman" w:hAnsi="Times New Roman" w:cs="Times New Roman"/>
          <w:szCs w:val="21"/>
        </w:rPr>
        <w:t>4</w:t>
      </w:r>
    </w:p>
    <w:p w14:paraId="0695A904" w14:textId="395F99BF" w:rsidR="000F1BBF" w:rsidRPr="00640913" w:rsidRDefault="000F1BBF" w:rsidP="000F1BBF">
      <w:pPr>
        <w:rPr>
          <w:rFonts w:ascii="Times New Roman" w:hAnsi="Times New Roman" w:cs="Times New Roman"/>
          <w:szCs w:val="21"/>
        </w:rPr>
      </w:pPr>
      <w:r w:rsidRPr="00640913">
        <w:rPr>
          <w:rFonts w:ascii="Times New Roman" w:hAnsi="Times New Roman" w:cs="Times New Roman"/>
          <w:szCs w:val="21"/>
        </w:rPr>
        <w:t>Figure S9: Description of 1 participant treated with additional prednisone for decline of factor IX activity</w:t>
      </w:r>
      <w:r w:rsidR="002C3049">
        <w:rPr>
          <w:rFonts w:ascii="Times New Roman" w:hAnsi="Times New Roman" w:cs="Times New Roman"/>
          <w:szCs w:val="21"/>
        </w:rPr>
        <w:t>…………………………………………………………………………………………</w:t>
      </w:r>
      <w:r w:rsidR="00892ACB">
        <w:rPr>
          <w:rFonts w:ascii="Times New Roman" w:hAnsi="Times New Roman" w:cs="Times New Roman"/>
          <w:szCs w:val="21"/>
        </w:rPr>
        <w:t>1</w:t>
      </w:r>
      <w:r w:rsidR="00270686">
        <w:rPr>
          <w:rFonts w:ascii="Times New Roman" w:hAnsi="Times New Roman" w:cs="Times New Roman"/>
          <w:szCs w:val="21"/>
        </w:rPr>
        <w:t>4</w:t>
      </w:r>
    </w:p>
    <w:p w14:paraId="6C3E160D" w14:textId="65F8B192" w:rsidR="000F1BBF" w:rsidRPr="000F1BBF" w:rsidRDefault="000F1BBF" w:rsidP="000F1BBF">
      <w:pPr>
        <w:rPr>
          <w:rFonts w:ascii="Times New Roman" w:hAnsi="Times New Roman" w:cs="Times New Roman"/>
          <w:sz w:val="20"/>
          <w:szCs w:val="20"/>
        </w:rPr>
      </w:pPr>
      <w:r w:rsidRPr="00640913">
        <w:rPr>
          <w:rFonts w:ascii="Times New Roman" w:hAnsi="Times New Roman" w:cs="Times New Roman"/>
          <w:szCs w:val="21"/>
        </w:rPr>
        <w:t>Figure S10: Description of 1 participant treated with additional prednisone for decline of factor IX activity</w:t>
      </w:r>
      <w:r w:rsidR="002C3049">
        <w:rPr>
          <w:rFonts w:ascii="Times New Roman" w:hAnsi="Times New Roman" w:cs="Times New Roman"/>
          <w:szCs w:val="21"/>
        </w:rPr>
        <w:t>………………………………………………………………………………………….</w:t>
      </w:r>
      <w:r w:rsidR="00892ACB">
        <w:rPr>
          <w:rFonts w:ascii="Times New Roman" w:hAnsi="Times New Roman" w:cs="Times New Roman"/>
          <w:szCs w:val="21"/>
        </w:rPr>
        <w:t>1</w:t>
      </w:r>
      <w:r w:rsidR="00270686">
        <w:rPr>
          <w:rFonts w:ascii="Times New Roman" w:hAnsi="Times New Roman" w:cs="Times New Roman"/>
          <w:szCs w:val="21"/>
        </w:rPr>
        <w:t>5</w:t>
      </w:r>
    </w:p>
    <w:p w14:paraId="5B7C8EB8" w14:textId="5BDEABCD" w:rsidR="000E78D5" w:rsidRPr="00181F60" w:rsidRDefault="00181F60" w:rsidP="00FA6C02">
      <w:pPr>
        <w:widowControl/>
        <w:jc w:val="left"/>
        <w:rPr>
          <w:rFonts w:ascii="Times New Roman" w:hAnsi="Times New Roman" w:cs="Times New Roman"/>
          <w:szCs w:val="21"/>
        </w:rPr>
      </w:pPr>
      <w:r w:rsidRPr="00181F60">
        <w:rPr>
          <w:rFonts w:ascii="Times New Roman" w:hAnsi="Times New Roman" w:cs="Times New Roman" w:hint="eastAsia"/>
          <w:szCs w:val="21"/>
        </w:rPr>
        <w:t>T</w:t>
      </w:r>
      <w:r w:rsidRPr="00181F60">
        <w:rPr>
          <w:rFonts w:ascii="Times New Roman" w:hAnsi="Times New Roman" w:cs="Times New Roman"/>
          <w:szCs w:val="21"/>
        </w:rPr>
        <w:t>able S3</w:t>
      </w:r>
      <w:r w:rsidR="008A7E49" w:rsidRPr="008A7E49">
        <w:t xml:space="preserve"> </w:t>
      </w:r>
      <w:r w:rsidR="008A7E49" w:rsidRPr="008A7E49">
        <w:rPr>
          <w:rFonts w:ascii="Times New Roman" w:hAnsi="Times New Roman" w:cs="Times New Roman"/>
          <w:szCs w:val="21"/>
        </w:rPr>
        <w:t>Table S3: Treatment emerged adverse events occurred &gt;10% in phase 1/2</w:t>
      </w:r>
      <w:r w:rsidR="006C7BF4">
        <w:rPr>
          <w:rFonts w:ascii="Times New Roman" w:hAnsi="Times New Roman" w:cs="Times New Roman"/>
          <w:szCs w:val="21"/>
        </w:rPr>
        <w:t xml:space="preserve"> and phase </w:t>
      </w:r>
      <w:r w:rsidR="008A7E49" w:rsidRPr="008A7E49">
        <w:rPr>
          <w:rFonts w:ascii="Times New Roman" w:hAnsi="Times New Roman" w:cs="Times New Roman"/>
          <w:szCs w:val="21"/>
        </w:rPr>
        <w:t>3</w:t>
      </w:r>
      <w:r w:rsidR="006C7BF4">
        <w:rPr>
          <w:rFonts w:ascii="Times New Roman" w:hAnsi="Times New Roman" w:cs="Times New Roman"/>
          <w:szCs w:val="21"/>
        </w:rPr>
        <w:t xml:space="preserve"> </w:t>
      </w:r>
      <w:r w:rsidR="005D7CB7">
        <w:rPr>
          <w:rFonts w:ascii="Times New Roman" w:hAnsi="Times New Roman" w:cs="Times New Roman"/>
          <w:szCs w:val="21"/>
        </w:rPr>
        <w:t>stud</w:t>
      </w:r>
      <w:r w:rsidR="006C7BF4">
        <w:rPr>
          <w:rFonts w:ascii="Times New Roman" w:hAnsi="Times New Roman" w:cs="Times New Roman"/>
          <w:szCs w:val="21"/>
        </w:rPr>
        <w:t>ies</w:t>
      </w:r>
      <w:r>
        <w:rPr>
          <w:rFonts w:ascii="Times New Roman" w:hAnsi="Times New Roman" w:cs="Times New Roman"/>
          <w:sz w:val="20"/>
          <w:szCs w:val="20"/>
        </w:rPr>
        <w:t>………….</w:t>
      </w:r>
      <w:r w:rsidRPr="00A61960">
        <w:rPr>
          <w:rFonts w:ascii="Times New Roman" w:hAnsi="Times New Roman" w:cs="Times New Roman"/>
          <w:sz w:val="20"/>
          <w:szCs w:val="20"/>
        </w:rPr>
        <w:t>…………</w:t>
      </w:r>
      <w:r w:rsidR="002C3049">
        <w:rPr>
          <w:rFonts w:ascii="Times New Roman" w:hAnsi="Times New Roman" w:cs="Times New Roman"/>
          <w:sz w:val="20"/>
          <w:szCs w:val="20"/>
        </w:rPr>
        <w:t>………………………………………….</w:t>
      </w:r>
      <w:r w:rsidRPr="00A61960">
        <w:rPr>
          <w:rFonts w:ascii="Times New Roman" w:hAnsi="Times New Roman" w:cs="Times New Roman"/>
          <w:sz w:val="20"/>
          <w:szCs w:val="20"/>
        </w:rPr>
        <w:t>……</w:t>
      </w:r>
      <w:r>
        <w:rPr>
          <w:rFonts w:ascii="Times New Roman" w:hAnsi="Times New Roman" w:cs="Times New Roman"/>
          <w:sz w:val="20"/>
          <w:szCs w:val="20"/>
        </w:rPr>
        <w:t>………</w:t>
      </w:r>
      <w:proofErr w:type="gramStart"/>
      <w:r>
        <w:rPr>
          <w:rFonts w:ascii="Times New Roman" w:hAnsi="Times New Roman" w:cs="Times New Roman"/>
          <w:sz w:val="20"/>
          <w:szCs w:val="20"/>
        </w:rPr>
        <w:t>…..</w:t>
      </w:r>
      <w:proofErr w:type="gramEnd"/>
      <w:r w:rsidRPr="00A61960">
        <w:rPr>
          <w:rFonts w:ascii="Times New Roman" w:hAnsi="Times New Roman" w:cs="Times New Roman"/>
          <w:sz w:val="20"/>
          <w:szCs w:val="20"/>
        </w:rPr>
        <w:t>………</w:t>
      </w:r>
      <w:r w:rsidR="0095050B">
        <w:rPr>
          <w:rFonts w:ascii="Times New Roman" w:hAnsi="Times New Roman" w:cs="Times New Roman"/>
          <w:sz w:val="20"/>
          <w:szCs w:val="20"/>
        </w:rPr>
        <w:t>……</w:t>
      </w:r>
      <w:r w:rsidRPr="00A61960">
        <w:rPr>
          <w:rFonts w:ascii="Times New Roman" w:hAnsi="Times New Roman" w:cs="Times New Roman"/>
          <w:sz w:val="20"/>
          <w:szCs w:val="20"/>
        </w:rPr>
        <w:t>.</w:t>
      </w:r>
      <w:r>
        <w:rPr>
          <w:rFonts w:ascii="Times New Roman" w:hAnsi="Times New Roman" w:cs="Times New Roman"/>
          <w:sz w:val="20"/>
          <w:szCs w:val="20"/>
        </w:rPr>
        <w:t>1</w:t>
      </w:r>
      <w:r w:rsidR="00270686">
        <w:rPr>
          <w:rFonts w:ascii="Times New Roman" w:hAnsi="Times New Roman" w:cs="Times New Roman"/>
          <w:sz w:val="20"/>
          <w:szCs w:val="20"/>
        </w:rPr>
        <w:t>6</w:t>
      </w:r>
    </w:p>
    <w:p w14:paraId="3911B09C" w14:textId="0E278AAB" w:rsidR="000E78D5" w:rsidRPr="008A7E49" w:rsidRDefault="008A7E49" w:rsidP="00FA6C02">
      <w:pPr>
        <w:widowControl/>
        <w:jc w:val="left"/>
        <w:rPr>
          <w:rFonts w:ascii="Times New Roman" w:hAnsi="Times New Roman" w:cs="Times New Roman"/>
          <w:szCs w:val="21"/>
        </w:rPr>
      </w:pPr>
      <w:r w:rsidRPr="008A7E49">
        <w:rPr>
          <w:rFonts w:ascii="Times New Roman" w:hAnsi="Times New Roman" w:cs="Times New Roman"/>
          <w:szCs w:val="21"/>
        </w:rPr>
        <w:t>Table S</w:t>
      </w:r>
      <w:r w:rsidR="002C3049">
        <w:rPr>
          <w:rFonts w:ascii="Times New Roman" w:hAnsi="Times New Roman" w:cs="Times New Roman"/>
          <w:szCs w:val="21"/>
        </w:rPr>
        <w:t>4</w:t>
      </w:r>
      <w:r w:rsidRPr="008A7E49">
        <w:rPr>
          <w:rFonts w:ascii="Times New Roman" w:hAnsi="Times New Roman" w:cs="Times New Roman"/>
          <w:szCs w:val="21"/>
        </w:rPr>
        <w:t>: Information of participants experienced transaminitis</w:t>
      </w:r>
      <w:r w:rsidR="002C3049">
        <w:rPr>
          <w:rFonts w:ascii="Times New Roman" w:hAnsi="Times New Roman" w:cs="Times New Roman"/>
          <w:szCs w:val="21"/>
        </w:rPr>
        <w:t>………………………………1</w:t>
      </w:r>
      <w:r w:rsidR="00270686">
        <w:rPr>
          <w:rFonts w:ascii="Times New Roman" w:hAnsi="Times New Roman" w:cs="Times New Roman"/>
          <w:szCs w:val="21"/>
        </w:rPr>
        <w:t>7</w:t>
      </w:r>
    </w:p>
    <w:p w14:paraId="02AC33D0" w14:textId="6B358CED" w:rsidR="000E78D5" w:rsidRPr="0095050B" w:rsidRDefault="0095050B" w:rsidP="00FA6C02">
      <w:pPr>
        <w:widowControl/>
        <w:jc w:val="left"/>
        <w:rPr>
          <w:rFonts w:ascii="Times New Roman" w:hAnsi="Times New Roman" w:cs="Times New Roman"/>
          <w:szCs w:val="21"/>
        </w:rPr>
      </w:pPr>
      <w:r w:rsidRPr="0095050B">
        <w:rPr>
          <w:rFonts w:ascii="Times New Roman" w:hAnsi="Times New Roman" w:cs="Times New Roman" w:hint="eastAsia"/>
          <w:szCs w:val="21"/>
        </w:rPr>
        <w:t>R</w:t>
      </w:r>
      <w:r w:rsidRPr="0095050B">
        <w:rPr>
          <w:rFonts w:ascii="Times New Roman" w:hAnsi="Times New Roman" w:cs="Times New Roman"/>
          <w:szCs w:val="21"/>
        </w:rPr>
        <w:t>eference……………………………………………………………………………………</w:t>
      </w:r>
      <w:proofErr w:type="gramStart"/>
      <w:r w:rsidRPr="0095050B">
        <w:rPr>
          <w:rFonts w:ascii="Times New Roman" w:hAnsi="Times New Roman" w:cs="Times New Roman"/>
          <w:szCs w:val="21"/>
        </w:rPr>
        <w:t>…..</w:t>
      </w:r>
      <w:proofErr w:type="gramEnd"/>
      <w:r w:rsidRPr="0095050B">
        <w:rPr>
          <w:rFonts w:ascii="Times New Roman" w:hAnsi="Times New Roman" w:cs="Times New Roman"/>
          <w:szCs w:val="21"/>
        </w:rPr>
        <w:t>1</w:t>
      </w:r>
      <w:r w:rsidR="00270686">
        <w:rPr>
          <w:rFonts w:ascii="Times New Roman" w:hAnsi="Times New Roman" w:cs="Times New Roman"/>
          <w:szCs w:val="21"/>
        </w:rPr>
        <w:t>8</w:t>
      </w:r>
    </w:p>
    <w:p w14:paraId="44A8A2AB" w14:textId="77777777" w:rsidR="000E78D5" w:rsidRDefault="000E78D5" w:rsidP="00FA6C02">
      <w:pPr>
        <w:widowControl/>
        <w:jc w:val="left"/>
        <w:rPr>
          <w:rFonts w:ascii="Times New Roman" w:hAnsi="Times New Roman" w:cs="Times New Roman"/>
          <w:b/>
          <w:bCs/>
          <w:szCs w:val="21"/>
        </w:rPr>
      </w:pPr>
    </w:p>
    <w:p w14:paraId="76535CD1" w14:textId="77777777" w:rsidR="000E78D5" w:rsidRDefault="000E78D5" w:rsidP="00FA6C02">
      <w:pPr>
        <w:widowControl/>
        <w:jc w:val="left"/>
        <w:rPr>
          <w:rFonts w:ascii="Times New Roman" w:hAnsi="Times New Roman" w:cs="Times New Roman"/>
          <w:b/>
          <w:bCs/>
          <w:szCs w:val="21"/>
        </w:rPr>
      </w:pPr>
    </w:p>
    <w:p w14:paraId="24F326F2" w14:textId="77777777" w:rsidR="000E78D5" w:rsidRDefault="000E78D5" w:rsidP="00FA6C02">
      <w:pPr>
        <w:widowControl/>
        <w:jc w:val="left"/>
        <w:rPr>
          <w:rFonts w:ascii="Times New Roman" w:hAnsi="Times New Roman" w:cs="Times New Roman"/>
          <w:b/>
          <w:bCs/>
          <w:szCs w:val="21"/>
        </w:rPr>
      </w:pPr>
    </w:p>
    <w:p w14:paraId="24BF2E60" w14:textId="2334C7C1" w:rsidR="000E78D5" w:rsidRDefault="000E78D5" w:rsidP="00FA6C02">
      <w:pPr>
        <w:widowControl/>
        <w:jc w:val="left"/>
        <w:rPr>
          <w:rFonts w:ascii="Times New Roman" w:hAnsi="Times New Roman" w:cs="Times New Roman"/>
          <w:b/>
          <w:bCs/>
          <w:szCs w:val="21"/>
        </w:rPr>
      </w:pPr>
    </w:p>
    <w:p w14:paraId="3ADFEAF7" w14:textId="77777777" w:rsidR="00270686" w:rsidRDefault="00270686" w:rsidP="00FA6C02">
      <w:pPr>
        <w:widowControl/>
        <w:jc w:val="left"/>
        <w:rPr>
          <w:rFonts w:ascii="Times New Roman" w:hAnsi="Times New Roman" w:cs="Times New Roman" w:hint="eastAsia"/>
          <w:b/>
          <w:bCs/>
          <w:szCs w:val="21"/>
        </w:rPr>
      </w:pPr>
    </w:p>
    <w:p w14:paraId="7661C22D" w14:textId="77777777" w:rsidR="0041782E" w:rsidRDefault="0041782E" w:rsidP="00FA6C02">
      <w:pPr>
        <w:widowControl/>
        <w:jc w:val="left"/>
        <w:rPr>
          <w:rFonts w:ascii="Times New Roman" w:hAnsi="Times New Roman" w:cs="Times New Roman"/>
          <w:b/>
          <w:bCs/>
          <w:szCs w:val="21"/>
        </w:rPr>
      </w:pPr>
    </w:p>
    <w:p w14:paraId="1A3F103A" w14:textId="77777777" w:rsidR="0041782E" w:rsidRDefault="0041782E" w:rsidP="00FA6C02">
      <w:pPr>
        <w:widowControl/>
        <w:jc w:val="left"/>
        <w:rPr>
          <w:rFonts w:ascii="Times New Roman" w:hAnsi="Times New Roman" w:cs="Times New Roman"/>
          <w:b/>
          <w:bCs/>
          <w:szCs w:val="21"/>
        </w:rPr>
      </w:pPr>
    </w:p>
    <w:p w14:paraId="3AFE3A6B" w14:textId="16691BA4" w:rsidR="0041782E" w:rsidRDefault="0041782E" w:rsidP="00FA6C02">
      <w:pPr>
        <w:widowControl/>
        <w:jc w:val="left"/>
        <w:rPr>
          <w:rFonts w:ascii="Times New Roman" w:hAnsi="Times New Roman" w:cs="Times New Roman"/>
          <w:b/>
          <w:bCs/>
          <w:szCs w:val="21"/>
        </w:rPr>
      </w:pPr>
    </w:p>
    <w:p w14:paraId="5956305A" w14:textId="5A89DB5D" w:rsidR="00866CFD" w:rsidRDefault="00866CFD" w:rsidP="00FA6C02">
      <w:pPr>
        <w:widowControl/>
        <w:jc w:val="left"/>
        <w:rPr>
          <w:rFonts w:ascii="Times New Roman" w:hAnsi="Times New Roman" w:cs="Times New Roman"/>
          <w:b/>
          <w:bCs/>
          <w:szCs w:val="21"/>
        </w:rPr>
      </w:pPr>
    </w:p>
    <w:p w14:paraId="75B1637C" w14:textId="3142910C" w:rsidR="00866CFD" w:rsidRDefault="00866CFD" w:rsidP="00FA6C02">
      <w:pPr>
        <w:widowControl/>
        <w:jc w:val="left"/>
        <w:rPr>
          <w:rFonts w:ascii="Times New Roman" w:hAnsi="Times New Roman" w:cs="Times New Roman"/>
          <w:b/>
          <w:bCs/>
          <w:szCs w:val="21"/>
        </w:rPr>
      </w:pPr>
    </w:p>
    <w:p w14:paraId="61C33CB8" w14:textId="19FD4400" w:rsidR="00866CFD" w:rsidRDefault="00866CFD" w:rsidP="00FA6C02">
      <w:pPr>
        <w:widowControl/>
        <w:jc w:val="left"/>
        <w:rPr>
          <w:rFonts w:ascii="Times New Roman" w:hAnsi="Times New Roman" w:cs="Times New Roman"/>
          <w:b/>
          <w:bCs/>
          <w:szCs w:val="21"/>
        </w:rPr>
      </w:pPr>
    </w:p>
    <w:p w14:paraId="24266FB8" w14:textId="7198B6C3" w:rsidR="00866CFD" w:rsidRDefault="00866CFD" w:rsidP="00FA6C02">
      <w:pPr>
        <w:widowControl/>
        <w:jc w:val="left"/>
        <w:rPr>
          <w:rFonts w:ascii="Times New Roman" w:hAnsi="Times New Roman" w:cs="Times New Roman"/>
          <w:b/>
          <w:bCs/>
          <w:szCs w:val="21"/>
        </w:rPr>
      </w:pPr>
    </w:p>
    <w:p w14:paraId="0AA85DA4" w14:textId="77777777" w:rsidR="00866CFD" w:rsidRDefault="00866CFD" w:rsidP="00FA6C02">
      <w:pPr>
        <w:widowControl/>
        <w:jc w:val="left"/>
        <w:rPr>
          <w:rFonts w:ascii="Times New Roman" w:hAnsi="Times New Roman" w:cs="Times New Roman"/>
          <w:b/>
          <w:bCs/>
          <w:szCs w:val="21"/>
        </w:rPr>
      </w:pPr>
    </w:p>
    <w:tbl>
      <w:tblPr>
        <w:tblW w:w="0" w:type="auto"/>
        <w:tblBorders>
          <w:top w:val="single" w:sz="4" w:space="0" w:color="auto"/>
          <w:bottom w:val="single" w:sz="4" w:space="0" w:color="auto"/>
        </w:tblBorders>
        <w:tblLook w:val="04A0" w:firstRow="1" w:lastRow="0" w:firstColumn="1" w:lastColumn="0" w:noHBand="0" w:noVBand="1"/>
      </w:tblPr>
      <w:tblGrid>
        <w:gridCol w:w="768"/>
        <w:gridCol w:w="5616"/>
        <w:gridCol w:w="1922"/>
      </w:tblGrid>
      <w:tr w:rsidR="00866CFD" w:rsidRPr="00866CFD" w14:paraId="15EF491C" w14:textId="77777777" w:rsidTr="00866CFD">
        <w:trPr>
          <w:trHeight w:val="20"/>
        </w:trPr>
        <w:tc>
          <w:tcPr>
            <w:tcW w:w="0" w:type="auto"/>
            <w:tcBorders>
              <w:top w:val="single" w:sz="4" w:space="0" w:color="auto"/>
              <w:left w:val="nil"/>
              <w:bottom w:val="single" w:sz="4" w:space="0" w:color="auto"/>
              <w:right w:val="nil"/>
            </w:tcBorders>
            <w:shd w:val="clear" w:color="000000" w:fill="FFFFFF"/>
            <w:vAlign w:val="center"/>
          </w:tcPr>
          <w:p w14:paraId="781D075C" w14:textId="77777777"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lastRenderedPageBreak/>
              <w:t>Site ID</w:t>
            </w:r>
          </w:p>
        </w:tc>
        <w:tc>
          <w:tcPr>
            <w:tcW w:w="5616" w:type="dxa"/>
            <w:tcBorders>
              <w:top w:val="single" w:sz="4" w:space="0" w:color="auto"/>
              <w:left w:val="nil"/>
              <w:bottom w:val="single" w:sz="4" w:space="0" w:color="auto"/>
              <w:right w:val="nil"/>
            </w:tcBorders>
            <w:shd w:val="clear" w:color="000000" w:fill="FFFFFF"/>
            <w:vAlign w:val="center"/>
          </w:tcPr>
          <w:p w14:paraId="0CB049C3" w14:textId="3D4691D5"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t>Site/ L</w:t>
            </w:r>
            <w:r w:rsidRPr="00866CFD">
              <w:rPr>
                <w:rFonts w:ascii="Times New Roman" w:eastAsia="等线" w:hAnsi="Times New Roman" w:cs="Times New Roman" w:hint="eastAsia"/>
                <w:color w:val="000000"/>
                <w:kern w:val="0"/>
                <w:szCs w:val="21"/>
              </w:rPr>
              <w:t>ocation</w:t>
            </w:r>
            <w:r w:rsidRPr="00866CFD">
              <w:rPr>
                <w:rFonts w:ascii="Times New Roman" w:eastAsia="等线" w:hAnsi="Times New Roman" w:cs="Times New Roman"/>
                <w:color w:val="000000"/>
                <w:kern w:val="0"/>
                <w:szCs w:val="21"/>
              </w:rPr>
              <w:t xml:space="preserve"> </w:t>
            </w:r>
          </w:p>
        </w:tc>
        <w:tc>
          <w:tcPr>
            <w:tcW w:w="1922" w:type="dxa"/>
            <w:tcBorders>
              <w:top w:val="single" w:sz="4" w:space="0" w:color="auto"/>
              <w:left w:val="nil"/>
              <w:bottom w:val="single" w:sz="4" w:space="0" w:color="auto"/>
              <w:right w:val="nil"/>
            </w:tcBorders>
            <w:shd w:val="clear" w:color="000000" w:fill="FFFFFF"/>
            <w:vAlign w:val="center"/>
          </w:tcPr>
          <w:p w14:paraId="4844E418" w14:textId="31728ECB"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hint="eastAsia"/>
                <w:color w:val="000000"/>
                <w:kern w:val="0"/>
                <w:szCs w:val="21"/>
              </w:rPr>
              <w:t>Investigator</w:t>
            </w:r>
          </w:p>
        </w:tc>
      </w:tr>
      <w:tr w:rsidR="00866CFD" w:rsidRPr="00866CFD" w14:paraId="45782E49" w14:textId="77777777" w:rsidTr="00866CFD">
        <w:trPr>
          <w:trHeight w:val="20"/>
        </w:trPr>
        <w:tc>
          <w:tcPr>
            <w:tcW w:w="0" w:type="auto"/>
            <w:tcBorders>
              <w:top w:val="single" w:sz="4" w:space="0" w:color="auto"/>
              <w:left w:val="nil"/>
              <w:right w:val="nil"/>
            </w:tcBorders>
            <w:shd w:val="clear" w:color="000000" w:fill="FFFFFF"/>
            <w:vAlign w:val="center"/>
          </w:tcPr>
          <w:p w14:paraId="17D4693A" w14:textId="33D1D93C"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t>01</w:t>
            </w:r>
          </w:p>
        </w:tc>
        <w:tc>
          <w:tcPr>
            <w:tcW w:w="5616" w:type="dxa"/>
            <w:tcBorders>
              <w:top w:val="single" w:sz="4" w:space="0" w:color="auto"/>
              <w:left w:val="nil"/>
              <w:bottom w:val="nil"/>
              <w:right w:val="nil"/>
            </w:tcBorders>
            <w:shd w:val="clear" w:color="000000" w:fill="FFFFFF"/>
            <w:vAlign w:val="center"/>
          </w:tcPr>
          <w:p w14:paraId="4AD5966F" w14:textId="45CC571B"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t>Institute of Hematology &amp; Blood Diseases Hospital</w:t>
            </w:r>
            <w:r w:rsidRPr="00866CFD">
              <w:rPr>
                <w:rFonts w:ascii="Times New Roman" w:eastAsia="等线" w:hAnsi="Times New Roman" w:cs="Times New Roman" w:hint="eastAsia"/>
                <w:color w:val="000000"/>
                <w:kern w:val="0"/>
                <w:szCs w:val="21"/>
              </w:rPr>
              <w:t>,</w:t>
            </w:r>
            <w:r w:rsidRPr="00866CFD">
              <w:rPr>
                <w:rFonts w:ascii="Times New Roman" w:eastAsia="等线" w:hAnsi="Times New Roman" w:cs="Times New Roman"/>
                <w:color w:val="000000"/>
                <w:kern w:val="0"/>
                <w:szCs w:val="21"/>
              </w:rPr>
              <w:t xml:space="preserve"> CAMS&amp;PUMC/Tianjin</w:t>
            </w:r>
          </w:p>
        </w:tc>
        <w:tc>
          <w:tcPr>
            <w:tcW w:w="1922" w:type="dxa"/>
            <w:tcBorders>
              <w:top w:val="single" w:sz="4" w:space="0" w:color="auto"/>
              <w:left w:val="nil"/>
              <w:right w:val="nil"/>
            </w:tcBorders>
            <w:shd w:val="clear" w:color="000000" w:fill="FFFFFF"/>
            <w:vAlign w:val="center"/>
          </w:tcPr>
          <w:p w14:paraId="30CD0CFE" w14:textId="1B57067A"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hint="eastAsia"/>
                <w:color w:val="000000"/>
                <w:kern w:val="0"/>
                <w:szCs w:val="21"/>
              </w:rPr>
              <w:t>L</w:t>
            </w:r>
            <w:r w:rsidRPr="00866CFD">
              <w:rPr>
                <w:rFonts w:ascii="Times New Roman" w:eastAsia="等线" w:hAnsi="Times New Roman" w:cs="Times New Roman"/>
                <w:color w:val="000000"/>
                <w:kern w:val="0"/>
                <w:szCs w:val="21"/>
              </w:rPr>
              <w:t>ei Zhang MD</w:t>
            </w:r>
          </w:p>
        </w:tc>
      </w:tr>
      <w:tr w:rsidR="00866CFD" w:rsidRPr="00866CFD" w14:paraId="16E10D9B" w14:textId="77777777" w:rsidTr="00866CFD">
        <w:trPr>
          <w:trHeight w:val="20"/>
        </w:trPr>
        <w:tc>
          <w:tcPr>
            <w:tcW w:w="0" w:type="auto"/>
            <w:tcBorders>
              <w:left w:val="nil"/>
              <w:right w:val="nil"/>
            </w:tcBorders>
            <w:shd w:val="clear" w:color="000000" w:fill="FFFFFF"/>
            <w:vAlign w:val="center"/>
          </w:tcPr>
          <w:p w14:paraId="2E948156" w14:textId="77777777"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t>02</w:t>
            </w:r>
          </w:p>
        </w:tc>
        <w:tc>
          <w:tcPr>
            <w:tcW w:w="5616" w:type="dxa"/>
            <w:tcBorders>
              <w:top w:val="nil"/>
              <w:left w:val="nil"/>
              <w:bottom w:val="nil"/>
              <w:right w:val="nil"/>
            </w:tcBorders>
            <w:shd w:val="clear" w:color="000000" w:fill="FFFFFF"/>
            <w:vAlign w:val="center"/>
          </w:tcPr>
          <w:p w14:paraId="1232796A" w14:textId="708B1AAF" w:rsidR="00866CFD" w:rsidRPr="00866CFD" w:rsidRDefault="00866CFD" w:rsidP="00510FA8">
            <w:pPr>
              <w:widowControl/>
              <w:rPr>
                <w:rFonts w:ascii="Times New Roman" w:eastAsia="等线" w:hAnsi="Times New Roman" w:cs="Times New Roman"/>
                <w:color w:val="000000"/>
                <w:kern w:val="0"/>
                <w:szCs w:val="21"/>
              </w:rPr>
            </w:pPr>
            <w:proofErr w:type="spellStart"/>
            <w:r w:rsidRPr="00866CFD">
              <w:rPr>
                <w:rFonts w:ascii="Times New Roman" w:eastAsia="等线" w:hAnsi="Times New Roman" w:cs="Times New Roman"/>
                <w:color w:val="000000"/>
                <w:kern w:val="0"/>
                <w:szCs w:val="21"/>
              </w:rPr>
              <w:t>Nanfang</w:t>
            </w:r>
            <w:proofErr w:type="spellEnd"/>
            <w:r w:rsidRPr="00866CFD">
              <w:rPr>
                <w:rFonts w:ascii="Times New Roman" w:eastAsia="等线" w:hAnsi="Times New Roman" w:cs="Times New Roman"/>
                <w:color w:val="000000"/>
                <w:kern w:val="0"/>
                <w:szCs w:val="21"/>
              </w:rPr>
              <w:t xml:space="preserve"> Hospital/ Guangzhou</w:t>
            </w:r>
          </w:p>
        </w:tc>
        <w:tc>
          <w:tcPr>
            <w:tcW w:w="1922" w:type="dxa"/>
            <w:tcBorders>
              <w:left w:val="nil"/>
              <w:right w:val="nil"/>
            </w:tcBorders>
            <w:shd w:val="clear" w:color="000000" w:fill="FFFFFF"/>
            <w:vAlign w:val="center"/>
          </w:tcPr>
          <w:p w14:paraId="0A0FB009" w14:textId="6A4EB1DB" w:rsidR="00866CFD" w:rsidRPr="00866CFD" w:rsidRDefault="004959F3" w:rsidP="00510FA8">
            <w:pPr>
              <w:widowControl/>
              <w:rPr>
                <w:rFonts w:ascii="Times New Roman" w:eastAsia="等线" w:hAnsi="Times New Roman" w:cs="Times New Roman"/>
                <w:color w:val="000000"/>
                <w:kern w:val="0"/>
                <w:szCs w:val="21"/>
              </w:rPr>
            </w:pPr>
            <w:r>
              <w:rPr>
                <w:rFonts w:ascii="Times New Roman" w:eastAsia="等线" w:hAnsi="Times New Roman" w:cs="Times New Roman"/>
                <w:color w:val="000000"/>
                <w:kern w:val="0"/>
                <w:szCs w:val="21"/>
              </w:rPr>
              <w:t xml:space="preserve">Jing </w:t>
            </w:r>
            <w:r w:rsidR="00866CFD" w:rsidRPr="00866CFD">
              <w:rPr>
                <w:rFonts w:ascii="Times New Roman" w:eastAsia="等线" w:hAnsi="Times New Roman" w:cs="Times New Roman" w:hint="eastAsia"/>
                <w:color w:val="000000"/>
                <w:kern w:val="0"/>
                <w:szCs w:val="21"/>
              </w:rPr>
              <w:t>S</w:t>
            </w:r>
            <w:r w:rsidR="00866CFD" w:rsidRPr="00866CFD">
              <w:rPr>
                <w:rFonts w:ascii="Times New Roman" w:eastAsia="等线" w:hAnsi="Times New Roman" w:cs="Times New Roman"/>
                <w:color w:val="000000"/>
                <w:kern w:val="0"/>
                <w:szCs w:val="21"/>
              </w:rPr>
              <w:t>un MD</w:t>
            </w:r>
          </w:p>
        </w:tc>
      </w:tr>
      <w:tr w:rsidR="00866CFD" w:rsidRPr="00866CFD" w14:paraId="2FF503C8" w14:textId="77777777" w:rsidTr="00866CFD">
        <w:trPr>
          <w:trHeight w:val="20"/>
        </w:trPr>
        <w:tc>
          <w:tcPr>
            <w:tcW w:w="0" w:type="auto"/>
            <w:tcBorders>
              <w:left w:val="nil"/>
              <w:right w:val="nil"/>
            </w:tcBorders>
            <w:shd w:val="clear" w:color="000000" w:fill="FFFFFF"/>
            <w:vAlign w:val="center"/>
          </w:tcPr>
          <w:p w14:paraId="52D3BFF6" w14:textId="77777777"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t>03</w:t>
            </w:r>
          </w:p>
        </w:tc>
        <w:tc>
          <w:tcPr>
            <w:tcW w:w="5616" w:type="dxa"/>
            <w:tcBorders>
              <w:top w:val="nil"/>
              <w:left w:val="nil"/>
              <w:bottom w:val="nil"/>
              <w:right w:val="nil"/>
            </w:tcBorders>
            <w:shd w:val="clear" w:color="000000" w:fill="FFFFFF"/>
            <w:vAlign w:val="center"/>
          </w:tcPr>
          <w:p w14:paraId="2078133D" w14:textId="3A243303"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t>Second Hospital of Shanxi medical university/Taiyuan</w:t>
            </w:r>
          </w:p>
        </w:tc>
        <w:tc>
          <w:tcPr>
            <w:tcW w:w="1922" w:type="dxa"/>
            <w:tcBorders>
              <w:left w:val="nil"/>
              <w:right w:val="nil"/>
            </w:tcBorders>
            <w:shd w:val="clear" w:color="000000" w:fill="FFFFFF"/>
            <w:vAlign w:val="center"/>
          </w:tcPr>
          <w:p w14:paraId="0670C9A9" w14:textId="34BF8A1A" w:rsidR="00866CFD" w:rsidRPr="00866CFD" w:rsidRDefault="004959F3" w:rsidP="00510FA8">
            <w:pPr>
              <w:widowControl/>
              <w:rPr>
                <w:rFonts w:ascii="Times New Roman" w:eastAsia="等线" w:hAnsi="Times New Roman" w:cs="Times New Roman"/>
                <w:color w:val="000000"/>
                <w:kern w:val="0"/>
                <w:szCs w:val="21"/>
              </w:rPr>
            </w:pPr>
            <w:proofErr w:type="spellStart"/>
            <w:r>
              <w:rPr>
                <w:rFonts w:ascii="Times New Roman" w:eastAsia="等线" w:hAnsi="Times New Roman" w:cs="Times New Roman"/>
                <w:color w:val="000000"/>
                <w:kern w:val="0"/>
                <w:szCs w:val="21"/>
              </w:rPr>
              <w:t>L</w:t>
            </w:r>
            <w:r w:rsidR="00866CFD" w:rsidRPr="00866CFD">
              <w:rPr>
                <w:rFonts w:ascii="Times New Roman" w:eastAsia="等线" w:hAnsi="Times New Roman" w:cs="Times New Roman"/>
                <w:color w:val="000000"/>
                <w:kern w:val="0"/>
                <w:szCs w:val="21"/>
              </w:rPr>
              <w:t>inhua</w:t>
            </w:r>
            <w:proofErr w:type="spellEnd"/>
            <w:r>
              <w:rPr>
                <w:rFonts w:ascii="Times New Roman" w:eastAsia="等线" w:hAnsi="Times New Roman" w:cs="Times New Roman"/>
                <w:color w:val="000000"/>
                <w:kern w:val="0"/>
                <w:szCs w:val="21"/>
              </w:rPr>
              <w:t xml:space="preserve"> Yang</w:t>
            </w:r>
            <w:r w:rsidR="00866CFD" w:rsidRPr="00866CFD">
              <w:rPr>
                <w:rFonts w:ascii="Times New Roman" w:eastAsia="等线" w:hAnsi="Times New Roman" w:cs="Times New Roman"/>
                <w:color w:val="000000"/>
                <w:kern w:val="0"/>
                <w:szCs w:val="21"/>
              </w:rPr>
              <w:t xml:space="preserve"> MD</w:t>
            </w:r>
          </w:p>
        </w:tc>
      </w:tr>
      <w:tr w:rsidR="00866CFD" w:rsidRPr="00866CFD" w14:paraId="5D5D7C8F" w14:textId="77777777" w:rsidTr="00866CFD">
        <w:trPr>
          <w:trHeight w:val="20"/>
        </w:trPr>
        <w:tc>
          <w:tcPr>
            <w:tcW w:w="0" w:type="auto"/>
            <w:tcBorders>
              <w:left w:val="nil"/>
              <w:right w:val="nil"/>
            </w:tcBorders>
            <w:shd w:val="clear" w:color="000000" w:fill="FFFFFF"/>
            <w:vAlign w:val="center"/>
          </w:tcPr>
          <w:p w14:paraId="659EC9A6" w14:textId="77777777"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t>04</w:t>
            </w:r>
          </w:p>
        </w:tc>
        <w:tc>
          <w:tcPr>
            <w:tcW w:w="5616" w:type="dxa"/>
            <w:tcBorders>
              <w:top w:val="nil"/>
              <w:left w:val="nil"/>
              <w:bottom w:val="nil"/>
              <w:right w:val="nil"/>
            </w:tcBorders>
            <w:shd w:val="clear" w:color="000000" w:fill="FFFFFF"/>
            <w:vAlign w:val="center"/>
          </w:tcPr>
          <w:p w14:paraId="17AAD5C6" w14:textId="77C83CCA"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t>Henan Cancer Hospital/</w:t>
            </w:r>
            <w:proofErr w:type="spellStart"/>
            <w:r w:rsidRPr="00866CFD">
              <w:rPr>
                <w:rFonts w:ascii="Times New Roman" w:eastAsia="等线" w:hAnsi="Times New Roman" w:cs="Times New Roman"/>
                <w:color w:val="000000"/>
                <w:kern w:val="0"/>
                <w:szCs w:val="21"/>
              </w:rPr>
              <w:t>Zhenzhou</w:t>
            </w:r>
            <w:proofErr w:type="spellEnd"/>
          </w:p>
        </w:tc>
        <w:tc>
          <w:tcPr>
            <w:tcW w:w="1922" w:type="dxa"/>
            <w:tcBorders>
              <w:left w:val="nil"/>
              <w:right w:val="nil"/>
            </w:tcBorders>
            <w:shd w:val="clear" w:color="000000" w:fill="FFFFFF"/>
            <w:vAlign w:val="center"/>
          </w:tcPr>
          <w:p w14:paraId="66AEDCE7" w14:textId="7CBA280E"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hint="eastAsia"/>
                <w:color w:val="000000"/>
                <w:kern w:val="0"/>
                <w:szCs w:val="21"/>
              </w:rPr>
              <w:t>H</w:t>
            </w:r>
            <w:r w:rsidRPr="00866CFD">
              <w:rPr>
                <w:rFonts w:ascii="Times New Roman" w:eastAsia="等线" w:hAnsi="Times New Roman" w:cs="Times New Roman"/>
                <w:color w:val="000000"/>
                <w:kern w:val="0"/>
                <w:szCs w:val="21"/>
              </w:rPr>
              <w:t>u Zhou MD</w:t>
            </w:r>
          </w:p>
        </w:tc>
      </w:tr>
      <w:tr w:rsidR="00866CFD" w:rsidRPr="00866CFD" w14:paraId="0E2849A4" w14:textId="77777777" w:rsidTr="00866CFD">
        <w:trPr>
          <w:trHeight w:val="20"/>
        </w:trPr>
        <w:tc>
          <w:tcPr>
            <w:tcW w:w="0" w:type="auto"/>
            <w:tcBorders>
              <w:left w:val="nil"/>
              <w:right w:val="nil"/>
            </w:tcBorders>
            <w:shd w:val="clear" w:color="000000" w:fill="FFFFFF"/>
            <w:vAlign w:val="center"/>
          </w:tcPr>
          <w:p w14:paraId="66805057" w14:textId="77777777"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t>05</w:t>
            </w:r>
          </w:p>
        </w:tc>
        <w:tc>
          <w:tcPr>
            <w:tcW w:w="5616" w:type="dxa"/>
            <w:tcBorders>
              <w:top w:val="nil"/>
              <w:left w:val="nil"/>
              <w:bottom w:val="nil"/>
              <w:right w:val="nil"/>
            </w:tcBorders>
            <w:shd w:val="clear" w:color="000000" w:fill="FFFFFF"/>
            <w:vAlign w:val="center"/>
          </w:tcPr>
          <w:p w14:paraId="63970400" w14:textId="44EC04A8"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t>The Second Affiliated Hospital of Kunming Medical University/Kunming</w:t>
            </w:r>
          </w:p>
        </w:tc>
        <w:tc>
          <w:tcPr>
            <w:tcW w:w="1922" w:type="dxa"/>
            <w:tcBorders>
              <w:left w:val="nil"/>
              <w:right w:val="nil"/>
            </w:tcBorders>
            <w:shd w:val="clear" w:color="000000" w:fill="FFFFFF"/>
            <w:vAlign w:val="center"/>
          </w:tcPr>
          <w:p w14:paraId="07EC4539" w14:textId="56DDFC3D" w:rsidR="00866CFD" w:rsidRPr="00866CFD" w:rsidRDefault="00866CFD" w:rsidP="00510FA8">
            <w:pPr>
              <w:widowControl/>
              <w:rPr>
                <w:rFonts w:ascii="Times New Roman" w:eastAsia="等线" w:hAnsi="Times New Roman" w:cs="Times New Roman"/>
                <w:color w:val="000000"/>
                <w:kern w:val="0"/>
                <w:szCs w:val="21"/>
              </w:rPr>
            </w:pPr>
            <w:proofErr w:type="spellStart"/>
            <w:r w:rsidRPr="00866CFD">
              <w:rPr>
                <w:rFonts w:ascii="Times New Roman" w:eastAsia="等线" w:hAnsi="Times New Roman" w:cs="Times New Roman"/>
                <w:color w:val="000000"/>
                <w:kern w:val="0"/>
                <w:szCs w:val="21"/>
              </w:rPr>
              <w:t>Zeping</w:t>
            </w:r>
            <w:proofErr w:type="spellEnd"/>
            <w:r w:rsidRPr="00866CFD">
              <w:rPr>
                <w:rFonts w:ascii="Times New Roman" w:eastAsia="等线" w:hAnsi="Times New Roman" w:cs="Times New Roman"/>
                <w:color w:val="000000"/>
                <w:kern w:val="0"/>
                <w:szCs w:val="21"/>
              </w:rPr>
              <w:t xml:space="preserve"> Zhou MD</w:t>
            </w:r>
          </w:p>
        </w:tc>
      </w:tr>
      <w:tr w:rsidR="00866CFD" w:rsidRPr="00866CFD" w14:paraId="66367070" w14:textId="77777777" w:rsidTr="00866CFD">
        <w:trPr>
          <w:trHeight w:val="20"/>
        </w:trPr>
        <w:tc>
          <w:tcPr>
            <w:tcW w:w="0" w:type="auto"/>
            <w:tcBorders>
              <w:left w:val="nil"/>
              <w:right w:val="nil"/>
            </w:tcBorders>
            <w:shd w:val="clear" w:color="000000" w:fill="FFFFFF"/>
            <w:vAlign w:val="center"/>
          </w:tcPr>
          <w:p w14:paraId="3A9DD951" w14:textId="77777777"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t>06</w:t>
            </w:r>
          </w:p>
        </w:tc>
        <w:tc>
          <w:tcPr>
            <w:tcW w:w="5616" w:type="dxa"/>
            <w:tcBorders>
              <w:top w:val="nil"/>
              <w:left w:val="nil"/>
              <w:bottom w:val="nil"/>
              <w:right w:val="nil"/>
            </w:tcBorders>
            <w:shd w:val="clear" w:color="000000" w:fill="FFFFFF"/>
            <w:vAlign w:val="center"/>
          </w:tcPr>
          <w:p w14:paraId="54A6CFDE" w14:textId="0828F3A6"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t>Peking Union Medical College Hospital/Beijing</w:t>
            </w:r>
          </w:p>
        </w:tc>
        <w:tc>
          <w:tcPr>
            <w:tcW w:w="1922" w:type="dxa"/>
            <w:tcBorders>
              <w:left w:val="nil"/>
              <w:right w:val="nil"/>
            </w:tcBorders>
            <w:shd w:val="clear" w:color="000000" w:fill="FFFFFF"/>
            <w:vAlign w:val="center"/>
          </w:tcPr>
          <w:p w14:paraId="61FA9BC3" w14:textId="18F53748" w:rsidR="00866CFD" w:rsidRPr="00866CFD" w:rsidRDefault="00866CFD" w:rsidP="00510FA8">
            <w:pPr>
              <w:widowControl/>
              <w:rPr>
                <w:rFonts w:ascii="Times New Roman" w:eastAsia="等线" w:hAnsi="Times New Roman" w:cs="Times New Roman"/>
                <w:color w:val="000000"/>
                <w:kern w:val="0"/>
                <w:szCs w:val="21"/>
              </w:rPr>
            </w:pPr>
            <w:proofErr w:type="spellStart"/>
            <w:r w:rsidRPr="00866CFD">
              <w:rPr>
                <w:rFonts w:ascii="Times New Roman" w:eastAsia="等线" w:hAnsi="Times New Roman" w:cs="Times New Roman"/>
                <w:color w:val="000000"/>
                <w:kern w:val="0"/>
                <w:szCs w:val="21"/>
              </w:rPr>
              <w:t>Tienan</w:t>
            </w:r>
            <w:proofErr w:type="spellEnd"/>
            <w:r w:rsidRPr="00866CFD">
              <w:rPr>
                <w:rFonts w:ascii="Times New Roman" w:eastAsia="等线" w:hAnsi="Times New Roman" w:cs="Times New Roman"/>
                <w:color w:val="000000"/>
                <w:kern w:val="0"/>
                <w:szCs w:val="21"/>
              </w:rPr>
              <w:t xml:space="preserve"> Zhu MD</w:t>
            </w:r>
          </w:p>
        </w:tc>
      </w:tr>
      <w:tr w:rsidR="00866CFD" w:rsidRPr="00866CFD" w14:paraId="3665A7A9" w14:textId="77777777" w:rsidTr="00866CFD">
        <w:trPr>
          <w:trHeight w:val="20"/>
        </w:trPr>
        <w:tc>
          <w:tcPr>
            <w:tcW w:w="0" w:type="auto"/>
            <w:tcBorders>
              <w:left w:val="nil"/>
              <w:right w:val="nil"/>
            </w:tcBorders>
            <w:shd w:val="clear" w:color="000000" w:fill="FFFFFF"/>
            <w:vAlign w:val="center"/>
          </w:tcPr>
          <w:p w14:paraId="51846868" w14:textId="77777777"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t xml:space="preserve">07 </w:t>
            </w:r>
          </w:p>
        </w:tc>
        <w:tc>
          <w:tcPr>
            <w:tcW w:w="5616" w:type="dxa"/>
            <w:tcBorders>
              <w:top w:val="nil"/>
              <w:left w:val="nil"/>
              <w:bottom w:val="nil"/>
              <w:right w:val="nil"/>
            </w:tcBorders>
            <w:shd w:val="clear" w:color="000000" w:fill="FFFFFF"/>
            <w:vAlign w:val="center"/>
          </w:tcPr>
          <w:p w14:paraId="5FA630F3" w14:textId="4CB722E4"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t>The first affiliated hospital of USTC</w:t>
            </w:r>
            <w:r w:rsidRPr="00866CFD">
              <w:rPr>
                <w:rFonts w:ascii="Times New Roman" w:eastAsia="等线" w:hAnsi="Times New Roman" w:cs="Times New Roman" w:hint="eastAsia"/>
                <w:color w:val="000000"/>
                <w:kern w:val="0"/>
                <w:szCs w:val="21"/>
              </w:rPr>
              <w:t xml:space="preserve"> </w:t>
            </w:r>
            <w:r w:rsidRPr="00866CFD">
              <w:rPr>
                <w:rFonts w:ascii="Times New Roman" w:eastAsia="等线" w:hAnsi="Times New Roman" w:cs="Times New Roman"/>
                <w:color w:val="000000"/>
                <w:kern w:val="0"/>
                <w:szCs w:val="21"/>
              </w:rPr>
              <w:t>(Anhui Provincial hospital)/Hefei</w:t>
            </w:r>
          </w:p>
        </w:tc>
        <w:tc>
          <w:tcPr>
            <w:tcW w:w="1922" w:type="dxa"/>
            <w:tcBorders>
              <w:left w:val="nil"/>
              <w:right w:val="nil"/>
            </w:tcBorders>
            <w:shd w:val="clear" w:color="000000" w:fill="FFFFFF"/>
            <w:vAlign w:val="center"/>
          </w:tcPr>
          <w:p w14:paraId="6A8CCB71" w14:textId="6689FC05" w:rsidR="00866CFD" w:rsidRPr="00866CFD" w:rsidRDefault="00866CFD" w:rsidP="00510FA8">
            <w:pPr>
              <w:widowControl/>
              <w:rPr>
                <w:rFonts w:ascii="Times New Roman" w:eastAsia="等线" w:hAnsi="Times New Roman" w:cs="Times New Roman"/>
                <w:color w:val="000000"/>
                <w:kern w:val="0"/>
                <w:szCs w:val="21"/>
              </w:rPr>
            </w:pPr>
            <w:proofErr w:type="spellStart"/>
            <w:r w:rsidRPr="00866CFD">
              <w:rPr>
                <w:rFonts w:ascii="Times New Roman" w:hAnsi="Times New Roman" w:cs="Times New Roman"/>
                <w:szCs w:val="21"/>
              </w:rPr>
              <w:t>ChangCheng</w:t>
            </w:r>
            <w:proofErr w:type="spellEnd"/>
            <w:r w:rsidRPr="00866CFD">
              <w:rPr>
                <w:rFonts w:ascii="Times New Roman" w:hAnsi="Times New Roman" w:cs="Times New Roman"/>
                <w:szCs w:val="21"/>
              </w:rPr>
              <w:t xml:space="preserve"> Zhen</w:t>
            </w:r>
            <w:r w:rsidR="00954441">
              <w:rPr>
                <w:rFonts w:ascii="Times New Roman" w:hAnsi="Times New Roman" w:cs="Times New Roman" w:hint="eastAsia"/>
                <w:szCs w:val="21"/>
              </w:rPr>
              <w:t>g</w:t>
            </w:r>
            <w:r w:rsidRPr="00866CFD">
              <w:rPr>
                <w:rFonts w:ascii="Times New Roman" w:hAnsi="Times New Roman" w:cs="Times New Roman"/>
                <w:szCs w:val="21"/>
              </w:rPr>
              <w:t xml:space="preserve"> MD</w:t>
            </w:r>
          </w:p>
        </w:tc>
      </w:tr>
      <w:tr w:rsidR="00866CFD" w:rsidRPr="00866CFD" w14:paraId="61C64D2C" w14:textId="77777777" w:rsidTr="00866CFD">
        <w:trPr>
          <w:trHeight w:val="20"/>
        </w:trPr>
        <w:tc>
          <w:tcPr>
            <w:tcW w:w="0" w:type="auto"/>
            <w:tcBorders>
              <w:left w:val="nil"/>
              <w:right w:val="nil"/>
            </w:tcBorders>
            <w:shd w:val="clear" w:color="000000" w:fill="FFFFFF"/>
            <w:vAlign w:val="center"/>
          </w:tcPr>
          <w:p w14:paraId="74DDD0AA" w14:textId="77777777"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t>08</w:t>
            </w:r>
          </w:p>
        </w:tc>
        <w:tc>
          <w:tcPr>
            <w:tcW w:w="5616" w:type="dxa"/>
            <w:tcBorders>
              <w:top w:val="nil"/>
              <w:left w:val="nil"/>
              <w:bottom w:val="nil"/>
              <w:right w:val="nil"/>
            </w:tcBorders>
            <w:shd w:val="clear" w:color="000000" w:fill="FFFFFF"/>
            <w:vAlign w:val="center"/>
          </w:tcPr>
          <w:p w14:paraId="7C9AF487" w14:textId="53015B7F"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t>Affiliated Hospital of North China University of Science and Technology/Tangshan</w:t>
            </w:r>
          </w:p>
        </w:tc>
        <w:tc>
          <w:tcPr>
            <w:tcW w:w="1922" w:type="dxa"/>
            <w:tcBorders>
              <w:left w:val="nil"/>
              <w:right w:val="nil"/>
            </w:tcBorders>
            <w:shd w:val="clear" w:color="000000" w:fill="FFFFFF"/>
            <w:vAlign w:val="center"/>
          </w:tcPr>
          <w:p w14:paraId="2BCC903D" w14:textId="13CC9EBF" w:rsidR="00866CFD" w:rsidRPr="00866CFD" w:rsidRDefault="00866CFD" w:rsidP="00510FA8">
            <w:pPr>
              <w:widowControl/>
              <w:rPr>
                <w:rFonts w:ascii="Times New Roman" w:eastAsia="等线" w:hAnsi="Times New Roman" w:cs="Times New Roman"/>
                <w:color w:val="000000"/>
                <w:kern w:val="0"/>
                <w:szCs w:val="21"/>
              </w:rPr>
            </w:pPr>
            <w:proofErr w:type="spellStart"/>
            <w:r w:rsidRPr="00866CFD">
              <w:rPr>
                <w:rFonts w:ascii="Times New Roman" w:hAnsi="Times New Roman" w:cs="Times New Roman"/>
                <w:szCs w:val="21"/>
              </w:rPr>
              <w:t>Zhenyu</w:t>
            </w:r>
            <w:proofErr w:type="spellEnd"/>
            <w:r w:rsidRPr="00866CFD">
              <w:rPr>
                <w:rFonts w:ascii="Times New Roman" w:hAnsi="Times New Roman" w:cs="Times New Roman"/>
                <w:szCs w:val="21"/>
              </w:rPr>
              <w:t xml:space="preserve"> Yan MD</w:t>
            </w:r>
          </w:p>
        </w:tc>
      </w:tr>
      <w:tr w:rsidR="00866CFD" w:rsidRPr="00866CFD" w14:paraId="6AD82AE7" w14:textId="77777777" w:rsidTr="00866CFD">
        <w:trPr>
          <w:trHeight w:val="20"/>
        </w:trPr>
        <w:tc>
          <w:tcPr>
            <w:tcW w:w="0" w:type="auto"/>
            <w:tcBorders>
              <w:left w:val="nil"/>
              <w:bottom w:val="single" w:sz="4" w:space="0" w:color="auto"/>
              <w:right w:val="nil"/>
            </w:tcBorders>
            <w:shd w:val="clear" w:color="000000" w:fill="FFFFFF"/>
            <w:vAlign w:val="center"/>
          </w:tcPr>
          <w:p w14:paraId="0F8B8919" w14:textId="77777777"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t>09</w:t>
            </w:r>
          </w:p>
        </w:tc>
        <w:tc>
          <w:tcPr>
            <w:tcW w:w="5616" w:type="dxa"/>
            <w:tcBorders>
              <w:top w:val="nil"/>
              <w:left w:val="nil"/>
              <w:bottom w:val="single" w:sz="4" w:space="0" w:color="auto"/>
              <w:right w:val="nil"/>
            </w:tcBorders>
            <w:shd w:val="clear" w:color="000000" w:fill="FFFFFF"/>
            <w:vAlign w:val="center"/>
          </w:tcPr>
          <w:p w14:paraId="77173E13" w14:textId="72D069F0"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eastAsia="等线" w:hAnsi="Times New Roman" w:cs="Times New Roman"/>
                <w:color w:val="000000"/>
                <w:kern w:val="0"/>
                <w:szCs w:val="21"/>
              </w:rPr>
              <w:t>Shenzhen Second People's Hospital/Shenzhen</w:t>
            </w:r>
          </w:p>
        </w:tc>
        <w:tc>
          <w:tcPr>
            <w:tcW w:w="1922" w:type="dxa"/>
            <w:tcBorders>
              <w:left w:val="nil"/>
              <w:bottom w:val="single" w:sz="4" w:space="0" w:color="auto"/>
              <w:right w:val="nil"/>
            </w:tcBorders>
            <w:shd w:val="clear" w:color="000000" w:fill="FFFFFF"/>
            <w:vAlign w:val="center"/>
          </w:tcPr>
          <w:p w14:paraId="33B2BBB7" w14:textId="0C222A77" w:rsidR="00866CFD" w:rsidRPr="00866CFD" w:rsidRDefault="00866CFD" w:rsidP="00510FA8">
            <w:pPr>
              <w:widowControl/>
              <w:rPr>
                <w:rFonts w:ascii="Times New Roman" w:eastAsia="等线" w:hAnsi="Times New Roman" w:cs="Times New Roman"/>
                <w:color w:val="000000"/>
                <w:kern w:val="0"/>
                <w:szCs w:val="21"/>
              </w:rPr>
            </w:pPr>
            <w:r w:rsidRPr="00866CFD">
              <w:rPr>
                <w:rFonts w:ascii="Times New Roman" w:hAnsi="Times New Roman" w:cs="Times New Roman"/>
                <w:szCs w:val="21"/>
              </w:rPr>
              <w:t>Xin Du MD</w:t>
            </w:r>
          </w:p>
        </w:tc>
      </w:tr>
    </w:tbl>
    <w:p w14:paraId="046F4366" w14:textId="77777777" w:rsidR="0041782E" w:rsidRDefault="0041782E" w:rsidP="00FA6C02">
      <w:pPr>
        <w:widowControl/>
        <w:jc w:val="left"/>
        <w:rPr>
          <w:rFonts w:ascii="Times New Roman" w:hAnsi="Times New Roman" w:cs="Times New Roman"/>
          <w:b/>
          <w:bCs/>
          <w:szCs w:val="21"/>
        </w:rPr>
      </w:pPr>
    </w:p>
    <w:p w14:paraId="46BD59E4" w14:textId="77777777" w:rsidR="0041782E" w:rsidRDefault="0041782E" w:rsidP="00FA6C02">
      <w:pPr>
        <w:widowControl/>
        <w:jc w:val="left"/>
        <w:rPr>
          <w:rFonts w:ascii="Times New Roman" w:hAnsi="Times New Roman" w:cs="Times New Roman"/>
          <w:b/>
          <w:bCs/>
          <w:szCs w:val="21"/>
        </w:rPr>
      </w:pPr>
    </w:p>
    <w:p w14:paraId="33D0B42C" w14:textId="77777777" w:rsidR="0041782E" w:rsidRDefault="0041782E" w:rsidP="00FA6C02">
      <w:pPr>
        <w:widowControl/>
        <w:jc w:val="left"/>
        <w:rPr>
          <w:rFonts w:ascii="Times New Roman" w:hAnsi="Times New Roman" w:cs="Times New Roman"/>
          <w:b/>
          <w:bCs/>
          <w:szCs w:val="21"/>
        </w:rPr>
      </w:pPr>
    </w:p>
    <w:p w14:paraId="6100B123" w14:textId="271DC866" w:rsidR="00866CFD" w:rsidRDefault="00866CFD">
      <w:pPr>
        <w:widowControl/>
        <w:jc w:val="left"/>
        <w:rPr>
          <w:rFonts w:ascii="Times New Roman" w:hAnsi="Times New Roman" w:cs="Times New Roman"/>
          <w:b/>
          <w:bCs/>
          <w:szCs w:val="21"/>
        </w:rPr>
      </w:pPr>
      <w:r>
        <w:rPr>
          <w:rFonts w:ascii="Times New Roman" w:hAnsi="Times New Roman" w:cs="Times New Roman"/>
          <w:b/>
          <w:bCs/>
          <w:szCs w:val="21"/>
        </w:rPr>
        <w:br w:type="page"/>
      </w:r>
    </w:p>
    <w:p w14:paraId="3C9DB04B" w14:textId="77777777" w:rsidR="0041782E" w:rsidRDefault="0041782E" w:rsidP="00FA6C02">
      <w:pPr>
        <w:widowControl/>
        <w:jc w:val="left"/>
        <w:rPr>
          <w:rFonts w:ascii="Times New Roman" w:hAnsi="Times New Roman" w:cs="Times New Roman"/>
          <w:b/>
          <w:bCs/>
          <w:szCs w:val="21"/>
        </w:rPr>
      </w:pPr>
    </w:p>
    <w:p w14:paraId="32BA07BF" w14:textId="063AEFBE" w:rsidR="00AB3891" w:rsidRDefault="00AB3891" w:rsidP="00AB3891">
      <w:pPr>
        <w:widowControl/>
        <w:jc w:val="left"/>
        <w:rPr>
          <w:rFonts w:ascii="Times New Roman" w:hAnsi="Times New Roman" w:cs="Times New Roman"/>
          <w:b/>
          <w:bCs/>
          <w:szCs w:val="21"/>
        </w:rPr>
      </w:pPr>
      <w:r>
        <w:rPr>
          <w:rFonts w:ascii="Times New Roman" w:hAnsi="Times New Roman" w:cs="Times New Roman"/>
          <w:b/>
          <w:bCs/>
          <w:szCs w:val="21"/>
        </w:rPr>
        <w:t xml:space="preserve">Supplementary </w:t>
      </w:r>
      <w:r>
        <w:rPr>
          <w:rFonts w:ascii="Times New Roman" w:hAnsi="Times New Roman" w:cs="Times New Roman" w:hint="eastAsia"/>
          <w:b/>
          <w:bCs/>
          <w:szCs w:val="21"/>
        </w:rPr>
        <w:t>Methods</w:t>
      </w:r>
    </w:p>
    <w:p w14:paraId="5FDADB5A" w14:textId="77777777" w:rsidR="00DF5849" w:rsidRDefault="00DF5849" w:rsidP="00073ED5">
      <w:pPr>
        <w:widowControl/>
        <w:jc w:val="left"/>
        <w:rPr>
          <w:rFonts w:ascii="Times New Roman" w:hAnsi="Times New Roman" w:cs="Times New Roman"/>
          <w:b/>
          <w:bCs/>
          <w:szCs w:val="21"/>
        </w:rPr>
      </w:pPr>
      <w:r>
        <w:rPr>
          <w:rFonts w:ascii="Times New Roman" w:eastAsia="宋体" w:hAnsi="Times New Roman" w:cs="Times New Roman"/>
          <w:b/>
          <w:bCs/>
        </w:rPr>
        <w:t>Study vector and production</w:t>
      </w:r>
      <w:r w:rsidRPr="00877918">
        <w:rPr>
          <w:rFonts w:ascii="Times New Roman" w:hAnsi="Times New Roman" w:cs="Times New Roman" w:hint="eastAsia"/>
          <w:b/>
          <w:bCs/>
          <w:szCs w:val="21"/>
        </w:rPr>
        <w:t xml:space="preserve"> </w:t>
      </w:r>
    </w:p>
    <w:p w14:paraId="57C97F10" w14:textId="77777777" w:rsidR="00073ED5" w:rsidRPr="00877918" w:rsidRDefault="00073ED5" w:rsidP="00073ED5">
      <w:pPr>
        <w:widowControl/>
        <w:jc w:val="left"/>
        <w:rPr>
          <w:rFonts w:ascii="Times New Roman" w:hAnsi="Times New Roman" w:cs="Times New Roman"/>
          <w:szCs w:val="21"/>
        </w:rPr>
      </w:pPr>
      <w:r w:rsidRPr="00877918">
        <w:rPr>
          <w:rFonts w:ascii="Times New Roman" w:hAnsi="Times New Roman" w:cs="Times New Roman" w:hint="eastAsia"/>
          <w:szCs w:val="21"/>
        </w:rPr>
        <w:t>FIX-901</w:t>
      </w:r>
      <w:r>
        <w:rPr>
          <w:rFonts w:ascii="Times New Roman" w:hAnsi="Times New Roman" w:cs="Times New Roman" w:hint="eastAsia"/>
          <w:szCs w:val="21"/>
        </w:rPr>
        <w:t xml:space="preserve"> is a</w:t>
      </w:r>
      <w:r w:rsidRPr="00877918">
        <w:rPr>
          <w:rFonts w:ascii="Times New Roman" w:hAnsi="Times New Roman" w:cs="Times New Roman" w:hint="eastAsia"/>
          <w:szCs w:val="21"/>
        </w:rPr>
        <w:t xml:space="preserve"> codon optimized cassette expressing FIX Padua driven by liver specific promoter. </w:t>
      </w:r>
      <w:r>
        <w:rPr>
          <w:rFonts w:ascii="Times New Roman" w:hAnsi="Times New Roman" w:cs="Times New Roman" w:hint="eastAsia"/>
          <w:szCs w:val="21"/>
        </w:rPr>
        <w:t>It</w:t>
      </w:r>
      <w:r w:rsidRPr="00877918">
        <w:rPr>
          <w:rFonts w:ascii="Times New Roman" w:hAnsi="Times New Roman" w:cs="Times New Roman" w:hint="eastAsia"/>
          <w:szCs w:val="21"/>
        </w:rPr>
        <w:t xml:space="preserve"> consists of a mini liver specific promoter LXP2.1 and an optimized cDNA encoding the hyperactive FIX Padua(R338L). </w:t>
      </w:r>
      <w:r w:rsidRPr="00E00C9D">
        <w:rPr>
          <w:rFonts w:ascii="Times New Roman" w:hAnsi="Times New Roman" w:cs="Times New Roman" w:hint="eastAsia"/>
          <w:szCs w:val="21"/>
        </w:rPr>
        <w:t xml:space="preserve">Fig. S2A. </w:t>
      </w:r>
      <w:r w:rsidRPr="00877918">
        <w:rPr>
          <w:rFonts w:ascii="Times New Roman" w:hAnsi="Times New Roman" w:cs="Times New Roman" w:hint="eastAsia"/>
          <w:szCs w:val="21"/>
        </w:rPr>
        <w:t>The LXP2.1 promoter was only 188bp, and contained several hepatocyte nuclear factor (HNF) transcriptional elements, TATA box and specificity protein 1 transcriptional elements (Fig. S2B). Codon of FIX was optimized by removing the TCG and CGT sequences from F8 without changing the amino acid sequence and introduced Padua mutation.</w:t>
      </w:r>
    </w:p>
    <w:p w14:paraId="681C645F" w14:textId="44B695CD" w:rsidR="00073ED5" w:rsidRPr="00877918" w:rsidRDefault="00073ED5" w:rsidP="00073ED5">
      <w:pPr>
        <w:widowControl/>
        <w:jc w:val="left"/>
        <w:rPr>
          <w:rFonts w:ascii="Times New Roman" w:hAnsi="Times New Roman" w:cs="Times New Roman"/>
          <w:szCs w:val="21"/>
        </w:rPr>
      </w:pPr>
      <w:r w:rsidRPr="00877918">
        <w:rPr>
          <w:rFonts w:ascii="Times New Roman" w:hAnsi="Times New Roman" w:cs="Times New Roman" w:hint="eastAsia"/>
          <w:szCs w:val="21"/>
        </w:rPr>
        <w:t>Vector was produced by triple-plasmid transient transfection of suspended HEK293 cells in 200L single-used Bioreactor. Vector particles were released from harvested cells by adding detergent directly to the bioreactor. Pool lysates were filtrated by depth filter, then concentrated and diafiltrated by tangential flow filtration (TFF). Post TFF samples were purified by centrifugation-free downstream process, which included affinity and anion exchange chromatography, then diafiltrated by TFF into a neutral formulation. The percentage of full particle was more than 80%, which was determined by analytical ultracentrifugation. The final product was assayed that were determined its purity, safety, and potency, including genome titer by qPCR</w:t>
      </w:r>
      <w:r w:rsidR="002C179D">
        <w:rPr>
          <w:rFonts w:ascii="Times New Roman" w:hAnsi="Times New Roman" w:cs="Times New Roman" w:hint="eastAsia"/>
          <w:szCs w:val="21"/>
        </w:rPr>
        <w:t xml:space="preserve"> Droplet digital PCR</w:t>
      </w:r>
      <w:r w:rsidR="00DC067E">
        <w:rPr>
          <w:rFonts w:ascii="Times New Roman" w:hAnsi="Times New Roman" w:cs="Times New Roman" w:hint="eastAsia"/>
          <w:szCs w:val="21"/>
        </w:rPr>
        <w:t xml:space="preserve"> </w:t>
      </w:r>
      <w:r w:rsidR="002C179D">
        <w:rPr>
          <w:rFonts w:ascii="Times New Roman" w:hAnsi="Times New Roman" w:cs="Times New Roman" w:hint="eastAsia"/>
          <w:szCs w:val="21"/>
        </w:rPr>
        <w:t>(</w:t>
      </w:r>
      <w:proofErr w:type="spellStart"/>
      <w:r w:rsidR="002C179D">
        <w:rPr>
          <w:rFonts w:ascii="Times New Roman" w:hAnsi="Times New Roman" w:cs="Times New Roman" w:hint="eastAsia"/>
          <w:szCs w:val="21"/>
        </w:rPr>
        <w:t>ddPCR</w:t>
      </w:r>
      <w:proofErr w:type="spellEnd"/>
      <w:r w:rsidR="002C179D">
        <w:rPr>
          <w:rFonts w:ascii="Times New Roman" w:hAnsi="Times New Roman" w:cs="Times New Roman" w:hint="eastAsia"/>
          <w:szCs w:val="21"/>
        </w:rPr>
        <w:t>)</w:t>
      </w:r>
      <w:r w:rsidRPr="00877918">
        <w:rPr>
          <w:rFonts w:ascii="Times New Roman" w:hAnsi="Times New Roman" w:cs="Times New Roman" w:hint="eastAsia"/>
          <w:szCs w:val="21"/>
        </w:rPr>
        <w:t>, SDS-PAGE purity, cell-based potency assay, HPLC-SEC purity, residual plasmid, residual host cellular DNA, residual host cellular protein, endotoxin, sterility, pH, osmolality.</w:t>
      </w:r>
    </w:p>
    <w:p w14:paraId="70E39304" w14:textId="5CA002EE" w:rsidR="00B55600" w:rsidRPr="00785EC0" w:rsidRDefault="00B55600" w:rsidP="00073ED5">
      <w:pPr>
        <w:widowControl/>
        <w:jc w:val="left"/>
        <w:rPr>
          <w:rFonts w:ascii="Times New Roman" w:hAnsi="Times New Roman" w:cs="Times New Roman"/>
          <w:szCs w:val="21"/>
        </w:rPr>
      </w:pPr>
    </w:p>
    <w:p w14:paraId="7B4DD586" w14:textId="77777777" w:rsidR="00073ED5" w:rsidRPr="00877918" w:rsidRDefault="00073ED5" w:rsidP="00073ED5">
      <w:pPr>
        <w:widowControl/>
        <w:jc w:val="left"/>
        <w:rPr>
          <w:rFonts w:ascii="Times New Roman" w:hAnsi="Times New Roman" w:cs="Times New Roman"/>
          <w:b/>
          <w:bCs/>
          <w:szCs w:val="21"/>
        </w:rPr>
      </w:pPr>
      <w:r w:rsidRPr="00877918">
        <w:rPr>
          <w:rFonts w:ascii="Times New Roman" w:hAnsi="Times New Roman" w:cs="Times New Roman" w:hint="eastAsia"/>
          <w:b/>
          <w:bCs/>
          <w:szCs w:val="21"/>
        </w:rPr>
        <w:t>BBM-H901 cassette sequence:</w:t>
      </w:r>
    </w:p>
    <w:p w14:paraId="74056386" w14:textId="77777777" w:rsidR="00073ED5" w:rsidRPr="00C30DA6" w:rsidRDefault="00073ED5" w:rsidP="00073ED5">
      <w:pPr>
        <w:widowControl/>
        <w:jc w:val="left"/>
        <w:rPr>
          <w:rFonts w:ascii="Times New Roman" w:hAnsi="Times New Roman" w:cs="Times New Roman"/>
          <w:szCs w:val="21"/>
        </w:rPr>
      </w:pPr>
      <w:r w:rsidRPr="00C30DA6">
        <w:rPr>
          <w:rFonts w:ascii="Times New Roman" w:hAnsi="Times New Roman" w:cs="Times New Roman" w:hint="eastAsia"/>
          <w:szCs w:val="21"/>
        </w:rPr>
        <w:t>The BBM-H901 cassette had a fully synthesized smaller liver-specific promoter, LXP2.1. It drove expression of fully synthesized human FIX Padua gene. The FIX gene was optimized with the maximizing the usage of the more effective codons, and the CpG motifs were completely removed. The promoter and FIX gene were constructed into self-complementary AAV vector. The cassette sequence as followed:</w:t>
      </w:r>
    </w:p>
    <w:p w14:paraId="0DC7F09D" w14:textId="77777777" w:rsidR="00073ED5" w:rsidRPr="00C30DA6" w:rsidRDefault="00073ED5" w:rsidP="00073ED5">
      <w:pPr>
        <w:widowControl/>
        <w:jc w:val="left"/>
        <w:rPr>
          <w:rFonts w:ascii="Times New Roman" w:hAnsi="Times New Roman" w:cs="Times New Roman"/>
          <w:szCs w:val="21"/>
        </w:rPr>
      </w:pPr>
      <w:r w:rsidRPr="00C30DA6">
        <w:rPr>
          <w:rFonts w:ascii="Times New Roman" w:hAnsi="Times New Roman" w:cs="Times New Roman" w:hint="eastAsia"/>
          <w:szCs w:val="21"/>
        </w:rPr>
        <w:t>AGGTTAATTTTTAAAAAGCAGTCAAAAGTCCAAGTGGCCCTTGGCAGCATTTACTCTCTCTGTTTACTCTGGTTAATAATCTCAGGAGTACAAACATTCCAGATCCAGGTTAATTTTTAAAAAAAGAGTGCTCTAGTTTTGCAATACAGGACATGCTATAAAAAGCGAAGCGCGCGGTGGGCGGGGTTGAAGCTAACAAAGACCACGACGATATCACGGTCGTGGTCTCAAAGAACAACAAACAACAAAGTCCGACTGAGAAGGTGAGTGGCGGGCCCTGAGCTGGGGGGCGGGGGTGTTGGCTCTGGAGGCTGGGTCTGAGCGTAATTTTGCACCCCCGCGTCCCTGCAGGAGCCACCATGCAGAGGGTGAACATGATCATGGCTGAGAGCCCTGGCCTGATCACCATCTGCCTGCTGGGCTACCTGCTGTCTGCTGAGTGCACTGTGTTCCTGGACCATGAGAATGCCAACAAGATCCTGAACAGGTGAGTATCTCAGGGATCCAGACATGGGGATATGGGAGGTGCCTCTGATCCCAGGGCTCACTGTGGGTCTCTCTGTTCACAGGCCCAAGAGATACAACTCTGGCAAGCTGGAGGAGTTTGTGCAGGGCAACCTGGAGAGGGAGTGCATGGAGGAGAAGTGCAGCTTTGAGGAGGCCAGGGAGGTGTTTGAGAACACTGAGAGGACCACTGAGTTCTGGAAGCAGTATGTGGATGGGGACCAGTGTGAGAGCAACCCCTGCCTGAATGGGGGCAGCTGCAAGGATGACATCAACAGCTATGAGTGCTGGTGCCCCTTTGGCTTTGAGGGCAAGAACTGTGAGCTGGATGTGACCTGCAACATCAAGAATGGCAGATGTGAGCAGTTCTGCAAGAACTCTGCTGACAACAAGGTGGTGTGCAGCTGCACTGAGGGCTACAGGCTGGCTGAGAACCAGAAGAGCTGTGAGCCTGCTGTGCCATTCCCATGTGGCAG</w:t>
      </w:r>
      <w:r w:rsidRPr="00C30DA6">
        <w:rPr>
          <w:rFonts w:ascii="Times New Roman" w:hAnsi="Times New Roman" w:cs="Times New Roman" w:hint="eastAsia"/>
          <w:szCs w:val="21"/>
        </w:rPr>
        <w:lastRenderedPageBreak/>
        <w:t>AGTGTCTGTGAGCCAGACCAGCAAGCTGACCAGGGCTGAGGCTGTGTTCCCTGATGTGGACTATGTGAACAGCACTGAGGCTGAAACCATCCTGGACAACATCACCCAGAGCACCCAGAGCTTCAATGACTTCACCAGGGTGGTGGGGGGGGAGGATGCCAAGCCTGGCCAGTTCCCCTGGCAAGTGGTGCTGAATGGCAAGGTGGATGCCTTCTGTGGGGGCAGCATTGTGAATGAGAAGTGGATTGTGACTGCTGCCCACTGTGTGGAGACTGGGGTGAAGATCACTGTGGTGGCTGGGGAGCACAACATTGAGGAGACTGAGCACACTGAGCAGAAGAGGAATGTGATCAGGATCATCCCCCACCACAACTACAATGCTGCCATCAACAAGTACAACCATGACATTGCCCTGCTGGAGCTGGATGAGCCCCTGGTGCTGAACAGCTATGTGACCCCCATCTGCATTGCTGACAAGGAGTACACCAACATCTTCCTGAAGTTTGGCTCTGGCTATGTGTCTGGCTGGGGCAGGGTGTTCCACAAGGGCAGGTCTGCCCTGGTGCTGCAGTACCTGAGGGTGCCCCTGGTGGACAGGGCCACCTGCCTGCTGAGCACCAAGTTCACCATCTACAACAACATGTTCTGTGCTGGCTTCCATGAGGGGGGCAGGGACAGCTGCCAGGGGGACTCTGGCGGCCCCCATGTGACTGAGGTGGAGGGCACCAGCTTCCTGACTGGCATCATCAGCTGGGGGGAGGAGTGTGCCATGAAGGGCAAGTATGGCATCTACACCAAAGTCTCCAGATATGTGAACTGGATCAAGGAGAAGACCAAGCTGACCTGATAAGCTAGCAGGCCTAATAAAGAGCTCAGATGCATCGATCAGAGTGTGTTGGTTTTTTGTGTG</w:t>
      </w:r>
    </w:p>
    <w:p w14:paraId="4A665DEC" w14:textId="77777777" w:rsidR="00073ED5" w:rsidRPr="00877918" w:rsidRDefault="00073ED5" w:rsidP="00073ED5">
      <w:pPr>
        <w:widowControl/>
        <w:jc w:val="left"/>
        <w:rPr>
          <w:rFonts w:ascii="Times New Roman" w:hAnsi="Times New Roman" w:cs="Times New Roman"/>
          <w:b/>
          <w:bCs/>
          <w:szCs w:val="21"/>
        </w:rPr>
      </w:pPr>
      <w:r w:rsidRPr="00877918">
        <w:rPr>
          <w:rFonts w:ascii="Times New Roman" w:hAnsi="Times New Roman" w:cs="Times New Roman" w:hint="eastAsia"/>
          <w:b/>
          <w:bCs/>
          <w:szCs w:val="21"/>
        </w:rPr>
        <w:t>AAV843 capsid sequence:</w:t>
      </w:r>
    </w:p>
    <w:p w14:paraId="542E0AFD" w14:textId="77777777" w:rsidR="00073ED5" w:rsidRPr="00C30DA6" w:rsidRDefault="00073ED5" w:rsidP="00073ED5">
      <w:pPr>
        <w:widowControl/>
        <w:jc w:val="left"/>
        <w:rPr>
          <w:rFonts w:ascii="Times New Roman" w:hAnsi="Times New Roman" w:cs="Times New Roman"/>
          <w:szCs w:val="21"/>
        </w:rPr>
      </w:pPr>
      <w:r w:rsidRPr="00C30DA6">
        <w:rPr>
          <w:rFonts w:ascii="Times New Roman" w:hAnsi="Times New Roman" w:cs="Times New Roman" w:hint="eastAsia"/>
          <w:szCs w:val="21"/>
        </w:rPr>
        <w:t>Liver tropic AAV capsid, AAV843 was screened from a AAV capsid gene shuffled library was as described before (Yang et al, Proc. Natl. Acad. Sci. USA 106(10):39A6 (2009) PMID: 19234115; Yang et al, Meth. Mol. Biol. 709:127 (2011) PMID: 21194025). The library was constructed from AAV serotypes 1, 2, 3B, 4, 6, 7, 8, and 9. The AAV843 protein sequence was as followed:</w:t>
      </w:r>
    </w:p>
    <w:p w14:paraId="0568671A" w14:textId="77777777" w:rsidR="00073ED5" w:rsidRPr="00C30DA6" w:rsidRDefault="00073ED5" w:rsidP="00073ED5">
      <w:pPr>
        <w:widowControl/>
        <w:jc w:val="left"/>
        <w:rPr>
          <w:rFonts w:ascii="Times New Roman" w:hAnsi="Times New Roman" w:cs="Times New Roman"/>
          <w:szCs w:val="21"/>
        </w:rPr>
      </w:pPr>
      <w:r w:rsidRPr="00C30DA6">
        <w:rPr>
          <w:rFonts w:ascii="Times New Roman" w:hAnsi="Times New Roman" w:cs="Times New Roman" w:hint="eastAsia"/>
          <w:szCs w:val="21"/>
        </w:rPr>
        <w:t>MAADGYLPDWLEDNLSEGIREWWALKPGAPKPKANQQKQDDGRGLVLPGYKYLGPFNGLDKGEPVNAADAAALEHDKAYDQQLQAGDNPYLRYNHADAEFQERLQEDTSFGGNLGRAVFQAKKRVLEPLGLVEEGAKTAPGKKRPVEPSPQRSPDSSTGIGKKGQQPARKRLNFGQTGDSESVPDPQPLGEPPAAPSGVGPNTMASGGGAPMADNNEGADGVGNASGNWHCDSTWLGDRVITTSTRTWALPTYNNHLYKQISSASTGASNDNHYFGYSTPWGYFDFNRFHCHFSPRDWQRLINNNWGFRPKRLNFKLFNIQVKEVTTNDGVTTIANNLTSTVQVFSDSEYQLPYVLGSAHQGCLPPFPADVFMIPQYGYLTLNNGSQAVGRSSFYCLEYFPSQMLRTGNNFTFSYTFEEVPFHSSYAHSQSLDRLMNPLIDQYLYYLNRTQNQSGSAQNKDLLFSRGSPAGMSVQPKNWLPGPCYRQQRVSKTKTDNNNSNFTWTGASKYNLNGRESIINPGTAMASHKDDKDKFFPMSGVMIFGKESAGASNTALDNVMITDEEEIKATNPVATERFGTVAVNLQSSSTDPATGDVHVMGALPGMVWQDRDVYLQGPIWAKIPHTDGHFHPSPLMGGFGLKHPPPQILIKNTPVPANPPAEFSATKFASFITQYSTGQVSVEIEWELQKENSKRWNPEVQYTSNYARSANVDFTVDNNGLYTEPRPIGTRYLTRPL</w:t>
      </w:r>
    </w:p>
    <w:p w14:paraId="535C0DA5" w14:textId="77777777" w:rsidR="00073ED5" w:rsidRPr="00073ED5" w:rsidRDefault="00073ED5" w:rsidP="00877918">
      <w:pPr>
        <w:widowControl/>
        <w:jc w:val="left"/>
        <w:rPr>
          <w:rFonts w:ascii="Times New Roman" w:hAnsi="Times New Roman" w:cs="Times New Roman"/>
          <w:b/>
          <w:bCs/>
          <w:szCs w:val="21"/>
        </w:rPr>
      </w:pPr>
    </w:p>
    <w:p w14:paraId="43550661" w14:textId="6C7A03E1" w:rsidR="00073ED5" w:rsidRDefault="00073ED5" w:rsidP="00877918">
      <w:pPr>
        <w:widowControl/>
        <w:jc w:val="left"/>
        <w:rPr>
          <w:rFonts w:ascii="Times New Roman" w:hAnsi="Times New Roman" w:cs="Times New Roman"/>
          <w:b/>
          <w:bCs/>
          <w:szCs w:val="21"/>
        </w:rPr>
      </w:pPr>
    </w:p>
    <w:p w14:paraId="1FF3CAF9" w14:textId="66BE6C3A" w:rsidR="009E609B" w:rsidRDefault="009E609B" w:rsidP="00877918">
      <w:pPr>
        <w:widowControl/>
        <w:jc w:val="left"/>
        <w:rPr>
          <w:rFonts w:ascii="Times New Roman" w:hAnsi="Times New Roman" w:cs="Times New Roman"/>
          <w:b/>
          <w:bCs/>
          <w:szCs w:val="21"/>
        </w:rPr>
      </w:pPr>
    </w:p>
    <w:p w14:paraId="324AC8A2" w14:textId="79FFC757" w:rsidR="009E609B" w:rsidRDefault="009E609B" w:rsidP="00877918">
      <w:pPr>
        <w:widowControl/>
        <w:jc w:val="left"/>
        <w:rPr>
          <w:rFonts w:ascii="Times New Roman" w:hAnsi="Times New Roman" w:cs="Times New Roman"/>
          <w:b/>
          <w:bCs/>
          <w:szCs w:val="21"/>
        </w:rPr>
      </w:pPr>
    </w:p>
    <w:p w14:paraId="648F424C" w14:textId="77777777" w:rsidR="009E609B" w:rsidRDefault="009E609B" w:rsidP="00877918">
      <w:pPr>
        <w:widowControl/>
        <w:jc w:val="left"/>
        <w:rPr>
          <w:rFonts w:ascii="Times New Roman" w:hAnsi="Times New Roman" w:cs="Times New Roman"/>
          <w:b/>
          <w:bCs/>
          <w:szCs w:val="21"/>
        </w:rPr>
      </w:pPr>
    </w:p>
    <w:p w14:paraId="59F7000B" w14:textId="73C995DC" w:rsidR="00DF5849" w:rsidRDefault="00DF5849" w:rsidP="00877918">
      <w:pPr>
        <w:widowControl/>
        <w:jc w:val="left"/>
        <w:rPr>
          <w:rFonts w:ascii="Times New Roman" w:hAnsi="Times New Roman" w:cs="Times New Roman"/>
          <w:b/>
          <w:bCs/>
          <w:szCs w:val="21"/>
        </w:rPr>
      </w:pPr>
    </w:p>
    <w:p w14:paraId="17872065" w14:textId="35F285C1" w:rsidR="00DF5849" w:rsidRDefault="00DF5849" w:rsidP="00877918">
      <w:pPr>
        <w:widowControl/>
        <w:jc w:val="left"/>
        <w:rPr>
          <w:rFonts w:ascii="Times New Roman" w:hAnsi="Times New Roman" w:cs="Times New Roman"/>
          <w:b/>
          <w:bCs/>
          <w:szCs w:val="21"/>
        </w:rPr>
      </w:pPr>
    </w:p>
    <w:p w14:paraId="34020665" w14:textId="4CBC1CE5" w:rsidR="00DF5849" w:rsidRDefault="00DF5849" w:rsidP="00877918">
      <w:pPr>
        <w:widowControl/>
        <w:jc w:val="left"/>
        <w:rPr>
          <w:rFonts w:ascii="Times New Roman" w:hAnsi="Times New Roman" w:cs="Times New Roman"/>
          <w:b/>
          <w:bCs/>
          <w:szCs w:val="21"/>
        </w:rPr>
      </w:pPr>
    </w:p>
    <w:p w14:paraId="6896419C" w14:textId="675FF628" w:rsidR="00DF5849" w:rsidRDefault="00DF5849" w:rsidP="00877918">
      <w:pPr>
        <w:widowControl/>
        <w:jc w:val="left"/>
        <w:rPr>
          <w:rFonts w:ascii="Times New Roman" w:hAnsi="Times New Roman" w:cs="Times New Roman"/>
          <w:b/>
          <w:bCs/>
          <w:szCs w:val="21"/>
        </w:rPr>
      </w:pPr>
    </w:p>
    <w:p w14:paraId="6773395E" w14:textId="4A6CA703" w:rsidR="00DF5849" w:rsidRDefault="00DF5849" w:rsidP="00877918">
      <w:pPr>
        <w:widowControl/>
        <w:jc w:val="left"/>
        <w:rPr>
          <w:rFonts w:ascii="Times New Roman" w:hAnsi="Times New Roman" w:cs="Times New Roman"/>
          <w:b/>
          <w:bCs/>
          <w:szCs w:val="21"/>
        </w:rPr>
      </w:pPr>
    </w:p>
    <w:p w14:paraId="46830183" w14:textId="0F05C1F5" w:rsidR="00C80197" w:rsidRDefault="00C80197" w:rsidP="00877918">
      <w:pPr>
        <w:widowControl/>
        <w:jc w:val="left"/>
        <w:rPr>
          <w:rFonts w:ascii="Times New Roman" w:hAnsi="Times New Roman" w:cs="Times New Roman"/>
          <w:b/>
          <w:bCs/>
          <w:szCs w:val="21"/>
        </w:rPr>
      </w:pPr>
      <w:r>
        <w:rPr>
          <w:rFonts w:ascii="Times New Roman" w:hAnsi="Times New Roman" w:cs="Times New Roman" w:hint="eastAsia"/>
          <w:b/>
          <w:bCs/>
          <w:szCs w:val="21"/>
        </w:rPr>
        <w:lastRenderedPageBreak/>
        <w:t>I</w:t>
      </w:r>
      <w:r>
        <w:rPr>
          <w:rFonts w:ascii="Times New Roman" w:hAnsi="Times New Roman" w:cs="Times New Roman"/>
          <w:b/>
          <w:bCs/>
          <w:szCs w:val="21"/>
        </w:rPr>
        <w:t>nclusion criteria:</w:t>
      </w:r>
    </w:p>
    <w:p w14:paraId="4696EA83" w14:textId="7B8ABD60" w:rsidR="00C80197" w:rsidRPr="009875A1" w:rsidRDefault="00C80197" w:rsidP="00C80197">
      <w:pPr>
        <w:rPr>
          <w:rFonts w:ascii="Times New Roman" w:hAnsi="Times New Roman" w:cs="Times New Roman"/>
        </w:rPr>
      </w:pPr>
      <w:r w:rsidRPr="009875A1">
        <w:rPr>
          <w:rFonts w:ascii="Times New Roman" w:hAnsi="Times New Roman" w:cs="Times New Roman"/>
        </w:rPr>
        <w:t xml:space="preserve">To be eligible for this clinical </w:t>
      </w:r>
      <w:r w:rsidR="005D7CB7">
        <w:rPr>
          <w:rFonts w:ascii="Times New Roman" w:hAnsi="Times New Roman" w:cs="Times New Roman"/>
        </w:rPr>
        <w:t>study</w:t>
      </w:r>
      <w:r w:rsidRPr="009875A1">
        <w:rPr>
          <w:rFonts w:ascii="Times New Roman" w:hAnsi="Times New Roman" w:cs="Times New Roman"/>
        </w:rPr>
        <w:t xml:space="preserve">, </w:t>
      </w:r>
      <w:r>
        <w:rPr>
          <w:rFonts w:ascii="Times New Roman" w:hAnsi="Times New Roman" w:cs="Times New Roman"/>
        </w:rPr>
        <w:t xml:space="preserve">patients </w:t>
      </w:r>
      <w:r w:rsidRPr="009875A1">
        <w:rPr>
          <w:rFonts w:ascii="Times New Roman" w:hAnsi="Times New Roman" w:cs="Times New Roman"/>
        </w:rPr>
        <w:t>must meet all of the following criteria.</w:t>
      </w:r>
    </w:p>
    <w:p w14:paraId="26AF8141" w14:textId="75EFA437" w:rsidR="00C80197" w:rsidRPr="009875A1" w:rsidRDefault="00C80197" w:rsidP="00C80197">
      <w:pPr>
        <w:rPr>
          <w:rFonts w:ascii="Times New Roman" w:hAnsi="Times New Roman" w:cs="Times New Roman"/>
        </w:rPr>
      </w:pPr>
      <w:r w:rsidRPr="009875A1">
        <w:rPr>
          <w:rFonts w:ascii="Times New Roman" w:hAnsi="Times New Roman" w:cs="Times New Roman"/>
        </w:rPr>
        <w:t>1.</w:t>
      </w:r>
      <w:r w:rsidRPr="009875A1">
        <w:rPr>
          <w:rFonts w:ascii="Times New Roman" w:hAnsi="Times New Roman" w:cs="Times New Roman"/>
        </w:rPr>
        <w:tab/>
        <w:t xml:space="preserve">The subjects fully understand the purpose, nature, methods, and possible adverse reactions of the </w:t>
      </w:r>
      <w:r w:rsidR="005D7CB7">
        <w:rPr>
          <w:rFonts w:ascii="Times New Roman" w:hAnsi="Times New Roman" w:cs="Times New Roman"/>
        </w:rPr>
        <w:t>study</w:t>
      </w:r>
      <w:r w:rsidRPr="009875A1">
        <w:rPr>
          <w:rFonts w:ascii="Times New Roman" w:hAnsi="Times New Roman" w:cs="Times New Roman"/>
        </w:rPr>
        <w:t>, voluntarily participate as subjects, and sign the informed consent form.</w:t>
      </w:r>
    </w:p>
    <w:p w14:paraId="35FE500A"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2.</w:t>
      </w:r>
      <w:r w:rsidRPr="009875A1">
        <w:rPr>
          <w:rFonts w:ascii="Times New Roman" w:hAnsi="Times New Roman" w:cs="Times New Roman"/>
        </w:rPr>
        <w:tab/>
        <w:t>Male subjects aged ≥18 years old.</w:t>
      </w:r>
    </w:p>
    <w:p w14:paraId="785156A9"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3.</w:t>
      </w:r>
      <w:r w:rsidRPr="009875A1">
        <w:rPr>
          <w:rFonts w:ascii="Times New Roman" w:hAnsi="Times New Roman" w:cs="Times New Roman"/>
        </w:rPr>
        <w:tab/>
        <w:t xml:space="preserve">Clinically diagnosed with </w:t>
      </w:r>
      <w:proofErr w:type="spellStart"/>
      <w:r>
        <w:rPr>
          <w:rFonts w:ascii="Times New Roman" w:hAnsi="Times New Roman" w:cs="Times New Roman"/>
        </w:rPr>
        <w:t>haemophilia</w:t>
      </w:r>
      <w:proofErr w:type="spellEnd"/>
      <w:r w:rsidRPr="009875A1">
        <w:rPr>
          <w:rFonts w:ascii="Times New Roman" w:hAnsi="Times New Roman" w:cs="Times New Roman"/>
        </w:rPr>
        <w:t xml:space="preserve"> B, and endogenous FIX activity level ≤2 IU/dL (≤2%).</w:t>
      </w:r>
    </w:p>
    <w:p w14:paraId="63769916"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4.</w:t>
      </w:r>
      <w:r w:rsidRPr="009875A1">
        <w:rPr>
          <w:rFonts w:ascii="Times New Roman" w:hAnsi="Times New Roman" w:cs="Times New Roman"/>
        </w:rPr>
        <w:tab/>
        <w:t>Exposure days (EDs) to any recombinant and plasma-derived FIX protein products ≥100.</w:t>
      </w:r>
    </w:p>
    <w:p w14:paraId="57DBDF65"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5.</w:t>
      </w:r>
      <w:r w:rsidRPr="009875A1">
        <w:rPr>
          <w:rFonts w:ascii="Times New Roman" w:hAnsi="Times New Roman" w:cs="Times New Roman"/>
        </w:rPr>
        <w:tab/>
      </w:r>
      <w:bookmarkStart w:id="0" w:name="_Hlk190560941"/>
      <w:r w:rsidRPr="009875A1">
        <w:rPr>
          <w:rFonts w:ascii="Times New Roman" w:hAnsi="Times New Roman" w:cs="Times New Roman"/>
        </w:rPr>
        <w:t>Anti-BBM-H901 capsid neutralizing antibody titer ≤1:4, capsid binding antibody titer ≤1:200.</w:t>
      </w:r>
    </w:p>
    <w:bookmarkEnd w:id="0"/>
    <w:p w14:paraId="29160FF1"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6.</w:t>
      </w:r>
      <w:r w:rsidRPr="009875A1">
        <w:rPr>
          <w:rFonts w:ascii="Times New Roman" w:hAnsi="Times New Roman" w:cs="Times New Roman"/>
        </w:rPr>
        <w:tab/>
        <w:t>"In the subjects' medical records, there is no restriction on previous alternative treatment methods."</w:t>
      </w:r>
    </w:p>
    <w:p w14:paraId="4E6E59C1"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a.</w:t>
      </w:r>
      <w:r w:rsidRPr="009875A1">
        <w:rPr>
          <w:rFonts w:ascii="Times New Roman" w:hAnsi="Times New Roman" w:cs="Times New Roman"/>
        </w:rPr>
        <w:tab/>
        <w:t>Confirmed by the investigator as an on-demand treatment approach: at least one spontaneous bleeding event occurred within the 12 weeks prior to screening.</w:t>
      </w:r>
    </w:p>
    <w:p w14:paraId="7A762CB5"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b.</w:t>
      </w:r>
      <w:r w:rsidRPr="009875A1">
        <w:rPr>
          <w:rFonts w:ascii="Times New Roman" w:hAnsi="Times New Roman" w:cs="Times New Roman"/>
        </w:rPr>
        <w:tab/>
        <w:t xml:space="preserve">Researchers have confirmed that the previous treatment method for </w:t>
      </w:r>
      <w:r w:rsidRPr="00403A8A">
        <w:rPr>
          <w:rFonts w:ascii="Times New Roman" w:hAnsi="Times New Roman" w:cs="Times New Roman"/>
        </w:rPr>
        <w:t>prophylaxis</w:t>
      </w:r>
      <w:r w:rsidRPr="009875A1">
        <w:rPr>
          <w:rFonts w:ascii="Times New Roman" w:hAnsi="Times New Roman" w:cs="Times New Roman"/>
        </w:rPr>
        <w:t xml:space="preserve"> treatment requires screening for at least 6 months before receiving alternative </w:t>
      </w:r>
      <w:r w:rsidRPr="00403A8A">
        <w:rPr>
          <w:rFonts w:ascii="Times New Roman" w:hAnsi="Times New Roman" w:cs="Times New Roman"/>
        </w:rPr>
        <w:t>prophylaxis</w:t>
      </w:r>
      <w:r w:rsidRPr="009875A1">
        <w:rPr>
          <w:rFonts w:ascii="Times New Roman" w:hAnsi="Times New Roman" w:cs="Times New Roman"/>
        </w:rPr>
        <w:t xml:space="preserve"> treatment.</w:t>
      </w:r>
    </w:p>
    <w:p w14:paraId="229E15AA"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7.</w:t>
      </w:r>
      <w:r w:rsidRPr="009875A1">
        <w:rPr>
          <w:rFonts w:ascii="Times New Roman" w:hAnsi="Times New Roman" w:cs="Times New Roman"/>
        </w:rPr>
        <w:tab/>
        <w:t>No history of allergic reactions or allergies related to FIX or intravenous immunoglobulin administration.</w:t>
      </w:r>
    </w:p>
    <w:p w14:paraId="25B1E29E"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8.</w:t>
      </w:r>
      <w:r w:rsidRPr="009875A1">
        <w:rPr>
          <w:rFonts w:ascii="Times New Roman" w:hAnsi="Times New Roman" w:cs="Times New Roman"/>
        </w:rPr>
        <w:tab/>
        <w:t>No FIX inhibitors; no history of developing FIX inhibitors after 100 EDs of FIX product treatment</w:t>
      </w:r>
      <w:r>
        <w:rPr>
          <w:rFonts w:ascii="Times New Roman" w:hAnsi="Times New Roman" w:cs="Times New Roman" w:hint="eastAsia"/>
        </w:rPr>
        <w:t>.</w:t>
      </w:r>
    </w:p>
    <w:p w14:paraId="344F824B"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9.</w:t>
      </w:r>
      <w:r w:rsidRPr="009875A1">
        <w:rPr>
          <w:rFonts w:ascii="Times New Roman" w:hAnsi="Times New Roman" w:cs="Times New Roman"/>
        </w:rPr>
        <w:tab/>
        <w:t>During the screening period and prior to administration (Day -1), acceptable laboratory values were obtained.</w:t>
      </w:r>
    </w:p>
    <w:p w14:paraId="6946483E"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a)</w:t>
      </w:r>
      <w:r w:rsidRPr="009875A1">
        <w:rPr>
          <w:rFonts w:ascii="Times New Roman" w:hAnsi="Times New Roman" w:cs="Times New Roman"/>
        </w:rPr>
        <w:tab/>
        <w:t>Hemoglobin ≥ 11 g/dL</w:t>
      </w:r>
    </w:p>
    <w:p w14:paraId="484E59ED"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b)</w:t>
      </w:r>
      <w:r w:rsidRPr="009875A1">
        <w:rPr>
          <w:rFonts w:ascii="Times New Roman" w:hAnsi="Times New Roman" w:cs="Times New Roman"/>
        </w:rPr>
        <w:tab/>
        <w:t>Platelets ≥100×10</w:t>
      </w:r>
      <w:r w:rsidRPr="001A1AEC">
        <w:rPr>
          <w:rFonts w:ascii="Times New Roman" w:hAnsi="Times New Roman" w:cs="Times New Roman"/>
          <w:vertAlign w:val="superscript"/>
        </w:rPr>
        <w:t>9</w:t>
      </w:r>
      <w:r w:rsidRPr="009875A1">
        <w:rPr>
          <w:rFonts w:ascii="Times New Roman" w:hAnsi="Times New Roman" w:cs="Times New Roman"/>
        </w:rPr>
        <w:t>/L</w:t>
      </w:r>
    </w:p>
    <w:p w14:paraId="00DCA60E"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c)</w:t>
      </w:r>
      <w:r w:rsidRPr="009875A1">
        <w:rPr>
          <w:rFonts w:ascii="Times New Roman" w:hAnsi="Times New Roman" w:cs="Times New Roman"/>
        </w:rPr>
        <w:tab/>
        <w:t>AST, ALT ≤ 1.5 times the upper limit of normal.</w:t>
      </w:r>
    </w:p>
    <w:p w14:paraId="2BDB091B"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d)</w:t>
      </w:r>
      <w:r w:rsidRPr="009875A1">
        <w:rPr>
          <w:rFonts w:ascii="Times New Roman" w:hAnsi="Times New Roman" w:cs="Times New Roman"/>
        </w:rPr>
        <w:tab/>
        <w:t>Total bilirubin ≤1.5 times the upper limit of normal.</w:t>
      </w:r>
    </w:p>
    <w:p w14:paraId="0CF9161F"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e)</w:t>
      </w:r>
      <w:r w:rsidRPr="009875A1">
        <w:rPr>
          <w:rFonts w:ascii="Times New Roman" w:hAnsi="Times New Roman" w:cs="Times New Roman"/>
        </w:rPr>
        <w:tab/>
        <w:t xml:space="preserve">Creatinine ≤176.8 </w:t>
      </w:r>
      <w:proofErr w:type="spellStart"/>
      <w:r w:rsidRPr="009875A1">
        <w:rPr>
          <w:rFonts w:ascii="Times New Roman" w:hAnsi="Times New Roman" w:cs="Times New Roman"/>
        </w:rPr>
        <w:t>umol</w:t>
      </w:r>
      <w:proofErr w:type="spellEnd"/>
      <w:r w:rsidRPr="009875A1">
        <w:rPr>
          <w:rFonts w:ascii="Times New Roman" w:hAnsi="Times New Roman" w:cs="Times New Roman"/>
        </w:rPr>
        <w:t>/L</w:t>
      </w:r>
    </w:p>
    <w:p w14:paraId="4AD262EA"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10.</w:t>
      </w:r>
      <w:r w:rsidRPr="009875A1">
        <w:rPr>
          <w:rFonts w:ascii="Times New Roman" w:hAnsi="Times New Roman" w:cs="Times New Roman"/>
        </w:rPr>
        <w:tab/>
        <w:t>Agree to use a reliable barrier contraceptive method from the start of signing the informed consent form until 52 weeks after BBM-H901 infusion.</w:t>
      </w:r>
    </w:p>
    <w:p w14:paraId="04297D52" w14:textId="7974CFD1" w:rsidR="00C80197" w:rsidRDefault="00C80197" w:rsidP="00C80197">
      <w:pPr>
        <w:rPr>
          <w:rFonts w:ascii="Times New Roman" w:hAnsi="Times New Roman" w:cs="Times New Roman"/>
        </w:rPr>
      </w:pPr>
      <w:r w:rsidRPr="009875A1">
        <w:rPr>
          <w:rFonts w:ascii="Times New Roman" w:hAnsi="Times New Roman" w:cs="Times New Roman"/>
        </w:rPr>
        <w:t>11.</w:t>
      </w:r>
      <w:r w:rsidRPr="009875A1">
        <w:rPr>
          <w:rFonts w:ascii="Times New Roman" w:hAnsi="Times New Roman" w:cs="Times New Roman"/>
        </w:rPr>
        <w:tab/>
        <w:t xml:space="preserve">Good compliance, subjects and their families are willing to participate in the "gene therapy" clinical </w:t>
      </w:r>
      <w:r w:rsidR="005D7CB7">
        <w:rPr>
          <w:rFonts w:ascii="Times New Roman" w:hAnsi="Times New Roman" w:cs="Times New Roman"/>
        </w:rPr>
        <w:t>study</w:t>
      </w:r>
      <w:r w:rsidRPr="009875A1">
        <w:rPr>
          <w:rFonts w:ascii="Times New Roman" w:hAnsi="Times New Roman" w:cs="Times New Roman"/>
        </w:rPr>
        <w:t xml:space="preserve"> and can be followed up regularly. During the follow-up period, they are able to accurately complete the subject's diary, and family members, guardians, or caregivers can assist the subjects.</w:t>
      </w:r>
    </w:p>
    <w:p w14:paraId="46B9678A" w14:textId="77777777" w:rsidR="00C80197" w:rsidRPr="009875A1" w:rsidRDefault="00C80197" w:rsidP="00C80197">
      <w:pPr>
        <w:rPr>
          <w:rFonts w:ascii="Times New Roman" w:hAnsi="Times New Roman" w:cs="Times New Roman"/>
        </w:rPr>
      </w:pPr>
    </w:p>
    <w:p w14:paraId="51C5EE2D" w14:textId="5E822699" w:rsidR="00C80197" w:rsidRPr="009F6A77" w:rsidRDefault="00C80197" w:rsidP="00C80197">
      <w:pPr>
        <w:rPr>
          <w:rFonts w:ascii="Times New Roman" w:hAnsi="Times New Roman" w:cs="Times New Roman"/>
          <w:b/>
          <w:bCs/>
        </w:rPr>
      </w:pPr>
      <w:r w:rsidRPr="009F6A77">
        <w:rPr>
          <w:rFonts w:ascii="Times New Roman" w:hAnsi="Times New Roman" w:cs="Times New Roman"/>
          <w:b/>
          <w:bCs/>
        </w:rPr>
        <w:t>Exclusion Criteria</w:t>
      </w:r>
      <w:r w:rsidR="009E609B">
        <w:rPr>
          <w:rFonts w:ascii="Times New Roman" w:hAnsi="Times New Roman" w:cs="Times New Roman" w:hint="eastAsia"/>
          <w:b/>
          <w:bCs/>
        </w:rPr>
        <w:t>：</w:t>
      </w:r>
    </w:p>
    <w:p w14:paraId="314F1468" w14:textId="17854476" w:rsidR="00C80197" w:rsidRPr="009875A1" w:rsidRDefault="00C80197" w:rsidP="00C80197">
      <w:pPr>
        <w:rPr>
          <w:rFonts w:ascii="Times New Roman" w:hAnsi="Times New Roman" w:cs="Times New Roman"/>
        </w:rPr>
      </w:pPr>
      <w:r w:rsidRPr="009875A1">
        <w:rPr>
          <w:rFonts w:ascii="Times New Roman" w:hAnsi="Times New Roman" w:cs="Times New Roman"/>
        </w:rPr>
        <w:t>If any of the following conditions are met, must be excluded</w:t>
      </w:r>
      <w:r>
        <w:rPr>
          <w:rFonts w:ascii="Times New Roman" w:hAnsi="Times New Roman" w:cs="Times New Roman"/>
        </w:rPr>
        <w:t xml:space="preserve"> from </w:t>
      </w:r>
      <w:r w:rsidRPr="001A1AEC">
        <w:rPr>
          <w:rFonts w:ascii="Times New Roman" w:hAnsi="Times New Roman" w:cs="Times New Roman"/>
        </w:rPr>
        <w:t xml:space="preserve">the clinical </w:t>
      </w:r>
      <w:r w:rsidR="005D7CB7">
        <w:rPr>
          <w:rFonts w:ascii="Times New Roman" w:hAnsi="Times New Roman" w:cs="Times New Roman"/>
        </w:rPr>
        <w:t>study</w:t>
      </w:r>
      <w:r>
        <w:rPr>
          <w:rFonts w:ascii="Times New Roman" w:hAnsi="Times New Roman" w:cs="Times New Roman"/>
        </w:rPr>
        <w:t>:</w:t>
      </w:r>
    </w:p>
    <w:p w14:paraId="41CEAE60"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1.</w:t>
      </w:r>
      <w:r w:rsidRPr="009875A1">
        <w:rPr>
          <w:rFonts w:ascii="Times New Roman" w:hAnsi="Times New Roman" w:cs="Times New Roman"/>
        </w:rPr>
        <w:tab/>
        <w:t>HBsAg positive or HBV-DNA positive, HCV-RNA positive. Subjects with a history of hepatitis B or C need to have had two sample collections with an interval of at least 3 months, and both evaluations of the above indicators should be negative in order to be considered negative.</w:t>
      </w:r>
    </w:p>
    <w:p w14:paraId="3104757D"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2.</w:t>
      </w:r>
      <w:r w:rsidRPr="009875A1">
        <w:rPr>
          <w:rFonts w:ascii="Times New Roman" w:hAnsi="Times New Roman" w:cs="Times New Roman"/>
        </w:rPr>
        <w:tab/>
        <w:t>Currently undergoing antiviral treatment for hepatitis B and C.</w:t>
      </w:r>
    </w:p>
    <w:p w14:paraId="131C035F"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3.</w:t>
      </w:r>
      <w:r w:rsidRPr="009875A1">
        <w:rPr>
          <w:rFonts w:ascii="Times New Roman" w:hAnsi="Times New Roman" w:cs="Times New Roman"/>
        </w:rPr>
        <w:tab/>
        <w:t>Using any other immunosuppressive agents, except corticosteroids, prior to enrollment;</w:t>
      </w:r>
    </w:p>
    <w:p w14:paraId="34BA0783"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4.</w:t>
      </w:r>
      <w:r w:rsidRPr="009875A1">
        <w:rPr>
          <w:rFonts w:ascii="Times New Roman" w:hAnsi="Times New Roman" w:cs="Times New Roman"/>
        </w:rPr>
        <w:tab/>
        <w:t>Having potential liver diseases, such as previous diagnosis of portal hypertension, splenomegaly, hepatic encephalopathy, or liver fibrosis ≥</w:t>
      </w:r>
      <w:r>
        <w:rPr>
          <w:rFonts w:ascii="Times New Roman" w:hAnsi="Times New Roman" w:cs="Times New Roman"/>
        </w:rPr>
        <w:t xml:space="preserve"> grade </w:t>
      </w:r>
      <w:r w:rsidRPr="009875A1">
        <w:rPr>
          <w:rFonts w:ascii="Times New Roman" w:hAnsi="Times New Roman" w:cs="Times New Roman" w:hint="eastAsia"/>
        </w:rPr>
        <w:t>3</w:t>
      </w:r>
      <w:r w:rsidRPr="009875A1">
        <w:rPr>
          <w:rFonts w:ascii="Times New Roman" w:hAnsi="Times New Roman" w:cs="Times New Roman"/>
        </w:rPr>
        <w:t>; or having nodules, cysts, or elevated alpha-fetoprotein levels detected by ultrasound or laboratory tests, which the investigator determines to be clinically significant and unsuitable for participation in this study;</w:t>
      </w:r>
    </w:p>
    <w:p w14:paraId="5FBF08AD"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5.</w:t>
      </w:r>
      <w:r w:rsidRPr="009875A1">
        <w:rPr>
          <w:rFonts w:ascii="Times New Roman" w:hAnsi="Times New Roman" w:cs="Times New Roman"/>
        </w:rPr>
        <w:tab/>
        <w:t>HIV-positive subjects.</w:t>
      </w:r>
    </w:p>
    <w:p w14:paraId="3EBCB7C1" w14:textId="1088887F" w:rsidR="00C80197" w:rsidRPr="009875A1" w:rsidRDefault="00C80197" w:rsidP="00C80197">
      <w:pPr>
        <w:rPr>
          <w:rFonts w:ascii="Times New Roman" w:hAnsi="Times New Roman" w:cs="Times New Roman"/>
        </w:rPr>
      </w:pPr>
      <w:r w:rsidRPr="009875A1">
        <w:rPr>
          <w:rFonts w:ascii="Times New Roman" w:hAnsi="Times New Roman" w:cs="Times New Roman"/>
        </w:rPr>
        <w:lastRenderedPageBreak/>
        <w:t>6.</w:t>
      </w:r>
      <w:r w:rsidRPr="009875A1">
        <w:rPr>
          <w:rFonts w:ascii="Times New Roman" w:hAnsi="Times New Roman" w:cs="Times New Roman"/>
        </w:rPr>
        <w:tab/>
        <w:t xml:space="preserve">Having acute/chronic infections that may increase the risk due to the </w:t>
      </w:r>
      <w:r w:rsidR="005D7CB7">
        <w:rPr>
          <w:rFonts w:ascii="Times New Roman" w:hAnsi="Times New Roman" w:cs="Times New Roman"/>
        </w:rPr>
        <w:t>study</w:t>
      </w:r>
      <w:r w:rsidRPr="009875A1">
        <w:rPr>
          <w:rFonts w:ascii="Times New Roman" w:hAnsi="Times New Roman" w:cs="Times New Roman"/>
        </w:rPr>
        <w:t xml:space="preserve"> or having other chronic diseases that the investigator determines unsuitable for participation;</w:t>
      </w:r>
    </w:p>
    <w:p w14:paraId="68E237F5"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7.</w:t>
      </w:r>
      <w:r w:rsidRPr="009875A1">
        <w:rPr>
          <w:rFonts w:ascii="Times New Roman" w:hAnsi="Times New Roman" w:cs="Times New Roman"/>
        </w:rPr>
        <w:tab/>
        <w:t>Having received gene therapy prior to screening, or having used other investigational drugs within 4 weeks before screening or within 5 half-lives of the investigational drug (whichever is longer);</w:t>
      </w:r>
    </w:p>
    <w:p w14:paraId="4989B1D5"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8.</w:t>
      </w:r>
      <w:r w:rsidRPr="009875A1">
        <w:rPr>
          <w:rFonts w:ascii="Times New Roman" w:hAnsi="Times New Roman" w:cs="Times New Roman"/>
        </w:rPr>
        <w:tab/>
        <w:t>Known or planned major elective surgery during the 52-week study period as determined by the investigator;</w:t>
      </w:r>
    </w:p>
    <w:p w14:paraId="42780D93" w14:textId="77777777" w:rsidR="00C80197" w:rsidRPr="009875A1" w:rsidRDefault="00C80197" w:rsidP="00C80197">
      <w:pPr>
        <w:rPr>
          <w:rFonts w:ascii="Times New Roman" w:hAnsi="Times New Roman" w:cs="Times New Roman"/>
        </w:rPr>
      </w:pPr>
      <w:r w:rsidRPr="009875A1">
        <w:rPr>
          <w:rFonts w:ascii="Times New Roman" w:hAnsi="Times New Roman" w:cs="Times New Roman"/>
        </w:rPr>
        <w:t>9.</w:t>
      </w:r>
      <w:r w:rsidRPr="009875A1">
        <w:rPr>
          <w:rFonts w:ascii="Times New Roman" w:hAnsi="Times New Roman" w:cs="Times New Roman"/>
        </w:rPr>
        <w:tab/>
        <w:t>Alcohol or drug addiction, or unable to stop drinking throughout the entire study period;</w:t>
      </w:r>
    </w:p>
    <w:p w14:paraId="12AD8809" w14:textId="77777777" w:rsidR="00C80197" w:rsidRDefault="00C80197" w:rsidP="00C80197">
      <w:pPr>
        <w:rPr>
          <w:rFonts w:ascii="Times New Roman" w:hAnsi="Times New Roman" w:cs="Times New Roman"/>
        </w:rPr>
      </w:pPr>
      <w:r w:rsidRPr="009875A1">
        <w:rPr>
          <w:rFonts w:ascii="Times New Roman" w:hAnsi="Times New Roman" w:cs="Times New Roman"/>
        </w:rPr>
        <w:t>10.</w:t>
      </w:r>
      <w:r w:rsidRPr="009875A1">
        <w:rPr>
          <w:rFonts w:ascii="Times New Roman" w:hAnsi="Times New Roman" w:cs="Times New Roman"/>
        </w:rPr>
        <w:tab/>
        <w:t>Participants with significant diseases or other conditions that the investigator deems unsuitable for participation in the study.</w:t>
      </w:r>
    </w:p>
    <w:p w14:paraId="53CFD309" w14:textId="77777777" w:rsidR="00877918" w:rsidRDefault="00877918" w:rsidP="00FA6C02">
      <w:pPr>
        <w:widowControl/>
        <w:jc w:val="left"/>
        <w:rPr>
          <w:rFonts w:ascii="Times New Roman" w:hAnsi="Times New Roman" w:cs="Times New Roman"/>
          <w:b/>
          <w:bCs/>
          <w:szCs w:val="21"/>
        </w:rPr>
      </w:pPr>
    </w:p>
    <w:p w14:paraId="68F26879" w14:textId="5F806BF0" w:rsidR="000A30A2" w:rsidRPr="009F6A77" w:rsidRDefault="000A30A2" w:rsidP="000A30A2">
      <w:pPr>
        <w:rPr>
          <w:rFonts w:ascii="Times New Roman" w:hAnsi="Times New Roman" w:cs="Times New Roman"/>
          <w:b/>
          <w:bCs/>
        </w:rPr>
      </w:pPr>
      <w:r w:rsidRPr="009F6A77">
        <w:rPr>
          <w:rFonts w:ascii="Times New Roman" w:hAnsi="Times New Roman" w:cs="Times New Roman"/>
          <w:b/>
          <w:bCs/>
        </w:rPr>
        <w:t xml:space="preserve">Dose-Limiting Toxicity Definition (Phase </w:t>
      </w:r>
      <w:r w:rsidR="007065C9">
        <w:rPr>
          <w:rFonts w:ascii="Times New Roman" w:hAnsi="Times New Roman" w:cs="Times New Roman" w:hint="eastAsia"/>
          <w:b/>
          <w:bCs/>
        </w:rPr>
        <w:t>1</w:t>
      </w:r>
      <w:r w:rsidRPr="009F6A77">
        <w:rPr>
          <w:rFonts w:ascii="Times New Roman" w:hAnsi="Times New Roman" w:cs="Times New Roman"/>
          <w:b/>
          <w:bCs/>
        </w:rPr>
        <w:t>/</w:t>
      </w:r>
      <w:r w:rsidR="007065C9">
        <w:rPr>
          <w:rFonts w:ascii="Times New Roman" w:hAnsi="Times New Roman" w:cs="Times New Roman" w:hint="eastAsia"/>
          <w:b/>
          <w:bCs/>
        </w:rPr>
        <w:t>2</w:t>
      </w:r>
      <w:r w:rsidRPr="009F6A77">
        <w:rPr>
          <w:rFonts w:ascii="Times New Roman" w:hAnsi="Times New Roman" w:cs="Times New Roman"/>
          <w:b/>
          <w:bCs/>
        </w:rPr>
        <w:t xml:space="preserve"> only)</w:t>
      </w:r>
    </w:p>
    <w:p w14:paraId="369ECAC4" w14:textId="77777777" w:rsidR="000A30A2" w:rsidRPr="009875A1" w:rsidRDefault="000A30A2" w:rsidP="000A30A2">
      <w:pPr>
        <w:ind w:firstLineChars="100" w:firstLine="210"/>
        <w:rPr>
          <w:rFonts w:ascii="Times New Roman" w:hAnsi="Times New Roman" w:cs="Times New Roman"/>
        </w:rPr>
      </w:pPr>
      <w:r w:rsidRPr="009875A1">
        <w:rPr>
          <w:rFonts w:ascii="Times New Roman" w:hAnsi="Times New Roman" w:cs="Times New Roman"/>
        </w:rPr>
        <w:t>According to the National Cancer Institute (NCI) Common Terminology Criteria for Adverse Events (CTCAE) v5.0, the severity of adverse events will be evaluated and graded. DLT is defined as the dose escalation phase, 6 weeks after BBM-H901</w:t>
      </w:r>
      <w:r>
        <w:rPr>
          <w:rFonts w:ascii="Times New Roman" w:hAnsi="Times New Roman" w:cs="Times New Roman"/>
        </w:rPr>
        <w:t xml:space="preserve"> </w:t>
      </w:r>
      <w:r w:rsidRPr="009875A1">
        <w:rPr>
          <w:rFonts w:ascii="Times New Roman" w:hAnsi="Times New Roman" w:cs="Times New Roman"/>
        </w:rPr>
        <w:t>(</w:t>
      </w:r>
      <w:r>
        <w:rPr>
          <w:rFonts w:ascii="Times New Roman" w:hAnsi="Times New Roman" w:cs="Times New Roman" w:hint="eastAsia"/>
        </w:rPr>
        <w:t>f</w:t>
      </w:r>
      <w:r w:rsidRPr="009875A1">
        <w:rPr>
          <w:rFonts w:ascii="Times New Roman" w:hAnsi="Times New Roman" w:cs="Times New Roman"/>
        </w:rPr>
        <w:t>or the low-dose group) or within 10 weeks (for the high-dose group or recommended dose group for Phase III confirmatory studies), the following adverse events, as judged by the investigators to be related to BBM-H901, occurred:</w:t>
      </w:r>
    </w:p>
    <w:p w14:paraId="04D58EC2" w14:textId="77777777" w:rsidR="000A30A2" w:rsidRPr="009875A1" w:rsidRDefault="000A30A2" w:rsidP="000A30A2">
      <w:pPr>
        <w:rPr>
          <w:rFonts w:ascii="Times New Roman" w:hAnsi="Times New Roman" w:cs="Times New Roman"/>
        </w:rPr>
      </w:pPr>
      <w:r w:rsidRPr="009875A1">
        <w:rPr>
          <w:rFonts w:ascii="Times New Roman" w:hAnsi="Times New Roman" w:cs="Times New Roman"/>
        </w:rPr>
        <w:t>1.</w:t>
      </w:r>
      <w:r w:rsidRPr="009875A1">
        <w:rPr>
          <w:rFonts w:ascii="Times New Roman" w:hAnsi="Times New Roman" w:cs="Times New Roman"/>
        </w:rPr>
        <w:tab/>
        <w:t>Non-hematologic toxicity.</w:t>
      </w:r>
    </w:p>
    <w:p w14:paraId="0FD25BE1" w14:textId="77777777" w:rsidR="000A30A2" w:rsidRPr="00075AEB" w:rsidRDefault="000A30A2" w:rsidP="000A30A2">
      <w:pPr>
        <w:pStyle w:val="a3"/>
        <w:numPr>
          <w:ilvl w:val="0"/>
          <w:numId w:val="7"/>
        </w:numPr>
        <w:ind w:firstLineChars="0"/>
        <w:rPr>
          <w:rFonts w:ascii="Times New Roman" w:hAnsi="Times New Roman" w:cs="Times New Roman"/>
        </w:rPr>
      </w:pPr>
      <w:r w:rsidRPr="00075AEB">
        <w:rPr>
          <w:rFonts w:ascii="Times New Roman" w:hAnsi="Times New Roman" w:cs="Times New Roman"/>
        </w:rPr>
        <w:t>≥</w:t>
      </w:r>
      <w:r>
        <w:rPr>
          <w:rFonts w:ascii="Times New Roman" w:hAnsi="Times New Roman" w:cs="Times New Roman"/>
        </w:rPr>
        <w:t>Grade</w:t>
      </w:r>
      <w:r w:rsidRPr="00075AEB">
        <w:rPr>
          <w:rFonts w:ascii="Times New Roman" w:hAnsi="Times New Roman" w:cs="Times New Roman"/>
        </w:rPr>
        <w:t>3 level total bilirubin elevation.</w:t>
      </w:r>
    </w:p>
    <w:p w14:paraId="141B9172" w14:textId="77777777" w:rsidR="000A30A2" w:rsidRPr="00075AEB" w:rsidRDefault="000A30A2" w:rsidP="000A30A2">
      <w:pPr>
        <w:pStyle w:val="a3"/>
        <w:numPr>
          <w:ilvl w:val="0"/>
          <w:numId w:val="7"/>
        </w:numPr>
        <w:ind w:firstLineChars="0"/>
        <w:rPr>
          <w:rFonts w:ascii="Times New Roman" w:hAnsi="Times New Roman" w:cs="Times New Roman"/>
        </w:rPr>
      </w:pPr>
      <w:r>
        <w:rPr>
          <w:rFonts w:ascii="Times New Roman" w:hAnsi="Times New Roman" w:cs="Times New Roman"/>
        </w:rPr>
        <w:t xml:space="preserve">Grade </w:t>
      </w:r>
      <w:r w:rsidRPr="00075AEB">
        <w:rPr>
          <w:rFonts w:ascii="Times New Roman" w:hAnsi="Times New Roman" w:cs="Times New Roman"/>
        </w:rPr>
        <w:t>3 level of ALT and/or AST elevation, after 4 weeks of immunosuppressive therapy, still cannot recover to ≤1 level or baseline level.</w:t>
      </w:r>
    </w:p>
    <w:p w14:paraId="00A77991" w14:textId="77777777" w:rsidR="000A30A2" w:rsidRPr="00075AEB" w:rsidRDefault="000A30A2" w:rsidP="000A30A2">
      <w:pPr>
        <w:pStyle w:val="a3"/>
        <w:numPr>
          <w:ilvl w:val="0"/>
          <w:numId w:val="7"/>
        </w:numPr>
        <w:ind w:firstLineChars="0"/>
        <w:rPr>
          <w:rFonts w:ascii="Times New Roman" w:hAnsi="Times New Roman" w:cs="Times New Roman"/>
        </w:rPr>
      </w:pPr>
      <w:r w:rsidRPr="00075AEB">
        <w:rPr>
          <w:rFonts w:ascii="Times New Roman" w:hAnsi="Times New Roman" w:cs="Times New Roman"/>
        </w:rPr>
        <w:t>Grade 4 elevation of ALT and/or AST.</w:t>
      </w:r>
    </w:p>
    <w:p w14:paraId="33EF572A" w14:textId="77777777" w:rsidR="000A30A2" w:rsidRPr="00075AEB" w:rsidRDefault="000A30A2" w:rsidP="000A30A2">
      <w:pPr>
        <w:pStyle w:val="a3"/>
        <w:numPr>
          <w:ilvl w:val="0"/>
          <w:numId w:val="7"/>
        </w:numPr>
        <w:ind w:firstLineChars="0"/>
        <w:rPr>
          <w:rFonts w:ascii="Times New Roman" w:hAnsi="Times New Roman" w:cs="Times New Roman"/>
        </w:rPr>
      </w:pPr>
      <w:r>
        <w:rPr>
          <w:rFonts w:ascii="Times New Roman" w:hAnsi="Times New Roman" w:cs="Times New Roman"/>
        </w:rPr>
        <w:t>Grade 3 or 4</w:t>
      </w:r>
      <w:r w:rsidRPr="00075AEB">
        <w:rPr>
          <w:rFonts w:ascii="Times New Roman" w:hAnsi="Times New Roman" w:cs="Times New Roman"/>
        </w:rPr>
        <w:t xml:space="preserve"> allergic reactions, such as bronchospasm and rapid-onset allergic reactions.</w:t>
      </w:r>
    </w:p>
    <w:p w14:paraId="7FEFB588" w14:textId="77777777" w:rsidR="000A30A2" w:rsidRPr="00075AEB" w:rsidRDefault="000A30A2" w:rsidP="000A30A2">
      <w:pPr>
        <w:pStyle w:val="a3"/>
        <w:numPr>
          <w:ilvl w:val="0"/>
          <w:numId w:val="7"/>
        </w:numPr>
        <w:ind w:firstLineChars="0"/>
        <w:rPr>
          <w:rFonts w:ascii="Times New Roman" w:hAnsi="Times New Roman" w:cs="Times New Roman"/>
        </w:rPr>
      </w:pPr>
      <w:r w:rsidRPr="00075AEB">
        <w:rPr>
          <w:rFonts w:ascii="Times New Roman" w:hAnsi="Times New Roman" w:cs="Times New Roman"/>
        </w:rPr>
        <w:t>FIX Activated Padua ≥150% and researchers' judgment of thrombotic events related to BBM-H901</w:t>
      </w:r>
      <w:r>
        <w:rPr>
          <w:rFonts w:ascii="Times New Roman" w:hAnsi="Times New Roman" w:cs="Times New Roman"/>
        </w:rPr>
        <w:t xml:space="preserve"> </w:t>
      </w:r>
      <w:r w:rsidRPr="00075AEB">
        <w:rPr>
          <w:rFonts w:ascii="Times New Roman" w:hAnsi="Times New Roman" w:cs="Times New Roman"/>
        </w:rPr>
        <w:t>except</w:t>
      </w:r>
      <w:r>
        <w:rPr>
          <w:rFonts w:ascii="Times New Roman" w:hAnsi="Times New Roman" w:cs="Times New Roman"/>
        </w:rPr>
        <w:t xml:space="preserve"> </w:t>
      </w:r>
      <w:r w:rsidRPr="00075AEB">
        <w:rPr>
          <w:rFonts w:ascii="Times New Roman" w:hAnsi="Times New Roman" w:cs="Times New Roman"/>
        </w:rPr>
        <w:t>Grade 4 infusion site thrombophlebitis (external).</w:t>
      </w:r>
    </w:p>
    <w:p w14:paraId="2A140E7E" w14:textId="77777777" w:rsidR="000A30A2" w:rsidRPr="00075AEB" w:rsidRDefault="000A30A2" w:rsidP="000A30A2">
      <w:pPr>
        <w:pStyle w:val="a3"/>
        <w:numPr>
          <w:ilvl w:val="0"/>
          <w:numId w:val="7"/>
        </w:numPr>
        <w:ind w:firstLineChars="0"/>
        <w:rPr>
          <w:rFonts w:ascii="Times New Roman" w:hAnsi="Times New Roman" w:cs="Times New Roman"/>
        </w:rPr>
      </w:pPr>
      <w:proofErr w:type="spellStart"/>
      <w:r w:rsidRPr="00075AEB">
        <w:rPr>
          <w:rFonts w:ascii="Times New Roman" w:hAnsi="Times New Roman" w:cs="Times New Roman"/>
        </w:rPr>
        <w:t>QTcF</w:t>
      </w:r>
      <w:proofErr w:type="spellEnd"/>
      <w:r w:rsidRPr="00075AEB">
        <w:rPr>
          <w:rFonts w:ascii="Times New Roman" w:hAnsi="Times New Roman" w:cs="Times New Roman"/>
        </w:rPr>
        <w:t xml:space="preserve"> prolonged (absolute value &gt; 500 </w:t>
      </w:r>
      <w:proofErr w:type="spellStart"/>
      <w:r w:rsidRPr="00075AEB">
        <w:rPr>
          <w:rFonts w:ascii="Times New Roman" w:hAnsi="Times New Roman" w:cs="Times New Roman"/>
        </w:rPr>
        <w:t>ms</w:t>
      </w:r>
      <w:proofErr w:type="spellEnd"/>
      <w:r w:rsidRPr="00075AEB">
        <w:rPr>
          <w:rFonts w:ascii="Times New Roman" w:hAnsi="Times New Roman" w:cs="Times New Roman"/>
        </w:rPr>
        <w:t xml:space="preserve"> or relative prolongation &gt; 60 </w:t>
      </w:r>
      <w:proofErr w:type="spellStart"/>
      <w:r w:rsidRPr="00075AEB">
        <w:rPr>
          <w:rFonts w:ascii="Times New Roman" w:hAnsi="Times New Roman" w:cs="Times New Roman"/>
        </w:rPr>
        <w:t>ms</w:t>
      </w:r>
      <w:proofErr w:type="spellEnd"/>
      <w:r w:rsidRPr="00075AEB">
        <w:rPr>
          <w:rFonts w:ascii="Times New Roman" w:hAnsi="Times New Roman" w:cs="Times New Roman"/>
        </w:rPr>
        <w:t>).</w:t>
      </w:r>
    </w:p>
    <w:p w14:paraId="5E7CBF2E" w14:textId="77777777" w:rsidR="000A30A2" w:rsidRPr="00075AEB" w:rsidRDefault="000A30A2" w:rsidP="000A30A2">
      <w:pPr>
        <w:pStyle w:val="a3"/>
        <w:numPr>
          <w:ilvl w:val="0"/>
          <w:numId w:val="7"/>
        </w:numPr>
        <w:ind w:firstLineChars="0"/>
        <w:rPr>
          <w:rFonts w:ascii="Times New Roman" w:hAnsi="Times New Roman" w:cs="Times New Roman"/>
        </w:rPr>
      </w:pPr>
      <w:r>
        <w:rPr>
          <w:rFonts w:ascii="Times New Roman" w:hAnsi="Times New Roman" w:cs="Times New Roman"/>
        </w:rPr>
        <w:t>Grade 3</w:t>
      </w:r>
      <w:r w:rsidRPr="00075AEB">
        <w:rPr>
          <w:rFonts w:ascii="Times New Roman" w:hAnsi="Times New Roman" w:cs="Times New Roman"/>
        </w:rPr>
        <w:t xml:space="preserve"> vomiting or diarrhea, despite adequate medical treatment, still persists for more than 3 days.</w:t>
      </w:r>
    </w:p>
    <w:p w14:paraId="72BF2585" w14:textId="77777777" w:rsidR="000A30A2" w:rsidRPr="00075AEB" w:rsidRDefault="000A30A2" w:rsidP="000A30A2">
      <w:pPr>
        <w:pStyle w:val="a3"/>
        <w:numPr>
          <w:ilvl w:val="0"/>
          <w:numId w:val="7"/>
        </w:numPr>
        <w:ind w:firstLineChars="0"/>
        <w:rPr>
          <w:rFonts w:ascii="Times New Roman" w:hAnsi="Times New Roman" w:cs="Times New Roman"/>
        </w:rPr>
      </w:pPr>
      <w:r w:rsidRPr="00E60A47">
        <w:rPr>
          <w:rFonts w:ascii="Times New Roman" w:hAnsi="Times New Roman" w:cs="Times New Roman"/>
        </w:rPr>
        <w:t>Grade</w:t>
      </w:r>
      <w:r w:rsidRPr="00075AEB">
        <w:rPr>
          <w:rFonts w:ascii="Times New Roman" w:hAnsi="Times New Roman" w:cs="Times New Roman"/>
        </w:rPr>
        <w:t xml:space="preserve"> 4 (life-threatening) vomiting or diarrhea, regardless of the duration of the event.</w:t>
      </w:r>
    </w:p>
    <w:p w14:paraId="2A0F490B" w14:textId="77777777" w:rsidR="000A30A2" w:rsidRPr="00075AEB" w:rsidRDefault="000A30A2" w:rsidP="000A30A2">
      <w:pPr>
        <w:pStyle w:val="a3"/>
        <w:numPr>
          <w:ilvl w:val="0"/>
          <w:numId w:val="7"/>
        </w:numPr>
        <w:ind w:firstLineChars="0"/>
        <w:rPr>
          <w:rFonts w:ascii="Times New Roman" w:hAnsi="Times New Roman" w:cs="Times New Roman"/>
        </w:rPr>
      </w:pPr>
      <w:r w:rsidRPr="00075AEB">
        <w:rPr>
          <w:rFonts w:ascii="Times New Roman" w:hAnsi="Times New Roman" w:cs="Times New Roman"/>
        </w:rPr>
        <w:t>≥</w:t>
      </w:r>
      <w:r>
        <w:rPr>
          <w:rFonts w:ascii="Times New Roman" w:hAnsi="Times New Roman" w:cs="Times New Roman"/>
        </w:rPr>
        <w:t xml:space="preserve">Grade </w:t>
      </w:r>
      <w:r w:rsidRPr="00075AEB">
        <w:rPr>
          <w:rFonts w:ascii="Times New Roman" w:hAnsi="Times New Roman" w:cs="Times New Roman"/>
        </w:rPr>
        <w:t>4 other non-hematologic toxicities.</w:t>
      </w:r>
    </w:p>
    <w:p w14:paraId="2771E9DD" w14:textId="77777777" w:rsidR="000A30A2" w:rsidRPr="009875A1" w:rsidRDefault="000A30A2" w:rsidP="000A30A2">
      <w:pPr>
        <w:rPr>
          <w:rFonts w:ascii="Times New Roman" w:hAnsi="Times New Roman" w:cs="Times New Roman"/>
        </w:rPr>
      </w:pPr>
      <w:r w:rsidRPr="009875A1">
        <w:rPr>
          <w:rFonts w:ascii="Times New Roman" w:hAnsi="Times New Roman" w:cs="Times New Roman"/>
        </w:rPr>
        <w:t>2.</w:t>
      </w:r>
      <w:r w:rsidRPr="009875A1">
        <w:rPr>
          <w:rFonts w:ascii="Times New Roman" w:hAnsi="Times New Roman" w:cs="Times New Roman"/>
        </w:rPr>
        <w:tab/>
        <w:t>Hematological toxicity:</w:t>
      </w:r>
    </w:p>
    <w:p w14:paraId="582585F8" w14:textId="77777777" w:rsidR="000A30A2" w:rsidRPr="00075AEB" w:rsidRDefault="000A30A2" w:rsidP="000A30A2">
      <w:pPr>
        <w:pStyle w:val="a3"/>
        <w:numPr>
          <w:ilvl w:val="0"/>
          <w:numId w:val="8"/>
        </w:numPr>
        <w:ind w:firstLineChars="0"/>
        <w:rPr>
          <w:rFonts w:ascii="Times New Roman" w:hAnsi="Times New Roman" w:cs="Times New Roman"/>
        </w:rPr>
      </w:pPr>
      <w:r w:rsidRPr="00075AEB">
        <w:rPr>
          <w:rFonts w:ascii="Times New Roman" w:hAnsi="Times New Roman" w:cs="Times New Roman"/>
        </w:rPr>
        <w:t>Grade 4 neutropenia lasting &gt;5 days (neutrophil count &lt;0.5×10</w:t>
      </w:r>
      <w:r w:rsidRPr="00075AEB">
        <w:rPr>
          <w:rFonts w:ascii="Times New Roman" w:hAnsi="Times New Roman" w:cs="Times New Roman"/>
          <w:vertAlign w:val="superscript"/>
        </w:rPr>
        <w:t>9</w:t>
      </w:r>
      <w:r w:rsidRPr="00075AEB">
        <w:rPr>
          <w:rFonts w:ascii="Times New Roman" w:hAnsi="Times New Roman" w:cs="Times New Roman"/>
        </w:rPr>
        <w:t>/L);</w:t>
      </w:r>
    </w:p>
    <w:p w14:paraId="32916E42" w14:textId="77777777" w:rsidR="000A30A2" w:rsidRPr="00075AEB" w:rsidRDefault="000A30A2" w:rsidP="000A30A2">
      <w:pPr>
        <w:pStyle w:val="a3"/>
        <w:numPr>
          <w:ilvl w:val="0"/>
          <w:numId w:val="8"/>
        </w:numPr>
        <w:ind w:firstLineChars="0"/>
        <w:rPr>
          <w:rFonts w:ascii="Times New Roman" w:hAnsi="Times New Roman" w:cs="Times New Roman"/>
        </w:rPr>
      </w:pPr>
      <w:r w:rsidRPr="00075AEB">
        <w:rPr>
          <w:rFonts w:ascii="Times New Roman" w:hAnsi="Times New Roman" w:cs="Times New Roman"/>
        </w:rPr>
        <w:t>Grade 3 febrile neutropenia (neutrophil count &lt;1.0×10</w:t>
      </w:r>
      <w:r w:rsidRPr="00075AEB">
        <w:rPr>
          <w:rFonts w:ascii="Times New Roman" w:hAnsi="Times New Roman" w:cs="Times New Roman"/>
          <w:vertAlign w:val="superscript"/>
        </w:rPr>
        <w:t>9</w:t>
      </w:r>
      <w:r w:rsidRPr="00075AEB">
        <w:rPr>
          <w:rFonts w:ascii="Times New Roman" w:hAnsi="Times New Roman" w:cs="Times New Roman"/>
        </w:rPr>
        <w:t>/L) with a single temperature &gt;38.3 °C or sustained temperature ≥38 °C for more than 1 hour;</w:t>
      </w:r>
    </w:p>
    <w:p w14:paraId="103FBACA" w14:textId="77777777" w:rsidR="000A30A2" w:rsidRPr="008D54AB" w:rsidRDefault="000A30A2" w:rsidP="000A30A2">
      <w:pPr>
        <w:pStyle w:val="a3"/>
        <w:numPr>
          <w:ilvl w:val="0"/>
          <w:numId w:val="8"/>
        </w:numPr>
        <w:ind w:firstLineChars="0"/>
        <w:rPr>
          <w:rFonts w:ascii="Times New Roman" w:hAnsi="Times New Roman" w:cs="Times New Roman"/>
        </w:rPr>
      </w:pPr>
      <w:r w:rsidRPr="00075AEB">
        <w:rPr>
          <w:rFonts w:ascii="Times New Roman" w:hAnsi="Times New Roman" w:cs="Times New Roman"/>
        </w:rPr>
        <w:t>Grade 4 thrombocytopenia (platelet count &lt;25.0×10</w:t>
      </w:r>
      <w:r w:rsidRPr="00075AEB">
        <w:rPr>
          <w:rFonts w:ascii="Times New Roman" w:hAnsi="Times New Roman" w:cs="Times New Roman"/>
          <w:vertAlign w:val="superscript"/>
        </w:rPr>
        <w:t>9</w:t>
      </w:r>
      <w:r w:rsidRPr="00075AEB">
        <w:rPr>
          <w:rFonts w:ascii="Times New Roman" w:hAnsi="Times New Roman" w:cs="Times New Roman"/>
        </w:rPr>
        <w:t>/L) or Grade 3 thrombocytopenia (platelet count &lt;50.0×10</w:t>
      </w:r>
      <w:r w:rsidRPr="00075AEB">
        <w:rPr>
          <w:rFonts w:ascii="Times New Roman" w:hAnsi="Times New Roman" w:cs="Times New Roman"/>
          <w:vertAlign w:val="superscript"/>
        </w:rPr>
        <w:t>9</w:t>
      </w:r>
      <w:r w:rsidRPr="00075AEB">
        <w:rPr>
          <w:rFonts w:ascii="Times New Roman" w:hAnsi="Times New Roman" w:cs="Times New Roman"/>
        </w:rPr>
        <w:t>/L) with bleeding;</w:t>
      </w:r>
    </w:p>
    <w:p w14:paraId="77ED7E91" w14:textId="77777777" w:rsidR="000A30A2" w:rsidRPr="008D54AB" w:rsidRDefault="000A30A2" w:rsidP="000A30A2">
      <w:pPr>
        <w:pStyle w:val="a3"/>
        <w:numPr>
          <w:ilvl w:val="0"/>
          <w:numId w:val="8"/>
        </w:numPr>
        <w:ind w:firstLineChars="0"/>
        <w:rPr>
          <w:rFonts w:ascii="Times New Roman" w:hAnsi="Times New Roman" w:cs="Times New Roman"/>
        </w:rPr>
      </w:pPr>
      <w:r w:rsidRPr="008D54AB">
        <w:rPr>
          <w:rFonts w:ascii="Times New Roman" w:hAnsi="Times New Roman" w:cs="Times New Roman"/>
        </w:rPr>
        <w:t>Grade 4 anemia.</w:t>
      </w:r>
    </w:p>
    <w:p w14:paraId="6D1D80CD" w14:textId="77777777" w:rsidR="000A30A2" w:rsidRPr="009875A1" w:rsidRDefault="000A30A2" w:rsidP="000A30A2">
      <w:pPr>
        <w:rPr>
          <w:rFonts w:ascii="Times New Roman" w:hAnsi="Times New Roman" w:cs="Times New Roman"/>
        </w:rPr>
      </w:pPr>
      <w:r w:rsidRPr="009875A1">
        <w:rPr>
          <w:rFonts w:ascii="Times New Roman" w:hAnsi="Times New Roman" w:cs="Times New Roman"/>
        </w:rPr>
        <w:t>3.</w:t>
      </w:r>
      <w:r w:rsidRPr="009875A1">
        <w:rPr>
          <w:rFonts w:ascii="Times New Roman" w:hAnsi="Times New Roman" w:cs="Times New Roman"/>
        </w:rPr>
        <w:tab/>
        <w:t>Any other clinically significant or unacceptable toxicity determined as DLT by the sponsor or investigator. The following conditions are not considered DLT:</w:t>
      </w:r>
    </w:p>
    <w:p w14:paraId="1FE329B1" w14:textId="77777777" w:rsidR="000A30A2" w:rsidRPr="008D54AB" w:rsidRDefault="000A30A2" w:rsidP="000A30A2">
      <w:pPr>
        <w:pStyle w:val="a3"/>
        <w:numPr>
          <w:ilvl w:val="0"/>
          <w:numId w:val="9"/>
        </w:numPr>
        <w:ind w:firstLineChars="0"/>
        <w:rPr>
          <w:rFonts w:ascii="Times New Roman" w:hAnsi="Times New Roman" w:cs="Times New Roman"/>
        </w:rPr>
      </w:pPr>
      <w:r w:rsidRPr="008D54AB">
        <w:rPr>
          <w:rFonts w:ascii="Times New Roman" w:hAnsi="Times New Roman" w:cs="Times New Roman"/>
        </w:rPr>
        <w:t>Any</w:t>
      </w:r>
      <w:r>
        <w:rPr>
          <w:rFonts w:ascii="Times New Roman" w:hAnsi="Times New Roman" w:cs="Times New Roman"/>
        </w:rPr>
        <w:t xml:space="preserve"> grade</w:t>
      </w:r>
      <w:r w:rsidRPr="008D54AB">
        <w:rPr>
          <w:rFonts w:ascii="Times New Roman" w:hAnsi="Times New Roman" w:cs="Times New Roman" w:hint="eastAsia"/>
        </w:rPr>
        <w:t xml:space="preserve"> </w:t>
      </w:r>
      <w:r w:rsidRPr="008D54AB">
        <w:rPr>
          <w:rFonts w:ascii="Times New Roman" w:hAnsi="Times New Roman" w:cs="Times New Roman"/>
        </w:rPr>
        <w:t>of hair loss.</w:t>
      </w:r>
    </w:p>
    <w:p w14:paraId="68C33075" w14:textId="77777777" w:rsidR="000A30A2" w:rsidRDefault="000A30A2" w:rsidP="000A30A2">
      <w:pPr>
        <w:pStyle w:val="a3"/>
        <w:numPr>
          <w:ilvl w:val="0"/>
          <w:numId w:val="9"/>
        </w:numPr>
        <w:ind w:firstLineChars="0"/>
        <w:rPr>
          <w:rFonts w:ascii="Times New Roman" w:hAnsi="Times New Roman" w:cs="Times New Roman"/>
        </w:rPr>
      </w:pPr>
      <w:r w:rsidRPr="008D54AB">
        <w:rPr>
          <w:rFonts w:ascii="Times New Roman" w:hAnsi="Times New Roman" w:cs="Times New Roman"/>
        </w:rPr>
        <w:t>Any isolated laboratory test changes without clinical sequelae or clinical significance.</w:t>
      </w:r>
    </w:p>
    <w:p w14:paraId="2A898783" w14:textId="77777777" w:rsidR="00877918" w:rsidRDefault="00877918" w:rsidP="00FA6C02">
      <w:pPr>
        <w:widowControl/>
        <w:jc w:val="left"/>
        <w:rPr>
          <w:rFonts w:ascii="Times New Roman" w:hAnsi="Times New Roman" w:cs="Times New Roman"/>
          <w:b/>
          <w:bCs/>
          <w:szCs w:val="21"/>
        </w:rPr>
      </w:pPr>
    </w:p>
    <w:p w14:paraId="15EEA06D" w14:textId="77777777" w:rsidR="00FF5329" w:rsidRPr="002B6EB5" w:rsidRDefault="00FF5329" w:rsidP="00FF5329">
      <w:pPr>
        <w:rPr>
          <w:rFonts w:ascii="Times New Roman" w:hAnsi="Times New Roman" w:cs="Times New Roman"/>
          <w:b/>
          <w:bCs/>
        </w:rPr>
      </w:pPr>
      <w:r w:rsidRPr="002B6EB5">
        <w:rPr>
          <w:rFonts w:ascii="Times New Roman" w:hAnsi="Times New Roman" w:cs="Times New Roman"/>
          <w:b/>
          <w:bCs/>
        </w:rPr>
        <w:t>Immunomodulatory Therapy</w:t>
      </w:r>
    </w:p>
    <w:p w14:paraId="6993FDD5" w14:textId="72F202F3" w:rsidR="000636E9" w:rsidRPr="002B6EB5" w:rsidRDefault="00FF5329" w:rsidP="000636E9">
      <w:pPr>
        <w:ind w:firstLineChars="100" w:firstLine="210"/>
        <w:rPr>
          <w:rFonts w:ascii="Times New Roman" w:hAnsi="Times New Roman" w:cs="Times New Roman"/>
        </w:rPr>
      </w:pPr>
      <w:r w:rsidRPr="002B6EB5">
        <w:rPr>
          <w:rFonts w:ascii="Times New Roman" w:hAnsi="Times New Roman" w:cs="Times New Roman"/>
        </w:rPr>
        <w:t xml:space="preserve">This study will use prophylactic glucocorticoid therapy, which involves the oral administration </w:t>
      </w:r>
      <w:r w:rsidRPr="002B6EB5">
        <w:rPr>
          <w:rFonts w:ascii="Times New Roman" w:hAnsi="Times New Roman" w:cs="Times New Roman"/>
        </w:rPr>
        <w:lastRenderedPageBreak/>
        <w:t xml:space="preserve">of corticosteroids (prednisone or prednisolone) starting one day before the BBM-H901 injection and continuing for eight weeks after the infusion. The initial treatment plan for oral corticosteroids </w:t>
      </w:r>
      <w:r w:rsidR="000636E9">
        <w:rPr>
          <w:rFonts w:ascii="Times New Roman" w:hAnsi="Times New Roman" w:cs="Times New Roman"/>
        </w:rPr>
        <w:t xml:space="preserve">and </w:t>
      </w:r>
      <w:r w:rsidR="000636E9" w:rsidRPr="002B6EB5">
        <w:rPr>
          <w:rFonts w:ascii="Times New Roman" w:hAnsi="Times New Roman" w:cs="Times New Roman"/>
        </w:rPr>
        <w:t xml:space="preserve">recommended corticosteroid tapering plan after prophylactic glucocorticoid therapy is shown in Table </w:t>
      </w:r>
      <w:r w:rsidR="000636E9">
        <w:rPr>
          <w:rFonts w:ascii="Times New Roman" w:hAnsi="Times New Roman" w:cs="Times New Roman"/>
        </w:rPr>
        <w:t>S1</w:t>
      </w:r>
      <w:r w:rsidR="000636E9" w:rsidRPr="002B6EB5">
        <w:rPr>
          <w:rFonts w:ascii="Times New Roman" w:hAnsi="Times New Roman" w:cs="Times New Roman"/>
        </w:rPr>
        <w:t>.</w:t>
      </w:r>
    </w:p>
    <w:p w14:paraId="08EC09E3" w14:textId="77F682A8" w:rsidR="00FF5329" w:rsidRPr="002B6EB5" w:rsidRDefault="00FF5329" w:rsidP="00FF5329">
      <w:pPr>
        <w:ind w:firstLineChars="100" w:firstLine="210"/>
        <w:rPr>
          <w:rFonts w:ascii="Times New Roman" w:hAnsi="Times New Roman" w:cs="Times New Roman"/>
        </w:rPr>
      </w:pPr>
      <w:r w:rsidRPr="002B6EB5">
        <w:rPr>
          <w:rFonts w:ascii="Times New Roman" w:hAnsi="Times New Roman" w:cs="Times New Roman"/>
        </w:rPr>
        <w:t>Based on the guidelines published by the American Association for the Study of Liver Diseases (AASLD) and the SJ-UCL</w:t>
      </w:r>
      <w:r w:rsidRPr="00C03CCA">
        <w:rPr>
          <w:rFonts w:ascii="Times New Roman" w:hAnsi="Times New Roman" w:cs="Times New Roman"/>
          <w:vertAlign w:val="superscript"/>
        </w:rPr>
        <w:t xml:space="preserve"> [</w:t>
      </w:r>
      <w:r w:rsidR="00C03CCA" w:rsidRPr="00C03CCA">
        <w:rPr>
          <w:rFonts w:ascii="Times New Roman" w:hAnsi="Times New Roman" w:cs="Times New Roman"/>
          <w:vertAlign w:val="superscript"/>
        </w:rPr>
        <w:t>1</w:t>
      </w:r>
      <w:r w:rsidRPr="00C03CCA">
        <w:rPr>
          <w:rFonts w:ascii="Times New Roman" w:hAnsi="Times New Roman" w:cs="Times New Roman"/>
          <w:vertAlign w:val="superscript"/>
        </w:rPr>
        <w:t>,</w:t>
      </w:r>
      <w:r w:rsidR="00C03CCA" w:rsidRPr="00C03CCA">
        <w:rPr>
          <w:rFonts w:ascii="Times New Roman" w:hAnsi="Times New Roman" w:cs="Times New Roman"/>
          <w:vertAlign w:val="superscript"/>
        </w:rPr>
        <w:t>2</w:t>
      </w:r>
      <w:r w:rsidRPr="00C03CCA">
        <w:rPr>
          <w:rFonts w:ascii="Times New Roman" w:hAnsi="Times New Roman" w:cs="Times New Roman"/>
          <w:vertAlign w:val="superscript"/>
        </w:rPr>
        <w:t>]</w:t>
      </w:r>
      <w:r w:rsidRPr="002B6EB5">
        <w:rPr>
          <w:rFonts w:ascii="Times New Roman" w:hAnsi="Times New Roman" w:cs="Times New Roman"/>
        </w:rPr>
        <w:t xml:space="preserve"> research data, and according to the handling experience from previous studies of this product, researchers may initiate reactive immune modulation therapy if the following conditions are observed during the follow-up period after gene vector infusion in the absence of other etiologies:</w:t>
      </w:r>
    </w:p>
    <w:p w14:paraId="62440721" w14:textId="45E7245E" w:rsidR="00FF5329" w:rsidRPr="002B6EB5" w:rsidRDefault="00FF5329" w:rsidP="00FF5329">
      <w:pPr>
        <w:pStyle w:val="a3"/>
        <w:numPr>
          <w:ilvl w:val="0"/>
          <w:numId w:val="12"/>
        </w:numPr>
        <w:ind w:firstLineChars="0"/>
        <w:rPr>
          <w:rFonts w:ascii="Times New Roman" w:hAnsi="Times New Roman" w:cs="Times New Roman"/>
        </w:rPr>
      </w:pPr>
      <w:r w:rsidRPr="002B6EB5">
        <w:rPr>
          <w:rFonts w:ascii="Times New Roman" w:hAnsi="Times New Roman" w:cs="Times New Roman"/>
        </w:rPr>
        <w:t>Liver transaminase (ALT and/or AST) &gt;1.5 times the baseline or ALT and/or AST above the upper limit of normal values</w:t>
      </w:r>
      <w:r w:rsidR="001620E6">
        <w:rPr>
          <w:rFonts w:ascii="Times New Roman" w:hAnsi="Times New Roman" w:cs="Times New Roman"/>
        </w:rPr>
        <w:t xml:space="preserve"> (variant ULN in sites, Table S2</w:t>
      </w:r>
      <w:proofErr w:type="gramStart"/>
      <w:r w:rsidR="001620E6">
        <w:rPr>
          <w:rFonts w:ascii="Times New Roman" w:hAnsi="Times New Roman" w:cs="Times New Roman"/>
        </w:rPr>
        <w:t xml:space="preserve">) </w:t>
      </w:r>
      <w:r w:rsidRPr="002B6EB5">
        <w:rPr>
          <w:rFonts w:ascii="Times New Roman" w:hAnsi="Times New Roman" w:cs="Times New Roman"/>
        </w:rPr>
        <w:t>.</w:t>
      </w:r>
      <w:proofErr w:type="gramEnd"/>
    </w:p>
    <w:p w14:paraId="66D269A2" w14:textId="77777777" w:rsidR="00FF5329" w:rsidRPr="002B6EB5" w:rsidRDefault="00FF5329" w:rsidP="00FF5329">
      <w:pPr>
        <w:pStyle w:val="a3"/>
        <w:numPr>
          <w:ilvl w:val="0"/>
          <w:numId w:val="12"/>
        </w:numPr>
        <w:ind w:firstLineChars="0"/>
        <w:rPr>
          <w:rFonts w:ascii="Times New Roman" w:hAnsi="Times New Roman" w:cs="Times New Roman"/>
        </w:rPr>
      </w:pPr>
      <w:r w:rsidRPr="002B6EB5">
        <w:rPr>
          <w:rFonts w:ascii="Times New Roman" w:hAnsi="Times New Roman" w:cs="Times New Roman"/>
        </w:rPr>
        <w:t>Continuous decrease in vector FIX Padua activity levels without evidence of FIX inhibitors;</w:t>
      </w:r>
    </w:p>
    <w:p w14:paraId="312B543A" w14:textId="77777777" w:rsidR="00FF5329" w:rsidRPr="002B6EB5" w:rsidRDefault="00FF5329" w:rsidP="00FF5329">
      <w:pPr>
        <w:pStyle w:val="a3"/>
        <w:numPr>
          <w:ilvl w:val="0"/>
          <w:numId w:val="12"/>
        </w:numPr>
        <w:ind w:firstLineChars="0"/>
        <w:rPr>
          <w:rFonts w:ascii="Times New Roman" w:hAnsi="Times New Roman" w:cs="Times New Roman"/>
        </w:rPr>
      </w:pPr>
      <w:r w:rsidRPr="002B6EB5">
        <w:rPr>
          <w:rFonts w:ascii="Times New Roman" w:hAnsi="Times New Roman" w:cs="Times New Roman"/>
        </w:rPr>
        <w:t>Researchers determine the need to initiate immunomodulatory therapy based on clinical laboratory parameters and clinical evaluations.</w:t>
      </w:r>
    </w:p>
    <w:p w14:paraId="664B0FE2" w14:textId="77777777" w:rsidR="00FF5329" w:rsidRPr="002B6EB5" w:rsidRDefault="00FF5329" w:rsidP="00FF5329">
      <w:pPr>
        <w:ind w:firstLineChars="100" w:firstLine="210"/>
        <w:rPr>
          <w:rFonts w:ascii="Times New Roman" w:hAnsi="Times New Roman" w:cs="Times New Roman"/>
        </w:rPr>
      </w:pPr>
      <w:r w:rsidRPr="002B6EB5">
        <w:rPr>
          <w:rFonts w:ascii="Times New Roman" w:hAnsi="Times New Roman" w:cs="Times New Roman"/>
        </w:rPr>
        <w:t>Treatment with corticosteroids (such as prednisone/prednisolone) can be considered. If the response to corticosteroid treatment is inadequate, researchers may consider alternative or combination therapy with other immunosuppressive agents (such as tacrolimus, etc.). The specific initial dosing regimen and tapering plan for corticosteroids can be referred to the prophylactic hormone therapy plan, and researchers can adjust the application based on the subject's clinical manifestations and laboratory and examination indicators.</w:t>
      </w:r>
    </w:p>
    <w:tbl>
      <w:tblPr>
        <w:tblStyle w:val="a5"/>
        <w:tblW w:w="0" w:type="auto"/>
        <w:tblBorders>
          <w:top w:val="none" w:sz="0" w:space="0" w:color="auto"/>
          <w:left w:val="none" w:sz="0" w:space="0" w:color="auto"/>
          <w:right w:val="none" w:sz="0" w:space="0" w:color="auto"/>
        </w:tblBorders>
        <w:tblLook w:val="04A0" w:firstRow="1" w:lastRow="0" w:firstColumn="1" w:lastColumn="0" w:noHBand="0" w:noVBand="1"/>
      </w:tblPr>
      <w:tblGrid>
        <w:gridCol w:w="2765"/>
        <w:gridCol w:w="2765"/>
        <w:gridCol w:w="2766"/>
      </w:tblGrid>
      <w:tr w:rsidR="004C697C" w:rsidRPr="002B6EB5" w14:paraId="4483DB22" w14:textId="77777777" w:rsidTr="00836F5F">
        <w:tc>
          <w:tcPr>
            <w:tcW w:w="8296" w:type="dxa"/>
            <w:gridSpan w:val="3"/>
          </w:tcPr>
          <w:p w14:paraId="3047909E" w14:textId="16E177E4" w:rsidR="004C697C" w:rsidRPr="002B6EB5" w:rsidRDefault="004C697C" w:rsidP="007C6992">
            <w:pP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 xml:space="preserve">able S1: </w:t>
            </w:r>
            <w:r w:rsidR="00836F5F">
              <w:rPr>
                <w:rFonts w:ascii="Times New Roman" w:hAnsi="Times New Roman" w:cs="Times New Roman"/>
              </w:rPr>
              <w:t xml:space="preserve">Regimen of prophylactic prednisone </w:t>
            </w:r>
          </w:p>
        </w:tc>
      </w:tr>
      <w:tr w:rsidR="009B53EA" w:rsidRPr="002B6EB5" w14:paraId="3F42F865" w14:textId="77777777" w:rsidTr="00836F5F">
        <w:tc>
          <w:tcPr>
            <w:tcW w:w="2765" w:type="dxa"/>
            <w:tcBorders>
              <w:bottom w:val="single" w:sz="4" w:space="0" w:color="auto"/>
            </w:tcBorders>
          </w:tcPr>
          <w:p w14:paraId="729DBC5F"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Time</w:t>
            </w:r>
          </w:p>
        </w:tc>
        <w:tc>
          <w:tcPr>
            <w:tcW w:w="2765" w:type="dxa"/>
            <w:tcBorders>
              <w:bottom w:val="single" w:sz="4" w:space="0" w:color="auto"/>
            </w:tcBorders>
          </w:tcPr>
          <w:p w14:paraId="285070AA"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Prednisone/prednisolone (mg/kg/d) when weight ≤80kg</w:t>
            </w:r>
          </w:p>
        </w:tc>
        <w:tc>
          <w:tcPr>
            <w:tcW w:w="2766" w:type="dxa"/>
            <w:tcBorders>
              <w:bottom w:val="single" w:sz="4" w:space="0" w:color="auto"/>
            </w:tcBorders>
          </w:tcPr>
          <w:p w14:paraId="30FEEFD1"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Prednisone/prednisolone (mg/d) Weight &gt; 80kg</w:t>
            </w:r>
          </w:p>
        </w:tc>
      </w:tr>
      <w:tr w:rsidR="009B53EA" w:rsidRPr="002B6EB5" w14:paraId="219FA65A" w14:textId="77777777" w:rsidTr="00836F5F">
        <w:tc>
          <w:tcPr>
            <w:tcW w:w="2765" w:type="dxa"/>
            <w:tcBorders>
              <w:top w:val="single" w:sz="4" w:space="0" w:color="auto"/>
              <w:bottom w:val="nil"/>
            </w:tcBorders>
          </w:tcPr>
          <w:p w14:paraId="074021DF"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-1 day</w:t>
            </w:r>
          </w:p>
        </w:tc>
        <w:tc>
          <w:tcPr>
            <w:tcW w:w="2765" w:type="dxa"/>
            <w:tcBorders>
              <w:top w:val="single" w:sz="4" w:space="0" w:color="auto"/>
              <w:bottom w:val="nil"/>
            </w:tcBorders>
          </w:tcPr>
          <w:p w14:paraId="4260200F"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1</w:t>
            </w:r>
          </w:p>
        </w:tc>
        <w:tc>
          <w:tcPr>
            <w:tcW w:w="2766" w:type="dxa"/>
            <w:tcBorders>
              <w:top w:val="single" w:sz="4" w:space="0" w:color="auto"/>
              <w:bottom w:val="nil"/>
            </w:tcBorders>
          </w:tcPr>
          <w:p w14:paraId="7CBAB431"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80</w:t>
            </w:r>
          </w:p>
        </w:tc>
      </w:tr>
      <w:tr w:rsidR="009B53EA" w:rsidRPr="002B6EB5" w14:paraId="7C06B15A" w14:textId="77777777" w:rsidTr="00836F5F">
        <w:tc>
          <w:tcPr>
            <w:tcW w:w="2765" w:type="dxa"/>
            <w:tcBorders>
              <w:top w:val="nil"/>
              <w:bottom w:val="nil"/>
            </w:tcBorders>
          </w:tcPr>
          <w:p w14:paraId="04BD8990"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1 week</w:t>
            </w:r>
          </w:p>
        </w:tc>
        <w:tc>
          <w:tcPr>
            <w:tcW w:w="2765" w:type="dxa"/>
            <w:tcBorders>
              <w:top w:val="nil"/>
              <w:bottom w:val="nil"/>
            </w:tcBorders>
          </w:tcPr>
          <w:p w14:paraId="76531BFF"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1</w:t>
            </w:r>
          </w:p>
        </w:tc>
        <w:tc>
          <w:tcPr>
            <w:tcW w:w="2766" w:type="dxa"/>
            <w:tcBorders>
              <w:top w:val="nil"/>
              <w:bottom w:val="nil"/>
            </w:tcBorders>
          </w:tcPr>
          <w:p w14:paraId="6D65F8CD"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80</w:t>
            </w:r>
          </w:p>
        </w:tc>
      </w:tr>
      <w:tr w:rsidR="009B53EA" w:rsidRPr="002B6EB5" w14:paraId="62ED58CA" w14:textId="77777777" w:rsidTr="00836F5F">
        <w:tc>
          <w:tcPr>
            <w:tcW w:w="2765" w:type="dxa"/>
            <w:tcBorders>
              <w:top w:val="nil"/>
              <w:bottom w:val="nil"/>
            </w:tcBorders>
          </w:tcPr>
          <w:p w14:paraId="27CEC4A8"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2 weeks</w:t>
            </w:r>
          </w:p>
        </w:tc>
        <w:tc>
          <w:tcPr>
            <w:tcW w:w="2765" w:type="dxa"/>
            <w:tcBorders>
              <w:top w:val="nil"/>
              <w:bottom w:val="nil"/>
            </w:tcBorders>
          </w:tcPr>
          <w:p w14:paraId="425B175B" w14:textId="756D4814" w:rsidR="009B53EA" w:rsidRPr="002B6EB5" w:rsidRDefault="009B53EA" w:rsidP="007C6992">
            <w:pPr>
              <w:rPr>
                <w:rFonts w:ascii="Times New Roman" w:hAnsi="Times New Roman" w:cs="Times New Roman"/>
              </w:rPr>
            </w:pPr>
            <w:r w:rsidRPr="002B6EB5">
              <w:rPr>
                <w:rFonts w:ascii="Times New Roman" w:hAnsi="Times New Roman" w:cs="Times New Roman"/>
              </w:rPr>
              <w:t>1</w:t>
            </w:r>
          </w:p>
        </w:tc>
        <w:tc>
          <w:tcPr>
            <w:tcW w:w="2766" w:type="dxa"/>
            <w:tcBorders>
              <w:top w:val="nil"/>
              <w:bottom w:val="nil"/>
            </w:tcBorders>
          </w:tcPr>
          <w:p w14:paraId="3B9BCBFC"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80</w:t>
            </w:r>
          </w:p>
        </w:tc>
      </w:tr>
      <w:tr w:rsidR="009B53EA" w:rsidRPr="002B6EB5" w14:paraId="120B167A" w14:textId="77777777" w:rsidTr="00836F5F">
        <w:tc>
          <w:tcPr>
            <w:tcW w:w="2765" w:type="dxa"/>
            <w:tcBorders>
              <w:top w:val="nil"/>
              <w:bottom w:val="nil"/>
            </w:tcBorders>
          </w:tcPr>
          <w:p w14:paraId="7AB20C3E"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3 weeks</w:t>
            </w:r>
          </w:p>
        </w:tc>
        <w:tc>
          <w:tcPr>
            <w:tcW w:w="2765" w:type="dxa"/>
            <w:tcBorders>
              <w:top w:val="nil"/>
              <w:bottom w:val="nil"/>
            </w:tcBorders>
          </w:tcPr>
          <w:p w14:paraId="1B8CAC6C"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0.75</w:t>
            </w:r>
          </w:p>
        </w:tc>
        <w:tc>
          <w:tcPr>
            <w:tcW w:w="2766" w:type="dxa"/>
            <w:tcBorders>
              <w:top w:val="nil"/>
              <w:bottom w:val="nil"/>
            </w:tcBorders>
          </w:tcPr>
          <w:p w14:paraId="7EBF757C"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60</w:t>
            </w:r>
          </w:p>
        </w:tc>
      </w:tr>
      <w:tr w:rsidR="009B53EA" w:rsidRPr="002B6EB5" w14:paraId="53D05F76" w14:textId="77777777" w:rsidTr="00836F5F">
        <w:tc>
          <w:tcPr>
            <w:tcW w:w="2765" w:type="dxa"/>
            <w:tcBorders>
              <w:top w:val="nil"/>
              <w:bottom w:val="nil"/>
            </w:tcBorders>
          </w:tcPr>
          <w:p w14:paraId="4E6A06AF"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4 weeks</w:t>
            </w:r>
          </w:p>
        </w:tc>
        <w:tc>
          <w:tcPr>
            <w:tcW w:w="2765" w:type="dxa"/>
            <w:tcBorders>
              <w:top w:val="nil"/>
              <w:bottom w:val="nil"/>
            </w:tcBorders>
          </w:tcPr>
          <w:p w14:paraId="548F4289"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0.75</w:t>
            </w:r>
          </w:p>
        </w:tc>
        <w:tc>
          <w:tcPr>
            <w:tcW w:w="2766" w:type="dxa"/>
            <w:tcBorders>
              <w:top w:val="nil"/>
              <w:bottom w:val="nil"/>
            </w:tcBorders>
          </w:tcPr>
          <w:p w14:paraId="16F86F3E"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60</w:t>
            </w:r>
          </w:p>
        </w:tc>
      </w:tr>
      <w:tr w:rsidR="009B53EA" w:rsidRPr="002B6EB5" w14:paraId="7D458DA7" w14:textId="77777777" w:rsidTr="00836F5F">
        <w:tc>
          <w:tcPr>
            <w:tcW w:w="2765" w:type="dxa"/>
            <w:tcBorders>
              <w:top w:val="nil"/>
              <w:bottom w:val="nil"/>
            </w:tcBorders>
          </w:tcPr>
          <w:p w14:paraId="7BEB05B5"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5 weeks</w:t>
            </w:r>
          </w:p>
        </w:tc>
        <w:tc>
          <w:tcPr>
            <w:tcW w:w="2765" w:type="dxa"/>
            <w:tcBorders>
              <w:top w:val="nil"/>
              <w:bottom w:val="nil"/>
            </w:tcBorders>
          </w:tcPr>
          <w:p w14:paraId="0246FAC7" w14:textId="65567F55" w:rsidR="009B53EA" w:rsidRPr="002B6EB5" w:rsidRDefault="009B53EA" w:rsidP="007C6992">
            <w:pPr>
              <w:rPr>
                <w:rFonts w:ascii="Times New Roman" w:hAnsi="Times New Roman" w:cs="Times New Roman"/>
              </w:rPr>
            </w:pPr>
            <w:r w:rsidRPr="002B6EB5">
              <w:rPr>
                <w:rFonts w:ascii="Times New Roman" w:hAnsi="Times New Roman" w:cs="Times New Roman"/>
              </w:rPr>
              <w:t xml:space="preserve">0.5 </w:t>
            </w:r>
          </w:p>
        </w:tc>
        <w:tc>
          <w:tcPr>
            <w:tcW w:w="2766" w:type="dxa"/>
            <w:tcBorders>
              <w:top w:val="nil"/>
              <w:bottom w:val="nil"/>
            </w:tcBorders>
          </w:tcPr>
          <w:p w14:paraId="780F47E1"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40</w:t>
            </w:r>
          </w:p>
        </w:tc>
      </w:tr>
      <w:tr w:rsidR="009B53EA" w:rsidRPr="002B6EB5" w14:paraId="6655426E" w14:textId="77777777" w:rsidTr="00836F5F">
        <w:tc>
          <w:tcPr>
            <w:tcW w:w="2765" w:type="dxa"/>
            <w:tcBorders>
              <w:top w:val="nil"/>
              <w:bottom w:val="nil"/>
            </w:tcBorders>
          </w:tcPr>
          <w:p w14:paraId="70584DCE"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6 weeks</w:t>
            </w:r>
          </w:p>
        </w:tc>
        <w:tc>
          <w:tcPr>
            <w:tcW w:w="2765" w:type="dxa"/>
            <w:tcBorders>
              <w:top w:val="nil"/>
              <w:bottom w:val="nil"/>
            </w:tcBorders>
          </w:tcPr>
          <w:p w14:paraId="06ADC7B5"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0.4</w:t>
            </w:r>
          </w:p>
        </w:tc>
        <w:tc>
          <w:tcPr>
            <w:tcW w:w="2766" w:type="dxa"/>
            <w:tcBorders>
              <w:top w:val="nil"/>
              <w:bottom w:val="nil"/>
            </w:tcBorders>
          </w:tcPr>
          <w:p w14:paraId="53D32592"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30</w:t>
            </w:r>
          </w:p>
        </w:tc>
      </w:tr>
      <w:tr w:rsidR="009B53EA" w:rsidRPr="002B6EB5" w14:paraId="4047A233" w14:textId="77777777" w:rsidTr="00836F5F">
        <w:tc>
          <w:tcPr>
            <w:tcW w:w="2765" w:type="dxa"/>
            <w:tcBorders>
              <w:top w:val="nil"/>
              <w:bottom w:val="nil"/>
            </w:tcBorders>
          </w:tcPr>
          <w:p w14:paraId="6FE2617B"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7 weeks</w:t>
            </w:r>
          </w:p>
        </w:tc>
        <w:tc>
          <w:tcPr>
            <w:tcW w:w="2765" w:type="dxa"/>
            <w:tcBorders>
              <w:top w:val="nil"/>
              <w:bottom w:val="nil"/>
            </w:tcBorders>
          </w:tcPr>
          <w:p w14:paraId="5AC29E9F"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0.3</w:t>
            </w:r>
          </w:p>
        </w:tc>
        <w:tc>
          <w:tcPr>
            <w:tcW w:w="2766" w:type="dxa"/>
            <w:tcBorders>
              <w:top w:val="nil"/>
              <w:bottom w:val="nil"/>
            </w:tcBorders>
          </w:tcPr>
          <w:p w14:paraId="774C2C2D"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20</w:t>
            </w:r>
          </w:p>
        </w:tc>
      </w:tr>
      <w:tr w:rsidR="009B53EA" w:rsidRPr="002B6EB5" w14:paraId="63798C4B" w14:textId="77777777" w:rsidTr="00836F5F">
        <w:tc>
          <w:tcPr>
            <w:tcW w:w="2765" w:type="dxa"/>
            <w:tcBorders>
              <w:top w:val="nil"/>
            </w:tcBorders>
          </w:tcPr>
          <w:p w14:paraId="17264F14"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8 weeks</w:t>
            </w:r>
          </w:p>
        </w:tc>
        <w:tc>
          <w:tcPr>
            <w:tcW w:w="2765" w:type="dxa"/>
            <w:tcBorders>
              <w:top w:val="nil"/>
            </w:tcBorders>
          </w:tcPr>
          <w:p w14:paraId="33B46FDC"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0.15</w:t>
            </w:r>
          </w:p>
        </w:tc>
        <w:tc>
          <w:tcPr>
            <w:tcW w:w="2766" w:type="dxa"/>
            <w:tcBorders>
              <w:top w:val="nil"/>
            </w:tcBorders>
          </w:tcPr>
          <w:p w14:paraId="2C340A3D" w14:textId="77777777" w:rsidR="009B53EA" w:rsidRPr="002B6EB5" w:rsidRDefault="009B53EA" w:rsidP="007C6992">
            <w:pPr>
              <w:rPr>
                <w:rFonts w:ascii="Times New Roman" w:hAnsi="Times New Roman" w:cs="Times New Roman"/>
              </w:rPr>
            </w:pPr>
            <w:r w:rsidRPr="002B6EB5">
              <w:rPr>
                <w:rFonts w:ascii="Times New Roman" w:hAnsi="Times New Roman" w:cs="Times New Roman"/>
              </w:rPr>
              <w:t>10</w:t>
            </w:r>
          </w:p>
        </w:tc>
      </w:tr>
    </w:tbl>
    <w:p w14:paraId="1928CF6F" w14:textId="2E84BEDA" w:rsidR="00664CF7" w:rsidRDefault="00664CF7" w:rsidP="00FA6C02">
      <w:pPr>
        <w:widowControl/>
        <w:jc w:val="left"/>
        <w:rPr>
          <w:rFonts w:ascii="Times New Roman" w:hAnsi="Times New Roman" w:cs="Times New Roman"/>
        </w:rPr>
      </w:pPr>
    </w:p>
    <w:p w14:paraId="359A8C4F" w14:textId="050587BF" w:rsidR="00DF0BF2" w:rsidRDefault="00DF0BF2" w:rsidP="00FA6C02">
      <w:pPr>
        <w:widowControl/>
        <w:jc w:val="left"/>
        <w:rPr>
          <w:rFonts w:ascii="Times New Roman" w:hAnsi="Times New Roman" w:cs="Times New Roman"/>
        </w:rPr>
      </w:pPr>
    </w:p>
    <w:p w14:paraId="40356415" w14:textId="5B4D4E39" w:rsidR="00DF0BF2" w:rsidRDefault="00DF0BF2" w:rsidP="00FA6C02">
      <w:pPr>
        <w:widowControl/>
        <w:jc w:val="left"/>
        <w:rPr>
          <w:rFonts w:ascii="Times New Roman" w:hAnsi="Times New Roman" w:cs="Times New Roman"/>
        </w:rPr>
      </w:pPr>
    </w:p>
    <w:p w14:paraId="3FBEBD52" w14:textId="1371B9C0" w:rsidR="00DF0BF2" w:rsidRDefault="00DF0BF2" w:rsidP="00FA6C02">
      <w:pPr>
        <w:widowControl/>
        <w:jc w:val="left"/>
        <w:rPr>
          <w:rFonts w:ascii="Times New Roman" w:hAnsi="Times New Roman" w:cs="Times New Roman"/>
        </w:rPr>
      </w:pPr>
    </w:p>
    <w:p w14:paraId="0CEFAEC1" w14:textId="620FD7D6" w:rsidR="00DF0BF2" w:rsidRDefault="00DF0BF2" w:rsidP="00FA6C02">
      <w:pPr>
        <w:widowControl/>
        <w:jc w:val="left"/>
        <w:rPr>
          <w:rFonts w:ascii="Times New Roman" w:hAnsi="Times New Roman" w:cs="Times New Roman"/>
        </w:rPr>
      </w:pPr>
    </w:p>
    <w:p w14:paraId="14D80FA7" w14:textId="3FDD2427" w:rsidR="00DF0BF2" w:rsidRDefault="00DF0BF2" w:rsidP="00FA6C02">
      <w:pPr>
        <w:widowControl/>
        <w:jc w:val="left"/>
        <w:rPr>
          <w:rFonts w:ascii="Times New Roman" w:hAnsi="Times New Roman" w:cs="Times New Roman"/>
        </w:rPr>
      </w:pPr>
    </w:p>
    <w:p w14:paraId="21C0C5A2" w14:textId="77777777" w:rsidR="00DF0BF2" w:rsidRDefault="00DF0BF2" w:rsidP="00FA6C02">
      <w:pPr>
        <w:widowControl/>
        <w:jc w:val="left"/>
        <w:rPr>
          <w:rFonts w:ascii="Times New Roman" w:hAnsi="Times New Roman" w:cs="Times New Roman"/>
        </w:rPr>
      </w:pPr>
    </w:p>
    <w:p w14:paraId="21495DEA" w14:textId="77777777" w:rsidR="00664CF7" w:rsidRDefault="00664CF7" w:rsidP="00FA6C02">
      <w:pPr>
        <w:widowControl/>
        <w:jc w:val="left"/>
        <w:rPr>
          <w:rFonts w:ascii="Times New Roman" w:hAnsi="Times New Roman" w:cs="Times New Roman"/>
        </w:rPr>
      </w:pPr>
    </w:p>
    <w:p w14:paraId="46388D27" w14:textId="77777777" w:rsidR="00664CF7" w:rsidRDefault="00664CF7" w:rsidP="00FA6C02">
      <w:pPr>
        <w:widowControl/>
        <w:jc w:val="left"/>
        <w:rPr>
          <w:rFonts w:ascii="Times New Roman" w:hAnsi="Times New Roman" w:cs="Times New Roman"/>
        </w:rPr>
      </w:pPr>
    </w:p>
    <w:p w14:paraId="4CAF5E4E" w14:textId="77777777" w:rsidR="00664CF7" w:rsidRDefault="00664CF7" w:rsidP="00FA6C02">
      <w:pPr>
        <w:widowControl/>
        <w:jc w:val="left"/>
        <w:rPr>
          <w:rFonts w:ascii="Times New Roman" w:hAnsi="Times New Roman" w:cs="Times New Roman"/>
        </w:rPr>
      </w:pPr>
    </w:p>
    <w:p w14:paraId="66124839" w14:textId="77777777" w:rsidR="00664CF7" w:rsidRDefault="00664CF7" w:rsidP="00FA6C02">
      <w:pPr>
        <w:widowControl/>
        <w:jc w:val="left"/>
        <w:rPr>
          <w:rFonts w:ascii="Times New Roman" w:hAnsi="Times New Roman" w:cs="Times New Roman"/>
        </w:rPr>
      </w:pPr>
    </w:p>
    <w:p w14:paraId="7A7B25F1" w14:textId="77777777" w:rsidR="00664CF7" w:rsidRDefault="00664CF7" w:rsidP="00FA6C02">
      <w:pPr>
        <w:widowControl/>
        <w:jc w:val="left"/>
        <w:rPr>
          <w:rFonts w:ascii="Times New Roman" w:hAnsi="Times New Roman" w:cs="Times New Roman"/>
        </w:rPr>
      </w:pPr>
    </w:p>
    <w:p w14:paraId="62D6496B" w14:textId="66698E0B" w:rsidR="00FF5329" w:rsidRDefault="004E65C4" w:rsidP="00FA6C02">
      <w:pPr>
        <w:widowControl/>
        <w:jc w:val="left"/>
        <w:rPr>
          <w:rFonts w:ascii="Times New Roman" w:hAnsi="Times New Roman" w:cs="Times New Roman"/>
          <w:b/>
          <w:bCs/>
          <w:szCs w:val="21"/>
        </w:rPr>
      </w:pPr>
      <w:r>
        <w:rPr>
          <w:rFonts w:ascii="Times New Roman" w:hAnsi="Times New Roman" w:cs="Times New Roman" w:hint="eastAsia"/>
        </w:rPr>
        <w:lastRenderedPageBreak/>
        <w:t>T</w:t>
      </w:r>
      <w:r>
        <w:rPr>
          <w:rFonts w:ascii="Times New Roman" w:hAnsi="Times New Roman" w:cs="Times New Roman"/>
        </w:rPr>
        <w:t>able S</w:t>
      </w:r>
      <w:r w:rsidR="00C41B19">
        <w:rPr>
          <w:rFonts w:ascii="Times New Roman" w:hAnsi="Times New Roman" w:cs="Times New Roman" w:hint="eastAsia"/>
        </w:rPr>
        <w:t>2</w:t>
      </w:r>
      <w:r>
        <w:rPr>
          <w:rFonts w:ascii="Times New Roman" w:hAnsi="Times New Roman" w:cs="Times New Roman"/>
        </w:rPr>
        <w:t>:</w:t>
      </w:r>
      <w:r>
        <w:rPr>
          <w:rFonts w:ascii="Times New Roman" w:hAnsi="Times New Roman" w:cs="Times New Roman" w:hint="eastAsia"/>
        </w:rPr>
        <w:t xml:space="preserve"> Normal range of ALT and AST in variant study sites</w:t>
      </w:r>
    </w:p>
    <w:tbl>
      <w:tblPr>
        <w:tblW w:w="0" w:type="auto"/>
        <w:tblBorders>
          <w:top w:val="single" w:sz="4" w:space="0" w:color="auto"/>
          <w:bottom w:val="single" w:sz="4" w:space="0" w:color="auto"/>
        </w:tblBorders>
        <w:tblLook w:val="04A0" w:firstRow="1" w:lastRow="0" w:firstColumn="1" w:lastColumn="0" w:noHBand="0" w:noVBand="1"/>
      </w:tblPr>
      <w:tblGrid>
        <w:gridCol w:w="680"/>
        <w:gridCol w:w="3832"/>
        <w:gridCol w:w="1900"/>
        <w:gridCol w:w="1894"/>
      </w:tblGrid>
      <w:tr w:rsidR="004E65C4" w:rsidRPr="001028B2" w14:paraId="29C38B12" w14:textId="77777777" w:rsidTr="00E1110D">
        <w:trPr>
          <w:trHeight w:val="20"/>
        </w:trPr>
        <w:tc>
          <w:tcPr>
            <w:tcW w:w="0" w:type="auto"/>
            <w:tcBorders>
              <w:top w:val="single" w:sz="4" w:space="0" w:color="auto"/>
              <w:bottom w:val="single" w:sz="4" w:space="0" w:color="auto"/>
            </w:tcBorders>
            <w:shd w:val="clear" w:color="000000" w:fill="FFFFFF"/>
            <w:vAlign w:val="center"/>
          </w:tcPr>
          <w:p w14:paraId="40F4D019"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Site ID</w:t>
            </w:r>
          </w:p>
        </w:tc>
        <w:tc>
          <w:tcPr>
            <w:tcW w:w="0" w:type="auto"/>
            <w:tcBorders>
              <w:top w:val="single" w:sz="4" w:space="0" w:color="auto"/>
              <w:bottom w:val="single" w:sz="4" w:space="0" w:color="auto"/>
            </w:tcBorders>
            <w:shd w:val="clear" w:color="000000" w:fill="FFFFFF"/>
            <w:vAlign w:val="center"/>
          </w:tcPr>
          <w:p w14:paraId="0AE02FE5"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 xml:space="preserve">Site </w:t>
            </w:r>
          </w:p>
        </w:tc>
        <w:tc>
          <w:tcPr>
            <w:tcW w:w="0" w:type="auto"/>
            <w:tcBorders>
              <w:top w:val="single" w:sz="4" w:space="0" w:color="auto"/>
              <w:bottom w:val="single" w:sz="4" w:space="0" w:color="auto"/>
            </w:tcBorders>
            <w:shd w:val="clear" w:color="000000" w:fill="FFFFFF"/>
            <w:vAlign w:val="center"/>
          </w:tcPr>
          <w:p w14:paraId="559A0B61"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Normal range of ALT</w:t>
            </w:r>
            <w:r w:rsidRPr="001028B2">
              <w:rPr>
                <w:rFonts w:ascii="Times New Roman" w:eastAsia="等线" w:hAnsi="Times New Roman" w:cs="Times New Roman"/>
                <w:color w:val="000000"/>
                <w:kern w:val="0"/>
                <w:szCs w:val="21"/>
              </w:rPr>
              <w:t>（</w:t>
            </w:r>
            <w:r w:rsidRPr="001028B2">
              <w:rPr>
                <w:rFonts w:ascii="Times New Roman" w:eastAsia="等线" w:hAnsi="Times New Roman" w:cs="Times New Roman"/>
                <w:color w:val="000000"/>
                <w:kern w:val="0"/>
                <w:szCs w:val="21"/>
              </w:rPr>
              <w:t>U/L</w:t>
            </w:r>
            <w:r w:rsidRPr="001028B2">
              <w:rPr>
                <w:rFonts w:ascii="Times New Roman" w:eastAsia="等线" w:hAnsi="Times New Roman" w:cs="Times New Roman"/>
                <w:color w:val="000000"/>
                <w:kern w:val="0"/>
                <w:szCs w:val="21"/>
              </w:rPr>
              <w:t>）</w:t>
            </w:r>
          </w:p>
        </w:tc>
        <w:tc>
          <w:tcPr>
            <w:tcW w:w="0" w:type="auto"/>
            <w:tcBorders>
              <w:top w:val="single" w:sz="4" w:space="0" w:color="auto"/>
              <w:bottom w:val="single" w:sz="4" w:space="0" w:color="auto"/>
            </w:tcBorders>
            <w:shd w:val="clear" w:color="000000" w:fill="FFFFFF"/>
            <w:vAlign w:val="center"/>
          </w:tcPr>
          <w:p w14:paraId="11B36201"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Normal range of AST</w:t>
            </w:r>
            <w:r w:rsidRPr="001028B2">
              <w:rPr>
                <w:rFonts w:ascii="Times New Roman" w:eastAsia="等线" w:hAnsi="Times New Roman" w:cs="Times New Roman"/>
                <w:color w:val="000000"/>
                <w:kern w:val="0"/>
                <w:szCs w:val="21"/>
              </w:rPr>
              <w:t>（</w:t>
            </w:r>
            <w:r w:rsidRPr="001028B2">
              <w:rPr>
                <w:rFonts w:ascii="Times New Roman" w:eastAsia="等线" w:hAnsi="Times New Roman" w:cs="Times New Roman"/>
                <w:color w:val="000000"/>
                <w:kern w:val="0"/>
                <w:szCs w:val="21"/>
              </w:rPr>
              <w:t>U/L</w:t>
            </w:r>
            <w:r w:rsidRPr="001028B2">
              <w:rPr>
                <w:rFonts w:ascii="Times New Roman" w:eastAsia="等线" w:hAnsi="Times New Roman" w:cs="Times New Roman"/>
                <w:color w:val="000000"/>
                <w:kern w:val="0"/>
                <w:szCs w:val="21"/>
              </w:rPr>
              <w:t>）</w:t>
            </w:r>
          </w:p>
        </w:tc>
      </w:tr>
      <w:tr w:rsidR="004E65C4" w:rsidRPr="001028B2" w14:paraId="0F571C0C" w14:textId="77777777" w:rsidTr="00E1110D">
        <w:trPr>
          <w:trHeight w:val="20"/>
        </w:trPr>
        <w:tc>
          <w:tcPr>
            <w:tcW w:w="0" w:type="auto"/>
            <w:tcBorders>
              <w:top w:val="single" w:sz="4" w:space="0" w:color="auto"/>
            </w:tcBorders>
            <w:shd w:val="clear" w:color="000000" w:fill="FFFFFF"/>
            <w:vAlign w:val="center"/>
          </w:tcPr>
          <w:p w14:paraId="4DBAE8B0"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01</w:t>
            </w:r>
          </w:p>
        </w:tc>
        <w:tc>
          <w:tcPr>
            <w:tcW w:w="0" w:type="auto"/>
            <w:tcBorders>
              <w:top w:val="single" w:sz="4" w:space="0" w:color="auto"/>
            </w:tcBorders>
            <w:shd w:val="clear" w:color="000000" w:fill="FFFFFF"/>
            <w:vAlign w:val="center"/>
          </w:tcPr>
          <w:p w14:paraId="167D75CA"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Institute of Hematology &amp; Blood Diseases Hospital</w:t>
            </w:r>
          </w:p>
        </w:tc>
        <w:tc>
          <w:tcPr>
            <w:tcW w:w="0" w:type="auto"/>
            <w:tcBorders>
              <w:top w:val="single" w:sz="4" w:space="0" w:color="auto"/>
            </w:tcBorders>
            <w:shd w:val="clear" w:color="000000" w:fill="FFFFFF"/>
            <w:vAlign w:val="center"/>
          </w:tcPr>
          <w:p w14:paraId="661C95A8"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0-50</w:t>
            </w:r>
          </w:p>
        </w:tc>
        <w:tc>
          <w:tcPr>
            <w:tcW w:w="0" w:type="auto"/>
            <w:tcBorders>
              <w:top w:val="single" w:sz="4" w:space="0" w:color="auto"/>
            </w:tcBorders>
            <w:shd w:val="clear" w:color="000000" w:fill="FFFFFF"/>
            <w:vAlign w:val="center"/>
          </w:tcPr>
          <w:p w14:paraId="71A62E9C"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0-50</w:t>
            </w:r>
          </w:p>
        </w:tc>
      </w:tr>
      <w:tr w:rsidR="004E65C4" w:rsidRPr="001028B2" w14:paraId="7598AAEC" w14:textId="77777777" w:rsidTr="00E1110D">
        <w:trPr>
          <w:trHeight w:val="20"/>
        </w:trPr>
        <w:tc>
          <w:tcPr>
            <w:tcW w:w="0" w:type="auto"/>
            <w:shd w:val="clear" w:color="000000" w:fill="FFFFFF"/>
            <w:vAlign w:val="center"/>
          </w:tcPr>
          <w:p w14:paraId="1BDBB820"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02</w:t>
            </w:r>
          </w:p>
        </w:tc>
        <w:tc>
          <w:tcPr>
            <w:tcW w:w="0" w:type="auto"/>
            <w:shd w:val="clear" w:color="000000" w:fill="FFFFFF"/>
            <w:vAlign w:val="center"/>
          </w:tcPr>
          <w:p w14:paraId="57336D34" w14:textId="77777777" w:rsidR="004E65C4" w:rsidRPr="001028B2" w:rsidRDefault="004E65C4" w:rsidP="00E1110D">
            <w:pPr>
              <w:widowControl/>
              <w:rPr>
                <w:rFonts w:ascii="Times New Roman" w:eastAsia="等线" w:hAnsi="Times New Roman" w:cs="Times New Roman"/>
                <w:color w:val="000000"/>
                <w:kern w:val="0"/>
                <w:szCs w:val="21"/>
              </w:rPr>
            </w:pPr>
            <w:proofErr w:type="spellStart"/>
            <w:r w:rsidRPr="001028B2">
              <w:rPr>
                <w:rFonts w:ascii="Times New Roman" w:eastAsia="等线" w:hAnsi="Times New Roman" w:cs="Times New Roman"/>
                <w:color w:val="000000"/>
                <w:kern w:val="0"/>
                <w:szCs w:val="21"/>
              </w:rPr>
              <w:t>Nanfang</w:t>
            </w:r>
            <w:proofErr w:type="spellEnd"/>
            <w:r w:rsidRPr="001028B2">
              <w:rPr>
                <w:rFonts w:ascii="Times New Roman" w:eastAsia="等线" w:hAnsi="Times New Roman" w:cs="Times New Roman"/>
                <w:color w:val="000000"/>
                <w:kern w:val="0"/>
                <w:szCs w:val="21"/>
              </w:rPr>
              <w:t xml:space="preserve"> Hospital</w:t>
            </w:r>
          </w:p>
        </w:tc>
        <w:tc>
          <w:tcPr>
            <w:tcW w:w="0" w:type="auto"/>
            <w:shd w:val="clear" w:color="000000" w:fill="FFFFFF"/>
            <w:vAlign w:val="center"/>
          </w:tcPr>
          <w:p w14:paraId="6AF14BF7"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9-50</w:t>
            </w:r>
          </w:p>
        </w:tc>
        <w:tc>
          <w:tcPr>
            <w:tcW w:w="0" w:type="auto"/>
            <w:shd w:val="clear" w:color="000000" w:fill="FFFFFF"/>
            <w:vAlign w:val="center"/>
          </w:tcPr>
          <w:p w14:paraId="45FC2809"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15-40</w:t>
            </w:r>
          </w:p>
        </w:tc>
      </w:tr>
      <w:tr w:rsidR="004E65C4" w:rsidRPr="001028B2" w14:paraId="0CC8546F" w14:textId="77777777" w:rsidTr="00E1110D">
        <w:trPr>
          <w:trHeight w:val="20"/>
        </w:trPr>
        <w:tc>
          <w:tcPr>
            <w:tcW w:w="0" w:type="auto"/>
            <w:shd w:val="clear" w:color="000000" w:fill="FFFFFF"/>
            <w:vAlign w:val="center"/>
          </w:tcPr>
          <w:p w14:paraId="7CE20EC6"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03</w:t>
            </w:r>
          </w:p>
        </w:tc>
        <w:tc>
          <w:tcPr>
            <w:tcW w:w="0" w:type="auto"/>
            <w:shd w:val="clear" w:color="000000" w:fill="FFFFFF"/>
            <w:vAlign w:val="center"/>
          </w:tcPr>
          <w:p w14:paraId="075DC9A1"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Second Hospital of Shanxi medical university</w:t>
            </w:r>
          </w:p>
        </w:tc>
        <w:tc>
          <w:tcPr>
            <w:tcW w:w="0" w:type="auto"/>
            <w:shd w:val="clear" w:color="000000" w:fill="FFFFFF"/>
            <w:vAlign w:val="center"/>
          </w:tcPr>
          <w:p w14:paraId="340CD72B"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9-50</w:t>
            </w:r>
          </w:p>
        </w:tc>
        <w:tc>
          <w:tcPr>
            <w:tcW w:w="0" w:type="auto"/>
            <w:shd w:val="clear" w:color="000000" w:fill="FFFFFF"/>
            <w:vAlign w:val="center"/>
          </w:tcPr>
          <w:p w14:paraId="6BA75081"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15-40</w:t>
            </w:r>
          </w:p>
        </w:tc>
      </w:tr>
      <w:tr w:rsidR="004E65C4" w:rsidRPr="001028B2" w14:paraId="1D9DB3C1" w14:textId="77777777" w:rsidTr="00E1110D">
        <w:trPr>
          <w:trHeight w:val="20"/>
        </w:trPr>
        <w:tc>
          <w:tcPr>
            <w:tcW w:w="0" w:type="auto"/>
            <w:shd w:val="clear" w:color="000000" w:fill="FFFFFF"/>
            <w:vAlign w:val="center"/>
          </w:tcPr>
          <w:p w14:paraId="7C5BEBA1"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04</w:t>
            </w:r>
          </w:p>
        </w:tc>
        <w:tc>
          <w:tcPr>
            <w:tcW w:w="0" w:type="auto"/>
            <w:shd w:val="clear" w:color="000000" w:fill="FFFFFF"/>
            <w:vAlign w:val="center"/>
          </w:tcPr>
          <w:p w14:paraId="6D6B805D"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Henan Cancer Hospital</w:t>
            </w:r>
          </w:p>
        </w:tc>
        <w:tc>
          <w:tcPr>
            <w:tcW w:w="0" w:type="auto"/>
            <w:shd w:val="clear" w:color="000000" w:fill="FFFFFF"/>
            <w:vAlign w:val="center"/>
          </w:tcPr>
          <w:p w14:paraId="502859CF"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9-50</w:t>
            </w:r>
          </w:p>
        </w:tc>
        <w:tc>
          <w:tcPr>
            <w:tcW w:w="0" w:type="auto"/>
            <w:shd w:val="clear" w:color="000000" w:fill="FFFFFF"/>
            <w:vAlign w:val="center"/>
          </w:tcPr>
          <w:p w14:paraId="370A34F0"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15-40</w:t>
            </w:r>
          </w:p>
        </w:tc>
      </w:tr>
      <w:tr w:rsidR="004E65C4" w:rsidRPr="001028B2" w14:paraId="1C453F3A" w14:textId="77777777" w:rsidTr="00E1110D">
        <w:trPr>
          <w:trHeight w:val="20"/>
        </w:trPr>
        <w:tc>
          <w:tcPr>
            <w:tcW w:w="0" w:type="auto"/>
            <w:shd w:val="clear" w:color="000000" w:fill="FFFFFF"/>
            <w:vAlign w:val="center"/>
          </w:tcPr>
          <w:p w14:paraId="4605C16A"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05</w:t>
            </w:r>
          </w:p>
        </w:tc>
        <w:tc>
          <w:tcPr>
            <w:tcW w:w="0" w:type="auto"/>
            <w:shd w:val="clear" w:color="000000" w:fill="FFFFFF"/>
            <w:vAlign w:val="center"/>
          </w:tcPr>
          <w:p w14:paraId="65D9D23A"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The Second Affiliated Hospital of Kunming Medical University</w:t>
            </w:r>
          </w:p>
        </w:tc>
        <w:tc>
          <w:tcPr>
            <w:tcW w:w="0" w:type="auto"/>
            <w:shd w:val="clear" w:color="000000" w:fill="FFFFFF"/>
            <w:vAlign w:val="center"/>
          </w:tcPr>
          <w:p w14:paraId="7062E94A"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5-40</w:t>
            </w:r>
          </w:p>
        </w:tc>
        <w:tc>
          <w:tcPr>
            <w:tcW w:w="0" w:type="auto"/>
            <w:shd w:val="clear" w:color="000000" w:fill="FFFFFF"/>
            <w:vAlign w:val="center"/>
          </w:tcPr>
          <w:p w14:paraId="1D9C9D24"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8-40</w:t>
            </w:r>
          </w:p>
        </w:tc>
      </w:tr>
      <w:tr w:rsidR="004E65C4" w:rsidRPr="001028B2" w14:paraId="28B3CC6B" w14:textId="77777777" w:rsidTr="00E1110D">
        <w:trPr>
          <w:trHeight w:val="20"/>
        </w:trPr>
        <w:tc>
          <w:tcPr>
            <w:tcW w:w="0" w:type="auto"/>
            <w:shd w:val="clear" w:color="000000" w:fill="FFFFFF"/>
            <w:vAlign w:val="center"/>
          </w:tcPr>
          <w:p w14:paraId="2797630C"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06</w:t>
            </w:r>
          </w:p>
        </w:tc>
        <w:tc>
          <w:tcPr>
            <w:tcW w:w="0" w:type="auto"/>
            <w:shd w:val="clear" w:color="000000" w:fill="FFFFFF"/>
            <w:vAlign w:val="center"/>
          </w:tcPr>
          <w:p w14:paraId="75BF8811"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Peking Union Medical College Hospital</w:t>
            </w:r>
          </w:p>
        </w:tc>
        <w:tc>
          <w:tcPr>
            <w:tcW w:w="0" w:type="auto"/>
            <w:shd w:val="clear" w:color="000000" w:fill="FFFFFF"/>
            <w:vAlign w:val="center"/>
          </w:tcPr>
          <w:p w14:paraId="4FD3E3AB"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9-50</w:t>
            </w:r>
          </w:p>
        </w:tc>
        <w:tc>
          <w:tcPr>
            <w:tcW w:w="0" w:type="auto"/>
            <w:shd w:val="clear" w:color="000000" w:fill="FFFFFF"/>
            <w:vAlign w:val="center"/>
          </w:tcPr>
          <w:p w14:paraId="0ED1FBC1"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15-40</w:t>
            </w:r>
          </w:p>
        </w:tc>
      </w:tr>
      <w:tr w:rsidR="004E65C4" w:rsidRPr="001028B2" w14:paraId="25958683" w14:textId="77777777" w:rsidTr="00E1110D">
        <w:trPr>
          <w:trHeight w:val="20"/>
        </w:trPr>
        <w:tc>
          <w:tcPr>
            <w:tcW w:w="0" w:type="auto"/>
            <w:shd w:val="clear" w:color="000000" w:fill="FFFFFF"/>
            <w:vAlign w:val="center"/>
          </w:tcPr>
          <w:p w14:paraId="14B5EC48"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 xml:space="preserve">07 </w:t>
            </w:r>
          </w:p>
        </w:tc>
        <w:tc>
          <w:tcPr>
            <w:tcW w:w="0" w:type="auto"/>
            <w:shd w:val="clear" w:color="000000" w:fill="FFFFFF"/>
            <w:vAlign w:val="center"/>
          </w:tcPr>
          <w:p w14:paraId="22363D9B"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The first affiliated hospital of USTC</w:t>
            </w:r>
            <w:r>
              <w:rPr>
                <w:rFonts w:ascii="Times New Roman" w:eastAsia="等线" w:hAnsi="Times New Roman" w:cs="Times New Roman" w:hint="eastAsia"/>
                <w:color w:val="000000"/>
                <w:kern w:val="0"/>
                <w:szCs w:val="21"/>
              </w:rPr>
              <w:t xml:space="preserve"> </w:t>
            </w:r>
            <w:r w:rsidRPr="001028B2">
              <w:rPr>
                <w:rFonts w:ascii="Times New Roman" w:eastAsia="等线" w:hAnsi="Times New Roman" w:cs="Times New Roman"/>
                <w:color w:val="000000"/>
                <w:kern w:val="0"/>
                <w:szCs w:val="21"/>
              </w:rPr>
              <w:t>(Anhui Provincial hospital)</w:t>
            </w:r>
          </w:p>
        </w:tc>
        <w:tc>
          <w:tcPr>
            <w:tcW w:w="0" w:type="auto"/>
            <w:shd w:val="clear" w:color="000000" w:fill="FFFFFF"/>
            <w:vAlign w:val="center"/>
          </w:tcPr>
          <w:p w14:paraId="15E626AC"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0-50</w:t>
            </w:r>
          </w:p>
        </w:tc>
        <w:tc>
          <w:tcPr>
            <w:tcW w:w="0" w:type="auto"/>
            <w:shd w:val="clear" w:color="000000" w:fill="FFFFFF"/>
            <w:vAlign w:val="center"/>
          </w:tcPr>
          <w:p w14:paraId="39665346"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0-40</w:t>
            </w:r>
          </w:p>
        </w:tc>
      </w:tr>
      <w:tr w:rsidR="004E65C4" w:rsidRPr="001028B2" w14:paraId="5399B07B" w14:textId="77777777" w:rsidTr="00E1110D">
        <w:trPr>
          <w:trHeight w:val="20"/>
        </w:trPr>
        <w:tc>
          <w:tcPr>
            <w:tcW w:w="0" w:type="auto"/>
            <w:shd w:val="clear" w:color="000000" w:fill="FFFFFF"/>
            <w:vAlign w:val="center"/>
          </w:tcPr>
          <w:p w14:paraId="74562082"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08</w:t>
            </w:r>
          </w:p>
        </w:tc>
        <w:tc>
          <w:tcPr>
            <w:tcW w:w="0" w:type="auto"/>
            <w:shd w:val="clear" w:color="000000" w:fill="FFFFFF"/>
            <w:vAlign w:val="center"/>
          </w:tcPr>
          <w:p w14:paraId="272A2206"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Affiliated Hospital of North China University of Science and Technology</w:t>
            </w:r>
          </w:p>
        </w:tc>
        <w:tc>
          <w:tcPr>
            <w:tcW w:w="0" w:type="auto"/>
            <w:shd w:val="clear" w:color="000000" w:fill="FFFFFF"/>
            <w:vAlign w:val="center"/>
          </w:tcPr>
          <w:p w14:paraId="16681154"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9-50</w:t>
            </w:r>
          </w:p>
        </w:tc>
        <w:tc>
          <w:tcPr>
            <w:tcW w:w="0" w:type="auto"/>
            <w:shd w:val="clear" w:color="000000" w:fill="FFFFFF"/>
            <w:vAlign w:val="center"/>
          </w:tcPr>
          <w:p w14:paraId="316D927E"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15-40</w:t>
            </w:r>
          </w:p>
        </w:tc>
      </w:tr>
      <w:tr w:rsidR="004E65C4" w:rsidRPr="001028B2" w14:paraId="1CE77FBD" w14:textId="77777777" w:rsidTr="00E1110D">
        <w:trPr>
          <w:trHeight w:val="20"/>
        </w:trPr>
        <w:tc>
          <w:tcPr>
            <w:tcW w:w="0" w:type="auto"/>
            <w:shd w:val="clear" w:color="000000" w:fill="FFFFFF"/>
            <w:vAlign w:val="center"/>
          </w:tcPr>
          <w:p w14:paraId="4A144E2D"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09</w:t>
            </w:r>
          </w:p>
        </w:tc>
        <w:tc>
          <w:tcPr>
            <w:tcW w:w="0" w:type="auto"/>
            <w:shd w:val="clear" w:color="000000" w:fill="FFFFFF"/>
            <w:vAlign w:val="center"/>
          </w:tcPr>
          <w:p w14:paraId="0807F8FB"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Shenzhen Second People's Hospital</w:t>
            </w:r>
          </w:p>
        </w:tc>
        <w:tc>
          <w:tcPr>
            <w:tcW w:w="0" w:type="auto"/>
            <w:shd w:val="clear" w:color="000000" w:fill="FFFFFF"/>
            <w:vAlign w:val="center"/>
          </w:tcPr>
          <w:p w14:paraId="34E7667D"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9-60</w:t>
            </w:r>
          </w:p>
        </w:tc>
        <w:tc>
          <w:tcPr>
            <w:tcW w:w="0" w:type="auto"/>
            <w:shd w:val="clear" w:color="000000" w:fill="FFFFFF"/>
            <w:vAlign w:val="center"/>
          </w:tcPr>
          <w:p w14:paraId="2C5390D1" w14:textId="77777777" w:rsidR="004E65C4" w:rsidRPr="001028B2" w:rsidRDefault="004E65C4" w:rsidP="00E1110D">
            <w:pPr>
              <w:widowControl/>
              <w:rPr>
                <w:rFonts w:ascii="Times New Roman" w:eastAsia="等线" w:hAnsi="Times New Roman" w:cs="Times New Roman"/>
                <w:color w:val="000000"/>
                <w:kern w:val="0"/>
                <w:szCs w:val="21"/>
              </w:rPr>
            </w:pPr>
            <w:r w:rsidRPr="001028B2">
              <w:rPr>
                <w:rFonts w:ascii="Times New Roman" w:eastAsia="等线" w:hAnsi="Times New Roman" w:cs="Times New Roman"/>
                <w:color w:val="000000"/>
                <w:kern w:val="0"/>
                <w:szCs w:val="21"/>
              </w:rPr>
              <w:t>15-45</w:t>
            </w:r>
          </w:p>
        </w:tc>
      </w:tr>
    </w:tbl>
    <w:p w14:paraId="6F867B97" w14:textId="154032FD" w:rsidR="00FF5329" w:rsidRDefault="00FF5329" w:rsidP="00FA6C02">
      <w:pPr>
        <w:widowControl/>
        <w:jc w:val="left"/>
        <w:rPr>
          <w:rFonts w:ascii="Times New Roman" w:hAnsi="Times New Roman" w:cs="Times New Roman"/>
          <w:b/>
          <w:bCs/>
          <w:szCs w:val="21"/>
        </w:rPr>
      </w:pPr>
    </w:p>
    <w:p w14:paraId="5AF0D360" w14:textId="59BD6F4B" w:rsidR="00FF5329" w:rsidRDefault="00FF5329" w:rsidP="00FA6C02">
      <w:pPr>
        <w:widowControl/>
        <w:jc w:val="left"/>
        <w:rPr>
          <w:rFonts w:ascii="Times New Roman" w:hAnsi="Times New Roman" w:cs="Times New Roman"/>
          <w:b/>
          <w:bCs/>
          <w:szCs w:val="21"/>
        </w:rPr>
      </w:pPr>
    </w:p>
    <w:p w14:paraId="53636703" w14:textId="2773C4F8" w:rsidR="008A7E49" w:rsidRDefault="008A7E49" w:rsidP="00FA6C02">
      <w:pPr>
        <w:widowControl/>
        <w:jc w:val="left"/>
        <w:rPr>
          <w:rFonts w:ascii="Times New Roman" w:hAnsi="Times New Roman" w:cs="Times New Roman"/>
          <w:b/>
          <w:bCs/>
          <w:szCs w:val="21"/>
        </w:rPr>
      </w:pPr>
    </w:p>
    <w:p w14:paraId="1F5820A2" w14:textId="12E8A5B8" w:rsidR="008A7E49" w:rsidRDefault="008A7E49" w:rsidP="00FA6C02">
      <w:pPr>
        <w:widowControl/>
        <w:jc w:val="left"/>
        <w:rPr>
          <w:rFonts w:ascii="Times New Roman" w:hAnsi="Times New Roman" w:cs="Times New Roman"/>
          <w:b/>
          <w:bCs/>
          <w:szCs w:val="21"/>
        </w:rPr>
      </w:pPr>
    </w:p>
    <w:p w14:paraId="022A4689" w14:textId="2AE09C36" w:rsidR="008A7E49" w:rsidRDefault="008A7E49" w:rsidP="00FA6C02">
      <w:pPr>
        <w:widowControl/>
        <w:jc w:val="left"/>
        <w:rPr>
          <w:rFonts w:ascii="Times New Roman" w:hAnsi="Times New Roman" w:cs="Times New Roman"/>
          <w:b/>
          <w:bCs/>
          <w:szCs w:val="21"/>
        </w:rPr>
      </w:pPr>
    </w:p>
    <w:p w14:paraId="05D57E11" w14:textId="6A52105D" w:rsidR="008A7E49" w:rsidRDefault="008A7E49" w:rsidP="00FA6C02">
      <w:pPr>
        <w:widowControl/>
        <w:jc w:val="left"/>
        <w:rPr>
          <w:rFonts w:ascii="Times New Roman" w:hAnsi="Times New Roman" w:cs="Times New Roman"/>
          <w:b/>
          <w:bCs/>
          <w:szCs w:val="21"/>
        </w:rPr>
      </w:pPr>
    </w:p>
    <w:p w14:paraId="694AB6D8" w14:textId="72556E5B" w:rsidR="008A7E49" w:rsidRDefault="008A7E49" w:rsidP="00FA6C02">
      <w:pPr>
        <w:widowControl/>
        <w:jc w:val="left"/>
        <w:rPr>
          <w:rFonts w:ascii="Times New Roman" w:hAnsi="Times New Roman" w:cs="Times New Roman"/>
          <w:b/>
          <w:bCs/>
          <w:szCs w:val="21"/>
        </w:rPr>
      </w:pPr>
    </w:p>
    <w:p w14:paraId="52779CDB" w14:textId="51C96AE1" w:rsidR="008A7E49" w:rsidRDefault="008A7E49" w:rsidP="00FA6C02">
      <w:pPr>
        <w:widowControl/>
        <w:jc w:val="left"/>
        <w:rPr>
          <w:rFonts w:ascii="Times New Roman" w:hAnsi="Times New Roman" w:cs="Times New Roman"/>
          <w:b/>
          <w:bCs/>
          <w:szCs w:val="21"/>
        </w:rPr>
      </w:pPr>
    </w:p>
    <w:p w14:paraId="3716141A" w14:textId="650E0588" w:rsidR="008A7E49" w:rsidRDefault="008A7E49" w:rsidP="00FA6C02">
      <w:pPr>
        <w:widowControl/>
        <w:jc w:val="left"/>
        <w:rPr>
          <w:rFonts w:ascii="Times New Roman" w:hAnsi="Times New Roman" w:cs="Times New Roman"/>
          <w:b/>
          <w:bCs/>
          <w:szCs w:val="21"/>
        </w:rPr>
      </w:pPr>
    </w:p>
    <w:p w14:paraId="65F7154F" w14:textId="52F96EE9" w:rsidR="008A7E49" w:rsidRDefault="008A7E49" w:rsidP="00FA6C02">
      <w:pPr>
        <w:widowControl/>
        <w:jc w:val="left"/>
        <w:rPr>
          <w:rFonts w:ascii="Times New Roman" w:hAnsi="Times New Roman" w:cs="Times New Roman"/>
          <w:b/>
          <w:bCs/>
          <w:szCs w:val="21"/>
        </w:rPr>
      </w:pPr>
    </w:p>
    <w:p w14:paraId="4620BA1C" w14:textId="7090995D" w:rsidR="008A7E49" w:rsidRDefault="008A7E49" w:rsidP="00FA6C02">
      <w:pPr>
        <w:widowControl/>
        <w:jc w:val="left"/>
        <w:rPr>
          <w:rFonts w:ascii="Times New Roman" w:hAnsi="Times New Roman" w:cs="Times New Roman"/>
          <w:b/>
          <w:bCs/>
          <w:szCs w:val="21"/>
        </w:rPr>
      </w:pPr>
    </w:p>
    <w:p w14:paraId="765872C7" w14:textId="3A382F02" w:rsidR="008A7E49" w:rsidRDefault="008A7E49" w:rsidP="00FA6C02">
      <w:pPr>
        <w:widowControl/>
        <w:jc w:val="left"/>
        <w:rPr>
          <w:rFonts w:ascii="Times New Roman" w:hAnsi="Times New Roman" w:cs="Times New Roman"/>
          <w:b/>
          <w:bCs/>
          <w:szCs w:val="21"/>
        </w:rPr>
      </w:pPr>
    </w:p>
    <w:p w14:paraId="18703D2A" w14:textId="24E73B24" w:rsidR="008A7E49" w:rsidRDefault="008A7E49" w:rsidP="00FA6C02">
      <w:pPr>
        <w:widowControl/>
        <w:jc w:val="left"/>
        <w:rPr>
          <w:rFonts w:ascii="Times New Roman" w:hAnsi="Times New Roman" w:cs="Times New Roman"/>
          <w:b/>
          <w:bCs/>
          <w:szCs w:val="21"/>
        </w:rPr>
      </w:pPr>
    </w:p>
    <w:p w14:paraId="55D4A779" w14:textId="5A29AD2A" w:rsidR="008A7E49" w:rsidRDefault="008A7E49" w:rsidP="00FA6C02">
      <w:pPr>
        <w:widowControl/>
        <w:jc w:val="left"/>
        <w:rPr>
          <w:rFonts w:ascii="Times New Roman" w:hAnsi="Times New Roman" w:cs="Times New Roman"/>
          <w:b/>
          <w:bCs/>
          <w:szCs w:val="21"/>
        </w:rPr>
      </w:pPr>
    </w:p>
    <w:p w14:paraId="0BE506CB" w14:textId="6C4247C0" w:rsidR="008A7E49" w:rsidRDefault="008A7E49" w:rsidP="00FA6C02">
      <w:pPr>
        <w:widowControl/>
        <w:jc w:val="left"/>
        <w:rPr>
          <w:rFonts w:ascii="Times New Roman" w:hAnsi="Times New Roman" w:cs="Times New Roman"/>
          <w:b/>
          <w:bCs/>
          <w:szCs w:val="21"/>
        </w:rPr>
      </w:pPr>
    </w:p>
    <w:p w14:paraId="45C77ED2" w14:textId="115911B0" w:rsidR="008A7E49" w:rsidRDefault="008A7E49" w:rsidP="00FA6C02">
      <w:pPr>
        <w:widowControl/>
        <w:jc w:val="left"/>
        <w:rPr>
          <w:rFonts w:ascii="Times New Roman" w:hAnsi="Times New Roman" w:cs="Times New Roman"/>
          <w:b/>
          <w:bCs/>
          <w:szCs w:val="21"/>
        </w:rPr>
      </w:pPr>
    </w:p>
    <w:p w14:paraId="210846C9" w14:textId="55904930" w:rsidR="008A7E49" w:rsidRDefault="008A7E49" w:rsidP="00FA6C02">
      <w:pPr>
        <w:widowControl/>
        <w:jc w:val="left"/>
        <w:rPr>
          <w:rFonts w:ascii="Times New Roman" w:hAnsi="Times New Roman" w:cs="Times New Roman"/>
          <w:b/>
          <w:bCs/>
          <w:szCs w:val="21"/>
        </w:rPr>
      </w:pPr>
    </w:p>
    <w:p w14:paraId="4FA30D9A" w14:textId="3D4DA62F" w:rsidR="008A7E49" w:rsidRDefault="008A7E49" w:rsidP="00FA6C02">
      <w:pPr>
        <w:widowControl/>
        <w:jc w:val="left"/>
        <w:rPr>
          <w:rFonts w:ascii="Times New Roman" w:hAnsi="Times New Roman" w:cs="Times New Roman"/>
          <w:b/>
          <w:bCs/>
          <w:szCs w:val="21"/>
        </w:rPr>
      </w:pPr>
    </w:p>
    <w:p w14:paraId="66ED3FB9" w14:textId="36B29691" w:rsidR="008A7E49" w:rsidRDefault="008A7E49" w:rsidP="00FA6C02">
      <w:pPr>
        <w:widowControl/>
        <w:jc w:val="left"/>
        <w:rPr>
          <w:rFonts w:ascii="Times New Roman" w:hAnsi="Times New Roman" w:cs="Times New Roman"/>
          <w:b/>
          <w:bCs/>
          <w:szCs w:val="21"/>
        </w:rPr>
      </w:pPr>
    </w:p>
    <w:p w14:paraId="7C4703E7" w14:textId="4B6D9CD8" w:rsidR="008A7E49" w:rsidRDefault="008A7E49" w:rsidP="00FA6C02">
      <w:pPr>
        <w:widowControl/>
        <w:jc w:val="left"/>
        <w:rPr>
          <w:rFonts w:ascii="Times New Roman" w:hAnsi="Times New Roman" w:cs="Times New Roman"/>
          <w:b/>
          <w:bCs/>
          <w:szCs w:val="21"/>
        </w:rPr>
      </w:pPr>
    </w:p>
    <w:p w14:paraId="578176D3" w14:textId="1CB86E52" w:rsidR="008A7E49" w:rsidRDefault="008A7E49" w:rsidP="00FA6C02">
      <w:pPr>
        <w:widowControl/>
        <w:jc w:val="left"/>
        <w:rPr>
          <w:rFonts w:ascii="Times New Roman" w:hAnsi="Times New Roman" w:cs="Times New Roman"/>
          <w:b/>
          <w:bCs/>
          <w:szCs w:val="21"/>
        </w:rPr>
      </w:pPr>
    </w:p>
    <w:p w14:paraId="6A6D0851" w14:textId="73E50508" w:rsidR="008A7E49" w:rsidRDefault="008A7E49" w:rsidP="00FA6C02">
      <w:pPr>
        <w:widowControl/>
        <w:jc w:val="left"/>
        <w:rPr>
          <w:rFonts w:ascii="Times New Roman" w:hAnsi="Times New Roman" w:cs="Times New Roman"/>
          <w:b/>
          <w:bCs/>
          <w:szCs w:val="21"/>
        </w:rPr>
      </w:pPr>
    </w:p>
    <w:p w14:paraId="0A396BA5" w14:textId="57E35F73" w:rsidR="008A7E49" w:rsidRDefault="008A7E49" w:rsidP="00FA6C02">
      <w:pPr>
        <w:widowControl/>
        <w:jc w:val="left"/>
        <w:rPr>
          <w:rFonts w:ascii="Times New Roman" w:hAnsi="Times New Roman" w:cs="Times New Roman"/>
          <w:b/>
          <w:bCs/>
          <w:szCs w:val="21"/>
        </w:rPr>
      </w:pPr>
    </w:p>
    <w:p w14:paraId="48D195B2" w14:textId="2B689C1E" w:rsidR="008A7E49" w:rsidRDefault="008A7E49" w:rsidP="00FA6C02">
      <w:pPr>
        <w:widowControl/>
        <w:jc w:val="left"/>
        <w:rPr>
          <w:rFonts w:ascii="Times New Roman" w:hAnsi="Times New Roman" w:cs="Times New Roman"/>
          <w:b/>
          <w:bCs/>
          <w:szCs w:val="21"/>
        </w:rPr>
      </w:pPr>
    </w:p>
    <w:p w14:paraId="6739E531" w14:textId="331A6EC8" w:rsidR="008A7E49" w:rsidRDefault="008A7E49" w:rsidP="00FA6C02">
      <w:pPr>
        <w:widowControl/>
        <w:jc w:val="left"/>
        <w:rPr>
          <w:rFonts w:ascii="Times New Roman" w:hAnsi="Times New Roman" w:cs="Times New Roman"/>
          <w:b/>
          <w:bCs/>
          <w:szCs w:val="21"/>
        </w:rPr>
      </w:pPr>
    </w:p>
    <w:p w14:paraId="502E5157" w14:textId="08983A39" w:rsidR="007269C9" w:rsidRDefault="007269C9">
      <w:pPr>
        <w:widowControl/>
        <w:jc w:val="left"/>
        <w:rPr>
          <w:rFonts w:ascii="Times New Roman" w:hAnsi="Times New Roman" w:cs="Times New Roman"/>
          <w:b/>
          <w:bCs/>
          <w:szCs w:val="21"/>
        </w:rPr>
      </w:pPr>
      <w:r>
        <w:rPr>
          <w:rFonts w:ascii="Times New Roman" w:hAnsi="Times New Roman" w:cs="Times New Roman"/>
          <w:b/>
          <w:bCs/>
          <w:szCs w:val="21"/>
        </w:rPr>
        <w:br w:type="page"/>
      </w:r>
    </w:p>
    <w:p w14:paraId="0AF94DE4" w14:textId="77777777" w:rsidR="00477BDD" w:rsidRDefault="00477BDD" w:rsidP="00477BDD">
      <w:pPr>
        <w:widowControl/>
        <w:jc w:val="center"/>
        <w:rPr>
          <w:rFonts w:ascii="Times New Roman" w:hAnsi="Times New Roman" w:cs="Times New Roman"/>
          <w:b/>
          <w:bCs/>
          <w:sz w:val="20"/>
          <w:szCs w:val="20"/>
        </w:rPr>
      </w:pPr>
      <w:r w:rsidRPr="00477BDD">
        <w:rPr>
          <w:rFonts w:ascii="Times New Roman" w:hAnsi="Times New Roman" w:cs="Times New Roman" w:hint="eastAsia"/>
          <w:b/>
          <w:bCs/>
          <w:sz w:val="20"/>
          <w:szCs w:val="20"/>
        </w:rPr>
        <w:lastRenderedPageBreak/>
        <w:t>S</w:t>
      </w:r>
      <w:r w:rsidRPr="00477BDD">
        <w:rPr>
          <w:rFonts w:ascii="Times New Roman" w:hAnsi="Times New Roman" w:cs="Times New Roman"/>
          <w:b/>
          <w:bCs/>
          <w:sz w:val="20"/>
          <w:szCs w:val="20"/>
        </w:rPr>
        <w:t>upplementary Result</w:t>
      </w:r>
    </w:p>
    <w:p w14:paraId="110B0198" w14:textId="229555A4" w:rsidR="00477BDD" w:rsidRDefault="00477BDD" w:rsidP="00477BDD">
      <w:pPr>
        <w:widowControl/>
        <w:jc w:val="center"/>
        <w:rPr>
          <w:rFonts w:ascii="Times New Roman" w:hAnsi="Times New Roman" w:cs="Times New Roman"/>
          <w:b/>
          <w:bCs/>
          <w:sz w:val="20"/>
          <w:szCs w:val="20"/>
        </w:rPr>
      </w:pPr>
    </w:p>
    <w:p w14:paraId="51ECE9D8" w14:textId="40AFA954" w:rsidR="007269C9" w:rsidRDefault="007269C9" w:rsidP="00477BDD">
      <w:pPr>
        <w:widowControl/>
        <w:rPr>
          <w:rFonts w:ascii="Times New Roman" w:hAnsi="Times New Roman" w:cs="Times New Roman"/>
          <w:b/>
          <w:bCs/>
          <w:sz w:val="20"/>
          <w:szCs w:val="20"/>
        </w:rPr>
      </w:pPr>
      <w:r>
        <w:rPr>
          <w:noProof/>
        </w:rPr>
        <w:drawing>
          <wp:anchor distT="0" distB="0" distL="114300" distR="114300" simplePos="0" relativeHeight="251659264" behindDoc="0" locked="0" layoutInCell="1" allowOverlap="1" wp14:anchorId="2B0EBD5F" wp14:editId="2DFFD355">
            <wp:simplePos x="0" y="0"/>
            <wp:positionH relativeFrom="margin">
              <wp:align>left</wp:align>
            </wp:positionH>
            <wp:positionV relativeFrom="paragraph">
              <wp:posOffset>204319</wp:posOffset>
            </wp:positionV>
            <wp:extent cx="5274310" cy="2966085"/>
            <wp:effectExtent l="0" t="0" r="2540" b="5715"/>
            <wp:wrapTopAndBottom/>
            <wp:docPr id="100737806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966085"/>
                    </a:xfrm>
                    <a:prstGeom prst="rect">
                      <a:avLst/>
                    </a:prstGeom>
                    <a:noFill/>
                    <a:ln>
                      <a:noFill/>
                    </a:ln>
                  </pic:spPr>
                </pic:pic>
              </a:graphicData>
            </a:graphic>
          </wp:anchor>
        </w:drawing>
      </w:r>
    </w:p>
    <w:p w14:paraId="45AF70E9" w14:textId="03F3C43D" w:rsidR="007269C9" w:rsidRDefault="007269C9" w:rsidP="00477BDD">
      <w:pPr>
        <w:widowControl/>
        <w:rPr>
          <w:rFonts w:ascii="Times New Roman" w:hAnsi="Times New Roman" w:cs="Times New Roman"/>
          <w:b/>
          <w:bCs/>
          <w:sz w:val="20"/>
          <w:szCs w:val="20"/>
        </w:rPr>
      </w:pPr>
    </w:p>
    <w:p w14:paraId="7CC3CB1B" w14:textId="393BA82D" w:rsidR="00477BDD" w:rsidRPr="007269C9" w:rsidRDefault="00477BDD" w:rsidP="00477BDD">
      <w:pPr>
        <w:widowControl/>
        <w:rPr>
          <w:rFonts w:ascii="Times New Roman" w:hAnsi="Times New Roman" w:cs="Times New Roman"/>
          <w:b/>
          <w:bCs/>
          <w:szCs w:val="21"/>
        </w:rPr>
      </w:pPr>
      <w:r w:rsidRPr="007269C9">
        <w:rPr>
          <w:rFonts w:ascii="Times New Roman" w:hAnsi="Times New Roman" w:cs="Times New Roman" w:hint="eastAsia"/>
          <w:b/>
          <w:bCs/>
          <w:szCs w:val="21"/>
        </w:rPr>
        <w:t>F</w:t>
      </w:r>
      <w:r w:rsidRPr="007269C9">
        <w:rPr>
          <w:rFonts w:ascii="Times New Roman" w:hAnsi="Times New Roman" w:cs="Times New Roman"/>
          <w:b/>
          <w:bCs/>
          <w:szCs w:val="21"/>
        </w:rPr>
        <w:t xml:space="preserve">igure S1: </w:t>
      </w:r>
      <w:r w:rsidR="00A93227" w:rsidRPr="007269C9">
        <w:rPr>
          <w:rFonts w:ascii="Times New Roman" w:hAnsi="Times New Roman" w:cs="Times New Roman"/>
          <w:b/>
          <w:bCs/>
          <w:szCs w:val="21"/>
        </w:rPr>
        <w:t>Diagram of s</w:t>
      </w:r>
      <w:r w:rsidRPr="007269C9">
        <w:rPr>
          <w:rFonts w:ascii="Times New Roman" w:hAnsi="Times New Roman" w:cs="Times New Roman"/>
          <w:b/>
          <w:bCs/>
          <w:szCs w:val="21"/>
        </w:rPr>
        <w:t xml:space="preserve">tudy </w:t>
      </w:r>
      <w:r w:rsidR="00C11675" w:rsidRPr="007269C9">
        <w:rPr>
          <w:rFonts w:ascii="Times New Roman" w:hAnsi="Times New Roman" w:cs="Times New Roman" w:hint="eastAsia"/>
          <w:b/>
          <w:bCs/>
          <w:szCs w:val="21"/>
        </w:rPr>
        <w:t>design</w:t>
      </w:r>
      <w:r w:rsidRPr="007269C9">
        <w:rPr>
          <w:rFonts w:ascii="Times New Roman" w:hAnsi="Times New Roman" w:cs="Times New Roman"/>
          <w:b/>
          <w:bCs/>
          <w:szCs w:val="21"/>
        </w:rPr>
        <w:t>.</w:t>
      </w:r>
    </w:p>
    <w:p w14:paraId="6ADB7168" w14:textId="432AF80E" w:rsidR="00477BDD" w:rsidRPr="007269C9" w:rsidRDefault="00A93227" w:rsidP="00477BDD">
      <w:pPr>
        <w:widowControl/>
        <w:rPr>
          <w:rFonts w:ascii="Times New Roman" w:hAnsi="Times New Roman" w:cs="Times New Roman"/>
          <w:szCs w:val="21"/>
        </w:rPr>
      </w:pPr>
      <w:r w:rsidRPr="007269C9">
        <w:rPr>
          <w:rFonts w:ascii="Times New Roman" w:hAnsi="Times New Roman" w:cs="Times New Roman" w:hint="eastAsia"/>
          <w:szCs w:val="21"/>
        </w:rPr>
        <w:t>A</w:t>
      </w:r>
      <w:r w:rsidRPr="007269C9">
        <w:rPr>
          <w:rFonts w:ascii="Times New Roman" w:hAnsi="Times New Roman" w:cs="Times New Roman"/>
          <w:szCs w:val="21"/>
        </w:rPr>
        <w:t xml:space="preserve">: </w:t>
      </w:r>
      <w:r w:rsidR="00C11675" w:rsidRPr="007269C9">
        <w:rPr>
          <w:rFonts w:ascii="Times New Roman" w:hAnsi="Times New Roman" w:cs="Times New Roman" w:hint="eastAsia"/>
          <w:szCs w:val="21"/>
        </w:rPr>
        <w:t>Study design</w:t>
      </w:r>
      <w:r w:rsidRPr="007269C9">
        <w:rPr>
          <w:rFonts w:ascii="Times New Roman" w:hAnsi="Times New Roman" w:cs="Times New Roman"/>
          <w:szCs w:val="21"/>
        </w:rPr>
        <w:t xml:space="preserve"> of phase 1/2 </w:t>
      </w:r>
      <w:r w:rsidR="00AD3DDF" w:rsidRPr="007269C9">
        <w:rPr>
          <w:rFonts w:ascii="Times New Roman" w:hAnsi="Times New Roman" w:cs="Times New Roman"/>
          <w:szCs w:val="21"/>
        </w:rPr>
        <w:t>study</w:t>
      </w:r>
      <w:r w:rsidRPr="007269C9">
        <w:rPr>
          <w:rFonts w:ascii="Times New Roman" w:hAnsi="Times New Roman" w:cs="Times New Roman"/>
          <w:szCs w:val="21"/>
        </w:rPr>
        <w:t xml:space="preserve">. B: </w:t>
      </w:r>
      <w:r w:rsidR="00C11675" w:rsidRPr="007269C9">
        <w:rPr>
          <w:rFonts w:ascii="Times New Roman" w:hAnsi="Times New Roman" w:cs="Times New Roman" w:hint="eastAsia"/>
          <w:szCs w:val="21"/>
        </w:rPr>
        <w:t>Study design</w:t>
      </w:r>
      <w:r w:rsidRPr="007269C9">
        <w:rPr>
          <w:rFonts w:ascii="Times New Roman" w:hAnsi="Times New Roman" w:cs="Times New Roman"/>
          <w:szCs w:val="21"/>
        </w:rPr>
        <w:t xml:space="preserve"> of phase 3 </w:t>
      </w:r>
      <w:r w:rsidR="00AD3DDF" w:rsidRPr="007269C9">
        <w:rPr>
          <w:rFonts w:ascii="Times New Roman" w:hAnsi="Times New Roman" w:cs="Times New Roman"/>
          <w:szCs w:val="21"/>
        </w:rPr>
        <w:t>study</w:t>
      </w:r>
      <w:r w:rsidRPr="007269C9">
        <w:rPr>
          <w:rFonts w:ascii="Times New Roman" w:hAnsi="Times New Roman" w:cs="Times New Roman"/>
          <w:szCs w:val="21"/>
        </w:rPr>
        <w:t xml:space="preserve">. </w:t>
      </w:r>
    </w:p>
    <w:p w14:paraId="709CF874" w14:textId="77777777" w:rsidR="00477BDD" w:rsidRDefault="00477BDD" w:rsidP="00477BDD">
      <w:pPr>
        <w:widowControl/>
        <w:jc w:val="center"/>
        <w:rPr>
          <w:rFonts w:ascii="Times New Roman" w:hAnsi="Times New Roman" w:cs="Times New Roman"/>
          <w:b/>
          <w:bCs/>
          <w:sz w:val="20"/>
          <w:szCs w:val="20"/>
        </w:rPr>
      </w:pPr>
    </w:p>
    <w:p w14:paraId="4C686657" w14:textId="77777777" w:rsidR="00477BDD" w:rsidRDefault="00477BDD" w:rsidP="00477BDD">
      <w:pPr>
        <w:widowControl/>
        <w:jc w:val="center"/>
        <w:rPr>
          <w:rFonts w:ascii="Times New Roman" w:hAnsi="Times New Roman" w:cs="Times New Roman"/>
          <w:b/>
          <w:bCs/>
          <w:sz w:val="20"/>
          <w:szCs w:val="20"/>
        </w:rPr>
      </w:pPr>
    </w:p>
    <w:p w14:paraId="7469AC02" w14:textId="77777777" w:rsidR="00477BDD" w:rsidRDefault="00477BDD" w:rsidP="00477BDD">
      <w:pPr>
        <w:widowControl/>
        <w:jc w:val="center"/>
        <w:rPr>
          <w:rFonts w:ascii="Times New Roman" w:hAnsi="Times New Roman" w:cs="Times New Roman"/>
          <w:b/>
          <w:bCs/>
          <w:sz w:val="20"/>
          <w:szCs w:val="20"/>
        </w:rPr>
      </w:pPr>
    </w:p>
    <w:p w14:paraId="26750D51" w14:textId="77777777" w:rsidR="00477BDD" w:rsidRDefault="00477BDD" w:rsidP="00477BDD">
      <w:pPr>
        <w:widowControl/>
        <w:jc w:val="center"/>
        <w:rPr>
          <w:rFonts w:ascii="Times New Roman" w:hAnsi="Times New Roman" w:cs="Times New Roman"/>
          <w:b/>
          <w:bCs/>
          <w:sz w:val="20"/>
          <w:szCs w:val="20"/>
        </w:rPr>
      </w:pPr>
    </w:p>
    <w:p w14:paraId="7602D9D9" w14:textId="77777777" w:rsidR="00477BDD" w:rsidRDefault="00477BDD" w:rsidP="00477BDD">
      <w:pPr>
        <w:widowControl/>
        <w:jc w:val="center"/>
        <w:rPr>
          <w:rFonts w:ascii="Times New Roman" w:hAnsi="Times New Roman" w:cs="Times New Roman"/>
          <w:b/>
          <w:bCs/>
          <w:sz w:val="20"/>
          <w:szCs w:val="20"/>
        </w:rPr>
      </w:pPr>
    </w:p>
    <w:p w14:paraId="66A712ED" w14:textId="77777777" w:rsidR="00477BDD" w:rsidRDefault="00477BDD" w:rsidP="00477BDD">
      <w:pPr>
        <w:widowControl/>
        <w:jc w:val="center"/>
        <w:rPr>
          <w:rFonts w:ascii="Times New Roman" w:hAnsi="Times New Roman" w:cs="Times New Roman"/>
          <w:b/>
          <w:bCs/>
          <w:sz w:val="20"/>
          <w:szCs w:val="20"/>
        </w:rPr>
      </w:pPr>
    </w:p>
    <w:p w14:paraId="0D93DF7C" w14:textId="77777777" w:rsidR="00477BDD" w:rsidRDefault="00477BDD" w:rsidP="00477BDD">
      <w:pPr>
        <w:widowControl/>
        <w:jc w:val="center"/>
        <w:rPr>
          <w:rFonts w:ascii="Times New Roman" w:hAnsi="Times New Roman" w:cs="Times New Roman"/>
          <w:b/>
          <w:bCs/>
          <w:sz w:val="20"/>
          <w:szCs w:val="20"/>
        </w:rPr>
      </w:pPr>
    </w:p>
    <w:p w14:paraId="52B12568" w14:textId="77777777" w:rsidR="00477BDD" w:rsidRDefault="00477BDD" w:rsidP="00477BDD">
      <w:pPr>
        <w:widowControl/>
        <w:jc w:val="center"/>
        <w:rPr>
          <w:rFonts w:ascii="Times New Roman" w:hAnsi="Times New Roman" w:cs="Times New Roman"/>
          <w:b/>
          <w:bCs/>
          <w:sz w:val="20"/>
          <w:szCs w:val="20"/>
        </w:rPr>
      </w:pPr>
    </w:p>
    <w:p w14:paraId="7FFAA72B" w14:textId="77777777" w:rsidR="00477BDD" w:rsidRDefault="00477BDD" w:rsidP="00477BDD">
      <w:pPr>
        <w:widowControl/>
        <w:jc w:val="center"/>
        <w:rPr>
          <w:rFonts w:ascii="Times New Roman" w:hAnsi="Times New Roman" w:cs="Times New Roman"/>
          <w:b/>
          <w:bCs/>
          <w:sz w:val="20"/>
          <w:szCs w:val="20"/>
        </w:rPr>
      </w:pPr>
    </w:p>
    <w:p w14:paraId="7540263A" w14:textId="77777777" w:rsidR="00477BDD" w:rsidRDefault="00477BDD" w:rsidP="00477BDD">
      <w:pPr>
        <w:widowControl/>
        <w:jc w:val="center"/>
        <w:rPr>
          <w:rFonts w:ascii="Times New Roman" w:hAnsi="Times New Roman" w:cs="Times New Roman"/>
          <w:b/>
          <w:bCs/>
          <w:sz w:val="20"/>
          <w:szCs w:val="20"/>
        </w:rPr>
      </w:pPr>
    </w:p>
    <w:p w14:paraId="6BD63E59" w14:textId="77777777" w:rsidR="00477BDD" w:rsidRDefault="00477BDD" w:rsidP="00477BDD">
      <w:pPr>
        <w:widowControl/>
        <w:jc w:val="center"/>
        <w:rPr>
          <w:rFonts w:ascii="Times New Roman" w:hAnsi="Times New Roman" w:cs="Times New Roman"/>
          <w:b/>
          <w:bCs/>
          <w:sz w:val="20"/>
          <w:szCs w:val="20"/>
        </w:rPr>
      </w:pPr>
    </w:p>
    <w:p w14:paraId="755966C1" w14:textId="77777777" w:rsidR="00477BDD" w:rsidRDefault="00477BDD" w:rsidP="00477BDD">
      <w:pPr>
        <w:widowControl/>
        <w:jc w:val="center"/>
        <w:rPr>
          <w:rFonts w:ascii="Times New Roman" w:hAnsi="Times New Roman" w:cs="Times New Roman"/>
          <w:b/>
          <w:bCs/>
          <w:sz w:val="20"/>
          <w:szCs w:val="20"/>
        </w:rPr>
      </w:pPr>
    </w:p>
    <w:p w14:paraId="6BEF9461" w14:textId="77777777" w:rsidR="00477BDD" w:rsidRDefault="00477BDD" w:rsidP="00477BDD">
      <w:pPr>
        <w:widowControl/>
        <w:jc w:val="center"/>
        <w:rPr>
          <w:rFonts w:ascii="Times New Roman" w:hAnsi="Times New Roman" w:cs="Times New Roman"/>
          <w:b/>
          <w:bCs/>
          <w:sz w:val="20"/>
          <w:szCs w:val="20"/>
        </w:rPr>
      </w:pPr>
    </w:p>
    <w:p w14:paraId="14EAFB47" w14:textId="77777777" w:rsidR="00477BDD" w:rsidRDefault="00477BDD" w:rsidP="00477BDD">
      <w:pPr>
        <w:widowControl/>
        <w:jc w:val="center"/>
        <w:rPr>
          <w:rFonts w:ascii="Times New Roman" w:hAnsi="Times New Roman" w:cs="Times New Roman"/>
          <w:b/>
          <w:bCs/>
          <w:sz w:val="20"/>
          <w:szCs w:val="20"/>
        </w:rPr>
      </w:pPr>
    </w:p>
    <w:p w14:paraId="19F00CB6" w14:textId="77777777" w:rsidR="00477BDD" w:rsidRDefault="00477BDD" w:rsidP="00477BDD">
      <w:pPr>
        <w:widowControl/>
        <w:jc w:val="center"/>
        <w:rPr>
          <w:rFonts w:ascii="Times New Roman" w:hAnsi="Times New Roman" w:cs="Times New Roman"/>
          <w:b/>
          <w:bCs/>
          <w:sz w:val="20"/>
          <w:szCs w:val="20"/>
        </w:rPr>
      </w:pPr>
    </w:p>
    <w:p w14:paraId="267A809A" w14:textId="77777777" w:rsidR="00181F60" w:rsidRDefault="001750E7" w:rsidP="00181F60">
      <w:pPr>
        <w:widowControl/>
        <w:jc w:val="center"/>
        <w:rPr>
          <w:rFonts w:ascii="Times New Roman" w:hAnsi="Times New Roman" w:cs="Times New Roman"/>
          <w:b/>
          <w:bCs/>
          <w:szCs w:val="21"/>
        </w:rPr>
      </w:pPr>
      <w:r w:rsidRPr="00477BDD">
        <w:rPr>
          <w:b/>
          <w:bCs/>
          <w:noProof/>
        </w:rPr>
        <w:lastRenderedPageBreak/>
        <w:drawing>
          <wp:anchor distT="0" distB="0" distL="114300" distR="114300" simplePos="0" relativeHeight="251658240" behindDoc="0" locked="0" layoutInCell="1" allowOverlap="1" wp14:anchorId="0BAE36DB" wp14:editId="6653CAEB">
            <wp:simplePos x="0" y="0"/>
            <wp:positionH relativeFrom="margin">
              <wp:align>right</wp:align>
            </wp:positionH>
            <wp:positionV relativeFrom="paragraph">
              <wp:posOffset>302094</wp:posOffset>
            </wp:positionV>
            <wp:extent cx="5274310" cy="3132455"/>
            <wp:effectExtent l="0" t="0" r="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3132455"/>
                    </a:xfrm>
                    <a:prstGeom prst="rect">
                      <a:avLst/>
                    </a:prstGeom>
                    <a:noFill/>
                    <a:ln>
                      <a:noFill/>
                    </a:ln>
                  </pic:spPr>
                </pic:pic>
              </a:graphicData>
            </a:graphic>
          </wp:anchor>
        </w:drawing>
      </w:r>
    </w:p>
    <w:p w14:paraId="5016DC5D" w14:textId="5EE1FE80" w:rsidR="001750E7" w:rsidRPr="005342BD" w:rsidRDefault="001750E7" w:rsidP="001906E0">
      <w:pPr>
        <w:widowControl/>
        <w:jc w:val="left"/>
        <w:rPr>
          <w:rFonts w:ascii="Times New Roman" w:hAnsi="Times New Roman" w:cs="Times New Roman"/>
          <w:szCs w:val="21"/>
        </w:rPr>
      </w:pPr>
      <w:bookmarkStart w:id="1" w:name="_Hlk191170070"/>
      <w:r>
        <w:rPr>
          <w:rFonts w:ascii="Times New Roman" w:hAnsi="Times New Roman" w:cs="Times New Roman" w:hint="eastAsia"/>
          <w:b/>
          <w:bCs/>
          <w:szCs w:val="21"/>
        </w:rPr>
        <w:t>Figure</w:t>
      </w:r>
      <w:r>
        <w:rPr>
          <w:rFonts w:ascii="Times New Roman" w:hAnsi="Times New Roman" w:cs="Times New Roman"/>
          <w:b/>
          <w:bCs/>
          <w:szCs w:val="21"/>
        </w:rPr>
        <w:t xml:space="preserve"> S</w:t>
      </w:r>
      <w:r w:rsidR="00CA4250">
        <w:rPr>
          <w:rFonts w:ascii="Times New Roman" w:hAnsi="Times New Roman" w:cs="Times New Roman"/>
          <w:b/>
          <w:bCs/>
          <w:szCs w:val="21"/>
        </w:rPr>
        <w:t>2</w:t>
      </w:r>
      <w:r>
        <w:rPr>
          <w:rFonts w:ascii="Times New Roman" w:hAnsi="Times New Roman" w:cs="Times New Roman"/>
          <w:b/>
          <w:bCs/>
          <w:szCs w:val="21"/>
        </w:rPr>
        <w:t xml:space="preserve">: </w:t>
      </w:r>
      <w:r w:rsidR="005342BD" w:rsidRPr="005342BD">
        <w:rPr>
          <w:rFonts w:ascii="Times New Roman" w:hAnsi="Times New Roman" w:cs="Times New Roman"/>
          <w:szCs w:val="21"/>
        </w:rPr>
        <w:t>F</w:t>
      </w:r>
      <w:r w:rsidR="001906E0">
        <w:rPr>
          <w:rFonts w:ascii="Times New Roman" w:hAnsi="Times New Roman" w:cs="Times New Roman"/>
          <w:szCs w:val="21"/>
        </w:rPr>
        <w:t>actor IX activity</w:t>
      </w:r>
      <w:r w:rsidR="005342BD">
        <w:rPr>
          <w:rFonts w:ascii="Times New Roman" w:hAnsi="Times New Roman" w:cs="Times New Roman"/>
          <w:szCs w:val="21"/>
        </w:rPr>
        <w:t xml:space="preserve"> within 6 days post gene therapy</w:t>
      </w:r>
      <w:r w:rsidR="007E161F">
        <w:rPr>
          <w:rFonts w:ascii="Times New Roman" w:hAnsi="Times New Roman" w:cs="Times New Roman"/>
          <w:szCs w:val="21"/>
        </w:rPr>
        <w:t xml:space="preserve"> in phase </w:t>
      </w:r>
      <w:r w:rsidR="0026791C">
        <w:rPr>
          <w:rFonts w:ascii="Times New Roman" w:hAnsi="Times New Roman" w:cs="Times New Roman" w:hint="eastAsia"/>
          <w:szCs w:val="21"/>
        </w:rPr>
        <w:t>3</w:t>
      </w:r>
      <w:r w:rsidR="007E161F">
        <w:rPr>
          <w:rFonts w:ascii="Times New Roman" w:hAnsi="Times New Roman" w:cs="Times New Roman"/>
          <w:szCs w:val="21"/>
        </w:rPr>
        <w:t xml:space="preserve"> </w:t>
      </w:r>
      <w:r w:rsidR="005D7CB7">
        <w:rPr>
          <w:rFonts w:ascii="Times New Roman" w:hAnsi="Times New Roman" w:cs="Times New Roman"/>
          <w:szCs w:val="21"/>
        </w:rPr>
        <w:t>stud</w:t>
      </w:r>
      <w:r w:rsidR="006E46A5">
        <w:rPr>
          <w:rFonts w:ascii="Times New Roman" w:hAnsi="Times New Roman" w:cs="Times New Roman"/>
          <w:szCs w:val="21"/>
        </w:rPr>
        <w:t>y</w:t>
      </w:r>
      <w:r w:rsidR="005342BD">
        <w:rPr>
          <w:rFonts w:ascii="Times New Roman" w:hAnsi="Times New Roman" w:cs="Times New Roman"/>
          <w:szCs w:val="21"/>
        </w:rPr>
        <w:t>.</w:t>
      </w:r>
      <w:bookmarkEnd w:id="1"/>
      <w:r w:rsidR="005342BD">
        <w:rPr>
          <w:rFonts w:ascii="Times New Roman" w:hAnsi="Times New Roman" w:cs="Times New Roman"/>
          <w:szCs w:val="21"/>
        </w:rPr>
        <w:t xml:space="preserve"> FIX:C was measured with one- stage Actin FSL method. </w:t>
      </w:r>
      <w:r w:rsidR="005342BD" w:rsidRPr="005342BD">
        <w:rPr>
          <w:rFonts w:ascii="Times New Roman" w:hAnsi="Times New Roman" w:cs="Times New Roman"/>
          <w:szCs w:val="21"/>
        </w:rPr>
        <w:t xml:space="preserve"> </w:t>
      </w:r>
    </w:p>
    <w:p w14:paraId="54006DB4" w14:textId="2F7D6244" w:rsidR="001750E7" w:rsidRDefault="001750E7" w:rsidP="00FA6C02">
      <w:pPr>
        <w:widowControl/>
        <w:jc w:val="left"/>
        <w:rPr>
          <w:rFonts w:ascii="Times New Roman" w:hAnsi="Times New Roman" w:cs="Times New Roman"/>
          <w:b/>
          <w:bCs/>
          <w:szCs w:val="21"/>
        </w:rPr>
      </w:pPr>
    </w:p>
    <w:p w14:paraId="782F964D" w14:textId="6B4E9E2D" w:rsidR="001750E7" w:rsidRDefault="001750E7" w:rsidP="00FA6C02">
      <w:pPr>
        <w:widowControl/>
        <w:jc w:val="left"/>
        <w:rPr>
          <w:rFonts w:ascii="Times New Roman" w:hAnsi="Times New Roman" w:cs="Times New Roman"/>
          <w:b/>
          <w:bCs/>
          <w:szCs w:val="21"/>
        </w:rPr>
      </w:pPr>
    </w:p>
    <w:p w14:paraId="42170C20" w14:textId="0938F122" w:rsidR="00512536" w:rsidRDefault="00512536" w:rsidP="00FA6C02">
      <w:pPr>
        <w:widowControl/>
        <w:jc w:val="left"/>
        <w:rPr>
          <w:rFonts w:ascii="Times New Roman" w:hAnsi="Times New Roman" w:cs="Times New Roman"/>
          <w:b/>
          <w:bCs/>
          <w:szCs w:val="21"/>
        </w:rPr>
      </w:pPr>
    </w:p>
    <w:p w14:paraId="68876018" w14:textId="4CC61960" w:rsidR="00512536" w:rsidRDefault="00512536" w:rsidP="00FA6C02">
      <w:pPr>
        <w:widowControl/>
        <w:jc w:val="left"/>
        <w:rPr>
          <w:rFonts w:ascii="Times New Roman" w:hAnsi="Times New Roman" w:cs="Times New Roman"/>
          <w:b/>
          <w:bCs/>
          <w:szCs w:val="21"/>
        </w:rPr>
      </w:pPr>
    </w:p>
    <w:p w14:paraId="66C8571B" w14:textId="2EC2A1D8" w:rsidR="006257F0" w:rsidRDefault="006257F0" w:rsidP="00FA6C02">
      <w:pPr>
        <w:widowControl/>
        <w:jc w:val="left"/>
        <w:rPr>
          <w:rFonts w:ascii="Times New Roman" w:hAnsi="Times New Roman" w:cs="Times New Roman"/>
          <w:b/>
          <w:bCs/>
          <w:szCs w:val="21"/>
        </w:rPr>
      </w:pPr>
    </w:p>
    <w:p w14:paraId="7BC798AF" w14:textId="33395AC6" w:rsidR="006257F0" w:rsidRDefault="006257F0" w:rsidP="00FA6C02">
      <w:pPr>
        <w:widowControl/>
        <w:jc w:val="left"/>
        <w:rPr>
          <w:rFonts w:ascii="Times New Roman" w:hAnsi="Times New Roman" w:cs="Times New Roman"/>
          <w:b/>
          <w:bCs/>
          <w:szCs w:val="21"/>
        </w:rPr>
      </w:pPr>
    </w:p>
    <w:p w14:paraId="3A5C38AB" w14:textId="7EF6D0AF" w:rsidR="006257F0" w:rsidRDefault="006257F0" w:rsidP="00FA6C02">
      <w:pPr>
        <w:widowControl/>
        <w:jc w:val="left"/>
        <w:rPr>
          <w:rFonts w:ascii="Times New Roman" w:hAnsi="Times New Roman" w:cs="Times New Roman"/>
          <w:b/>
          <w:bCs/>
          <w:szCs w:val="21"/>
        </w:rPr>
      </w:pPr>
    </w:p>
    <w:p w14:paraId="5DB0BE3C" w14:textId="77777777" w:rsidR="006257F0" w:rsidRDefault="006257F0" w:rsidP="00FA6C02">
      <w:pPr>
        <w:widowControl/>
        <w:jc w:val="left"/>
        <w:rPr>
          <w:rFonts w:ascii="Times New Roman" w:hAnsi="Times New Roman" w:cs="Times New Roman"/>
          <w:b/>
          <w:bCs/>
          <w:szCs w:val="21"/>
        </w:rPr>
      </w:pPr>
    </w:p>
    <w:p w14:paraId="0787EEBA" w14:textId="04DDFB6A" w:rsidR="00512536" w:rsidRDefault="00512536" w:rsidP="00FA6C02">
      <w:pPr>
        <w:widowControl/>
        <w:jc w:val="left"/>
        <w:rPr>
          <w:rFonts w:ascii="Times New Roman" w:hAnsi="Times New Roman" w:cs="Times New Roman"/>
          <w:b/>
          <w:bCs/>
          <w:szCs w:val="21"/>
        </w:rPr>
      </w:pPr>
    </w:p>
    <w:p w14:paraId="5302BA91" w14:textId="2ABC3B32" w:rsidR="00512536" w:rsidRDefault="00512536" w:rsidP="00FA6C02">
      <w:pPr>
        <w:widowControl/>
        <w:jc w:val="left"/>
        <w:rPr>
          <w:rFonts w:ascii="Times New Roman" w:hAnsi="Times New Roman" w:cs="Times New Roman"/>
          <w:b/>
          <w:bCs/>
          <w:szCs w:val="21"/>
        </w:rPr>
      </w:pPr>
    </w:p>
    <w:p w14:paraId="1237C3EF" w14:textId="00646857" w:rsidR="00512536" w:rsidRDefault="00512536" w:rsidP="00FA6C02">
      <w:pPr>
        <w:widowControl/>
        <w:jc w:val="left"/>
        <w:rPr>
          <w:rFonts w:ascii="Times New Roman" w:hAnsi="Times New Roman" w:cs="Times New Roman"/>
          <w:b/>
          <w:bCs/>
          <w:szCs w:val="21"/>
        </w:rPr>
      </w:pPr>
    </w:p>
    <w:p w14:paraId="27039425" w14:textId="4F570E4F" w:rsidR="00512536" w:rsidRDefault="00512536" w:rsidP="00FA6C02">
      <w:pPr>
        <w:widowControl/>
        <w:jc w:val="left"/>
        <w:rPr>
          <w:rFonts w:ascii="Times New Roman" w:hAnsi="Times New Roman" w:cs="Times New Roman"/>
          <w:b/>
          <w:bCs/>
          <w:szCs w:val="21"/>
        </w:rPr>
      </w:pPr>
    </w:p>
    <w:p w14:paraId="59CCBDC5" w14:textId="1E991CF0" w:rsidR="00512536" w:rsidRDefault="00512536" w:rsidP="00FA6C02">
      <w:pPr>
        <w:widowControl/>
        <w:jc w:val="left"/>
        <w:rPr>
          <w:rFonts w:ascii="Times New Roman" w:hAnsi="Times New Roman" w:cs="Times New Roman"/>
          <w:b/>
          <w:bCs/>
          <w:szCs w:val="21"/>
        </w:rPr>
      </w:pPr>
    </w:p>
    <w:p w14:paraId="494249EC" w14:textId="77777777" w:rsidR="00221941" w:rsidRDefault="00221941" w:rsidP="00FA6C02">
      <w:pPr>
        <w:widowControl/>
        <w:jc w:val="left"/>
        <w:rPr>
          <w:rFonts w:ascii="Times New Roman" w:hAnsi="Times New Roman" w:cs="Times New Roman"/>
          <w:b/>
          <w:bCs/>
          <w:szCs w:val="21"/>
        </w:rPr>
      </w:pPr>
    </w:p>
    <w:p w14:paraId="2593D661" w14:textId="77777777" w:rsidR="00221941" w:rsidRDefault="00221941" w:rsidP="00FA6C02">
      <w:pPr>
        <w:widowControl/>
        <w:jc w:val="left"/>
        <w:rPr>
          <w:rFonts w:ascii="Times New Roman" w:hAnsi="Times New Roman" w:cs="Times New Roman"/>
          <w:b/>
          <w:bCs/>
          <w:szCs w:val="21"/>
        </w:rPr>
      </w:pPr>
    </w:p>
    <w:p w14:paraId="4FBE07E0" w14:textId="77777777" w:rsidR="00221941" w:rsidRDefault="00221941" w:rsidP="00FA6C02">
      <w:pPr>
        <w:widowControl/>
        <w:jc w:val="left"/>
        <w:rPr>
          <w:rFonts w:ascii="Times New Roman" w:hAnsi="Times New Roman" w:cs="Times New Roman"/>
          <w:b/>
          <w:bCs/>
          <w:szCs w:val="21"/>
        </w:rPr>
      </w:pPr>
    </w:p>
    <w:p w14:paraId="7FD92626" w14:textId="77777777" w:rsidR="00221941" w:rsidRDefault="00221941" w:rsidP="00FA6C02">
      <w:pPr>
        <w:widowControl/>
        <w:jc w:val="left"/>
        <w:rPr>
          <w:rFonts w:ascii="Times New Roman" w:hAnsi="Times New Roman" w:cs="Times New Roman"/>
          <w:b/>
          <w:bCs/>
          <w:szCs w:val="21"/>
        </w:rPr>
      </w:pPr>
    </w:p>
    <w:p w14:paraId="426C2E83" w14:textId="77777777" w:rsidR="00221941" w:rsidRDefault="00221941" w:rsidP="00FA6C02">
      <w:pPr>
        <w:widowControl/>
        <w:jc w:val="left"/>
        <w:rPr>
          <w:rFonts w:ascii="Times New Roman" w:hAnsi="Times New Roman" w:cs="Times New Roman"/>
          <w:b/>
          <w:bCs/>
          <w:szCs w:val="21"/>
        </w:rPr>
      </w:pPr>
    </w:p>
    <w:p w14:paraId="1C23DC64" w14:textId="77777777" w:rsidR="00221941" w:rsidRDefault="00221941" w:rsidP="00FA6C02">
      <w:pPr>
        <w:widowControl/>
        <w:jc w:val="left"/>
        <w:rPr>
          <w:rFonts w:ascii="Times New Roman" w:hAnsi="Times New Roman" w:cs="Times New Roman"/>
          <w:b/>
          <w:bCs/>
          <w:szCs w:val="21"/>
        </w:rPr>
      </w:pPr>
    </w:p>
    <w:p w14:paraId="45ED5DD4" w14:textId="77777777" w:rsidR="00221941" w:rsidRDefault="00221941" w:rsidP="00FA6C02">
      <w:pPr>
        <w:widowControl/>
        <w:jc w:val="left"/>
        <w:rPr>
          <w:rFonts w:ascii="Times New Roman" w:hAnsi="Times New Roman" w:cs="Times New Roman"/>
          <w:b/>
          <w:bCs/>
          <w:szCs w:val="21"/>
        </w:rPr>
      </w:pPr>
    </w:p>
    <w:p w14:paraId="1F854943" w14:textId="77777777" w:rsidR="00221941" w:rsidRDefault="00221941" w:rsidP="00FA6C02">
      <w:pPr>
        <w:widowControl/>
        <w:jc w:val="left"/>
        <w:rPr>
          <w:rFonts w:ascii="Times New Roman" w:hAnsi="Times New Roman" w:cs="Times New Roman"/>
          <w:b/>
          <w:bCs/>
          <w:szCs w:val="21"/>
        </w:rPr>
      </w:pPr>
    </w:p>
    <w:p w14:paraId="728EE07F" w14:textId="77777777" w:rsidR="00221941" w:rsidRDefault="00221941" w:rsidP="00FA6C02">
      <w:pPr>
        <w:widowControl/>
        <w:jc w:val="left"/>
        <w:rPr>
          <w:rFonts w:ascii="Times New Roman" w:hAnsi="Times New Roman" w:cs="Times New Roman"/>
          <w:b/>
          <w:bCs/>
          <w:szCs w:val="21"/>
        </w:rPr>
      </w:pPr>
    </w:p>
    <w:p w14:paraId="436F4F74" w14:textId="77777777" w:rsidR="00221941" w:rsidRDefault="00221941" w:rsidP="00FA6C02">
      <w:pPr>
        <w:widowControl/>
        <w:jc w:val="left"/>
        <w:rPr>
          <w:rFonts w:ascii="Times New Roman" w:hAnsi="Times New Roman" w:cs="Times New Roman"/>
          <w:b/>
          <w:bCs/>
          <w:szCs w:val="21"/>
        </w:rPr>
      </w:pPr>
    </w:p>
    <w:p w14:paraId="04A1CE19" w14:textId="425FA317" w:rsidR="00221941" w:rsidRDefault="00221941" w:rsidP="00FA6C02">
      <w:pPr>
        <w:widowControl/>
        <w:jc w:val="left"/>
        <w:rPr>
          <w:rFonts w:ascii="Times New Roman" w:hAnsi="Times New Roman" w:cs="Times New Roman"/>
          <w:b/>
          <w:bCs/>
          <w:szCs w:val="21"/>
        </w:rPr>
      </w:pPr>
      <w:r w:rsidRPr="00221941">
        <w:rPr>
          <w:noProof/>
        </w:rPr>
        <w:lastRenderedPageBreak/>
        <w:drawing>
          <wp:anchor distT="0" distB="0" distL="114300" distR="114300" simplePos="0" relativeHeight="251660288" behindDoc="0" locked="0" layoutInCell="1" allowOverlap="1" wp14:anchorId="4A63ABB6" wp14:editId="540B2DA3">
            <wp:simplePos x="0" y="0"/>
            <wp:positionH relativeFrom="column">
              <wp:posOffset>0</wp:posOffset>
            </wp:positionH>
            <wp:positionV relativeFrom="paragraph">
              <wp:posOffset>65405</wp:posOffset>
            </wp:positionV>
            <wp:extent cx="5274310" cy="2443480"/>
            <wp:effectExtent l="0" t="0" r="0" b="0"/>
            <wp:wrapTopAndBottom/>
            <wp:docPr id="93793661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443480"/>
                    </a:xfrm>
                    <a:prstGeom prst="rect">
                      <a:avLst/>
                    </a:prstGeom>
                    <a:noFill/>
                    <a:ln>
                      <a:noFill/>
                    </a:ln>
                  </pic:spPr>
                </pic:pic>
              </a:graphicData>
            </a:graphic>
          </wp:anchor>
        </w:drawing>
      </w:r>
    </w:p>
    <w:p w14:paraId="1F9CBD4B" w14:textId="29FAC529" w:rsidR="00512536" w:rsidRPr="00312845" w:rsidRDefault="001817DF" w:rsidP="00FA6C02">
      <w:pPr>
        <w:widowControl/>
        <w:jc w:val="left"/>
        <w:rPr>
          <w:rFonts w:ascii="Times New Roman" w:hAnsi="Times New Roman" w:cs="Times New Roman"/>
          <w:b/>
          <w:bCs/>
          <w:szCs w:val="21"/>
        </w:rPr>
      </w:pPr>
      <w:bookmarkStart w:id="2" w:name="_Hlk191170091"/>
      <w:r>
        <w:rPr>
          <w:rFonts w:ascii="Times New Roman" w:hAnsi="Times New Roman" w:cs="Times New Roman" w:hint="eastAsia"/>
          <w:b/>
          <w:bCs/>
          <w:szCs w:val="21"/>
        </w:rPr>
        <w:t>F</w:t>
      </w:r>
      <w:r>
        <w:rPr>
          <w:rFonts w:ascii="Times New Roman" w:hAnsi="Times New Roman" w:cs="Times New Roman"/>
          <w:b/>
          <w:bCs/>
          <w:szCs w:val="21"/>
        </w:rPr>
        <w:t>igure S</w:t>
      </w:r>
      <w:r w:rsidR="00CA4250">
        <w:rPr>
          <w:rFonts w:ascii="Times New Roman" w:hAnsi="Times New Roman" w:cs="Times New Roman"/>
          <w:b/>
          <w:bCs/>
          <w:szCs w:val="21"/>
        </w:rPr>
        <w:t>3</w:t>
      </w:r>
      <w:r>
        <w:rPr>
          <w:rFonts w:ascii="Times New Roman" w:hAnsi="Times New Roman" w:cs="Times New Roman"/>
          <w:b/>
          <w:bCs/>
          <w:szCs w:val="21"/>
        </w:rPr>
        <w:t xml:space="preserve">: </w:t>
      </w:r>
      <w:r w:rsidRPr="00312845">
        <w:rPr>
          <w:rFonts w:ascii="Times New Roman" w:hAnsi="Times New Roman" w:cs="Times New Roman"/>
          <w:b/>
          <w:bCs/>
          <w:szCs w:val="21"/>
        </w:rPr>
        <w:t xml:space="preserve">Description of 1 patient had no vector derived factor IX </w:t>
      </w:r>
      <w:r w:rsidR="00312845" w:rsidRPr="00312845">
        <w:rPr>
          <w:rFonts w:ascii="Times New Roman" w:hAnsi="Times New Roman" w:cs="Times New Roman"/>
          <w:b/>
          <w:bCs/>
          <w:szCs w:val="21"/>
        </w:rPr>
        <w:t xml:space="preserve">activity </w:t>
      </w:r>
      <w:r w:rsidRPr="00312845">
        <w:rPr>
          <w:rFonts w:ascii="Times New Roman" w:hAnsi="Times New Roman" w:cs="Times New Roman"/>
          <w:b/>
          <w:bCs/>
          <w:szCs w:val="21"/>
        </w:rPr>
        <w:t>expression</w:t>
      </w:r>
      <w:r w:rsidR="008472D8" w:rsidRPr="00312845">
        <w:rPr>
          <w:rFonts w:ascii="Times New Roman" w:hAnsi="Times New Roman" w:cs="Times New Roman" w:hint="eastAsia"/>
          <w:b/>
          <w:bCs/>
          <w:szCs w:val="21"/>
        </w:rPr>
        <w:t xml:space="preserve"> after gene therapy</w:t>
      </w:r>
      <w:r w:rsidRPr="00312845">
        <w:rPr>
          <w:rFonts w:ascii="Times New Roman" w:hAnsi="Times New Roman" w:cs="Times New Roman"/>
          <w:b/>
          <w:bCs/>
          <w:szCs w:val="21"/>
        </w:rPr>
        <w:t xml:space="preserve">. </w:t>
      </w:r>
    </w:p>
    <w:bookmarkEnd w:id="2"/>
    <w:p w14:paraId="2235096E" w14:textId="56FDAF89" w:rsidR="001817DF" w:rsidRPr="001817DF" w:rsidRDefault="001817DF" w:rsidP="001817DF">
      <w:pPr>
        <w:widowControl/>
        <w:jc w:val="left"/>
        <w:rPr>
          <w:rFonts w:ascii="Times New Roman" w:hAnsi="Times New Roman" w:cs="Times New Roman"/>
          <w:szCs w:val="21"/>
        </w:rPr>
      </w:pPr>
      <w:r w:rsidRPr="001817DF">
        <w:rPr>
          <w:rFonts w:ascii="Times New Roman" w:hAnsi="Times New Roman" w:cs="Times New Roman"/>
          <w:szCs w:val="21"/>
        </w:rPr>
        <w:t xml:space="preserve">Vector infusion: The subject's weight was 65.0 kg one day before vector administration. Starting one day before drug administration, the subject </w:t>
      </w:r>
      <w:r w:rsidR="00C83EAF">
        <w:rPr>
          <w:rFonts w:ascii="Times New Roman" w:hAnsi="Times New Roman" w:cs="Times New Roman" w:hint="eastAsia"/>
          <w:szCs w:val="21"/>
        </w:rPr>
        <w:t>was</w:t>
      </w:r>
      <w:r w:rsidR="00C83EAF">
        <w:rPr>
          <w:rFonts w:ascii="Times New Roman" w:hAnsi="Times New Roman" w:cs="Times New Roman"/>
          <w:szCs w:val="21"/>
        </w:rPr>
        <w:t xml:space="preserve"> prescribed </w:t>
      </w:r>
      <w:r w:rsidRPr="001817DF">
        <w:rPr>
          <w:rFonts w:ascii="Times New Roman" w:hAnsi="Times New Roman" w:cs="Times New Roman"/>
          <w:szCs w:val="21"/>
        </w:rPr>
        <w:t xml:space="preserve">prophylactic oral prednisone at a dose of 65 mg/day. Based on the subject's weight one day before administration, a planned dose of 82 ml was administered on April 14, 2023, </w:t>
      </w:r>
      <w:r w:rsidR="00C83EAF" w:rsidRPr="00C83EAF">
        <w:rPr>
          <w:rFonts w:ascii="Times New Roman" w:hAnsi="Times New Roman" w:cs="Times New Roman"/>
          <w:szCs w:val="21"/>
        </w:rPr>
        <w:t>denote</w:t>
      </w:r>
      <w:r w:rsidRPr="001817DF">
        <w:rPr>
          <w:rFonts w:ascii="Times New Roman" w:hAnsi="Times New Roman" w:cs="Times New Roman"/>
          <w:szCs w:val="21"/>
        </w:rPr>
        <w:t xml:space="preserve"> 5×10</w:t>
      </w:r>
      <w:r w:rsidRPr="008472D8">
        <w:rPr>
          <w:rFonts w:ascii="Times New Roman" w:hAnsi="Times New Roman" w:cs="Times New Roman"/>
          <w:szCs w:val="21"/>
          <w:vertAlign w:val="superscript"/>
        </w:rPr>
        <w:t xml:space="preserve">12 </w:t>
      </w:r>
      <w:r w:rsidRPr="008472D8">
        <w:rPr>
          <w:rFonts w:ascii="Times New Roman" w:hAnsi="Times New Roman" w:cs="Times New Roman"/>
          <w:szCs w:val="21"/>
        </w:rPr>
        <w:t>v</w:t>
      </w:r>
      <w:r w:rsidRPr="001817DF">
        <w:rPr>
          <w:rFonts w:ascii="Times New Roman" w:hAnsi="Times New Roman" w:cs="Times New Roman"/>
          <w:szCs w:val="21"/>
        </w:rPr>
        <w:t>g/kg of BBM-H901. The actual dose administered was 82 ml, and the</w:t>
      </w:r>
      <w:r w:rsidR="00C83EAF">
        <w:rPr>
          <w:rFonts w:ascii="Times New Roman" w:hAnsi="Times New Roman" w:cs="Times New Roman"/>
          <w:szCs w:val="21"/>
        </w:rPr>
        <w:t xml:space="preserve"> process of</w:t>
      </w:r>
      <w:r w:rsidRPr="001817DF">
        <w:rPr>
          <w:rFonts w:ascii="Times New Roman" w:hAnsi="Times New Roman" w:cs="Times New Roman"/>
          <w:szCs w:val="21"/>
        </w:rPr>
        <w:t xml:space="preserve"> infusion was successful</w:t>
      </w:r>
      <w:r w:rsidR="00C83EAF">
        <w:rPr>
          <w:rFonts w:ascii="Times New Roman" w:hAnsi="Times New Roman" w:cs="Times New Roman"/>
          <w:szCs w:val="21"/>
        </w:rPr>
        <w:t xml:space="preserve"> without any </w:t>
      </w:r>
      <w:r w:rsidR="00B334FF">
        <w:rPr>
          <w:rFonts w:ascii="Times New Roman" w:hAnsi="Times New Roman" w:cs="Times New Roman"/>
          <w:szCs w:val="21"/>
        </w:rPr>
        <w:t>interruption.</w:t>
      </w:r>
    </w:p>
    <w:p w14:paraId="67B78D76" w14:textId="69E5AC84" w:rsidR="001817DF" w:rsidRPr="001817DF" w:rsidRDefault="001817DF" w:rsidP="001817DF">
      <w:pPr>
        <w:widowControl/>
        <w:jc w:val="left"/>
        <w:rPr>
          <w:rFonts w:ascii="Times New Roman" w:hAnsi="Times New Roman" w:cs="Times New Roman"/>
          <w:szCs w:val="21"/>
        </w:rPr>
      </w:pPr>
      <w:r w:rsidRPr="001817DF">
        <w:rPr>
          <w:rFonts w:ascii="Times New Roman" w:hAnsi="Times New Roman" w:cs="Times New Roman"/>
          <w:szCs w:val="21"/>
        </w:rPr>
        <w:t>Post-</w:t>
      </w:r>
      <w:r w:rsidR="008A4306">
        <w:rPr>
          <w:rFonts w:ascii="Times New Roman" w:hAnsi="Times New Roman" w:cs="Times New Roman"/>
          <w:szCs w:val="21"/>
        </w:rPr>
        <w:t>gene therapy</w:t>
      </w:r>
      <w:r w:rsidRPr="001817DF">
        <w:rPr>
          <w:rFonts w:ascii="Times New Roman" w:hAnsi="Times New Roman" w:cs="Times New Roman"/>
          <w:szCs w:val="21"/>
        </w:rPr>
        <w:t xml:space="preserve"> efficacy and safety: Poor FIX expression was observed after</w:t>
      </w:r>
      <w:r w:rsidR="008A4306">
        <w:rPr>
          <w:rFonts w:ascii="Times New Roman" w:hAnsi="Times New Roman" w:cs="Times New Roman"/>
          <w:szCs w:val="21"/>
        </w:rPr>
        <w:t xml:space="preserve"> vector</w:t>
      </w:r>
      <w:r w:rsidRPr="001817DF">
        <w:rPr>
          <w:rFonts w:ascii="Times New Roman" w:hAnsi="Times New Roman" w:cs="Times New Roman"/>
          <w:szCs w:val="21"/>
        </w:rPr>
        <w:t xml:space="preserve"> infusion, with FIX activity less than 1 IU/dL at 4 weeks post</w:t>
      </w:r>
      <w:r w:rsidR="00013C2E">
        <w:rPr>
          <w:rFonts w:ascii="Times New Roman" w:hAnsi="Times New Roman" w:cs="Times New Roman"/>
          <w:szCs w:val="21"/>
        </w:rPr>
        <w:t xml:space="preserve"> gene therapy</w:t>
      </w:r>
      <w:r w:rsidRPr="001817DF">
        <w:rPr>
          <w:rFonts w:ascii="Times New Roman" w:hAnsi="Times New Roman" w:cs="Times New Roman"/>
          <w:szCs w:val="21"/>
        </w:rPr>
        <w:t xml:space="preserve">. The titer of AAV binding antibody and neutralizing antibody rise to 1:51200 and 1:2191 respectively at week 4. Spontaneous bleeding occurred on </w:t>
      </w:r>
      <w:r w:rsidR="00013C2E">
        <w:rPr>
          <w:rFonts w:ascii="Times New Roman" w:hAnsi="Times New Roman" w:cs="Times New Roman"/>
          <w:szCs w:val="21"/>
        </w:rPr>
        <w:t>week 4 +3days</w:t>
      </w:r>
      <w:r w:rsidRPr="001817DF">
        <w:rPr>
          <w:rFonts w:ascii="Times New Roman" w:hAnsi="Times New Roman" w:cs="Times New Roman"/>
          <w:szCs w:val="21"/>
        </w:rPr>
        <w:t xml:space="preserve">, and </w:t>
      </w:r>
      <w:r w:rsidR="00013C2E">
        <w:rPr>
          <w:rFonts w:ascii="Times New Roman" w:hAnsi="Times New Roman" w:cs="Times New Roman"/>
          <w:szCs w:val="21"/>
        </w:rPr>
        <w:t xml:space="preserve">was resolved after one dose </w:t>
      </w:r>
      <w:r w:rsidR="008A4306" w:rsidRPr="008A4306">
        <w:rPr>
          <w:rFonts w:ascii="Times New Roman" w:hAnsi="Times New Roman" w:cs="Times New Roman"/>
          <w:szCs w:val="21"/>
        </w:rPr>
        <w:t xml:space="preserve">Prothrombin Complex </w:t>
      </w:r>
      <w:r w:rsidR="006E46A5" w:rsidRPr="008A4306">
        <w:rPr>
          <w:rFonts w:ascii="Times New Roman" w:hAnsi="Times New Roman" w:cs="Times New Roman"/>
          <w:szCs w:val="21"/>
        </w:rPr>
        <w:t>Concentrate</w:t>
      </w:r>
      <w:r w:rsidR="006E46A5">
        <w:rPr>
          <w:rFonts w:ascii="Times New Roman" w:hAnsi="Times New Roman" w:cs="Times New Roman"/>
          <w:szCs w:val="21"/>
        </w:rPr>
        <w:t>s (</w:t>
      </w:r>
      <w:r w:rsidR="008A4306">
        <w:rPr>
          <w:rFonts w:ascii="Times New Roman" w:hAnsi="Times New Roman" w:cs="Times New Roman"/>
          <w:szCs w:val="21"/>
        </w:rPr>
        <w:t>PCC)</w:t>
      </w:r>
      <w:r w:rsidR="00013C2E" w:rsidRPr="001817DF">
        <w:rPr>
          <w:rFonts w:ascii="Times New Roman" w:hAnsi="Times New Roman" w:cs="Times New Roman"/>
          <w:szCs w:val="21"/>
        </w:rPr>
        <w:t xml:space="preserve"> 3000 IU </w:t>
      </w:r>
      <w:r w:rsidR="00013C2E">
        <w:rPr>
          <w:rFonts w:ascii="Times New Roman" w:hAnsi="Times New Roman" w:cs="Times New Roman"/>
          <w:szCs w:val="21"/>
        </w:rPr>
        <w:t>treatment</w:t>
      </w:r>
      <w:r w:rsidR="00013C2E" w:rsidRPr="001817DF">
        <w:rPr>
          <w:rFonts w:ascii="Times New Roman" w:hAnsi="Times New Roman" w:cs="Times New Roman"/>
          <w:szCs w:val="21"/>
        </w:rPr>
        <w:t>.</w:t>
      </w:r>
      <w:r w:rsidR="00EB1C8F">
        <w:rPr>
          <w:rFonts w:ascii="Times New Roman" w:hAnsi="Times New Roman" w:cs="Times New Roman"/>
          <w:szCs w:val="21"/>
        </w:rPr>
        <w:t xml:space="preserve"> Later, p</w:t>
      </w:r>
      <w:r w:rsidRPr="001817DF">
        <w:rPr>
          <w:rFonts w:ascii="Times New Roman" w:hAnsi="Times New Roman" w:cs="Times New Roman"/>
          <w:szCs w:val="21"/>
        </w:rPr>
        <w:t xml:space="preserve">rophylactic treatment with exogenous FIX </w:t>
      </w:r>
      <w:r w:rsidR="00013C2E">
        <w:rPr>
          <w:rFonts w:ascii="Times New Roman" w:hAnsi="Times New Roman" w:cs="Times New Roman"/>
          <w:szCs w:val="21"/>
        </w:rPr>
        <w:t>concentrates</w:t>
      </w:r>
      <w:r w:rsidR="00EB1C8F">
        <w:rPr>
          <w:rFonts w:ascii="Times New Roman" w:hAnsi="Times New Roman" w:cs="Times New Roman"/>
          <w:szCs w:val="21"/>
        </w:rPr>
        <w:t xml:space="preserve"> initiated</w:t>
      </w:r>
      <w:r w:rsidRPr="001817DF">
        <w:rPr>
          <w:rFonts w:ascii="Times New Roman" w:hAnsi="Times New Roman" w:cs="Times New Roman"/>
          <w:szCs w:val="21"/>
        </w:rPr>
        <w:t xml:space="preserve">. Prophylactic prednisone was gradually discontinued within one month (April 13, 2023, to May 14, 2023). No drug-related adverse events occurred </w:t>
      </w:r>
      <w:r w:rsidR="00013C2E">
        <w:rPr>
          <w:rFonts w:ascii="Times New Roman" w:hAnsi="Times New Roman" w:cs="Times New Roman"/>
          <w:szCs w:val="21"/>
        </w:rPr>
        <w:t>within</w:t>
      </w:r>
      <w:r w:rsidRPr="001817DF">
        <w:rPr>
          <w:rFonts w:ascii="Times New Roman" w:hAnsi="Times New Roman" w:cs="Times New Roman"/>
          <w:szCs w:val="21"/>
        </w:rPr>
        <w:t xml:space="preserve"> 52</w:t>
      </w:r>
      <w:r w:rsidR="00013C2E">
        <w:rPr>
          <w:rFonts w:ascii="Times New Roman" w:hAnsi="Times New Roman" w:cs="Times New Roman"/>
          <w:szCs w:val="21"/>
        </w:rPr>
        <w:t xml:space="preserve"> weeks</w:t>
      </w:r>
      <w:r w:rsidRPr="001817DF">
        <w:rPr>
          <w:rFonts w:ascii="Times New Roman" w:hAnsi="Times New Roman" w:cs="Times New Roman"/>
          <w:szCs w:val="21"/>
        </w:rPr>
        <w:t xml:space="preserve"> visit. Another bleeding episode occurred on July 14, 2023, and PCC was used on-demand for 5 consecutive days (July 14 to July 19), with doses ranging from 1400 to 2800 IU. From May 15, 2023, to the </w:t>
      </w:r>
      <w:r w:rsidR="007C22A7">
        <w:rPr>
          <w:rFonts w:ascii="Times New Roman" w:hAnsi="Times New Roman" w:cs="Times New Roman"/>
          <w:szCs w:val="21"/>
        </w:rPr>
        <w:t xml:space="preserve">week </w:t>
      </w:r>
      <w:r w:rsidRPr="001817DF">
        <w:rPr>
          <w:rFonts w:ascii="Times New Roman" w:hAnsi="Times New Roman" w:cs="Times New Roman"/>
          <w:szCs w:val="21"/>
        </w:rPr>
        <w:t>52 visit, prophylactic treatment with PCC was used approximately once a week, total</w:t>
      </w:r>
      <w:r w:rsidR="00EB1C8F">
        <w:rPr>
          <w:rFonts w:ascii="Times New Roman" w:hAnsi="Times New Roman" w:cs="Times New Roman"/>
          <w:szCs w:val="21"/>
        </w:rPr>
        <w:t xml:space="preserve">ly </w:t>
      </w:r>
      <w:r w:rsidRPr="001817DF">
        <w:rPr>
          <w:rFonts w:ascii="Times New Roman" w:hAnsi="Times New Roman" w:cs="Times New Roman"/>
          <w:szCs w:val="21"/>
        </w:rPr>
        <w:t>47 prophylactic</w:t>
      </w:r>
      <w:r w:rsidR="00EB1C8F">
        <w:rPr>
          <w:rFonts w:ascii="Times New Roman" w:hAnsi="Times New Roman" w:cs="Times New Roman"/>
          <w:szCs w:val="21"/>
        </w:rPr>
        <w:t xml:space="preserve"> treatments of </w:t>
      </w:r>
      <w:r w:rsidRPr="001817DF">
        <w:rPr>
          <w:rFonts w:ascii="Times New Roman" w:hAnsi="Times New Roman" w:cs="Times New Roman"/>
          <w:szCs w:val="21"/>
        </w:rPr>
        <w:t>PCC. FIX</w:t>
      </w:r>
      <w:r w:rsidR="00EB1C8F">
        <w:rPr>
          <w:rFonts w:ascii="Times New Roman" w:hAnsi="Times New Roman" w:cs="Times New Roman"/>
          <w:szCs w:val="21"/>
        </w:rPr>
        <w:t>:</w:t>
      </w:r>
      <w:proofErr w:type="spellStart"/>
      <w:r w:rsidR="00EB1C8F">
        <w:rPr>
          <w:rFonts w:ascii="Times New Roman" w:hAnsi="Times New Roman" w:cs="Times New Roman"/>
          <w:szCs w:val="21"/>
        </w:rPr>
        <w:t xml:space="preserve">C </w:t>
      </w:r>
      <w:r w:rsidRPr="001817DF">
        <w:rPr>
          <w:rFonts w:ascii="Times New Roman" w:hAnsi="Times New Roman" w:cs="Times New Roman"/>
          <w:szCs w:val="21"/>
        </w:rPr>
        <w:t>at</w:t>
      </w:r>
      <w:proofErr w:type="spellEnd"/>
      <w:r w:rsidRPr="001817DF">
        <w:rPr>
          <w:rFonts w:ascii="Times New Roman" w:hAnsi="Times New Roman" w:cs="Times New Roman"/>
          <w:szCs w:val="21"/>
        </w:rPr>
        <w:t xml:space="preserve"> </w:t>
      </w:r>
      <w:r w:rsidR="00EB1C8F">
        <w:rPr>
          <w:rFonts w:ascii="Times New Roman" w:hAnsi="Times New Roman" w:cs="Times New Roman"/>
          <w:szCs w:val="21"/>
        </w:rPr>
        <w:t xml:space="preserve">week </w:t>
      </w:r>
      <w:r w:rsidRPr="001817DF">
        <w:rPr>
          <w:rFonts w:ascii="Times New Roman" w:hAnsi="Times New Roman" w:cs="Times New Roman"/>
          <w:szCs w:val="21"/>
        </w:rPr>
        <w:t>52 was 9.31 IU/dL (one-stage</w:t>
      </w:r>
      <w:r w:rsidR="00EB1C8F">
        <w:rPr>
          <w:rFonts w:ascii="Times New Roman" w:hAnsi="Times New Roman" w:cs="Times New Roman"/>
          <w:szCs w:val="21"/>
        </w:rPr>
        <w:t xml:space="preserve"> </w:t>
      </w:r>
      <w:r w:rsidR="00B334FF">
        <w:rPr>
          <w:rFonts w:ascii="Times New Roman" w:hAnsi="Times New Roman" w:cs="Times New Roman" w:hint="eastAsia"/>
          <w:szCs w:val="21"/>
        </w:rPr>
        <w:t>Actin FSL</w:t>
      </w:r>
      <w:r w:rsidR="00EB1C8F">
        <w:rPr>
          <w:rFonts w:ascii="Times New Roman" w:hAnsi="Times New Roman" w:cs="Times New Roman"/>
          <w:szCs w:val="21"/>
        </w:rPr>
        <w:t xml:space="preserve"> </w:t>
      </w:r>
      <w:r w:rsidRPr="001817DF">
        <w:rPr>
          <w:rFonts w:ascii="Times New Roman" w:hAnsi="Times New Roman" w:cs="Times New Roman"/>
          <w:szCs w:val="21"/>
        </w:rPr>
        <w:t>method)</w:t>
      </w:r>
      <w:r w:rsidR="00EB1C8F">
        <w:rPr>
          <w:rFonts w:ascii="Times New Roman" w:hAnsi="Times New Roman" w:cs="Times New Roman"/>
          <w:szCs w:val="21"/>
        </w:rPr>
        <w:t>, whereas t</w:t>
      </w:r>
      <w:r w:rsidRPr="001817DF">
        <w:rPr>
          <w:rFonts w:ascii="Times New Roman" w:hAnsi="Times New Roman" w:cs="Times New Roman"/>
          <w:szCs w:val="21"/>
        </w:rPr>
        <w:t xml:space="preserve">he measured value of </w:t>
      </w:r>
      <w:r w:rsidR="00EB1C8F" w:rsidRPr="001817DF">
        <w:rPr>
          <w:rFonts w:ascii="Times New Roman" w:hAnsi="Times New Roman" w:cs="Times New Roman"/>
          <w:szCs w:val="21"/>
        </w:rPr>
        <w:t>FIX</w:t>
      </w:r>
      <w:r w:rsidR="00EB1C8F">
        <w:rPr>
          <w:rFonts w:ascii="Times New Roman" w:hAnsi="Times New Roman" w:cs="Times New Roman"/>
          <w:szCs w:val="21"/>
        </w:rPr>
        <w:t>:C</w:t>
      </w:r>
      <w:r w:rsidRPr="001817DF">
        <w:rPr>
          <w:rFonts w:ascii="Times New Roman" w:hAnsi="Times New Roman" w:cs="Times New Roman"/>
          <w:szCs w:val="21"/>
        </w:rPr>
        <w:t xml:space="preserve"> was influenced by the administration of </w:t>
      </w:r>
      <w:r w:rsidR="00EB1C8F">
        <w:rPr>
          <w:rFonts w:ascii="Times New Roman" w:hAnsi="Times New Roman" w:cs="Times New Roman"/>
          <w:szCs w:val="21"/>
        </w:rPr>
        <w:t>PCC</w:t>
      </w:r>
      <w:r w:rsidR="00B334FF">
        <w:rPr>
          <w:rFonts w:ascii="Times New Roman" w:hAnsi="Times New Roman" w:cs="Times New Roman" w:hint="eastAsia"/>
          <w:szCs w:val="21"/>
        </w:rPr>
        <w:t xml:space="preserve"> infused 3 days before blood draw for FIX:C test</w:t>
      </w:r>
      <w:r w:rsidRPr="001817DF">
        <w:rPr>
          <w:rFonts w:ascii="Times New Roman" w:hAnsi="Times New Roman" w:cs="Times New Roman"/>
          <w:szCs w:val="21"/>
        </w:rPr>
        <w:t xml:space="preserve">. Compared to one day before infusion, there were no target joints at </w:t>
      </w:r>
      <w:r w:rsidR="007C22A7">
        <w:rPr>
          <w:rFonts w:ascii="Times New Roman" w:hAnsi="Times New Roman" w:cs="Times New Roman"/>
          <w:szCs w:val="21"/>
        </w:rPr>
        <w:t xml:space="preserve">week </w:t>
      </w:r>
      <w:r w:rsidRPr="001817DF">
        <w:rPr>
          <w:rFonts w:ascii="Times New Roman" w:hAnsi="Times New Roman" w:cs="Times New Roman"/>
          <w:szCs w:val="21"/>
        </w:rPr>
        <w:t xml:space="preserve">52 after infusion. </w:t>
      </w:r>
    </w:p>
    <w:p w14:paraId="10D7148F" w14:textId="263C6580" w:rsidR="00512536" w:rsidRPr="001817DF" w:rsidRDefault="00512536" w:rsidP="00FA6C02">
      <w:pPr>
        <w:widowControl/>
        <w:jc w:val="left"/>
        <w:rPr>
          <w:rFonts w:ascii="Times New Roman" w:hAnsi="Times New Roman" w:cs="Times New Roman"/>
          <w:szCs w:val="21"/>
        </w:rPr>
      </w:pPr>
    </w:p>
    <w:p w14:paraId="760EB823" w14:textId="2DBB1259" w:rsidR="00512536" w:rsidRDefault="00512536" w:rsidP="00FA6C02">
      <w:pPr>
        <w:widowControl/>
        <w:jc w:val="left"/>
        <w:rPr>
          <w:rFonts w:ascii="Times New Roman" w:hAnsi="Times New Roman" w:cs="Times New Roman"/>
          <w:b/>
          <w:bCs/>
          <w:szCs w:val="21"/>
        </w:rPr>
      </w:pPr>
    </w:p>
    <w:p w14:paraId="7CBBAF14" w14:textId="5D9E9B53" w:rsidR="00512536" w:rsidRDefault="00512536" w:rsidP="00FA6C02">
      <w:pPr>
        <w:widowControl/>
        <w:jc w:val="left"/>
        <w:rPr>
          <w:rFonts w:ascii="Times New Roman" w:hAnsi="Times New Roman" w:cs="Times New Roman"/>
          <w:b/>
          <w:bCs/>
          <w:szCs w:val="21"/>
        </w:rPr>
      </w:pPr>
    </w:p>
    <w:p w14:paraId="28B99D57" w14:textId="73D5D271" w:rsidR="001817DF" w:rsidRDefault="001817DF" w:rsidP="00FA6C02">
      <w:pPr>
        <w:widowControl/>
        <w:jc w:val="left"/>
        <w:rPr>
          <w:rFonts w:ascii="Times New Roman" w:hAnsi="Times New Roman" w:cs="Times New Roman"/>
          <w:b/>
          <w:bCs/>
          <w:szCs w:val="21"/>
        </w:rPr>
      </w:pPr>
    </w:p>
    <w:p w14:paraId="6CF72FF6" w14:textId="61F7D465" w:rsidR="001817DF" w:rsidRDefault="001817DF" w:rsidP="00FA6C02">
      <w:pPr>
        <w:widowControl/>
        <w:jc w:val="left"/>
        <w:rPr>
          <w:rFonts w:ascii="Times New Roman" w:hAnsi="Times New Roman" w:cs="Times New Roman"/>
          <w:b/>
          <w:bCs/>
          <w:szCs w:val="21"/>
        </w:rPr>
      </w:pPr>
    </w:p>
    <w:p w14:paraId="2A7D9C41" w14:textId="2FE03119" w:rsidR="001817DF" w:rsidRDefault="001817DF" w:rsidP="00FA6C02">
      <w:pPr>
        <w:widowControl/>
        <w:jc w:val="left"/>
        <w:rPr>
          <w:rFonts w:ascii="Times New Roman" w:hAnsi="Times New Roman" w:cs="Times New Roman"/>
          <w:b/>
          <w:bCs/>
          <w:szCs w:val="21"/>
        </w:rPr>
      </w:pPr>
    </w:p>
    <w:p w14:paraId="46C84A7F" w14:textId="0CDECFBE" w:rsidR="001817DF" w:rsidRDefault="001817DF" w:rsidP="00FA6C02">
      <w:pPr>
        <w:widowControl/>
        <w:jc w:val="left"/>
        <w:rPr>
          <w:rFonts w:ascii="Times New Roman" w:hAnsi="Times New Roman" w:cs="Times New Roman"/>
          <w:b/>
          <w:bCs/>
          <w:szCs w:val="21"/>
        </w:rPr>
      </w:pPr>
    </w:p>
    <w:p w14:paraId="5AD46B30" w14:textId="2220EF00" w:rsidR="001817DF" w:rsidRDefault="001817DF" w:rsidP="00FA6C02">
      <w:pPr>
        <w:widowControl/>
        <w:jc w:val="left"/>
        <w:rPr>
          <w:rFonts w:ascii="Times New Roman" w:hAnsi="Times New Roman" w:cs="Times New Roman"/>
          <w:b/>
          <w:bCs/>
          <w:szCs w:val="21"/>
        </w:rPr>
      </w:pPr>
    </w:p>
    <w:p w14:paraId="647D8F51" w14:textId="3FEFF8BB" w:rsidR="001817DF" w:rsidRDefault="001817DF" w:rsidP="00FA6C02">
      <w:pPr>
        <w:widowControl/>
        <w:jc w:val="left"/>
        <w:rPr>
          <w:rFonts w:ascii="Times New Roman" w:hAnsi="Times New Roman" w:cs="Times New Roman"/>
          <w:b/>
          <w:bCs/>
          <w:szCs w:val="21"/>
        </w:rPr>
      </w:pPr>
    </w:p>
    <w:p w14:paraId="742603C2" w14:textId="716B23E8" w:rsidR="001817DF" w:rsidRDefault="001817DF" w:rsidP="00FA6C02">
      <w:pPr>
        <w:widowControl/>
        <w:jc w:val="left"/>
        <w:rPr>
          <w:rFonts w:ascii="Times New Roman" w:hAnsi="Times New Roman" w:cs="Times New Roman"/>
          <w:b/>
          <w:bCs/>
          <w:szCs w:val="21"/>
        </w:rPr>
      </w:pPr>
    </w:p>
    <w:p w14:paraId="5FCAFDC0" w14:textId="0975A032" w:rsidR="00512536" w:rsidRDefault="00512536" w:rsidP="00FA6C02">
      <w:pPr>
        <w:widowControl/>
        <w:jc w:val="left"/>
        <w:rPr>
          <w:rFonts w:ascii="Times New Roman" w:hAnsi="Times New Roman" w:cs="Times New Roman"/>
          <w:b/>
          <w:bCs/>
          <w:szCs w:val="21"/>
        </w:rPr>
      </w:pPr>
    </w:p>
    <w:p w14:paraId="008F51CB" w14:textId="4ED668AE" w:rsidR="00512536" w:rsidRDefault="00512536" w:rsidP="00FA6C02">
      <w:pPr>
        <w:widowControl/>
        <w:jc w:val="left"/>
        <w:rPr>
          <w:rFonts w:ascii="Times New Roman" w:hAnsi="Times New Roman" w:cs="Times New Roman"/>
          <w:b/>
          <w:bCs/>
          <w:szCs w:val="21"/>
        </w:rPr>
      </w:pPr>
      <w:r w:rsidRPr="00512536">
        <w:rPr>
          <w:noProof/>
        </w:rPr>
        <w:drawing>
          <wp:inline distT="0" distB="0" distL="0" distR="0" wp14:anchorId="4DD0C4B9" wp14:editId="26232335">
            <wp:extent cx="5274310" cy="172402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1724025"/>
                    </a:xfrm>
                    <a:prstGeom prst="rect">
                      <a:avLst/>
                    </a:prstGeom>
                    <a:noFill/>
                    <a:ln>
                      <a:noFill/>
                    </a:ln>
                  </pic:spPr>
                </pic:pic>
              </a:graphicData>
            </a:graphic>
          </wp:inline>
        </w:drawing>
      </w:r>
    </w:p>
    <w:p w14:paraId="0F8A8E6D" w14:textId="51869FB6" w:rsidR="00512536" w:rsidRDefault="00512536" w:rsidP="00FA6C02">
      <w:pPr>
        <w:widowControl/>
        <w:jc w:val="left"/>
        <w:rPr>
          <w:rFonts w:ascii="Times New Roman" w:hAnsi="Times New Roman" w:cs="Times New Roman"/>
          <w:b/>
          <w:bCs/>
          <w:szCs w:val="21"/>
        </w:rPr>
      </w:pPr>
    </w:p>
    <w:p w14:paraId="2D276B73" w14:textId="0173B08B" w:rsidR="00625BC1" w:rsidRPr="006E46A5" w:rsidRDefault="003216D9" w:rsidP="00FA6C02">
      <w:pPr>
        <w:widowControl/>
        <w:jc w:val="left"/>
        <w:rPr>
          <w:rFonts w:ascii="Times New Roman" w:hAnsi="Times New Roman" w:cs="Times New Roman"/>
          <w:b/>
          <w:bCs/>
          <w:szCs w:val="21"/>
        </w:rPr>
      </w:pPr>
      <w:bookmarkStart w:id="3" w:name="_Hlk191170111"/>
      <w:r w:rsidRPr="006E46A5">
        <w:rPr>
          <w:rFonts w:ascii="Times New Roman" w:hAnsi="Times New Roman" w:cs="Times New Roman" w:hint="eastAsia"/>
          <w:b/>
          <w:bCs/>
          <w:szCs w:val="21"/>
        </w:rPr>
        <w:t>F</w:t>
      </w:r>
      <w:r w:rsidRPr="006E46A5">
        <w:rPr>
          <w:rFonts w:ascii="Times New Roman" w:hAnsi="Times New Roman" w:cs="Times New Roman"/>
          <w:b/>
          <w:bCs/>
          <w:szCs w:val="21"/>
        </w:rPr>
        <w:t>igure S</w:t>
      </w:r>
      <w:r w:rsidR="00CA4250" w:rsidRPr="006E46A5">
        <w:rPr>
          <w:rFonts w:ascii="Times New Roman" w:hAnsi="Times New Roman" w:cs="Times New Roman"/>
          <w:b/>
          <w:bCs/>
          <w:szCs w:val="21"/>
        </w:rPr>
        <w:t>4</w:t>
      </w:r>
      <w:r w:rsidRPr="006E46A5">
        <w:rPr>
          <w:rFonts w:ascii="Times New Roman" w:hAnsi="Times New Roman" w:cs="Times New Roman"/>
          <w:b/>
          <w:bCs/>
          <w:szCs w:val="21"/>
        </w:rPr>
        <w:t>:</w:t>
      </w:r>
      <w:r w:rsidR="00625BC1" w:rsidRPr="006E46A5">
        <w:rPr>
          <w:rFonts w:ascii="Times New Roman" w:hAnsi="Times New Roman" w:cs="Times New Roman"/>
          <w:b/>
          <w:bCs/>
          <w:szCs w:val="21"/>
        </w:rPr>
        <w:t xml:space="preserve"> Vector derived </w:t>
      </w:r>
      <w:r w:rsidR="008A4306" w:rsidRPr="006E46A5">
        <w:rPr>
          <w:rFonts w:ascii="Times New Roman" w:hAnsi="Times New Roman" w:cs="Times New Roman"/>
          <w:b/>
          <w:bCs/>
          <w:szCs w:val="21"/>
        </w:rPr>
        <w:t>factor IX activity</w:t>
      </w:r>
      <w:r w:rsidR="00625BC1" w:rsidRPr="006E46A5">
        <w:rPr>
          <w:rFonts w:ascii="Times New Roman" w:hAnsi="Times New Roman" w:cs="Times New Roman"/>
          <w:b/>
          <w:bCs/>
          <w:szCs w:val="21"/>
        </w:rPr>
        <w:t xml:space="preserve"> post gene therapy in phase </w:t>
      </w:r>
      <w:r w:rsidR="0026791C" w:rsidRPr="006E46A5">
        <w:rPr>
          <w:rFonts w:ascii="Times New Roman" w:hAnsi="Times New Roman" w:cs="Times New Roman" w:hint="eastAsia"/>
          <w:b/>
          <w:bCs/>
          <w:szCs w:val="21"/>
        </w:rPr>
        <w:t>1</w:t>
      </w:r>
      <w:r w:rsidR="00625BC1" w:rsidRPr="006E46A5">
        <w:rPr>
          <w:rFonts w:ascii="Times New Roman" w:hAnsi="Times New Roman" w:cs="Times New Roman"/>
          <w:b/>
          <w:bCs/>
          <w:szCs w:val="21"/>
        </w:rPr>
        <w:t>/</w:t>
      </w:r>
      <w:r w:rsidR="0026791C" w:rsidRPr="006E46A5">
        <w:rPr>
          <w:rFonts w:ascii="Times New Roman" w:hAnsi="Times New Roman" w:cs="Times New Roman" w:hint="eastAsia"/>
          <w:b/>
          <w:bCs/>
          <w:szCs w:val="21"/>
        </w:rPr>
        <w:t>2</w:t>
      </w:r>
      <w:r w:rsidR="00625BC1" w:rsidRPr="006E46A5">
        <w:rPr>
          <w:rFonts w:ascii="Times New Roman" w:hAnsi="Times New Roman" w:cs="Times New Roman"/>
          <w:b/>
          <w:bCs/>
          <w:szCs w:val="21"/>
        </w:rPr>
        <w:t xml:space="preserve"> </w:t>
      </w:r>
      <w:r w:rsidR="008A4306" w:rsidRPr="006E46A5">
        <w:rPr>
          <w:rFonts w:ascii="Times New Roman" w:hAnsi="Times New Roman" w:cs="Times New Roman"/>
          <w:b/>
          <w:bCs/>
          <w:szCs w:val="21"/>
        </w:rPr>
        <w:t>study</w:t>
      </w:r>
      <w:r w:rsidR="007E161F" w:rsidRPr="006E46A5">
        <w:rPr>
          <w:rFonts w:ascii="Times New Roman" w:hAnsi="Times New Roman" w:cs="Times New Roman"/>
          <w:b/>
          <w:bCs/>
          <w:szCs w:val="21"/>
        </w:rPr>
        <w:t>.</w:t>
      </w:r>
    </w:p>
    <w:bookmarkEnd w:id="3"/>
    <w:p w14:paraId="34A9DC7A" w14:textId="0D87EEB5" w:rsidR="00512536" w:rsidRPr="007E161F" w:rsidRDefault="00625BC1" w:rsidP="00FA6C02">
      <w:pPr>
        <w:widowControl/>
        <w:jc w:val="left"/>
        <w:rPr>
          <w:rFonts w:ascii="Times New Roman" w:hAnsi="Times New Roman" w:cs="Times New Roman"/>
          <w:szCs w:val="21"/>
        </w:rPr>
      </w:pPr>
      <w:r w:rsidRPr="007E161F">
        <w:rPr>
          <w:rFonts w:ascii="Times New Roman" w:hAnsi="Times New Roman" w:cs="Times New Roman"/>
          <w:szCs w:val="21"/>
        </w:rPr>
        <w:t xml:space="preserve">FIX:C was measured with one- stage method with both Actin FSL and </w:t>
      </w:r>
      <w:proofErr w:type="spellStart"/>
      <w:r w:rsidRPr="007E161F">
        <w:rPr>
          <w:rFonts w:ascii="Times New Roman" w:hAnsi="Times New Roman" w:cs="Times New Roman"/>
          <w:szCs w:val="21"/>
        </w:rPr>
        <w:t>SynthAsil</w:t>
      </w:r>
      <w:proofErr w:type="spellEnd"/>
      <w:r w:rsidRPr="007E161F">
        <w:rPr>
          <w:rFonts w:ascii="Times New Roman" w:hAnsi="Times New Roman" w:cs="Times New Roman"/>
          <w:szCs w:val="21"/>
        </w:rPr>
        <w:t xml:space="preserve"> APTT reagents.</w:t>
      </w:r>
      <w:r w:rsidR="00AC76C2" w:rsidRPr="007E161F">
        <w:rPr>
          <w:rFonts w:ascii="Times New Roman" w:hAnsi="Times New Roman" w:cs="Times New Roman"/>
          <w:szCs w:val="21"/>
        </w:rPr>
        <w:t xml:space="preserve"> </w:t>
      </w:r>
    </w:p>
    <w:p w14:paraId="76C848A1" w14:textId="7C972DDD" w:rsidR="00512536" w:rsidRDefault="00512536" w:rsidP="00FA6C02">
      <w:pPr>
        <w:widowControl/>
        <w:jc w:val="left"/>
        <w:rPr>
          <w:rFonts w:ascii="Times New Roman" w:hAnsi="Times New Roman" w:cs="Times New Roman"/>
          <w:b/>
          <w:bCs/>
          <w:szCs w:val="21"/>
        </w:rPr>
      </w:pPr>
    </w:p>
    <w:p w14:paraId="4EC76E58" w14:textId="77777777" w:rsidR="00512536" w:rsidRDefault="00512536" w:rsidP="00FA6C02">
      <w:pPr>
        <w:widowControl/>
        <w:jc w:val="left"/>
        <w:rPr>
          <w:rFonts w:ascii="Times New Roman" w:hAnsi="Times New Roman" w:cs="Times New Roman"/>
          <w:b/>
          <w:bCs/>
          <w:szCs w:val="21"/>
        </w:rPr>
      </w:pPr>
    </w:p>
    <w:p w14:paraId="0229C5CA" w14:textId="179583CB" w:rsidR="001750E7" w:rsidRDefault="001750E7" w:rsidP="00FA6C02">
      <w:pPr>
        <w:widowControl/>
        <w:jc w:val="left"/>
        <w:rPr>
          <w:rFonts w:ascii="Times New Roman" w:hAnsi="Times New Roman" w:cs="Times New Roman"/>
          <w:b/>
          <w:bCs/>
          <w:szCs w:val="21"/>
        </w:rPr>
      </w:pPr>
    </w:p>
    <w:p w14:paraId="5DEDB912" w14:textId="03E1CC79" w:rsidR="001750E7" w:rsidRDefault="001750E7" w:rsidP="00FA6C02">
      <w:pPr>
        <w:widowControl/>
        <w:jc w:val="left"/>
        <w:rPr>
          <w:rFonts w:ascii="Times New Roman" w:hAnsi="Times New Roman" w:cs="Times New Roman"/>
          <w:b/>
          <w:bCs/>
          <w:szCs w:val="21"/>
        </w:rPr>
      </w:pPr>
    </w:p>
    <w:p w14:paraId="74B1F1FB" w14:textId="2B7D4E6A" w:rsidR="001750E7" w:rsidRDefault="0047133A" w:rsidP="00FA6C02">
      <w:pPr>
        <w:widowControl/>
        <w:jc w:val="left"/>
        <w:rPr>
          <w:rFonts w:ascii="Times New Roman" w:hAnsi="Times New Roman" w:cs="Times New Roman"/>
          <w:b/>
          <w:bCs/>
          <w:szCs w:val="21"/>
        </w:rPr>
      </w:pPr>
      <w:r w:rsidRPr="0047133A">
        <w:rPr>
          <w:noProof/>
        </w:rPr>
        <w:drawing>
          <wp:inline distT="0" distB="0" distL="0" distR="0" wp14:anchorId="4BD269C4" wp14:editId="0EB29E56">
            <wp:extent cx="5274310" cy="3044825"/>
            <wp:effectExtent l="0" t="0" r="0" b="0"/>
            <wp:docPr id="71650284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3044825"/>
                    </a:xfrm>
                    <a:prstGeom prst="rect">
                      <a:avLst/>
                    </a:prstGeom>
                    <a:noFill/>
                    <a:ln>
                      <a:noFill/>
                    </a:ln>
                  </pic:spPr>
                </pic:pic>
              </a:graphicData>
            </a:graphic>
          </wp:inline>
        </w:drawing>
      </w:r>
    </w:p>
    <w:p w14:paraId="4A288F79" w14:textId="78F08DA3" w:rsidR="001750E7" w:rsidRDefault="001750E7" w:rsidP="00FA6C02">
      <w:pPr>
        <w:widowControl/>
        <w:jc w:val="left"/>
        <w:rPr>
          <w:rFonts w:ascii="Times New Roman" w:hAnsi="Times New Roman" w:cs="Times New Roman"/>
          <w:b/>
          <w:bCs/>
          <w:szCs w:val="21"/>
        </w:rPr>
      </w:pPr>
    </w:p>
    <w:p w14:paraId="41EDDA14" w14:textId="77777777" w:rsidR="008A4306" w:rsidRDefault="00557AD4" w:rsidP="00FA6C02">
      <w:pPr>
        <w:widowControl/>
        <w:jc w:val="left"/>
        <w:rPr>
          <w:rFonts w:ascii="Times New Roman" w:hAnsi="Times New Roman" w:cs="Times New Roman"/>
          <w:b/>
          <w:bCs/>
          <w:szCs w:val="21"/>
        </w:rPr>
      </w:pPr>
      <w:bookmarkStart w:id="4" w:name="_Hlk191170124"/>
      <w:r>
        <w:rPr>
          <w:rFonts w:ascii="Times New Roman" w:hAnsi="Times New Roman" w:cs="Times New Roman" w:hint="eastAsia"/>
          <w:b/>
          <w:bCs/>
          <w:szCs w:val="21"/>
        </w:rPr>
        <w:t>F</w:t>
      </w:r>
      <w:r>
        <w:rPr>
          <w:rFonts w:ascii="Times New Roman" w:hAnsi="Times New Roman" w:cs="Times New Roman"/>
          <w:b/>
          <w:bCs/>
          <w:szCs w:val="21"/>
        </w:rPr>
        <w:t>igure S</w:t>
      </w:r>
      <w:r w:rsidR="00CA4250">
        <w:rPr>
          <w:rFonts w:ascii="Times New Roman" w:hAnsi="Times New Roman" w:cs="Times New Roman"/>
          <w:b/>
          <w:bCs/>
          <w:szCs w:val="21"/>
        </w:rPr>
        <w:t>5</w:t>
      </w:r>
      <w:r>
        <w:rPr>
          <w:rFonts w:ascii="Times New Roman" w:hAnsi="Times New Roman" w:cs="Times New Roman" w:hint="eastAsia"/>
          <w:b/>
          <w:bCs/>
          <w:szCs w:val="21"/>
        </w:rPr>
        <w:t>：</w:t>
      </w:r>
      <w:r w:rsidR="008A4306">
        <w:rPr>
          <w:rFonts w:ascii="Times New Roman" w:hAnsi="Times New Roman" w:cs="Times New Roman" w:hint="eastAsia"/>
          <w:b/>
          <w:bCs/>
          <w:szCs w:val="21"/>
        </w:rPr>
        <w:t>D</w:t>
      </w:r>
      <w:r w:rsidR="008A4306">
        <w:rPr>
          <w:rFonts w:ascii="Times New Roman" w:hAnsi="Times New Roman" w:cs="Times New Roman"/>
          <w:b/>
          <w:bCs/>
          <w:szCs w:val="21"/>
        </w:rPr>
        <w:t>escription of 1 patient who lost factor IX expression.</w:t>
      </w:r>
    </w:p>
    <w:bookmarkEnd w:id="4"/>
    <w:p w14:paraId="3F76A598" w14:textId="5FF7CCAC" w:rsidR="00300B18" w:rsidRPr="00F50EE9" w:rsidRDefault="00557AD4" w:rsidP="00FA6C02">
      <w:pPr>
        <w:widowControl/>
        <w:jc w:val="left"/>
        <w:rPr>
          <w:rFonts w:ascii="Times New Roman" w:hAnsi="Times New Roman" w:cs="Times New Roman"/>
          <w:szCs w:val="21"/>
        </w:rPr>
      </w:pPr>
      <w:r w:rsidRPr="00F50EE9">
        <w:rPr>
          <w:rFonts w:ascii="Times New Roman" w:hAnsi="Times New Roman" w:cs="Times New Roman"/>
          <w:szCs w:val="21"/>
        </w:rPr>
        <w:t xml:space="preserve">One patient </w:t>
      </w:r>
      <w:r w:rsidR="00357CD5" w:rsidRPr="00F50EE9">
        <w:rPr>
          <w:rFonts w:ascii="Times New Roman" w:hAnsi="Times New Roman" w:cs="Times New Roman"/>
          <w:szCs w:val="21"/>
        </w:rPr>
        <w:t>experience</w:t>
      </w:r>
      <w:r w:rsidR="00357CD5" w:rsidRPr="00F50EE9">
        <w:rPr>
          <w:rFonts w:ascii="Times New Roman" w:hAnsi="Times New Roman" w:cs="Times New Roman" w:hint="eastAsia"/>
          <w:szCs w:val="21"/>
        </w:rPr>
        <w:t>d</w:t>
      </w:r>
      <w:r w:rsidRPr="00F50EE9">
        <w:rPr>
          <w:rFonts w:ascii="Times New Roman" w:hAnsi="Times New Roman" w:cs="Times New Roman"/>
          <w:szCs w:val="21"/>
        </w:rPr>
        <w:t xml:space="preserve"> elevation of ALT and decreases of factor IX level.</w:t>
      </w:r>
      <w:r w:rsidR="00F50EE9">
        <w:rPr>
          <w:rFonts w:ascii="Times New Roman" w:hAnsi="Times New Roman" w:cs="Times New Roman"/>
          <w:szCs w:val="21"/>
        </w:rPr>
        <w:t xml:space="preserve"> </w:t>
      </w:r>
      <w:r w:rsidR="00BA2DEB">
        <w:rPr>
          <w:rFonts w:ascii="Times New Roman" w:hAnsi="Times New Roman" w:cs="Times New Roman" w:hint="eastAsia"/>
          <w:szCs w:val="21"/>
        </w:rPr>
        <w:t xml:space="preserve">He is the </w:t>
      </w:r>
      <w:r w:rsidR="008A4306">
        <w:rPr>
          <w:rFonts w:ascii="Times New Roman" w:hAnsi="Times New Roman" w:cs="Times New Roman"/>
          <w:szCs w:val="21"/>
        </w:rPr>
        <w:t>sole</w:t>
      </w:r>
      <w:r w:rsidR="00BA2DEB">
        <w:rPr>
          <w:rFonts w:ascii="Times New Roman" w:hAnsi="Times New Roman" w:cs="Times New Roman" w:hint="eastAsia"/>
          <w:szCs w:val="21"/>
        </w:rPr>
        <w:t xml:space="preserve"> patient who did not receive prophylactic prednisone due to d</w:t>
      </w:r>
      <w:r w:rsidR="00BA2DEB" w:rsidRPr="00BA2DEB">
        <w:rPr>
          <w:rFonts w:ascii="Times New Roman" w:hAnsi="Times New Roman" w:cs="Times New Roman" w:hint="eastAsia"/>
          <w:szCs w:val="21"/>
        </w:rPr>
        <w:t>uodenal ulcer bleeding</w:t>
      </w:r>
      <w:r w:rsidR="008A4306">
        <w:rPr>
          <w:rFonts w:ascii="Times New Roman" w:hAnsi="Times New Roman" w:cs="Times New Roman"/>
          <w:szCs w:val="21"/>
        </w:rPr>
        <w:t xml:space="preserve"> 1 month before gene therapy</w:t>
      </w:r>
      <w:r w:rsidR="00BA2DEB">
        <w:rPr>
          <w:rFonts w:ascii="Times New Roman" w:hAnsi="Times New Roman" w:cs="Times New Roman" w:hint="eastAsia"/>
          <w:szCs w:val="21"/>
        </w:rPr>
        <w:t>.</w:t>
      </w:r>
      <w:r w:rsidR="00750F2E">
        <w:rPr>
          <w:rFonts w:ascii="Times New Roman" w:hAnsi="Times New Roman" w:cs="Times New Roman" w:hint="eastAsia"/>
          <w:szCs w:val="21"/>
        </w:rPr>
        <w:t xml:space="preserve"> </w:t>
      </w:r>
      <w:r w:rsidR="00750F2E">
        <w:rPr>
          <w:rFonts w:ascii="Times New Roman" w:hAnsi="Times New Roman" w:cs="Times New Roman"/>
          <w:szCs w:val="21"/>
        </w:rPr>
        <w:t>T</w:t>
      </w:r>
      <w:r w:rsidR="00750F2E">
        <w:rPr>
          <w:rFonts w:ascii="Times New Roman" w:hAnsi="Times New Roman" w:cs="Times New Roman" w:hint="eastAsia"/>
          <w:szCs w:val="21"/>
        </w:rPr>
        <w:t>he process of intervention was d</w:t>
      </w:r>
      <w:r w:rsidR="00F50EE9">
        <w:rPr>
          <w:rFonts w:ascii="Times New Roman" w:hAnsi="Times New Roman" w:cs="Times New Roman"/>
          <w:szCs w:val="21"/>
        </w:rPr>
        <w:t xml:space="preserve">etailed in manuscript. </w:t>
      </w:r>
    </w:p>
    <w:p w14:paraId="46A8A917" w14:textId="4D6AB420" w:rsidR="00300B18" w:rsidRDefault="00300B18" w:rsidP="00FA6C02">
      <w:pPr>
        <w:widowControl/>
        <w:jc w:val="left"/>
        <w:rPr>
          <w:rFonts w:ascii="Times New Roman" w:hAnsi="Times New Roman" w:cs="Times New Roman"/>
          <w:b/>
          <w:bCs/>
          <w:szCs w:val="21"/>
        </w:rPr>
      </w:pPr>
    </w:p>
    <w:p w14:paraId="6F1DF7FE" w14:textId="6BBFBA17" w:rsidR="00300B18" w:rsidRDefault="00300B18" w:rsidP="00FA6C02">
      <w:pPr>
        <w:widowControl/>
        <w:jc w:val="left"/>
        <w:rPr>
          <w:rFonts w:ascii="Times New Roman" w:hAnsi="Times New Roman" w:cs="Times New Roman"/>
          <w:b/>
          <w:bCs/>
          <w:szCs w:val="21"/>
        </w:rPr>
      </w:pPr>
    </w:p>
    <w:p w14:paraId="3552F712" w14:textId="4ADD4AF9" w:rsidR="00300B18" w:rsidRDefault="00300B18" w:rsidP="00FA6C02">
      <w:pPr>
        <w:widowControl/>
        <w:jc w:val="left"/>
        <w:rPr>
          <w:rFonts w:ascii="Times New Roman" w:hAnsi="Times New Roman" w:cs="Times New Roman"/>
          <w:b/>
          <w:bCs/>
          <w:szCs w:val="21"/>
        </w:rPr>
      </w:pPr>
    </w:p>
    <w:p w14:paraId="64B2834C" w14:textId="4BB7F1E6" w:rsidR="00357CD5" w:rsidRDefault="008F6727" w:rsidP="00FA6C02">
      <w:pPr>
        <w:widowControl/>
        <w:jc w:val="left"/>
        <w:rPr>
          <w:rFonts w:ascii="Times New Roman" w:hAnsi="Times New Roman" w:cs="Times New Roman"/>
          <w:b/>
          <w:bCs/>
          <w:szCs w:val="21"/>
        </w:rPr>
      </w:pPr>
      <w:r w:rsidRPr="008F6727">
        <w:rPr>
          <w:noProof/>
        </w:rPr>
        <w:lastRenderedPageBreak/>
        <w:drawing>
          <wp:inline distT="0" distB="0" distL="0" distR="0" wp14:anchorId="2D8BCF51" wp14:editId="263ABBDF">
            <wp:extent cx="5274310" cy="2720975"/>
            <wp:effectExtent l="0" t="0" r="0" b="0"/>
            <wp:docPr id="183521689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2720975"/>
                    </a:xfrm>
                    <a:prstGeom prst="rect">
                      <a:avLst/>
                    </a:prstGeom>
                    <a:noFill/>
                    <a:ln>
                      <a:noFill/>
                    </a:ln>
                  </pic:spPr>
                </pic:pic>
              </a:graphicData>
            </a:graphic>
          </wp:inline>
        </w:drawing>
      </w:r>
    </w:p>
    <w:p w14:paraId="2788E708" w14:textId="77777777" w:rsidR="00357CD5" w:rsidRDefault="00357CD5" w:rsidP="00FA6C02">
      <w:pPr>
        <w:widowControl/>
        <w:jc w:val="left"/>
        <w:rPr>
          <w:rFonts w:ascii="Times New Roman" w:hAnsi="Times New Roman" w:cs="Times New Roman"/>
          <w:b/>
          <w:bCs/>
          <w:szCs w:val="21"/>
        </w:rPr>
      </w:pPr>
    </w:p>
    <w:p w14:paraId="06E23149" w14:textId="56FEBC91" w:rsidR="009947D8" w:rsidRDefault="008F6727" w:rsidP="00FA6C02">
      <w:pPr>
        <w:widowControl/>
        <w:jc w:val="left"/>
        <w:rPr>
          <w:rFonts w:ascii="Times New Roman" w:hAnsi="Times New Roman" w:cs="Times New Roman"/>
          <w:b/>
          <w:bCs/>
          <w:szCs w:val="21"/>
        </w:rPr>
      </w:pPr>
      <w:bookmarkStart w:id="5" w:name="_Hlk191170145"/>
      <w:r>
        <w:rPr>
          <w:rFonts w:ascii="Times New Roman" w:hAnsi="Times New Roman" w:cs="Times New Roman" w:hint="eastAsia"/>
          <w:b/>
          <w:bCs/>
          <w:szCs w:val="21"/>
        </w:rPr>
        <w:t>F</w:t>
      </w:r>
      <w:r>
        <w:rPr>
          <w:rFonts w:ascii="Times New Roman" w:hAnsi="Times New Roman" w:cs="Times New Roman"/>
          <w:b/>
          <w:bCs/>
          <w:szCs w:val="21"/>
        </w:rPr>
        <w:t>igure S</w:t>
      </w:r>
      <w:r w:rsidR="00CA4250">
        <w:rPr>
          <w:rFonts w:ascii="Times New Roman" w:hAnsi="Times New Roman" w:cs="Times New Roman"/>
          <w:b/>
          <w:bCs/>
          <w:szCs w:val="21"/>
        </w:rPr>
        <w:t>6</w:t>
      </w:r>
      <w:r w:rsidR="006E46A5">
        <w:rPr>
          <w:rFonts w:ascii="Times New Roman" w:hAnsi="Times New Roman" w:cs="Times New Roman" w:hint="eastAsia"/>
          <w:b/>
          <w:bCs/>
          <w:szCs w:val="21"/>
        </w:rPr>
        <w:t>:</w:t>
      </w:r>
      <w:r w:rsidR="006E46A5">
        <w:rPr>
          <w:rFonts w:ascii="Times New Roman" w:hAnsi="Times New Roman" w:cs="Times New Roman"/>
          <w:b/>
          <w:bCs/>
          <w:szCs w:val="21"/>
        </w:rPr>
        <w:t xml:space="preserve"> </w:t>
      </w:r>
      <w:r w:rsidR="009947D8" w:rsidRPr="009947D8">
        <w:rPr>
          <w:rFonts w:ascii="Times New Roman" w:hAnsi="Times New Roman" w:cs="Times New Roman" w:hint="eastAsia"/>
          <w:b/>
          <w:bCs/>
          <w:szCs w:val="21"/>
        </w:rPr>
        <w:t>O</w:t>
      </w:r>
      <w:r w:rsidR="009947D8" w:rsidRPr="009947D8">
        <w:rPr>
          <w:rFonts w:ascii="Times New Roman" w:hAnsi="Times New Roman" w:cs="Times New Roman"/>
          <w:b/>
          <w:bCs/>
          <w:szCs w:val="21"/>
        </w:rPr>
        <w:t xml:space="preserve">ne participant was treated with </w:t>
      </w:r>
      <w:r w:rsidR="009947D8" w:rsidRPr="009947D8">
        <w:rPr>
          <w:rFonts w:ascii="Times New Roman" w:hAnsi="Times New Roman" w:cs="Times New Roman" w:hint="eastAsia"/>
          <w:b/>
          <w:bCs/>
          <w:szCs w:val="21"/>
        </w:rPr>
        <w:t>tacrolimus</w:t>
      </w:r>
      <w:r w:rsidR="009947D8" w:rsidRPr="009947D8">
        <w:rPr>
          <w:rFonts w:ascii="Times New Roman" w:hAnsi="Times New Roman" w:cs="Times New Roman"/>
          <w:b/>
          <w:bCs/>
          <w:szCs w:val="21"/>
        </w:rPr>
        <w:t xml:space="preserve"> during prophylactic prednisone period.</w:t>
      </w:r>
    </w:p>
    <w:bookmarkEnd w:id="5"/>
    <w:p w14:paraId="79A9FC5A" w14:textId="5B3C806A" w:rsidR="00357CD5" w:rsidRPr="00BC0F85" w:rsidRDefault="00BC0F85" w:rsidP="00FA6C02">
      <w:pPr>
        <w:widowControl/>
        <w:jc w:val="left"/>
        <w:rPr>
          <w:rFonts w:ascii="Times New Roman" w:hAnsi="Times New Roman" w:cs="Times New Roman"/>
          <w:b/>
          <w:bCs/>
          <w:szCs w:val="21"/>
        </w:rPr>
      </w:pPr>
      <w:r w:rsidRPr="0047133A">
        <w:rPr>
          <w:rFonts w:ascii="Times New Roman" w:hAnsi="Times New Roman" w:cs="Times New Roman" w:hint="eastAsia"/>
          <w:szCs w:val="21"/>
        </w:rPr>
        <w:t xml:space="preserve">One </w:t>
      </w:r>
      <w:r w:rsidR="009947D8">
        <w:rPr>
          <w:rFonts w:ascii="Times New Roman" w:hAnsi="Times New Roman" w:cs="Times New Roman"/>
          <w:szCs w:val="21"/>
        </w:rPr>
        <w:t>participant</w:t>
      </w:r>
      <w:r w:rsidRPr="0047133A">
        <w:rPr>
          <w:rFonts w:ascii="Times New Roman" w:hAnsi="Times New Roman" w:cs="Times New Roman" w:hint="eastAsia"/>
          <w:szCs w:val="21"/>
        </w:rPr>
        <w:t xml:space="preserve"> </w:t>
      </w:r>
      <w:r w:rsidR="00F828B1" w:rsidRPr="0047133A">
        <w:rPr>
          <w:rFonts w:ascii="Times New Roman" w:hAnsi="Times New Roman" w:cs="Times New Roman" w:hint="eastAsia"/>
          <w:szCs w:val="21"/>
        </w:rPr>
        <w:t>in phase 1</w:t>
      </w:r>
      <w:r w:rsidR="00F1376D" w:rsidRPr="0047133A">
        <w:rPr>
          <w:rFonts w:ascii="Times New Roman" w:hAnsi="Times New Roman" w:cs="Times New Roman" w:hint="eastAsia"/>
          <w:szCs w:val="21"/>
        </w:rPr>
        <w:t>/2</w:t>
      </w:r>
      <w:r w:rsidR="00F828B1" w:rsidRPr="0047133A">
        <w:rPr>
          <w:rFonts w:ascii="Times New Roman" w:hAnsi="Times New Roman" w:cs="Times New Roman" w:hint="eastAsia"/>
          <w:szCs w:val="21"/>
        </w:rPr>
        <w:t xml:space="preserve"> </w:t>
      </w:r>
      <w:r w:rsidR="005D7CB7">
        <w:rPr>
          <w:rFonts w:ascii="Times New Roman" w:hAnsi="Times New Roman" w:cs="Times New Roman"/>
          <w:szCs w:val="21"/>
        </w:rPr>
        <w:t>study</w:t>
      </w:r>
      <w:r w:rsidR="00F828B1" w:rsidRPr="0047133A">
        <w:rPr>
          <w:rFonts w:ascii="Times New Roman" w:hAnsi="Times New Roman" w:cs="Times New Roman" w:hint="eastAsia"/>
          <w:szCs w:val="21"/>
        </w:rPr>
        <w:t xml:space="preserve"> </w:t>
      </w:r>
      <w:r w:rsidRPr="0047133A">
        <w:rPr>
          <w:rFonts w:ascii="Times New Roman" w:hAnsi="Times New Roman" w:cs="Times New Roman"/>
          <w:szCs w:val="21"/>
        </w:rPr>
        <w:t>expe</w:t>
      </w:r>
      <w:r w:rsidRPr="0047133A">
        <w:rPr>
          <w:rFonts w:ascii="Times New Roman" w:hAnsi="Times New Roman" w:cs="Times New Roman" w:hint="eastAsia"/>
          <w:szCs w:val="21"/>
        </w:rPr>
        <w:t xml:space="preserve">rienced decline of factor IX </w:t>
      </w:r>
      <w:r w:rsidR="00530C9A">
        <w:rPr>
          <w:rFonts w:ascii="Times New Roman" w:hAnsi="Times New Roman" w:cs="Times New Roman"/>
          <w:szCs w:val="21"/>
        </w:rPr>
        <w:t>level</w:t>
      </w:r>
      <w:r w:rsidRPr="0047133A">
        <w:rPr>
          <w:rFonts w:ascii="Times New Roman" w:hAnsi="Times New Roman" w:cs="Times New Roman" w:hint="eastAsia"/>
          <w:szCs w:val="21"/>
        </w:rPr>
        <w:t xml:space="preserve"> in two consecutive visits, then tacrolimus was </w:t>
      </w:r>
      <w:r w:rsidRPr="0047133A">
        <w:rPr>
          <w:rFonts w:ascii="Times New Roman" w:hAnsi="Times New Roman" w:cs="Times New Roman"/>
          <w:szCs w:val="21"/>
        </w:rPr>
        <w:t>prescribed</w:t>
      </w:r>
      <w:r w:rsidRPr="0047133A">
        <w:rPr>
          <w:rFonts w:ascii="Times New Roman" w:hAnsi="Times New Roman" w:cs="Times New Roman" w:hint="eastAsia"/>
          <w:szCs w:val="21"/>
        </w:rPr>
        <w:t xml:space="preserve"> at dose of 1.5mg/day for a total 6 weeks. </w:t>
      </w:r>
      <w:r w:rsidRPr="0047133A">
        <w:rPr>
          <w:rFonts w:ascii="Times New Roman" w:hAnsi="Times New Roman" w:cs="Times New Roman"/>
          <w:szCs w:val="21"/>
        </w:rPr>
        <w:t>A</w:t>
      </w:r>
      <w:r w:rsidRPr="0047133A">
        <w:rPr>
          <w:rFonts w:ascii="Times New Roman" w:hAnsi="Times New Roman" w:cs="Times New Roman" w:hint="eastAsia"/>
          <w:szCs w:val="21"/>
        </w:rPr>
        <w:t>t week 52 post gene therapy, the FIX:</w:t>
      </w:r>
      <w:proofErr w:type="gramStart"/>
      <w:r w:rsidRPr="0047133A">
        <w:rPr>
          <w:rFonts w:ascii="Times New Roman" w:hAnsi="Times New Roman" w:cs="Times New Roman" w:hint="eastAsia"/>
          <w:szCs w:val="21"/>
        </w:rPr>
        <w:t>C</w:t>
      </w:r>
      <w:r w:rsidR="005D7CB7">
        <w:rPr>
          <w:rFonts w:ascii="Times New Roman" w:hAnsi="Times New Roman" w:cs="Times New Roman"/>
          <w:szCs w:val="21"/>
        </w:rPr>
        <w:t>(</w:t>
      </w:r>
      <w:proofErr w:type="gramEnd"/>
      <w:r w:rsidR="005D7CB7">
        <w:rPr>
          <w:rFonts w:ascii="Times New Roman" w:hAnsi="Times New Roman" w:cs="Times New Roman"/>
          <w:szCs w:val="21"/>
        </w:rPr>
        <w:t xml:space="preserve">one- stage </w:t>
      </w:r>
      <w:proofErr w:type="spellStart"/>
      <w:r w:rsidR="005D7CB7">
        <w:rPr>
          <w:rFonts w:ascii="Times New Roman" w:hAnsi="Times New Roman" w:cs="Times New Roman"/>
          <w:szCs w:val="21"/>
        </w:rPr>
        <w:t>Actic</w:t>
      </w:r>
      <w:proofErr w:type="spellEnd"/>
      <w:r w:rsidR="005D7CB7">
        <w:rPr>
          <w:rFonts w:ascii="Times New Roman" w:hAnsi="Times New Roman" w:cs="Times New Roman"/>
          <w:szCs w:val="21"/>
        </w:rPr>
        <w:t xml:space="preserve"> FSL method)</w:t>
      </w:r>
      <w:r w:rsidRPr="0047133A">
        <w:rPr>
          <w:rFonts w:ascii="Times New Roman" w:hAnsi="Times New Roman" w:cs="Times New Roman" w:hint="eastAsia"/>
          <w:szCs w:val="21"/>
        </w:rPr>
        <w:t xml:space="preserve"> remain 33</w:t>
      </w:r>
      <w:r w:rsidR="0047133A" w:rsidRPr="0047133A">
        <w:rPr>
          <w:rFonts w:ascii="Times New Roman" w:hAnsi="Times New Roman" w:cs="Times New Roman" w:hint="eastAsia"/>
          <w:szCs w:val="21"/>
        </w:rPr>
        <w:t>.</w:t>
      </w:r>
      <w:r w:rsidRPr="0047133A">
        <w:rPr>
          <w:rFonts w:ascii="Times New Roman" w:hAnsi="Times New Roman" w:cs="Times New Roman" w:hint="eastAsia"/>
          <w:szCs w:val="21"/>
        </w:rPr>
        <w:t xml:space="preserve">4IU/dl. </w:t>
      </w:r>
      <w:r w:rsidR="00CC1359">
        <w:rPr>
          <w:rFonts w:ascii="Times New Roman" w:hAnsi="Times New Roman" w:cs="Times New Roman"/>
          <w:szCs w:val="21"/>
        </w:rPr>
        <w:t>I</w:t>
      </w:r>
      <w:r w:rsidR="00CC1359">
        <w:rPr>
          <w:rFonts w:ascii="Times New Roman" w:hAnsi="Times New Roman" w:cs="Times New Roman" w:hint="eastAsia"/>
          <w:szCs w:val="21"/>
        </w:rPr>
        <w:t>n</w:t>
      </w:r>
      <w:r w:rsidR="00CC1359">
        <w:rPr>
          <w:rFonts w:ascii="Times New Roman" w:hAnsi="Times New Roman" w:cs="Times New Roman"/>
          <w:szCs w:val="21"/>
        </w:rPr>
        <w:t xml:space="preserve"> long- term phase, FIX:C was 34.6IU/dl at 104- week of </w:t>
      </w:r>
      <w:proofErr w:type="gramStart"/>
      <w:r w:rsidR="00CC1359">
        <w:rPr>
          <w:rFonts w:ascii="Times New Roman" w:hAnsi="Times New Roman" w:cs="Times New Roman"/>
          <w:szCs w:val="21"/>
        </w:rPr>
        <w:t>visit(</w:t>
      </w:r>
      <w:proofErr w:type="gramEnd"/>
      <w:r w:rsidR="00CC1359">
        <w:rPr>
          <w:rFonts w:ascii="Times New Roman" w:hAnsi="Times New Roman" w:cs="Times New Roman"/>
          <w:szCs w:val="21"/>
        </w:rPr>
        <w:t xml:space="preserve">not shown in figure). </w:t>
      </w:r>
    </w:p>
    <w:p w14:paraId="68FBD0DB" w14:textId="77777777" w:rsidR="00357CD5" w:rsidRDefault="00357CD5" w:rsidP="00FA6C02">
      <w:pPr>
        <w:widowControl/>
        <w:jc w:val="left"/>
        <w:rPr>
          <w:rFonts w:ascii="Times New Roman" w:hAnsi="Times New Roman" w:cs="Times New Roman"/>
          <w:b/>
          <w:bCs/>
          <w:szCs w:val="21"/>
        </w:rPr>
      </w:pPr>
    </w:p>
    <w:p w14:paraId="790DBA18" w14:textId="19207056" w:rsidR="00BC0F85" w:rsidRDefault="00CC39A2" w:rsidP="00FA6C02">
      <w:pPr>
        <w:widowControl/>
        <w:jc w:val="left"/>
        <w:rPr>
          <w:rFonts w:ascii="Times New Roman" w:hAnsi="Times New Roman" w:cs="Times New Roman"/>
          <w:b/>
          <w:bCs/>
          <w:szCs w:val="21"/>
        </w:rPr>
      </w:pPr>
      <w:r w:rsidRPr="00CC39A2">
        <w:rPr>
          <w:noProof/>
        </w:rPr>
        <w:drawing>
          <wp:inline distT="0" distB="0" distL="0" distR="0" wp14:anchorId="424015CD" wp14:editId="611815F8">
            <wp:extent cx="5274310" cy="2717165"/>
            <wp:effectExtent l="0" t="0" r="0" b="0"/>
            <wp:docPr id="64475904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2717165"/>
                    </a:xfrm>
                    <a:prstGeom prst="rect">
                      <a:avLst/>
                    </a:prstGeom>
                    <a:noFill/>
                    <a:ln>
                      <a:noFill/>
                    </a:ln>
                  </pic:spPr>
                </pic:pic>
              </a:graphicData>
            </a:graphic>
          </wp:inline>
        </w:drawing>
      </w:r>
    </w:p>
    <w:p w14:paraId="28D18FE6" w14:textId="77777777" w:rsidR="00BC0F85" w:rsidRDefault="00BC0F85" w:rsidP="00FA6C02">
      <w:pPr>
        <w:widowControl/>
        <w:jc w:val="left"/>
        <w:rPr>
          <w:rFonts w:ascii="Times New Roman" w:hAnsi="Times New Roman" w:cs="Times New Roman"/>
          <w:b/>
          <w:bCs/>
          <w:szCs w:val="21"/>
        </w:rPr>
      </w:pPr>
    </w:p>
    <w:p w14:paraId="6566EA8F" w14:textId="049E60D4" w:rsidR="005D7CB7" w:rsidRDefault="00BC0F85" w:rsidP="005D7CB7">
      <w:pPr>
        <w:widowControl/>
        <w:jc w:val="left"/>
        <w:rPr>
          <w:rFonts w:ascii="Times New Roman" w:hAnsi="Times New Roman" w:cs="Times New Roman"/>
          <w:b/>
          <w:bCs/>
          <w:szCs w:val="21"/>
        </w:rPr>
      </w:pPr>
      <w:bookmarkStart w:id="6" w:name="_Hlk191170155"/>
      <w:r>
        <w:rPr>
          <w:rFonts w:ascii="Times New Roman" w:hAnsi="Times New Roman" w:cs="Times New Roman" w:hint="eastAsia"/>
          <w:b/>
          <w:bCs/>
          <w:szCs w:val="21"/>
        </w:rPr>
        <w:t>Figure S</w:t>
      </w:r>
      <w:r w:rsidR="00CA4250">
        <w:rPr>
          <w:rFonts w:ascii="Times New Roman" w:hAnsi="Times New Roman" w:cs="Times New Roman"/>
          <w:b/>
          <w:bCs/>
          <w:szCs w:val="21"/>
        </w:rPr>
        <w:t>7</w:t>
      </w:r>
      <w:r>
        <w:rPr>
          <w:rFonts w:ascii="Times New Roman" w:hAnsi="Times New Roman" w:cs="Times New Roman" w:hint="eastAsia"/>
          <w:b/>
          <w:bCs/>
          <w:szCs w:val="21"/>
        </w:rPr>
        <w:t>:</w:t>
      </w:r>
      <w:r w:rsidR="00B1123E" w:rsidRPr="005E0425">
        <w:rPr>
          <w:rFonts w:ascii="Times New Roman" w:hAnsi="Times New Roman" w:cs="Times New Roman" w:hint="eastAsia"/>
          <w:szCs w:val="21"/>
        </w:rPr>
        <w:t xml:space="preserve"> </w:t>
      </w:r>
      <w:r w:rsidR="005D7CB7" w:rsidRPr="009947D8">
        <w:rPr>
          <w:rFonts w:ascii="Times New Roman" w:hAnsi="Times New Roman" w:cs="Times New Roman" w:hint="eastAsia"/>
          <w:b/>
          <w:bCs/>
          <w:szCs w:val="21"/>
        </w:rPr>
        <w:t>O</w:t>
      </w:r>
      <w:r w:rsidR="005D7CB7" w:rsidRPr="009947D8">
        <w:rPr>
          <w:rFonts w:ascii="Times New Roman" w:hAnsi="Times New Roman" w:cs="Times New Roman"/>
          <w:b/>
          <w:bCs/>
          <w:szCs w:val="21"/>
        </w:rPr>
        <w:t xml:space="preserve">ne participant </w:t>
      </w:r>
      <w:r w:rsidR="005D7CB7">
        <w:rPr>
          <w:rFonts w:ascii="Times New Roman" w:hAnsi="Times New Roman" w:cs="Times New Roman"/>
          <w:b/>
          <w:bCs/>
          <w:szCs w:val="21"/>
        </w:rPr>
        <w:t xml:space="preserve">received additional prednisone for a </w:t>
      </w:r>
      <w:r w:rsidR="006E46A5">
        <w:rPr>
          <w:rFonts w:ascii="Times New Roman" w:hAnsi="Times New Roman" w:cs="Times New Roman"/>
          <w:b/>
          <w:bCs/>
          <w:szCs w:val="21"/>
        </w:rPr>
        <w:t>decline</w:t>
      </w:r>
      <w:r w:rsidR="005D7CB7">
        <w:rPr>
          <w:rFonts w:ascii="Times New Roman" w:hAnsi="Times New Roman" w:cs="Times New Roman"/>
          <w:b/>
          <w:bCs/>
          <w:szCs w:val="21"/>
        </w:rPr>
        <w:t xml:space="preserve"> tendency of factor IX activity. </w:t>
      </w:r>
    </w:p>
    <w:bookmarkEnd w:id="6"/>
    <w:p w14:paraId="63EEF17D" w14:textId="19A4D531" w:rsidR="000F3C20" w:rsidRPr="00BC0F85" w:rsidRDefault="005E0425" w:rsidP="000F3C20">
      <w:pPr>
        <w:widowControl/>
        <w:jc w:val="left"/>
        <w:rPr>
          <w:rFonts w:ascii="Times New Roman" w:hAnsi="Times New Roman" w:cs="Times New Roman"/>
          <w:b/>
          <w:bCs/>
          <w:szCs w:val="21"/>
        </w:rPr>
      </w:pPr>
      <w:r>
        <w:rPr>
          <w:rFonts w:ascii="Times New Roman" w:hAnsi="Times New Roman" w:cs="Times New Roman" w:hint="eastAsia"/>
          <w:szCs w:val="21"/>
        </w:rPr>
        <w:t>O</w:t>
      </w:r>
      <w:r w:rsidR="00B1123E" w:rsidRPr="005E0425">
        <w:rPr>
          <w:rFonts w:ascii="Times New Roman" w:hAnsi="Times New Roman" w:cs="Times New Roman" w:hint="eastAsia"/>
          <w:szCs w:val="21"/>
        </w:rPr>
        <w:t xml:space="preserve">ne </w:t>
      </w:r>
      <w:r w:rsidR="005D7CB7">
        <w:rPr>
          <w:rFonts w:ascii="Times New Roman" w:hAnsi="Times New Roman" w:cs="Times New Roman"/>
          <w:szCs w:val="21"/>
        </w:rPr>
        <w:t>participant</w:t>
      </w:r>
      <w:r w:rsidR="00B1123E" w:rsidRPr="005E0425">
        <w:rPr>
          <w:rFonts w:ascii="Times New Roman" w:hAnsi="Times New Roman" w:cs="Times New Roman" w:hint="eastAsia"/>
          <w:szCs w:val="21"/>
        </w:rPr>
        <w:t xml:space="preserve"> in phase 1/2 </w:t>
      </w:r>
      <w:r w:rsidR="005D7CB7">
        <w:rPr>
          <w:rFonts w:ascii="Times New Roman" w:hAnsi="Times New Roman" w:cs="Times New Roman"/>
          <w:szCs w:val="21"/>
        </w:rPr>
        <w:t>study</w:t>
      </w:r>
      <w:r w:rsidR="00B1123E" w:rsidRPr="005E0425">
        <w:rPr>
          <w:rFonts w:ascii="Times New Roman" w:hAnsi="Times New Roman" w:cs="Times New Roman" w:hint="eastAsia"/>
          <w:szCs w:val="21"/>
        </w:rPr>
        <w:t xml:space="preserve"> had </w:t>
      </w:r>
      <w:r w:rsidR="005D7CB7">
        <w:rPr>
          <w:rFonts w:ascii="Times New Roman" w:hAnsi="Times New Roman" w:cs="Times New Roman"/>
          <w:szCs w:val="21"/>
        </w:rPr>
        <w:t xml:space="preserve">a tendency of </w:t>
      </w:r>
      <w:r w:rsidR="00B1123E" w:rsidRPr="005E0425">
        <w:rPr>
          <w:rFonts w:ascii="Times New Roman" w:hAnsi="Times New Roman" w:cs="Times New Roman" w:hint="eastAsia"/>
          <w:szCs w:val="21"/>
        </w:rPr>
        <w:t xml:space="preserve">continuous factor IX </w:t>
      </w:r>
      <w:r w:rsidR="00AA6311">
        <w:rPr>
          <w:rFonts w:ascii="Times New Roman" w:hAnsi="Times New Roman" w:cs="Times New Roman"/>
          <w:szCs w:val="21"/>
        </w:rPr>
        <w:t>level</w:t>
      </w:r>
      <w:r w:rsidR="00B1123E" w:rsidRPr="005E0425">
        <w:rPr>
          <w:rFonts w:ascii="Times New Roman" w:hAnsi="Times New Roman" w:cs="Times New Roman" w:hint="eastAsia"/>
          <w:szCs w:val="21"/>
        </w:rPr>
        <w:t xml:space="preserve"> decline gradually since week 10 post gene therapy, the second course of prednisone was initiated </w:t>
      </w:r>
      <w:r w:rsidR="00E1079D" w:rsidRPr="005E0425">
        <w:rPr>
          <w:rFonts w:ascii="Times New Roman" w:hAnsi="Times New Roman" w:cs="Times New Roman" w:hint="eastAsia"/>
          <w:szCs w:val="21"/>
        </w:rPr>
        <w:t xml:space="preserve">at week 31 and </w:t>
      </w:r>
      <w:r w:rsidR="00823D90" w:rsidRPr="005E0425">
        <w:rPr>
          <w:rFonts w:ascii="Times New Roman" w:hAnsi="Times New Roman" w:cs="Times New Roman" w:hint="eastAsia"/>
          <w:szCs w:val="21"/>
        </w:rPr>
        <w:t>gradually</w:t>
      </w:r>
      <w:r w:rsidR="00823D90">
        <w:rPr>
          <w:rFonts w:ascii="Times New Roman" w:hAnsi="Times New Roman" w:cs="Times New Roman" w:hint="eastAsia"/>
          <w:szCs w:val="21"/>
        </w:rPr>
        <w:t xml:space="preserve"> </w:t>
      </w:r>
      <w:r>
        <w:rPr>
          <w:rFonts w:ascii="Times New Roman" w:hAnsi="Times New Roman" w:cs="Times New Roman" w:hint="eastAsia"/>
          <w:szCs w:val="21"/>
        </w:rPr>
        <w:t xml:space="preserve">tapered off at week 44. </w:t>
      </w:r>
      <w:r>
        <w:rPr>
          <w:rFonts w:ascii="Times New Roman" w:hAnsi="Times New Roman" w:cs="Times New Roman"/>
          <w:szCs w:val="21"/>
        </w:rPr>
        <w:t>A</w:t>
      </w:r>
      <w:r>
        <w:rPr>
          <w:rFonts w:ascii="Times New Roman" w:hAnsi="Times New Roman" w:cs="Times New Roman" w:hint="eastAsia"/>
          <w:szCs w:val="21"/>
        </w:rPr>
        <w:t xml:space="preserve">t week 52, his FIX:C remain 26.83IU/dl. </w:t>
      </w:r>
      <w:r w:rsidR="000F47E0">
        <w:rPr>
          <w:rFonts w:ascii="Times New Roman" w:hAnsi="Times New Roman" w:cs="Times New Roman" w:hint="eastAsia"/>
          <w:szCs w:val="21"/>
        </w:rPr>
        <w:t xml:space="preserve">At week 52, ALT was 51IU/L(ULN:50IU/L) and was determined as with no </w:t>
      </w:r>
      <w:r w:rsidR="000F47E0" w:rsidRPr="000F47E0">
        <w:rPr>
          <w:rFonts w:ascii="Times New Roman" w:hAnsi="Times New Roman" w:cs="Times New Roman" w:hint="eastAsia"/>
          <w:szCs w:val="21"/>
        </w:rPr>
        <w:t>clinical significance</w:t>
      </w:r>
      <w:r w:rsidR="000F47E0">
        <w:rPr>
          <w:rFonts w:ascii="Times New Roman" w:hAnsi="Times New Roman" w:cs="Times New Roman" w:hint="eastAsia"/>
          <w:szCs w:val="21"/>
        </w:rPr>
        <w:t>.</w:t>
      </w:r>
      <w:r w:rsidR="00B1123E" w:rsidRPr="005E0425">
        <w:rPr>
          <w:rFonts w:ascii="Times New Roman" w:hAnsi="Times New Roman" w:cs="Times New Roman" w:hint="eastAsia"/>
          <w:szCs w:val="21"/>
        </w:rPr>
        <w:t xml:space="preserve">  </w:t>
      </w:r>
      <w:r w:rsidR="000F3C20">
        <w:rPr>
          <w:rFonts w:ascii="Times New Roman" w:hAnsi="Times New Roman" w:cs="Times New Roman"/>
          <w:szCs w:val="21"/>
        </w:rPr>
        <w:t>I</w:t>
      </w:r>
      <w:r w:rsidR="000F3C20">
        <w:rPr>
          <w:rFonts w:ascii="Times New Roman" w:hAnsi="Times New Roman" w:cs="Times New Roman" w:hint="eastAsia"/>
          <w:szCs w:val="21"/>
        </w:rPr>
        <w:t>n</w:t>
      </w:r>
      <w:r w:rsidR="000F3C20">
        <w:rPr>
          <w:rFonts w:ascii="Times New Roman" w:hAnsi="Times New Roman" w:cs="Times New Roman"/>
          <w:szCs w:val="21"/>
        </w:rPr>
        <w:t xml:space="preserve"> long- term phase, FIX:C was 19.0 IU/dl at 104- week of visit (not shown in figure). </w:t>
      </w:r>
    </w:p>
    <w:p w14:paraId="3112DC0D" w14:textId="60B33461" w:rsidR="00300B18" w:rsidRPr="000F3C20" w:rsidRDefault="00300B18" w:rsidP="00FA6C02">
      <w:pPr>
        <w:widowControl/>
        <w:jc w:val="left"/>
        <w:rPr>
          <w:rFonts w:ascii="Times New Roman" w:hAnsi="Times New Roman" w:cs="Times New Roman"/>
          <w:szCs w:val="21"/>
        </w:rPr>
      </w:pPr>
    </w:p>
    <w:p w14:paraId="3573529F" w14:textId="24356C70" w:rsidR="00300B18" w:rsidRDefault="00300B18" w:rsidP="00FA6C02">
      <w:pPr>
        <w:widowControl/>
        <w:jc w:val="left"/>
        <w:rPr>
          <w:rFonts w:ascii="Times New Roman" w:hAnsi="Times New Roman" w:cs="Times New Roman"/>
          <w:b/>
          <w:bCs/>
          <w:szCs w:val="21"/>
        </w:rPr>
      </w:pPr>
    </w:p>
    <w:p w14:paraId="14F0A828" w14:textId="77777777" w:rsidR="00F828B1" w:rsidRDefault="00F828B1" w:rsidP="00FA6C02">
      <w:pPr>
        <w:widowControl/>
        <w:jc w:val="left"/>
        <w:rPr>
          <w:rFonts w:ascii="Times New Roman" w:hAnsi="Times New Roman" w:cs="Times New Roman"/>
          <w:b/>
          <w:bCs/>
          <w:szCs w:val="21"/>
        </w:rPr>
      </w:pPr>
    </w:p>
    <w:p w14:paraId="529D9E8F" w14:textId="73B68516" w:rsidR="00823D90" w:rsidRDefault="00823D90" w:rsidP="00FA6C02">
      <w:pPr>
        <w:widowControl/>
        <w:jc w:val="left"/>
        <w:rPr>
          <w:rFonts w:ascii="Times New Roman" w:hAnsi="Times New Roman" w:cs="Times New Roman"/>
          <w:b/>
          <w:bCs/>
          <w:szCs w:val="21"/>
        </w:rPr>
      </w:pPr>
      <w:r w:rsidRPr="00823D90">
        <w:rPr>
          <w:noProof/>
        </w:rPr>
        <w:drawing>
          <wp:inline distT="0" distB="0" distL="0" distR="0" wp14:anchorId="24B87CD6" wp14:editId="2EAF96E1">
            <wp:extent cx="5274310" cy="2553335"/>
            <wp:effectExtent l="0" t="0" r="0" b="0"/>
            <wp:docPr id="17694996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2553335"/>
                    </a:xfrm>
                    <a:prstGeom prst="rect">
                      <a:avLst/>
                    </a:prstGeom>
                    <a:noFill/>
                    <a:ln>
                      <a:noFill/>
                    </a:ln>
                  </pic:spPr>
                </pic:pic>
              </a:graphicData>
            </a:graphic>
          </wp:inline>
        </w:drawing>
      </w:r>
    </w:p>
    <w:p w14:paraId="17EE806D" w14:textId="4A95C647" w:rsidR="0020602C" w:rsidRDefault="00823D90" w:rsidP="00FA6C02">
      <w:pPr>
        <w:widowControl/>
        <w:jc w:val="left"/>
        <w:rPr>
          <w:rFonts w:ascii="Times New Roman" w:hAnsi="Times New Roman" w:cs="Times New Roman"/>
          <w:b/>
          <w:bCs/>
          <w:szCs w:val="21"/>
        </w:rPr>
      </w:pPr>
      <w:r>
        <w:rPr>
          <w:rFonts w:ascii="Times New Roman" w:hAnsi="Times New Roman" w:cs="Times New Roman" w:hint="eastAsia"/>
          <w:b/>
          <w:bCs/>
          <w:szCs w:val="21"/>
        </w:rPr>
        <w:t>Figure S</w:t>
      </w:r>
      <w:r w:rsidR="00CA4250">
        <w:rPr>
          <w:rFonts w:ascii="Times New Roman" w:hAnsi="Times New Roman" w:cs="Times New Roman"/>
          <w:b/>
          <w:bCs/>
          <w:szCs w:val="21"/>
        </w:rPr>
        <w:t>8</w:t>
      </w:r>
      <w:r>
        <w:rPr>
          <w:rFonts w:ascii="Times New Roman" w:hAnsi="Times New Roman" w:cs="Times New Roman" w:hint="eastAsia"/>
          <w:b/>
          <w:bCs/>
          <w:szCs w:val="21"/>
        </w:rPr>
        <w:t>:</w:t>
      </w:r>
      <w:r w:rsidR="006B5394">
        <w:rPr>
          <w:rFonts w:ascii="Times New Roman" w:hAnsi="Times New Roman" w:cs="Times New Roman" w:hint="eastAsia"/>
          <w:b/>
          <w:bCs/>
          <w:szCs w:val="21"/>
        </w:rPr>
        <w:t xml:space="preserve"> </w:t>
      </w:r>
      <w:r w:rsidR="0020602C">
        <w:rPr>
          <w:rFonts w:ascii="Times New Roman" w:hAnsi="Times New Roman" w:cs="Times New Roman"/>
          <w:b/>
          <w:bCs/>
          <w:szCs w:val="21"/>
        </w:rPr>
        <w:t xml:space="preserve">Description of 1 participant treated with additional prednisone for decline of factor IX activity. </w:t>
      </w:r>
    </w:p>
    <w:p w14:paraId="2E10C7B5" w14:textId="6BF06DEA" w:rsidR="00823D90" w:rsidRPr="008B2FA9" w:rsidRDefault="006B5394" w:rsidP="00FA6C02">
      <w:pPr>
        <w:widowControl/>
        <w:jc w:val="left"/>
        <w:rPr>
          <w:rFonts w:ascii="Times New Roman" w:hAnsi="Times New Roman" w:cs="Times New Roman"/>
          <w:b/>
          <w:bCs/>
          <w:szCs w:val="21"/>
        </w:rPr>
      </w:pPr>
      <w:r w:rsidRPr="006B5394">
        <w:rPr>
          <w:rFonts w:ascii="Times New Roman" w:hAnsi="Times New Roman" w:cs="Times New Roman" w:hint="eastAsia"/>
          <w:szCs w:val="21"/>
        </w:rPr>
        <w:t>One</w:t>
      </w:r>
      <w:r w:rsidR="0020602C" w:rsidRPr="0020602C">
        <w:rPr>
          <w:rFonts w:ascii="Times New Roman" w:hAnsi="Times New Roman" w:cs="Times New Roman"/>
          <w:szCs w:val="21"/>
        </w:rPr>
        <w:t xml:space="preserve"> </w:t>
      </w:r>
      <w:r w:rsidR="0020602C">
        <w:rPr>
          <w:rFonts w:ascii="Times New Roman" w:hAnsi="Times New Roman" w:cs="Times New Roman"/>
          <w:szCs w:val="21"/>
        </w:rPr>
        <w:t>participant</w:t>
      </w:r>
      <w:r w:rsidRPr="006B5394">
        <w:rPr>
          <w:rFonts w:ascii="Times New Roman" w:hAnsi="Times New Roman" w:cs="Times New Roman" w:hint="eastAsia"/>
          <w:szCs w:val="21"/>
        </w:rPr>
        <w:t xml:space="preserve"> had decline of factor IX </w:t>
      </w:r>
      <w:r w:rsidR="00AA6311">
        <w:rPr>
          <w:rFonts w:ascii="Times New Roman" w:hAnsi="Times New Roman" w:cs="Times New Roman"/>
          <w:szCs w:val="21"/>
        </w:rPr>
        <w:t>level</w:t>
      </w:r>
      <w:r w:rsidRPr="006B5394">
        <w:rPr>
          <w:rFonts w:ascii="Times New Roman" w:hAnsi="Times New Roman" w:cs="Times New Roman" w:hint="eastAsia"/>
          <w:szCs w:val="21"/>
        </w:rPr>
        <w:t xml:space="preserve"> since withdraw of prophylactically use of prednisone, with no obvious elevation of</w:t>
      </w:r>
      <w:r w:rsidRPr="006B5394">
        <w:rPr>
          <w:rFonts w:hint="eastAsia"/>
        </w:rPr>
        <w:t xml:space="preserve"> </w:t>
      </w:r>
      <w:r w:rsidRPr="006B5394">
        <w:rPr>
          <w:rFonts w:ascii="Times New Roman" w:hAnsi="Times New Roman" w:cs="Times New Roman" w:hint="eastAsia"/>
          <w:szCs w:val="21"/>
        </w:rPr>
        <w:t xml:space="preserve">transaminase. </w:t>
      </w:r>
      <w:r>
        <w:rPr>
          <w:rFonts w:ascii="Times New Roman" w:hAnsi="Times New Roman" w:cs="Times New Roman"/>
          <w:szCs w:val="21"/>
        </w:rPr>
        <w:t>A</w:t>
      </w:r>
      <w:r>
        <w:rPr>
          <w:rFonts w:ascii="Times New Roman" w:hAnsi="Times New Roman" w:cs="Times New Roman" w:hint="eastAsia"/>
          <w:szCs w:val="21"/>
        </w:rPr>
        <w:t xml:space="preserve">iming to prevent the loss of factor IX expression, the second course of prednisone was initiated sine week 35 and finally tapered off at week 45. </w:t>
      </w:r>
      <w:r>
        <w:rPr>
          <w:rFonts w:ascii="Times New Roman" w:hAnsi="Times New Roman" w:cs="Times New Roman"/>
          <w:szCs w:val="21"/>
        </w:rPr>
        <w:t>T</w:t>
      </w:r>
      <w:r>
        <w:rPr>
          <w:rFonts w:ascii="Times New Roman" w:hAnsi="Times New Roman" w:cs="Times New Roman" w:hint="eastAsia"/>
          <w:szCs w:val="21"/>
        </w:rPr>
        <w:t>he FIX:</w:t>
      </w:r>
      <w:proofErr w:type="spellStart"/>
      <w:r w:rsidR="00BF5CC2">
        <w:rPr>
          <w:rFonts w:ascii="Times New Roman" w:hAnsi="Times New Roman" w:cs="Times New Roman"/>
          <w:szCs w:val="21"/>
        </w:rPr>
        <w:t>C</w:t>
      </w:r>
      <w:r w:rsidR="00BF5CC2">
        <w:rPr>
          <w:rFonts w:ascii="Times New Roman" w:hAnsi="Times New Roman" w:cs="Times New Roman" w:hint="eastAsia"/>
          <w:szCs w:val="21"/>
        </w:rPr>
        <w:t xml:space="preserve"> </w:t>
      </w:r>
      <w:r w:rsidR="00BF5CC2">
        <w:rPr>
          <w:rFonts w:ascii="Times New Roman" w:hAnsi="Times New Roman" w:cs="Times New Roman"/>
          <w:szCs w:val="21"/>
        </w:rPr>
        <w:t>at</w:t>
      </w:r>
      <w:proofErr w:type="spellEnd"/>
      <w:r>
        <w:rPr>
          <w:rFonts w:ascii="Times New Roman" w:hAnsi="Times New Roman" w:cs="Times New Roman" w:hint="eastAsia"/>
          <w:szCs w:val="21"/>
        </w:rPr>
        <w:t xml:space="preserve"> week 52 post gene therapy was 5.39IU/dl</w:t>
      </w:r>
      <w:r w:rsidR="008B2FA9">
        <w:rPr>
          <w:rFonts w:ascii="Times New Roman" w:hAnsi="Times New Roman" w:cs="Times New Roman" w:hint="eastAsia"/>
          <w:szCs w:val="21"/>
        </w:rPr>
        <w:t xml:space="preserve"> and did not </w:t>
      </w:r>
      <w:r w:rsidR="008B2FA9">
        <w:rPr>
          <w:rFonts w:ascii="Times New Roman" w:hAnsi="Times New Roman" w:cs="Times New Roman"/>
          <w:szCs w:val="21"/>
        </w:rPr>
        <w:t>experience</w:t>
      </w:r>
      <w:r w:rsidR="008B2FA9">
        <w:rPr>
          <w:rFonts w:ascii="Times New Roman" w:hAnsi="Times New Roman" w:cs="Times New Roman" w:hint="eastAsia"/>
          <w:szCs w:val="21"/>
        </w:rPr>
        <w:t xml:space="preserve"> any bleeding.</w:t>
      </w:r>
      <w:r w:rsidR="00253516">
        <w:rPr>
          <w:rFonts w:ascii="Times New Roman" w:hAnsi="Times New Roman" w:cs="Times New Roman"/>
          <w:szCs w:val="21"/>
        </w:rPr>
        <w:t xml:space="preserve"> </w:t>
      </w:r>
      <w:r w:rsidR="00253516" w:rsidRPr="00253516">
        <w:rPr>
          <w:rFonts w:ascii="Times New Roman" w:hAnsi="Times New Roman" w:cs="Times New Roman"/>
          <w:szCs w:val="21"/>
        </w:rPr>
        <w:t xml:space="preserve">In long- term phase, FIX:C was </w:t>
      </w:r>
      <w:r w:rsidR="00253516">
        <w:rPr>
          <w:rFonts w:ascii="Times New Roman" w:hAnsi="Times New Roman" w:cs="Times New Roman"/>
          <w:szCs w:val="21"/>
        </w:rPr>
        <w:t>1.97</w:t>
      </w:r>
      <w:r w:rsidR="00253516" w:rsidRPr="00253516">
        <w:rPr>
          <w:rFonts w:ascii="Times New Roman" w:hAnsi="Times New Roman" w:cs="Times New Roman"/>
          <w:szCs w:val="21"/>
        </w:rPr>
        <w:t xml:space="preserve">IU/dl at 104- week of </w:t>
      </w:r>
      <w:proofErr w:type="gramStart"/>
      <w:r w:rsidR="00253516" w:rsidRPr="00253516">
        <w:rPr>
          <w:rFonts w:ascii="Times New Roman" w:hAnsi="Times New Roman" w:cs="Times New Roman"/>
          <w:szCs w:val="21"/>
        </w:rPr>
        <w:t>visit(</w:t>
      </w:r>
      <w:proofErr w:type="gramEnd"/>
      <w:r w:rsidR="00253516" w:rsidRPr="00253516">
        <w:rPr>
          <w:rFonts w:ascii="Times New Roman" w:hAnsi="Times New Roman" w:cs="Times New Roman"/>
          <w:szCs w:val="21"/>
        </w:rPr>
        <w:t>not shown in figure).</w:t>
      </w:r>
    </w:p>
    <w:p w14:paraId="3282BBE6" w14:textId="77777777" w:rsidR="00823D90" w:rsidRDefault="00823D90" w:rsidP="00FA6C02">
      <w:pPr>
        <w:widowControl/>
        <w:jc w:val="left"/>
        <w:rPr>
          <w:rFonts w:ascii="Times New Roman" w:hAnsi="Times New Roman" w:cs="Times New Roman"/>
          <w:b/>
          <w:bCs/>
          <w:szCs w:val="21"/>
        </w:rPr>
      </w:pPr>
    </w:p>
    <w:p w14:paraId="2B75FA49" w14:textId="0C695F6B" w:rsidR="00823D90" w:rsidRDefault="00823D90" w:rsidP="00FA6C02">
      <w:pPr>
        <w:widowControl/>
        <w:jc w:val="left"/>
        <w:rPr>
          <w:rFonts w:ascii="Times New Roman" w:hAnsi="Times New Roman" w:cs="Times New Roman"/>
          <w:b/>
          <w:bCs/>
          <w:szCs w:val="21"/>
        </w:rPr>
      </w:pPr>
      <w:r w:rsidRPr="00823D90">
        <w:rPr>
          <w:noProof/>
        </w:rPr>
        <w:drawing>
          <wp:inline distT="0" distB="0" distL="0" distR="0" wp14:anchorId="340D4A7C" wp14:editId="0D87E676">
            <wp:extent cx="5274310" cy="2606040"/>
            <wp:effectExtent l="0" t="0" r="0" b="0"/>
            <wp:docPr id="142745973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2606040"/>
                    </a:xfrm>
                    <a:prstGeom prst="rect">
                      <a:avLst/>
                    </a:prstGeom>
                    <a:noFill/>
                    <a:ln>
                      <a:noFill/>
                    </a:ln>
                  </pic:spPr>
                </pic:pic>
              </a:graphicData>
            </a:graphic>
          </wp:inline>
        </w:drawing>
      </w:r>
    </w:p>
    <w:p w14:paraId="38CED407" w14:textId="77777777" w:rsidR="00823D90" w:rsidRDefault="00823D90" w:rsidP="00FA6C02">
      <w:pPr>
        <w:widowControl/>
        <w:jc w:val="left"/>
        <w:rPr>
          <w:rFonts w:ascii="Times New Roman" w:hAnsi="Times New Roman" w:cs="Times New Roman"/>
          <w:b/>
          <w:bCs/>
          <w:szCs w:val="21"/>
        </w:rPr>
      </w:pPr>
    </w:p>
    <w:p w14:paraId="2C32612D" w14:textId="4DD40485" w:rsidR="008C0A9A" w:rsidRDefault="00823D90" w:rsidP="00FA6C02">
      <w:pPr>
        <w:widowControl/>
        <w:jc w:val="left"/>
        <w:rPr>
          <w:rFonts w:ascii="Times New Roman" w:hAnsi="Times New Roman" w:cs="Times New Roman"/>
          <w:b/>
          <w:bCs/>
          <w:szCs w:val="21"/>
        </w:rPr>
      </w:pPr>
      <w:r>
        <w:rPr>
          <w:rFonts w:ascii="Times New Roman" w:hAnsi="Times New Roman" w:cs="Times New Roman" w:hint="eastAsia"/>
          <w:b/>
          <w:bCs/>
          <w:szCs w:val="21"/>
        </w:rPr>
        <w:t>Figure S</w:t>
      </w:r>
      <w:r w:rsidR="00CA4250">
        <w:rPr>
          <w:rFonts w:ascii="Times New Roman" w:hAnsi="Times New Roman" w:cs="Times New Roman"/>
          <w:b/>
          <w:bCs/>
          <w:szCs w:val="21"/>
        </w:rPr>
        <w:t>9</w:t>
      </w:r>
      <w:r w:rsidR="008C0A9A">
        <w:rPr>
          <w:rFonts w:ascii="Times New Roman" w:hAnsi="Times New Roman" w:cs="Times New Roman"/>
          <w:b/>
          <w:bCs/>
          <w:szCs w:val="21"/>
        </w:rPr>
        <w:t xml:space="preserve">: </w:t>
      </w:r>
      <w:r w:rsidR="008C0A9A" w:rsidRPr="008C0A9A">
        <w:rPr>
          <w:rFonts w:ascii="Times New Roman" w:hAnsi="Times New Roman" w:cs="Times New Roman"/>
          <w:b/>
          <w:bCs/>
          <w:szCs w:val="21"/>
        </w:rPr>
        <w:t>Description of 1 participant treated with additional prednisone for decline of factor IX activity.</w:t>
      </w:r>
    </w:p>
    <w:p w14:paraId="76A7D51E" w14:textId="00222DD7" w:rsidR="00823D90" w:rsidRDefault="009F1B27" w:rsidP="00FA6C02">
      <w:pPr>
        <w:widowControl/>
        <w:jc w:val="left"/>
        <w:rPr>
          <w:rFonts w:ascii="Times New Roman" w:hAnsi="Times New Roman" w:cs="Times New Roman"/>
          <w:b/>
          <w:bCs/>
          <w:szCs w:val="21"/>
        </w:rPr>
      </w:pPr>
      <w:r w:rsidRPr="009F1B27">
        <w:rPr>
          <w:rFonts w:ascii="Times New Roman" w:hAnsi="Times New Roman" w:cs="Times New Roman" w:hint="eastAsia"/>
          <w:szCs w:val="21"/>
        </w:rPr>
        <w:t>O</w:t>
      </w:r>
      <w:r w:rsidR="004549D0" w:rsidRPr="009F1B27">
        <w:rPr>
          <w:rFonts w:ascii="Times New Roman" w:hAnsi="Times New Roman" w:cs="Times New Roman" w:hint="eastAsia"/>
          <w:szCs w:val="21"/>
        </w:rPr>
        <w:t xml:space="preserve">ne </w:t>
      </w:r>
      <w:r w:rsidR="008C0A9A" w:rsidRPr="008C0A9A">
        <w:rPr>
          <w:rFonts w:ascii="Times New Roman" w:hAnsi="Times New Roman" w:cs="Times New Roman"/>
          <w:szCs w:val="21"/>
        </w:rPr>
        <w:t>participant</w:t>
      </w:r>
      <w:r w:rsidR="004549D0" w:rsidRPr="009F1B27">
        <w:rPr>
          <w:rFonts w:ascii="Times New Roman" w:hAnsi="Times New Roman" w:cs="Times New Roman" w:hint="eastAsia"/>
          <w:szCs w:val="21"/>
        </w:rPr>
        <w:t xml:space="preserve"> in phase 3 </w:t>
      </w:r>
      <w:r w:rsidR="005D7CB7">
        <w:rPr>
          <w:rFonts w:ascii="Times New Roman" w:hAnsi="Times New Roman" w:cs="Times New Roman" w:hint="eastAsia"/>
          <w:szCs w:val="21"/>
        </w:rPr>
        <w:t>study</w:t>
      </w:r>
      <w:r w:rsidR="004549D0" w:rsidRPr="009F1B27">
        <w:rPr>
          <w:rFonts w:ascii="Times New Roman" w:hAnsi="Times New Roman" w:cs="Times New Roman" w:hint="eastAsia"/>
          <w:szCs w:val="21"/>
        </w:rPr>
        <w:t xml:space="preserve"> had continuous decline of factor IX </w:t>
      </w:r>
      <w:r w:rsidR="00FC3114">
        <w:rPr>
          <w:rFonts w:ascii="Times New Roman" w:hAnsi="Times New Roman" w:cs="Times New Roman"/>
          <w:szCs w:val="21"/>
        </w:rPr>
        <w:t>level</w:t>
      </w:r>
      <w:r w:rsidR="004549D0" w:rsidRPr="009F1B27">
        <w:rPr>
          <w:rFonts w:ascii="Times New Roman" w:hAnsi="Times New Roman" w:cs="Times New Roman" w:hint="eastAsia"/>
          <w:szCs w:val="21"/>
        </w:rPr>
        <w:t xml:space="preserve"> sin</w:t>
      </w:r>
      <w:r w:rsidRPr="009F1B27">
        <w:rPr>
          <w:rFonts w:ascii="Times New Roman" w:hAnsi="Times New Roman" w:cs="Times New Roman" w:hint="eastAsia"/>
          <w:szCs w:val="21"/>
        </w:rPr>
        <w:t>c</w:t>
      </w:r>
      <w:r w:rsidR="004549D0" w:rsidRPr="009F1B27">
        <w:rPr>
          <w:rFonts w:ascii="Times New Roman" w:hAnsi="Times New Roman" w:cs="Times New Roman" w:hint="eastAsia"/>
          <w:szCs w:val="21"/>
        </w:rPr>
        <w:t>e week</w:t>
      </w:r>
      <w:r w:rsidRPr="009F1B27">
        <w:rPr>
          <w:rFonts w:ascii="Times New Roman" w:hAnsi="Times New Roman" w:cs="Times New Roman" w:hint="eastAsia"/>
          <w:szCs w:val="21"/>
        </w:rPr>
        <w:t xml:space="preserve"> 7 and an increase </w:t>
      </w:r>
      <w:r w:rsidRPr="009F1B27">
        <w:rPr>
          <w:rFonts w:ascii="Times New Roman" w:hAnsi="Times New Roman" w:cs="Times New Roman"/>
          <w:szCs w:val="21"/>
        </w:rPr>
        <w:t>tendency</w:t>
      </w:r>
      <w:r w:rsidRPr="009F1B27">
        <w:rPr>
          <w:rFonts w:ascii="Times New Roman" w:hAnsi="Times New Roman" w:cs="Times New Roman" w:hint="eastAsia"/>
          <w:szCs w:val="21"/>
        </w:rPr>
        <w:t xml:space="preserve"> of transaminase, whereas the </w:t>
      </w:r>
      <w:r w:rsidRPr="009F1B27">
        <w:rPr>
          <w:rFonts w:ascii="Times New Roman" w:hAnsi="Times New Roman" w:cs="Times New Roman"/>
          <w:szCs w:val="21"/>
        </w:rPr>
        <w:t>elevation</w:t>
      </w:r>
      <w:r w:rsidRPr="009F1B27">
        <w:rPr>
          <w:rFonts w:ascii="Times New Roman" w:hAnsi="Times New Roman" w:cs="Times New Roman" w:hint="eastAsia"/>
          <w:szCs w:val="21"/>
        </w:rPr>
        <w:t xml:space="preserve"> of </w:t>
      </w:r>
      <w:r w:rsidR="002053CA" w:rsidRPr="008B2FA9">
        <w:rPr>
          <w:rFonts w:ascii="Times New Roman" w:hAnsi="Times New Roman" w:cs="Times New Roman" w:hint="eastAsia"/>
          <w:szCs w:val="21"/>
        </w:rPr>
        <w:t>alanine transaminase</w:t>
      </w:r>
      <w:r w:rsidRPr="009F1B27">
        <w:rPr>
          <w:rFonts w:ascii="Times New Roman" w:hAnsi="Times New Roman" w:cs="Times New Roman" w:hint="eastAsia"/>
          <w:szCs w:val="21"/>
        </w:rPr>
        <w:t xml:space="preserve"> did not reach the 1.5 times of baseline </w:t>
      </w:r>
      <w:r w:rsidR="00A5793F">
        <w:rPr>
          <w:rFonts w:ascii="Times New Roman" w:hAnsi="Times New Roman" w:cs="Times New Roman"/>
          <w:szCs w:val="21"/>
        </w:rPr>
        <w:t>or ULN</w:t>
      </w:r>
      <w:r w:rsidRPr="009F1B27">
        <w:rPr>
          <w:rFonts w:ascii="Times New Roman" w:hAnsi="Times New Roman" w:cs="Times New Roman" w:hint="eastAsia"/>
          <w:szCs w:val="21"/>
        </w:rPr>
        <w:t>.</w:t>
      </w:r>
      <w:r w:rsidRPr="008B2FA9">
        <w:rPr>
          <w:rFonts w:ascii="Times New Roman" w:hAnsi="Times New Roman" w:cs="Times New Roman" w:hint="eastAsia"/>
          <w:b/>
          <w:bCs/>
          <w:szCs w:val="21"/>
        </w:rPr>
        <w:t xml:space="preserve"> </w:t>
      </w:r>
      <w:r w:rsidR="008B2FA9" w:rsidRPr="008B2FA9">
        <w:rPr>
          <w:rFonts w:ascii="Times New Roman" w:hAnsi="Times New Roman" w:cs="Times New Roman" w:hint="eastAsia"/>
          <w:szCs w:val="21"/>
        </w:rPr>
        <w:t xml:space="preserve">At week 16, </w:t>
      </w:r>
      <w:r w:rsidR="008B2FA9">
        <w:rPr>
          <w:rFonts w:ascii="Times New Roman" w:hAnsi="Times New Roman" w:cs="Times New Roman" w:hint="eastAsia"/>
          <w:szCs w:val="21"/>
        </w:rPr>
        <w:t xml:space="preserve">the FIX:C was 12.78IU/dl, then the second course of </w:t>
      </w:r>
      <w:r w:rsidR="008B2FA9">
        <w:rPr>
          <w:rFonts w:ascii="Times New Roman" w:hAnsi="Times New Roman" w:cs="Times New Roman" w:hint="eastAsia"/>
          <w:szCs w:val="21"/>
        </w:rPr>
        <w:lastRenderedPageBreak/>
        <w:t xml:space="preserve">prednisone was initiated and tapered off at week 29. </w:t>
      </w:r>
      <w:r w:rsidR="008B2FA9">
        <w:rPr>
          <w:rFonts w:ascii="Times New Roman" w:hAnsi="Times New Roman" w:cs="Times New Roman"/>
          <w:szCs w:val="21"/>
        </w:rPr>
        <w:t>H</w:t>
      </w:r>
      <w:r w:rsidR="008B2FA9">
        <w:rPr>
          <w:rFonts w:ascii="Times New Roman" w:hAnsi="Times New Roman" w:cs="Times New Roman" w:hint="eastAsia"/>
          <w:szCs w:val="21"/>
        </w:rPr>
        <w:t xml:space="preserve">is FIX:C was 13.83IU/dl and </w:t>
      </w:r>
      <w:r w:rsidR="008B2FA9">
        <w:rPr>
          <w:rFonts w:ascii="Times New Roman" w:hAnsi="Times New Roman" w:cs="Times New Roman"/>
          <w:szCs w:val="21"/>
        </w:rPr>
        <w:t>did not</w:t>
      </w:r>
      <w:r w:rsidR="008B2FA9">
        <w:rPr>
          <w:rFonts w:ascii="Times New Roman" w:hAnsi="Times New Roman" w:cs="Times New Roman" w:hint="eastAsia"/>
          <w:szCs w:val="21"/>
        </w:rPr>
        <w:t xml:space="preserve"> </w:t>
      </w:r>
      <w:r w:rsidR="008B2FA9">
        <w:rPr>
          <w:rFonts w:ascii="Times New Roman" w:hAnsi="Times New Roman" w:cs="Times New Roman"/>
          <w:szCs w:val="21"/>
        </w:rPr>
        <w:t>experienc</w:t>
      </w:r>
      <w:r w:rsidR="008B2FA9">
        <w:rPr>
          <w:rFonts w:ascii="Times New Roman" w:hAnsi="Times New Roman" w:cs="Times New Roman" w:hint="eastAsia"/>
          <w:szCs w:val="21"/>
        </w:rPr>
        <w:t xml:space="preserve">e any bleeding after gene therapy. </w:t>
      </w:r>
      <w:r w:rsidRPr="008B2FA9">
        <w:rPr>
          <w:rFonts w:ascii="Times New Roman" w:hAnsi="Times New Roman" w:cs="Times New Roman" w:hint="eastAsia"/>
          <w:szCs w:val="21"/>
        </w:rPr>
        <w:t xml:space="preserve"> </w:t>
      </w:r>
      <w:r w:rsidR="004549D0">
        <w:rPr>
          <w:rFonts w:ascii="Times New Roman" w:hAnsi="Times New Roman" w:cs="Times New Roman" w:hint="eastAsia"/>
          <w:b/>
          <w:bCs/>
          <w:szCs w:val="21"/>
        </w:rPr>
        <w:t xml:space="preserve"> </w:t>
      </w:r>
    </w:p>
    <w:p w14:paraId="0539239C" w14:textId="77777777" w:rsidR="00823D90" w:rsidRDefault="00823D90" w:rsidP="00FA6C02">
      <w:pPr>
        <w:widowControl/>
        <w:jc w:val="left"/>
        <w:rPr>
          <w:rFonts w:ascii="Times New Roman" w:hAnsi="Times New Roman" w:cs="Times New Roman"/>
          <w:b/>
          <w:bCs/>
          <w:szCs w:val="21"/>
        </w:rPr>
      </w:pPr>
    </w:p>
    <w:p w14:paraId="7C2DBC51" w14:textId="7F10368D" w:rsidR="00A81E24" w:rsidRDefault="00A81E24" w:rsidP="00FA6C02">
      <w:pPr>
        <w:widowControl/>
        <w:jc w:val="left"/>
        <w:rPr>
          <w:rFonts w:ascii="Times New Roman" w:hAnsi="Times New Roman" w:cs="Times New Roman"/>
          <w:b/>
          <w:bCs/>
          <w:szCs w:val="21"/>
        </w:rPr>
      </w:pPr>
      <w:r w:rsidRPr="00A81E24">
        <w:rPr>
          <w:noProof/>
        </w:rPr>
        <w:drawing>
          <wp:inline distT="0" distB="0" distL="0" distR="0" wp14:anchorId="0E1C8F16" wp14:editId="3612DBA7">
            <wp:extent cx="5274310" cy="2644140"/>
            <wp:effectExtent l="0" t="0" r="0" b="0"/>
            <wp:docPr id="137824116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2644140"/>
                    </a:xfrm>
                    <a:prstGeom prst="rect">
                      <a:avLst/>
                    </a:prstGeom>
                    <a:noFill/>
                    <a:ln>
                      <a:noFill/>
                    </a:ln>
                  </pic:spPr>
                </pic:pic>
              </a:graphicData>
            </a:graphic>
          </wp:inline>
        </w:drawing>
      </w:r>
    </w:p>
    <w:p w14:paraId="35E5688B" w14:textId="77777777" w:rsidR="00A81E24" w:rsidRDefault="00A81E24" w:rsidP="00FA6C02">
      <w:pPr>
        <w:widowControl/>
        <w:jc w:val="left"/>
        <w:rPr>
          <w:rFonts w:ascii="Times New Roman" w:hAnsi="Times New Roman" w:cs="Times New Roman"/>
          <w:b/>
          <w:bCs/>
          <w:szCs w:val="21"/>
        </w:rPr>
      </w:pPr>
    </w:p>
    <w:p w14:paraId="6237D454" w14:textId="500090F5" w:rsidR="008C0A9A" w:rsidRDefault="00A81E24" w:rsidP="00FA6C02">
      <w:pPr>
        <w:widowControl/>
        <w:jc w:val="left"/>
        <w:rPr>
          <w:rFonts w:ascii="Times New Roman" w:hAnsi="Times New Roman" w:cs="Times New Roman"/>
          <w:b/>
          <w:bCs/>
          <w:szCs w:val="21"/>
        </w:rPr>
      </w:pPr>
      <w:r>
        <w:rPr>
          <w:rFonts w:ascii="Times New Roman" w:hAnsi="Times New Roman" w:cs="Times New Roman" w:hint="eastAsia"/>
          <w:b/>
          <w:bCs/>
          <w:szCs w:val="21"/>
        </w:rPr>
        <w:t>Figure S</w:t>
      </w:r>
      <w:r w:rsidR="00CA4250">
        <w:rPr>
          <w:rFonts w:ascii="Times New Roman" w:hAnsi="Times New Roman" w:cs="Times New Roman"/>
          <w:b/>
          <w:bCs/>
          <w:szCs w:val="21"/>
        </w:rPr>
        <w:t>10</w:t>
      </w:r>
      <w:r>
        <w:rPr>
          <w:rFonts w:ascii="Times New Roman" w:hAnsi="Times New Roman" w:cs="Times New Roman" w:hint="eastAsia"/>
          <w:b/>
          <w:bCs/>
          <w:szCs w:val="21"/>
        </w:rPr>
        <w:t>:</w:t>
      </w:r>
      <w:r w:rsidR="00907620">
        <w:rPr>
          <w:rFonts w:ascii="Times New Roman" w:hAnsi="Times New Roman" w:cs="Times New Roman" w:hint="eastAsia"/>
          <w:b/>
          <w:bCs/>
          <w:szCs w:val="21"/>
        </w:rPr>
        <w:t xml:space="preserve"> </w:t>
      </w:r>
      <w:r w:rsidR="008C0A9A" w:rsidRPr="008C0A9A">
        <w:rPr>
          <w:rFonts w:ascii="Times New Roman" w:hAnsi="Times New Roman" w:cs="Times New Roman"/>
          <w:b/>
          <w:bCs/>
          <w:szCs w:val="21"/>
        </w:rPr>
        <w:t>Description of 1 participant treated with additional prednisone for decline of factor IX activity.</w:t>
      </w:r>
    </w:p>
    <w:p w14:paraId="3D473BEC" w14:textId="299F916F" w:rsidR="00A81E24" w:rsidRPr="00907620" w:rsidRDefault="00907620" w:rsidP="00FA6C02">
      <w:pPr>
        <w:widowControl/>
        <w:jc w:val="left"/>
        <w:rPr>
          <w:rFonts w:ascii="Times New Roman" w:hAnsi="Times New Roman" w:cs="Times New Roman"/>
          <w:szCs w:val="21"/>
        </w:rPr>
      </w:pPr>
      <w:r w:rsidRPr="00907620">
        <w:rPr>
          <w:rFonts w:ascii="Times New Roman" w:hAnsi="Times New Roman" w:cs="Times New Roman" w:hint="eastAsia"/>
          <w:szCs w:val="21"/>
        </w:rPr>
        <w:t xml:space="preserve">One </w:t>
      </w:r>
      <w:r w:rsidR="008C0A9A" w:rsidRPr="008C0A9A">
        <w:rPr>
          <w:rFonts w:ascii="Times New Roman" w:hAnsi="Times New Roman" w:cs="Times New Roman"/>
          <w:szCs w:val="21"/>
        </w:rPr>
        <w:t>participant</w:t>
      </w:r>
      <w:r w:rsidRPr="00907620">
        <w:rPr>
          <w:rFonts w:ascii="Times New Roman" w:hAnsi="Times New Roman" w:cs="Times New Roman" w:hint="eastAsia"/>
          <w:szCs w:val="21"/>
        </w:rPr>
        <w:t xml:space="preserve"> in phase 3 </w:t>
      </w:r>
      <w:r w:rsidR="005D7CB7">
        <w:rPr>
          <w:rFonts w:ascii="Times New Roman" w:hAnsi="Times New Roman" w:cs="Times New Roman" w:hint="eastAsia"/>
          <w:szCs w:val="21"/>
        </w:rPr>
        <w:t>study</w:t>
      </w:r>
      <w:r w:rsidRPr="00907620">
        <w:rPr>
          <w:rFonts w:ascii="Times New Roman" w:hAnsi="Times New Roman" w:cs="Times New Roman" w:hint="eastAsia"/>
          <w:szCs w:val="21"/>
        </w:rPr>
        <w:t xml:space="preserve"> had continuous decline of factor IX </w:t>
      </w:r>
      <w:r w:rsidR="004507DB">
        <w:rPr>
          <w:rFonts w:ascii="Times New Roman" w:hAnsi="Times New Roman" w:cs="Times New Roman"/>
          <w:szCs w:val="21"/>
        </w:rPr>
        <w:t>level</w:t>
      </w:r>
      <w:r w:rsidRPr="00907620">
        <w:rPr>
          <w:rFonts w:ascii="Times New Roman" w:hAnsi="Times New Roman" w:cs="Times New Roman" w:hint="eastAsia"/>
          <w:szCs w:val="21"/>
        </w:rPr>
        <w:t xml:space="preserve"> sin</w:t>
      </w:r>
      <w:r w:rsidR="00A24253">
        <w:rPr>
          <w:rFonts w:ascii="Times New Roman" w:hAnsi="Times New Roman" w:cs="Times New Roman" w:hint="eastAsia"/>
          <w:szCs w:val="21"/>
        </w:rPr>
        <w:t>c</w:t>
      </w:r>
      <w:r w:rsidRPr="00907620">
        <w:rPr>
          <w:rFonts w:ascii="Times New Roman" w:hAnsi="Times New Roman" w:cs="Times New Roman" w:hint="eastAsia"/>
          <w:szCs w:val="21"/>
        </w:rPr>
        <w:t>e week</w:t>
      </w:r>
      <w:r w:rsidR="002053CA">
        <w:rPr>
          <w:rFonts w:ascii="Times New Roman" w:hAnsi="Times New Roman" w:cs="Times New Roman" w:hint="eastAsia"/>
          <w:szCs w:val="21"/>
        </w:rPr>
        <w:t xml:space="preserve"> </w:t>
      </w:r>
      <w:r w:rsidRPr="00907620">
        <w:rPr>
          <w:rFonts w:ascii="Times New Roman" w:hAnsi="Times New Roman" w:cs="Times New Roman" w:hint="eastAsia"/>
          <w:szCs w:val="21"/>
        </w:rPr>
        <w:t>8</w:t>
      </w:r>
      <w:r w:rsidR="002053CA">
        <w:rPr>
          <w:rFonts w:ascii="Times New Roman" w:hAnsi="Times New Roman" w:cs="Times New Roman" w:hint="eastAsia"/>
          <w:szCs w:val="21"/>
        </w:rPr>
        <w:t>.</w:t>
      </w:r>
      <w:r w:rsidR="00A24253">
        <w:rPr>
          <w:rFonts w:ascii="Times New Roman" w:hAnsi="Times New Roman" w:cs="Times New Roman" w:hint="eastAsia"/>
          <w:szCs w:val="21"/>
        </w:rPr>
        <w:t xml:space="preserve"> His</w:t>
      </w:r>
      <w:r w:rsidRPr="00907620">
        <w:rPr>
          <w:rFonts w:ascii="Times New Roman" w:hAnsi="Times New Roman" w:cs="Times New Roman" w:hint="eastAsia"/>
          <w:szCs w:val="21"/>
        </w:rPr>
        <w:t xml:space="preserve"> </w:t>
      </w:r>
      <w:r w:rsidR="00CC4F39" w:rsidRPr="008B2FA9">
        <w:rPr>
          <w:rFonts w:ascii="Times New Roman" w:hAnsi="Times New Roman" w:cs="Times New Roman" w:hint="eastAsia"/>
          <w:szCs w:val="21"/>
        </w:rPr>
        <w:t>alanine transaminase</w:t>
      </w:r>
      <w:r w:rsidR="00A24253">
        <w:rPr>
          <w:rFonts w:ascii="Times New Roman" w:hAnsi="Times New Roman" w:cs="Times New Roman" w:hint="eastAsia"/>
          <w:szCs w:val="21"/>
        </w:rPr>
        <w:t xml:space="preserve"> value </w:t>
      </w:r>
      <w:r w:rsidRPr="00907620">
        <w:rPr>
          <w:rFonts w:ascii="Times New Roman" w:hAnsi="Times New Roman" w:cs="Times New Roman" w:hint="eastAsia"/>
          <w:szCs w:val="21"/>
        </w:rPr>
        <w:t xml:space="preserve">reach 1.5 times of baseline level </w:t>
      </w:r>
      <w:r w:rsidR="00A24253">
        <w:rPr>
          <w:rFonts w:ascii="Times New Roman" w:hAnsi="Times New Roman" w:cs="Times New Roman" w:hint="eastAsia"/>
          <w:szCs w:val="21"/>
        </w:rPr>
        <w:t xml:space="preserve">at week 9 </w:t>
      </w:r>
      <w:r w:rsidR="00F50EE9">
        <w:rPr>
          <w:rFonts w:ascii="Times New Roman" w:hAnsi="Times New Roman" w:cs="Times New Roman"/>
          <w:szCs w:val="21"/>
        </w:rPr>
        <w:t xml:space="preserve">but never </w:t>
      </w:r>
      <w:r w:rsidRPr="00907620">
        <w:rPr>
          <w:rFonts w:ascii="Times New Roman" w:hAnsi="Times New Roman" w:cs="Times New Roman" w:hint="eastAsia"/>
          <w:szCs w:val="21"/>
        </w:rPr>
        <w:t xml:space="preserve">exceed the </w:t>
      </w:r>
      <w:bookmarkStart w:id="7" w:name="_Hlk180357782"/>
      <w:r w:rsidRPr="00907620">
        <w:rPr>
          <w:rFonts w:ascii="Times New Roman" w:hAnsi="Times New Roman" w:cs="Times New Roman" w:hint="eastAsia"/>
          <w:szCs w:val="21"/>
        </w:rPr>
        <w:t>upper limit of normal</w:t>
      </w:r>
      <w:bookmarkEnd w:id="7"/>
      <w:r w:rsidR="00A24253">
        <w:rPr>
          <w:rFonts w:ascii="Times New Roman" w:hAnsi="Times New Roman" w:cs="Times New Roman" w:hint="eastAsia"/>
          <w:szCs w:val="21"/>
        </w:rPr>
        <w:t xml:space="preserve"> post gene therapy</w:t>
      </w:r>
      <w:r w:rsidRPr="00907620">
        <w:rPr>
          <w:rFonts w:ascii="Times New Roman" w:hAnsi="Times New Roman" w:cs="Times New Roman" w:hint="eastAsia"/>
          <w:szCs w:val="21"/>
        </w:rPr>
        <w:t>.</w:t>
      </w:r>
      <w:r w:rsidR="00022559">
        <w:rPr>
          <w:rFonts w:ascii="Times New Roman" w:hAnsi="Times New Roman" w:cs="Times New Roman" w:hint="eastAsia"/>
          <w:szCs w:val="21"/>
        </w:rPr>
        <w:t xml:space="preserve"> His FIX:C was 12.95IU/dl at week</w:t>
      </w:r>
      <w:r w:rsidR="00022559">
        <w:rPr>
          <w:rFonts w:ascii="Times New Roman" w:hAnsi="Times New Roman" w:cs="Times New Roman"/>
          <w:szCs w:val="21"/>
        </w:rPr>
        <w:t xml:space="preserve"> </w:t>
      </w:r>
      <w:r w:rsidR="00022559">
        <w:rPr>
          <w:rFonts w:ascii="Times New Roman" w:hAnsi="Times New Roman" w:cs="Times New Roman" w:hint="eastAsia"/>
          <w:szCs w:val="21"/>
        </w:rPr>
        <w:t xml:space="preserve">11 and the second course of prednisone was </w:t>
      </w:r>
      <w:r w:rsidR="00022559">
        <w:rPr>
          <w:rFonts w:ascii="Times New Roman" w:hAnsi="Times New Roman" w:cs="Times New Roman"/>
          <w:szCs w:val="21"/>
        </w:rPr>
        <w:t>initiated</w:t>
      </w:r>
      <w:r w:rsidR="00022559">
        <w:rPr>
          <w:rFonts w:ascii="Times New Roman" w:hAnsi="Times New Roman" w:cs="Times New Roman" w:hint="eastAsia"/>
          <w:szCs w:val="21"/>
        </w:rPr>
        <w:t xml:space="preserve">. </w:t>
      </w:r>
      <w:r w:rsidR="00022559">
        <w:rPr>
          <w:rFonts w:ascii="Times New Roman" w:hAnsi="Times New Roman" w:cs="Times New Roman"/>
          <w:szCs w:val="21"/>
        </w:rPr>
        <w:t>T</w:t>
      </w:r>
      <w:r w:rsidR="00022559">
        <w:rPr>
          <w:rFonts w:ascii="Times New Roman" w:hAnsi="Times New Roman" w:cs="Times New Roman" w:hint="eastAsia"/>
          <w:szCs w:val="21"/>
        </w:rPr>
        <w:t xml:space="preserve">he dose of prednisone gradually </w:t>
      </w:r>
      <w:r w:rsidR="00022559">
        <w:rPr>
          <w:rFonts w:ascii="Times New Roman" w:hAnsi="Times New Roman" w:cs="Times New Roman"/>
          <w:szCs w:val="21"/>
        </w:rPr>
        <w:t>tapered</w:t>
      </w:r>
      <w:r w:rsidR="00022559">
        <w:rPr>
          <w:rFonts w:ascii="Times New Roman" w:hAnsi="Times New Roman" w:cs="Times New Roman" w:hint="eastAsia"/>
          <w:szCs w:val="21"/>
        </w:rPr>
        <w:t xml:space="preserve"> off at week 51. </w:t>
      </w:r>
      <w:r w:rsidR="00022559">
        <w:rPr>
          <w:rFonts w:ascii="Times New Roman" w:hAnsi="Times New Roman" w:cs="Times New Roman"/>
          <w:szCs w:val="21"/>
        </w:rPr>
        <w:t>H</w:t>
      </w:r>
      <w:r w:rsidR="00022559">
        <w:rPr>
          <w:rFonts w:ascii="Times New Roman" w:hAnsi="Times New Roman" w:cs="Times New Roman" w:hint="eastAsia"/>
          <w:szCs w:val="21"/>
        </w:rPr>
        <w:t xml:space="preserve">is FIX:C was 9.26IU/dl at week 52.  </w:t>
      </w:r>
    </w:p>
    <w:p w14:paraId="5ACBF867" w14:textId="77777777" w:rsidR="00A81E24" w:rsidRDefault="00A81E24" w:rsidP="00FA6C02">
      <w:pPr>
        <w:widowControl/>
        <w:jc w:val="left"/>
        <w:rPr>
          <w:rFonts w:ascii="Times New Roman" w:hAnsi="Times New Roman" w:cs="Times New Roman"/>
          <w:b/>
          <w:bCs/>
          <w:szCs w:val="21"/>
        </w:rPr>
      </w:pPr>
    </w:p>
    <w:p w14:paraId="09EAD0A2" w14:textId="77777777" w:rsidR="00F828B1" w:rsidRDefault="00F828B1" w:rsidP="00FA6C02">
      <w:pPr>
        <w:widowControl/>
        <w:jc w:val="left"/>
        <w:rPr>
          <w:rFonts w:ascii="Times New Roman" w:hAnsi="Times New Roman" w:cs="Times New Roman"/>
          <w:b/>
          <w:bCs/>
          <w:szCs w:val="21"/>
        </w:rPr>
      </w:pPr>
    </w:p>
    <w:p w14:paraId="0929002C" w14:textId="77777777" w:rsidR="006B3B56" w:rsidRDefault="006B3B56" w:rsidP="00FA6C02">
      <w:pPr>
        <w:widowControl/>
        <w:jc w:val="left"/>
        <w:rPr>
          <w:rFonts w:ascii="Times New Roman" w:hAnsi="Times New Roman" w:cs="Times New Roman"/>
          <w:b/>
          <w:bCs/>
          <w:szCs w:val="21"/>
        </w:rPr>
      </w:pPr>
    </w:p>
    <w:p w14:paraId="39F071EE" w14:textId="77777777" w:rsidR="006B3B56" w:rsidRDefault="006B3B56" w:rsidP="00FA6C02">
      <w:pPr>
        <w:widowControl/>
        <w:jc w:val="left"/>
        <w:rPr>
          <w:rFonts w:ascii="Times New Roman" w:hAnsi="Times New Roman" w:cs="Times New Roman"/>
          <w:b/>
          <w:bCs/>
          <w:szCs w:val="21"/>
        </w:rPr>
      </w:pPr>
    </w:p>
    <w:p w14:paraId="7F7A8929" w14:textId="77777777" w:rsidR="006B3B56" w:rsidRDefault="006B3B56" w:rsidP="00FA6C02">
      <w:pPr>
        <w:widowControl/>
        <w:jc w:val="left"/>
        <w:rPr>
          <w:rFonts w:ascii="Times New Roman" w:hAnsi="Times New Roman" w:cs="Times New Roman"/>
          <w:b/>
          <w:bCs/>
          <w:szCs w:val="21"/>
        </w:rPr>
      </w:pPr>
    </w:p>
    <w:p w14:paraId="0A84F95F" w14:textId="77777777" w:rsidR="006B3B56" w:rsidRDefault="006B3B56" w:rsidP="00FA6C02">
      <w:pPr>
        <w:widowControl/>
        <w:jc w:val="left"/>
        <w:rPr>
          <w:rFonts w:ascii="Times New Roman" w:hAnsi="Times New Roman" w:cs="Times New Roman"/>
          <w:b/>
          <w:bCs/>
          <w:szCs w:val="21"/>
        </w:rPr>
      </w:pPr>
    </w:p>
    <w:p w14:paraId="29BD638E" w14:textId="77777777" w:rsidR="006B3B56" w:rsidRDefault="006B3B56" w:rsidP="00FA6C02">
      <w:pPr>
        <w:widowControl/>
        <w:jc w:val="left"/>
        <w:rPr>
          <w:rFonts w:ascii="Times New Roman" w:hAnsi="Times New Roman" w:cs="Times New Roman"/>
          <w:b/>
          <w:bCs/>
          <w:szCs w:val="21"/>
        </w:rPr>
      </w:pPr>
    </w:p>
    <w:p w14:paraId="7C2FFF65" w14:textId="77777777" w:rsidR="006B3B56" w:rsidRDefault="006B3B56" w:rsidP="00FA6C02">
      <w:pPr>
        <w:widowControl/>
        <w:jc w:val="left"/>
        <w:rPr>
          <w:rFonts w:ascii="Times New Roman" w:hAnsi="Times New Roman" w:cs="Times New Roman"/>
          <w:b/>
          <w:bCs/>
          <w:szCs w:val="21"/>
        </w:rPr>
      </w:pPr>
    </w:p>
    <w:p w14:paraId="53F28D86" w14:textId="77777777" w:rsidR="006B3B56" w:rsidRDefault="006B3B56" w:rsidP="00FA6C02">
      <w:pPr>
        <w:widowControl/>
        <w:jc w:val="left"/>
        <w:rPr>
          <w:rFonts w:ascii="Times New Roman" w:hAnsi="Times New Roman" w:cs="Times New Roman"/>
          <w:b/>
          <w:bCs/>
          <w:szCs w:val="21"/>
        </w:rPr>
      </w:pPr>
    </w:p>
    <w:p w14:paraId="0C1F5B03" w14:textId="77777777" w:rsidR="006B3B56" w:rsidRDefault="006B3B56" w:rsidP="00FA6C02">
      <w:pPr>
        <w:widowControl/>
        <w:jc w:val="left"/>
        <w:rPr>
          <w:rFonts w:ascii="Times New Roman" w:hAnsi="Times New Roman" w:cs="Times New Roman"/>
          <w:b/>
          <w:bCs/>
          <w:szCs w:val="21"/>
        </w:rPr>
      </w:pPr>
    </w:p>
    <w:p w14:paraId="18700FB7" w14:textId="77777777" w:rsidR="00524902" w:rsidRDefault="00524902" w:rsidP="00FA6C02">
      <w:pPr>
        <w:widowControl/>
        <w:jc w:val="left"/>
        <w:rPr>
          <w:rFonts w:ascii="Times New Roman" w:hAnsi="Times New Roman" w:cs="Times New Roman"/>
          <w:b/>
          <w:bCs/>
          <w:szCs w:val="21"/>
        </w:rPr>
      </w:pPr>
    </w:p>
    <w:p w14:paraId="0D616528" w14:textId="77777777" w:rsidR="00524902" w:rsidRDefault="00524902" w:rsidP="00FA6C02">
      <w:pPr>
        <w:widowControl/>
        <w:jc w:val="left"/>
        <w:rPr>
          <w:rFonts w:ascii="Times New Roman" w:hAnsi="Times New Roman" w:cs="Times New Roman"/>
          <w:b/>
          <w:bCs/>
          <w:szCs w:val="21"/>
        </w:rPr>
      </w:pPr>
    </w:p>
    <w:p w14:paraId="402E3306" w14:textId="47684465" w:rsidR="004C697C" w:rsidRDefault="004C697C" w:rsidP="00FA6C02">
      <w:pPr>
        <w:widowControl/>
        <w:jc w:val="left"/>
        <w:rPr>
          <w:rFonts w:ascii="Times New Roman" w:hAnsi="Times New Roman" w:cs="Times New Roman"/>
          <w:b/>
          <w:bCs/>
          <w:szCs w:val="21"/>
        </w:rPr>
      </w:pPr>
    </w:p>
    <w:p w14:paraId="0614C105" w14:textId="653D86A0" w:rsidR="004C697C" w:rsidRDefault="004C697C" w:rsidP="00FA6C02">
      <w:pPr>
        <w:widowControl/>
        <w:jc w:val="left"/>
        <w:rPr>
          <w:rFonts w:ascii="Times New Roman" w:hAnsi="Times New Roman" w:cs="Times New Roman"/>
          <w:b/>
          <w:bCs/>
          <w:szCs w:val="21"/>
        </w:rPr>
      </w:pPr>
    </w:p>
    <w:p w14:paraId="04628F9B" w14:textId="5F8665BC" w:rsidR="004C697C" w:rsidRDefault="004C697C" w:rsidP="00FA6C02">
      <w:pPr>
        <w:widowControl/>
        <w:jc w:val="left"/>
        <w:rPr>
          <w:rFonts w:ascii="Times New Roman" w:hAnsi="Times New Roman" w:cs="Times New Roman"/>
          <w:b/>
          <w:bCs/>
          <w:szCs w:val="21"/>
        </w:rPr>
      </w:pPr>
    </w:p>
    <w:p w14:paraId="41F9D4A8" w14:textId="2860186F" w:rsidR="00181F60" w:rsidRDefault="00181F60" w:rsidP="00FA6C02">
      <w:pPr>
        <w:widowControl/>
        <w:jc w:val="left"/>
        <w:rPr>
          <w:rFonts w:ascii="Times New Roman" w:hAnsi="Times New Roman" w:cs="Times New Roman"/>
          <w:b/>
          <w:bCs/>
          <w:szCs w:val="21"/>
        </w:rPr>
      </w:pPr>
    </w:p>
    <w:p w14:paraId="09962747" w14:textId="77777777" w:rsidR="00181F60" w:rsidRDefault="00181F60" w:rsidP="00FA6C02">
      <w:pPr>
        <w:widowControl/>
        <w:jc w:val="left"/>
        <w:rPr>
          <w:rFonts w:ascii="Times New Roman" w:hAnsi="Times New Roman" w:cs="Times New Roman"/>
          <w:b/>
          <w:bCs/>
          <w:szCs w:val="21"/>
        </w:rPr>
      </w:pPr>
    </w:p>
    <w:p w14:paraId="31783AE9" w14:textId="77777777" w:rsidR="004C697C" w:rsidRDefault="004C697C" w:rsidP="00FA6C02">
      <w:pPr>
        <w:widowControl/>
        <w:jc w:val="left"/>
        <w:rPr>
          <w:rFonts w:ascii="Times New Roman" w:hAnsi="Times New Roman" w:cs="Times New Roman"/>
          <w:b/>
          <w:bCs/>
          <w:szCs w:val="21"/>
        </w:rPr>
      </w:pPr>
    </w:p>
    <w:p w14:paraId="308DD3E3" w14:textId="7F12183C" w:rsidR="004862EE" w:rsidRDefault="004862EE">
      <w:pPr>
        <w:widowControl/>
        <w:jc w:val="left"/>
        <w:rPr>
          <w:rFonts w:ascii="Times New Roman" w:hAnsi="Times New Roman" w:cs="Times New Roman"/>
          <w:b/>
          <w:bCs/>
          <w:szCs w:val="21"/>
        </w:rPr>
      </w:pPr>
      <w:r>
        <w:rPr>
          <w:rFonts w:ascii="Times New Roman" w:hAnsi="Times New Roman" w:cs="Times New Roman"/>
          <w:b/>
          <w:bCs/>
          <w:szCs w:val="21"/>
        </w:rPr>
        <w:br w:type="page"/>
      </w:r>
    </w:p>
    <w:p w14:paraId="7438C222" w14:textId="77777777" w:rsidR="00300B18" w:rsidRDefault="00300B18" w:rsidP="00FA6C02">
      <w:pPr>
        <w:widowControl/>
        <w:jc w:val="left"/>
        <w:rPr>
          <w:rFonts w:ascii="Times New Roman" w:hAnsi="Times New Roman" w:cs="Times New Roman"/>
          <w:b/>
          <w:bCs/>
          <w:szCs w:val="21"/>
        </w:rPr>
      </w:pPr>
    </w:p>
    <w:p w14:paraId="312C3366" w14:textId="2D11B61F" w:rsidR="00300B18" w:rsidRDefault="00300B18" w:rsidP="00FA6C02">
      <w:pPr>
        <w:widowControl/>
        <w:jc w:val="left"/>
        <w:rPr>
          <w:rFonts w:ascii="Times New Roman" w:hAnsi="Times New Roman" w:cs="Times New Roman"/>
          <w:b/>
          <w:bCs/>
          <w:szCs w:val="21"/>
        </w:rPr>
      </w:pPr>
      <w:r>
        <w:rPr>
          <w:rFonts w:ascii="Times New Roman" w:hAnsi="Times New Roman" w:cs="Times New Roman" w:hint="eastAsia"/>
          <w:b/>
          <w:bCs/>
          <w:szCs w:val="21"/>
        </w:rPr>
        <w:t>T</w:t>
      </w:r>
      <w:r>
        <w:rPr>
          <w:rFonts w:ascii="Times New Roman" w:hAnsi="Times New Roman" w:cs="Times New Roman"/>
          <w:b/>
          <w:bCs/>
          <w:szCs w:val="21"/>
        </w:rPr>
        <w:t>able S</w:t>
      </w:r>
      <w:r w:rsidR="00FC02DF">
        <w:rPr>
          <w:rFonts w:ascii="Times New Roman" w:hAnsi="Times New Roman" w:cs="Times New Roman" w:hint="eastAsia"/>
          <w:b/>
          <w:bCs/>
          <w:szCs w:val="21"/>
        </w:rPr>
        <w:t>3</w:t>
      </w:r>
      <w:r>
        <w:rPr>
          <w:rFonts w:ascii="Times New Roman" w:hAnsi="Times New Roman" w:cs="Times New Roman"/>
          <w:b/>
          <w:bCs/>
          <w:szCs w:val="21"/>
        </w:rPr>
        <w:t xml:space="preserve">: Treatment emerged adverse events occurred &gt;10% in phase </w:t>
      </w:r>
      <w:r w:rsidR="00A04C36">
        <w:rPr>
          <w:rFonts w:ascii="Times New Roman" w:hAnsi="Times New Roman" w:cs="Times New Roman" w:hint="eastAsia"/>
          <w:b/>
          <w:bCs/>
          <w:szCs w:val="21"/>
        </w:rPr>
        <w:t>1/2</w:t>
      </w:r>
      <w:r w:rsidR="006C7BF4">
        <w:rPr>
          <w:rFonts w:ascii="Times New Roman" w:hAnsi="Times New Roman" w:cs="Times New Roman"/>
          <w:b/>
          <w:bCs/>
          <w:szCs w:val="21"/>
        </w:rPr>
        <w:t xml:space="preserve"> and phase </w:t>
      </w:r>
      <w:r w:rsidR="00A04C36">
        <w:rPr>
          <w:rFonts w:ascii="Times New Roman" w:hAnsi="Times New Roman" w:cs="Times New Roman" w:hint="eastAsia"/>
          <w:b/>
          <w:bCs/>
          <w:szCs w:val="21"/>
        </w:rPr>
        <w:t>3</w:t>
      </w:r>
      <w:r w:rsidR="006C7BF4">
        <w:rPr>
          <w:rFonts w:ascii="Times New Roman" w:hAnsi="Times New Roman" w:cs="Times New Roman"/>
          <w:b/>
          <w:bCs/>
          <w:szCs w:val="21"/>
        </w:rPr>
        <w:t xml:space="preserve"> </w:t>
      </w:r>
      <w:r w:rsidR="005D7CB7">
        <w:rPr>
          <w:rFonts w:ascii="Times New Roman" w:hAnsi="Times New Roman" w:cs="Times New Roman" w:hint="eastAsia"/>
          <w:b/>
          <w:bCs/>
          <w:szCs w:val="21"/>
        </w:rPr>
        <w:t>stud</w:t>
      </w:r>
      <w:r w:rsidR="006C7BF4">
        <w:rPr>
          <w:rFonts w:ascii="Times New Roman" w:hAnsi="Times New Roman" w:cs="Times New Roman"/>
          <w:b/>
          <w:bCs/>
          <w:szCs w:val="21"/>
        </w:rPr>
        <w:t>ies</w:t>
      </w:r>
      <w:r>
        <w:rPr>
          <w:rFonts w:ascii="Times New Roman" w:hAnsi="Times New Roman" w:cs="Times New Roman"/>
          <w:b/>
          <w:bCs/>
          <w:szCs w:val="21"/>
        </w:rPr>
        <w:t xml:space="preserve"> </w:t>
      </w:r>
    </w:p>
    <w:tbl>
      <w:tblPr>
        <w:tblW w:w="5000" w:type="pct"/>
        <w:jc w:val="center"/>
        <w:tblCellMar>
          <w:left w:w="0" w:type="dxa"/>
          <w:right w:w="0" w:type="dxa"/>
        </w:tblCellMar>
        <w:tblLook w:val="0000" w:firstRow="0" w:lastRow="0" w:firstColumn="0" w:lastColumn="0" w:noHBand="0" w:noVBand="0"/>
      </w:tblPr>
      <w:tblGrid>
        <w:gridCol w:w="2140"/>
        <w:gridCol w:w="2141"/>
        <w:gridCol w:w="1342"/>
        <w:gridCol w:w="1342"/>
        <w:gridCol w:w="1341"/>
      </w:tblGrid>
      <w:tr w:rsidR="00A04C36" w:rsidRPr="00A11AAC" w14:paraId="2571AF74" w14:textId="77777777" w:rsidTr="00A04C36">
        <w:trPr>
          <w:cantSplit/>
          <w:tblHeader/>
          <w:jc w:val="center"/>
        </w:trPr>
        <w:tc>
          <w:tcPr>
            <w:tcW w:w="2577" w:type="pct"/>
            <w:gridSpan w:val="2"/>
            <w:tcBorders>
              <w:top w:val="single" w:sz="4" w:space="0" w:color="000000"/>
              <w:left w:val="nil"/>
              <w:bottom w:val="single" w:sz="4" w:space="0" w:color="000000"/>
              <w:right w:val="nil"/>
            </w:tcBorders>
            <w:shd w:val="clear" w:color="auto" w:fill="FFFFFF"/>
            <w:vAlign w:val="center"/>
          </w:tcPr>
          <w:p w14:paraId="5E26FF45" w14:textId="77777777" w:rsidR="00A04C36" w:rsidRPr="00A11AAC" w:rsidRDefault="00A04C36" w:rsidP="00C56D9B">
            <w:pPr>
              <w:keepNext/>
              <w:adjustRightInd w:val="0"/>
              <w:rPr>
                <w:rFonts w:ascii="Times New Roman" w:hAnsi="Times New Roman" w:cs="Times New Roman"/>
                <w:color w:val="000000"/>
                <w:szCs w:val="21"/>
              </w:rPr>
            </w:pPr>
            <w:bookmarkStart w:id="8" w:name="_Hlk166447547"/>
            <w:r w:rsidRPr="00A11AAC">
              <w:rPr>
                <w:rFonts w:ascii="Times New Roman" w:hAnsi="Times New Roman" w:cs="Times New Roman"/>
              </w:rPr>
              <w:t>TEAE incidence &gt; 10%</w:t>
            </w:r>
          </w:p>
        </w:tc>
        <w:tc>
          <w:tcPr>
            <w:tcW w:w="808" w:type="pct"/>
            <w:tcBorders>
              <w:top w:val="single" w:sz="4" w:space="0" w:color="000000"/>
              <w:left w:val="nil"/>
              <w:bottom w:val="single" w:sz="4" w:space="0" w:color="000000"/>
              <w:right w:val="nil"/>
            </w:tcBorders>
            <w:shd w:val="clear" w:color="auto" w:fill="FFFFFF"/>
            <w:vAlign w:val="bottom"/>
          </w:tcPr>
          <w:p w14:paraId="5D6D2809" w14:textId="7B698F6B" w:rsidR="00A04C36" w:rsidRPr="00A11AAC" w:rsidRDefault="00BB6BE3" w:rsidP="00C56D9B">
            <w:pPr>
              <w:keepNext/>
              <w:adjustRightInd w:val="0"/>
              <w:jc w:val="center"/>
              <w:rPr>
                <w:rFonts w:ascii="Times New Roman" w:hAnsi="Times New Roman" w:cs="Times New Roman"/>
                <w:color w:val="000000"/>
                <w:szCs w:val="21"/>
              </w:rPr>
            </w:pPr>
            <w:r>
              <w:rPr>
                <w:rFonts w:ascii="Times New Roman" w:hAnsi="Times New Roman" w:cs="Times New Roman" w:hint="eastAsia"/>
                <w:color w:val="000000"/>
                <w:szCs w:val="21"/>
              </w:rPr>
              <w:t>1</w:t>
            </w:r>
            <w:r w:rsidR="00A04C36" w:rsidRPr="00A11AAC">
              <w:rPr>
                <w:rFonts w:ascii="Times New Roman" w:hAnsi="Times New Roman" w:cs="Times New Roman"/>
                <w:color w:val="000000"/>
                <w:szCs w:val="21"/>
              </w:rPr>
              <w:t>/</w:t>
            </w:r>
            <w:r>
              <w:rPr>
                <w:rFonts w:ascii="Times New Roman" w:hAnsi="Times New Roman" w:cs="Times New Roman" w:hint="eastAsia"/>
                <w:color w:val="000000"/>
                <w:szCs w:val="21"/>
              </w:rPr>
              <w:t>2</w:t>
            </w:r>
            <w:r w:rsidR="00A04C36" w:rsidRPr="00A11AAC">
              <w:rPr>
                <w:rFonts w:ascii="Times New Roman" w:hAnsi="Times New Roman" w:cs="Times New Roman"/>
                <w:color w:val="000000"/>
                <w:szCs w:val="21"/>
              </w:rPr>
              <w:t>/</w:t>
            </w:r>
            <w:r>
              <w:rPr>
                <w:rFonts w:ascii="Times New Roman" w:hAnsi="Times New Roman" w:cs="Times New Roman" w:hint="eastAsia"/>
                <w:color w:val="000000"/>
                <w:szCs w:val="21"/>
              </w:rPr>
              <w:t>3</w:t>
            </w:r>
          </w:p>
          <w:p w14:paraId="3FA5B916" w14:textId="77777777" w:rsidR="00A04C36" w:rsidRPr="00A11AAC" w:rsidRDefault="00A04C36" w:rsidP="00C56D9B">
            <w:pPr>
              <w:keepNext/>
              <w:adjustRightInd w:val="0"/>
              <w:jc w:val="center"/>
              <w:rPr>
                <w:rFonts w:ascii="Times New Roman" w:hAnsi="Times New Roman" w:cs="Times New Roman"/>
                <w:color w:val="000000"/>
                <w:szCs w:val="21"/>
              </w:rPr>
            </w:pPr>
            <w:r w:rsidRPr="00A11AAC">
              <w:rPr>
                <w:rFonts w:ascii="Times New Roman" w:hAnsi="Times New Roman" w:cs="Times New Roman"/>
                <w:color w:val="000000"/>
                <w:szCs w:val="21"/>
              </w:rPr>
              <w:t>(N=</w:t>
            </w:r>
            <w:proofErr w:type="gramStart"/>
            <w:r w:rsidRPr="00A11AAC">
              <w:rPr>
                <w:rFonts w:ascii="Times New Roman" w:hAnsi="Times New Roman" w:cs="Times New Roman"/>
                <w:color w:val="000000"/>
                <w:szCs w:val="21"/>
              </w:rPr>
              <w:t>32)n</w:t>
            </w:r>
            <w:proofErr w:type="gramEnd"/>
            <w:r w:rsidRPr="00A11AAC">
              <w:rPr>
                <w:rFonts w:ascii="Times New Roman" w:hAnsi="Times New Roman" w:cs="Times New Roman"/>
                <w:color w:val="000000"/>
                <w:szCs w:val="21"/>
              </w:rPr>
              <w:t>(%)</w:t>
            </w:r>
          </w:p>
        </w:tc>
        <w:tc>
          <w:tcPr>
            <w:tcW w:w="808" w:type="pct"/>
            <w:tcBorders>
              <w:top w:val="single" w:sz="4" w:space="0" w:color="000000"/>
              <w:left w:val="nil"/>
              <w:bottom w:val="single" w:sz="4" w:space="0" w:color="000000"/>
              <w:right w:val="nil"/>
            </w:tcBorders>
            <w:shd w:val="clear" w:color="auto" w:fill="FFFFFF"/>
          </w:tcPr>
          <w:p w14:paraId="53BA5656" w14:textId="77777777" w:rsidR="00A04C36" w:rsidRDefault="00A04C36" w:rsidP="00C56D9B">
            <w:pPr>
              <w:keepNext/>
              <w:adjustRightInd w:val="0"/>
              <w:jc w:val="center"/>
              <w:rPr>
                <w:rFonts w:ascii="Times New Roman" w:hAnsi="Times New Roman" w:cs="Times New Roman"/>
                <w:color w:val="000000"/>
                <w:szCs w:val="21"/>
              </w:rPr>
            </w:pPr>
            <w:r>
              <w:rPr>
                <w:rFonts w:ascii="Times New Roman" w:hAnsi="Times New Roman" w:cs="Times New Roman"/>
                <w:color w:val="000000"/>
                <w:szCs w:val="21"/>
              </w:rPr>
              <w:t>Grade ≤2</w:t>
            </w:r>
          </w:p>
          <w:p w14:paraId="2E8EF6D0" w14:textId="77777777" w:rsidR="00A04C36" w:rsidRPr="00A11AAC" w:rsidRDefault="00A04C36" w:rsidP="00C56D9B">
            <w:pPr>
              <w:keepNext/>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(N=</w:t>
            </w:r>
            <w:proofErr w:type="gramStart"/>
            <w:r w:rsidRPr="004F5296">
              <w:rPr>
                <w:rFonts w:ascii="Times New Roman" w:hAnsi="Times New Roman" w:cs="Times New Roman"/>
                <w:color w:val="000000"/>
                <w:szCs w:val="21"/>
              </w:rPr>
              <w:t>32)n</w:t>
            </w:r>
            <w:proofErr w:type="gramEnd"/>
            <w:r w:rsidRPr="004F5296">
              <w:rPr>
                <w:rFonts w:ascii="Times New Roman" w:hAnsi="Times New Roman" w:cs="Times New Roman"/>
                <w:color w:val="000000"/>
                <w:szCs w:val="21"/>
              </w:rPr>
              <w:t>(%)</w:t>
            </w:r>
          </w:p>
        </w:tc>
        <w:tc>
          <w:tcPr>
            <w:tcW w:w="808" w:type="pct"/>
            <w:tcBorders>
              <w:top w:val="single" w:sz="4" w:space="0" w:color="000000"/>
              <w:left w:val="nil"/>
              <w:bottom w:val="single" w:sz="4" w:space="0" w:color="000000"/>
              <w:right w:val="nil"/>
            </w:tcBorders>
            <w:shd w:val="clear" w:color="auto" w:fill="FFFFFF"/>
          </w:tcPr>
          <w:p w14:paraId="3D9F4DAC" w14:textId="77777777" w:rsidR="00A04C36" w:rsidRDefault="00A04C36" w:rsidP="00C56D9B">
            <w:pPr>
              <w:keepNext/>
              <w:adjustRightInd w:val="0"/>
              <w:jc w:val="center"/>
              <w:rPr>
                <w:rFonts w:ascii="Times New Roman" w:hAnsi="Times New Roman" w:cs="Times New Roman"/>
                <w:color w:val="000000"/>
                <w:szCs w:val="21"/>
              </w:rPr>
            </w:pPr>
            <w:r>
              <w:rPr>
                <w:rFonts w:ascii="Times New Roman" w:hAnsi="Times New Roman" w:cs="Times New Roman"/>
                <w:color w:val="000000"/>
                <w:szCs w:val="21"/>
              </w:rPr>
              <w:t xml:space="preserve">Grade </w:t>
            </w:r>
            <w:r>
              <w:rPr>
                <w:rFonts w:ascii="Times New Roman" w:hAnsi="Times New Roman" w:cs="Times New Roman" w:hint="eastAsia"/>
                <w:color w:val="000000"/>
                <w:szCs w:val="21"/>
              </w:rPr>
              <w:t>&gt;</w:t>
            </w:r>
            <w:r>
              <w:rPr>
                <w:rFonts w:ascii="Times New Roman" w:hAnsi="Times New Roman" w:cs="Times New Roman"/>
                <w:color w:val="000000"/>
                <w:szCs w:val="21"/>
              </w:rPr>
              <w:t>3</w:t>
            </w:r>
          </w:p>
          <w:p w14:paraId="23739D99" w14:textId="77777777" w:rsidR="00A04C36" w:rsidRPr="00A11AAC" w:rsidRDefault="00A04C36" w:rsidP="00C56D9B">
            <w:pPr>
              <w:keepNext/>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(N=</w:t>
            </w:r>
            <w:proofErr w:type="gramStart"/>
            <w:r w:rsidRPr="004F5296">
              <w:rPr>
                <w:rFonts w:ascii="Times New Roman" w:hAnsi="Times New Roman" w:cs="Times New Roman"/>
                <w:color w:val="000000"/>
                <w:szCs w:val="21"/>
              </w:rPr>
              <w:t>32)n</w:t>
            </w:r>
            <w:proofErr w:type="gramEnd"/>
            <w:r w:rsidRPr="004F5296">
              <w:rPr>
                <w:rFonts w:ascii="Times New Roman" w:hAnsi="Times New Roman" w:cs="Times New Roman"/>
                <w:color w:val="000000"/>
                <w:szCs w:val="21"/>
              </w:rPr>
              <w:t>(%)</w:t>
            </w:r>
          </w:p>
        </w:tc>
      </w:tr>
      <w:tr w:rsidR="00A04C36" w:rsidRPr="00A11AAC" w14:paraId="0AAC23D8" w14:textId="77777777" w:rsidTr="00A04C36">
        <w:trPr>
          <w:cantSplit/>
          <w:jc w:val="center"/>
        </w:trPr>
        <w:tc>
          <w:tcPr>
            <w:tcW w:w="2577" w:type="pct"/>
            <w:gridSpan w:val="2"/>
            <w:tcBorders>
              <w:top w:val="nil"/>
              <w:left w:val="nil"/>
              <w:bottom w:val="nil"/>
              <w:right w:val="nil"/>
            </w:tcBorders>
            <w:shd w:val="clear" w:color="auto" w:fill="FFFFFF"/>
          </w:tcPr>
          <w:p w14:paraId="1564C9D0" w14:textId="77777777" w:rsidR="00A04C36" w:rsidRPr="00A11AAC" w:rsidRDefault="00A04C36" w:rsidP="00C56D9B">
            <w:pPr>
              <w:adjustRightInd w:val="0"/>
              <w:rPr>
                <w:rFonts w:ascii="Times New Roman" w:hAnsi="Times New Roman" w:cs="Times New Roman"/>
                <w:color w:val="000000"/>
                <w:szCs w:val="21"/>
              </w:rPr>
            </w:pPr>
            <w:r w:rsidRPr="00A11AAC">
              <w:rPr>
                <w:rFonts w:ascii="Times New Roman" w:hAnsi="Times New Roman" w:cs="Times New Roman"/>
              </w:rPr>
              <w:t>Subjects with at least one TEAE</w:t>
            </w:r>
          </w:p>
        </w:tc>
        <w:tc>
          <w:tcPr>
            <w:tcW w:w="808" w:type="pct"/>
            <w:tcBorders>
              <w:top w:val="nil"/>
              <w:left w:val="nil"/>
              <w:bottom w:val="nil"/>
              <w:right w:val="nil"/>
            </w:tcBorders>
            <w:shd w:val="clear" w:color="auto" w:fill="FFFFFF"/>
          </w:tcPr>
          <w:p w14:paraId="7C28C082" w14:textId="77777777" w:rsidR="00A04C36" w:rsidRPr="00A11AAC" w:rsidRDefault="00A04C36" w:rsidP="00C56D9B">
            <w:pPr>
              <w:adjustRightInd w:val="0"/>
              <w:jc w:val="center"/>
              <w:rPr>
                <w:rFonts w:ascii="Times New Roman" w:hAnsi="Times New Roman" w:cs="Times New Roman"/>
                <w:color w:val="000000"/>
                <w:szCs w:val="21"/>
              </w:rPr>
            </w:pPr>
            <w:r w:rsidRPr="00A11AAC">
              <w:rPr>
                <w:rFonts w:ascii="Times New Roman" w:hAnsi="Times New Roman" w:cs="Times New Roman"/>
                <w:color w:val="000000"/>
                <w:szCs w:val="21"/>
              </w:rPr>
              <w:t>32(100.0)</w:t>
            </w:r>
          </w:p>
        </w:tc>
        <w:tc>
          <w:tcPr>
            <w:tcW w:w="808" w:type="pct"/>
            <w:tcBorders>
              <w:top w:val="nil"/>
              <w:left w:val="nil"/>
              <w:bottom w:val="nil"/>
              <w:right w:val="nil"/>
            </w:tcBorders>
            <w:shd w:val="clear" w:color="auto" w:fill="FFFFFF"/>
          </w:tcPr>
          <w:p w14:paraId="426E3A28"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rPr>
              <w:t>32(100.0)</w:t>
            </w:r>
          </w:p>
        </w:tc>
        <w:tc>
          <w:tcPr>
            <w:tcW w:w="808" w:type="pct"/>
            <w:tcBorders>
              <w:top w:val="nil"/>
              <w:left w:val="nil"/>
              <w:bottom w:val="nil"/>
              <w:right w:val="nil"/>
            </w:tcBorders>
            <w:shd w:val="clear" w:color="auto" w:fill="FFFFFF"/>
          </w:tcPr>
          <w:p w14:paraId="19B9DEFC"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0</w:t>
            </w:r>
          </w:p>
        </w:tc>
      </w:tr>
      <w:tr w:rsidR="00A04C36" w:rsidRPr="00A11AAC" w14:paraId="7E95E0E6" w14:textId="77777777" w:rsidTr="00A04C36">
        <w:trPr>
          <w:cantSplit/>
          <w:jc w:val="center"/>
        </w:trPr>
        <w:tc>
          <w:tcPr>
            <w:tcW w:w="2577" w:type="pct"/>
            <w:gridSpan w:val="2"/>
            <w:tcBorders>
              <w:top w:val="nil"/>
              <w:left w:val="nil"/>
              <w:bottom w:val="nil"/>
              <w:right w:val="nil"/>
            </w:tcBorders>
            <w:shd w:val="clear" w:color="auto" w:fill="FFFFFF"/>
          </w:tcPr>
          <w:p w14:paraId="08E7D516" w14:textId="77777777" w:rsidR="00A04C36" w:rsidRPr="00A11AAC" w:rsidRDefault="00A04C36" w:rsidP="00C56D9B">
            <w:pPr>
              <w:adjustRightInd w:val="0"/>
              <w:rPr>
                <w:rFonts w:ascii="Times New Roman" w:hAnsi="Times New Roman" w:cs="Times New Roman"/>
                <w:color w:val="000000"/>
                <w:szCs w:val="21"/>
              </w:rPr>
            </w:pPr>
            <w:r w:rsidRPr="00A11AAC">
              <w:rPr>
                <w:rFonts w:ascii="Times New Roman" w:hAnsi="Times New Roman" w:cs="Times New Roman"/>
              </w:rPr>
              <w:t>Elevation of white blood cell count</w:t>
            </w:r>
          </w:p>
        </w:tc>
        <w:tc>
          <w:tcPr>
            <w:tcW w:w="808" w:type="pct"/>
            <w:tcBorders>
              <w:top w:val="nil"/>
              <w:left w:val="nil"/>
              <w:bottom w:val="nil"/>
              <w:right w:val="nil"/>
            </w:tcBorders>
            <w:shd w:val="clear" w:color="auto" w:fill="FFFFFF"/>
          </w:tcPr>
          <w:p w14:paraId="2571F92D" w14:textId="77777777" w:rsidR="00A04C36" w:rsidRPr="00A11AAC" w:rsidRDefault="00A04C36" w:rsidP="00C56D9B">
            <w:pPr>
              <w:adjustRightInd w:val="0"/>
              <w:jc w:val="center"/>
              <w:rPr>
                <w:rFonts w:ascii="Times New Roman" w:hAnsi="Times New Roman" w:cs="Times New Roman"/>
                <w:color w:val="000000"/>
                <w:szCs w:val="21"/>
              </w:rPr>
            </w:pPr>
            <w:r w:rsidRPr="00A11AAC">
              <w:rPr>
                <w:rFonts w:ascii="Times New Roman" w:hAnsi="Times New Roman" w:cs="Times New Roman"/>
                <w:color w:val="000000"/>
                <w:szCs w:val="21"/>
              </w:rPr>
              <w:t>12(37.5)</w:t>
            </w:r>
          </w:p>
        </w:tc>
        <w:tc>
          <w:tcPr>
            <w:tcW w:w="808" w:type="pct"/>
            <w:tcBorders>
              <w:top w:val="nil"/>
              <w:left w:val="nil"/>
              <w:bottom w:val="nil"/>
              <w:right w:val="nil"/>
            </w:tcBorders>
            <w:shd w:val="clear" w:color="auto" w:fill="FFFFFF"/>
          </w:tcPr>
          <w:p w14:paraId="2071040C"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rPr>
              <w:t>12(37.5)</w:t>
            </w:r>
          </w:p>
        </w:tc>
        <w:tc>
          <w:tcPr>
            <w:tcW w:w="808" w:type="pct"/>
            <w:tcBorders>
              <w:top w:val="nil"/>
              <w:left w:val="nil"/>
              <w:bottom w:val="nil"/>
              <w:right w:val="nil"/>
            </w:tcBorders>
            <w:shd w:val="clear" w:color="auto" w:fill="FFFFFF"/>
          </w:tcPr>
          <w:p w14:paraId="2AB50BE4"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0</w:t>
            </w:r>
          </w:p>
        </w:tc>
      </w:tr>
      <w:tr w:rsidR="00A04C36" w:rsidRPr="00A11AAC" w14:paraId="44436763" w14:textId="77777777" w:rsidTr="00A04C36">
        <w:trPr>
          <w:cantSplit/>
          <w:jc w:val="center"/>
        </w:trPr>
        <w:tc>
          <w:tcPr>
            <w:tcW w:w="2577" w:type="pct"/>
            <w:gridSpan w:val="2"/>
            <w:tcBorders>
              <w:top w:val="nil"/>
              <w:left w:val="nil"/>
              <w:bottom w:val="nil"/>
              <w:right w:val="nil"/>
            </w:tcBorders>
            <w:shd w:val="clear" w:color="auto" w:fill="FFFFFF"/>
          </w:tcPr>
          <w:p w14:paraId="56E1C4CD" w14:textId="77777777" w:rsidR="00A04C36" w:rsidRPr="00A11AAC" w:rsidRDefault="00A04C36" w:rsidP="00C56D9B">
            <w:pPr>
              <w:adjustRightInd w:val="0"/>
              <w:rPr>
                <w:rFonts w:ascii="Times New Roman" w:hAnsi="Times New Roman" w:cs="Times New Roman"/>
                <w:color w:val="000000"/>
                <w:szCs w:val="21"/>
              </w:rPr>
            </w:pPr>
            <w:r w:rsidRPr="00A11AAC">
              <w:rPr>
                <w:rFonts w:ascii="Times New Roman" w:hAnsi="Times New Roman" w:cs="Times New Roman"/>
              </w:rPr>
              <w:t>Elevation of neutrophil count</w:t>
            </w:r>
          </w:p>
        </w:tc>
        <w:tc>
          <w:tcPr>
            <w:tcW w:w="808" w:type="pct"/>
            <w:tcBorders>
              <w:top w:val="nil"/>
              <w:left w:val="nil"/>
              <w:bottom w:val="nil"/>
              <w:right w:val="nil"/>
            </w:tcBorders>
            <w:shd w:val="clear" w:color="auto" w:fill="FFFFFF"/>
          </w:tcPr>
          <w:p w14:paraId="002D92E0" w14:textId="77777777" w:rsidR="00A04C36" w:rsidRPr="00A11AAC" w:rsidRDefault="00A04C36" w:rsidP="00C56D9B">
            <w:pPr>
              <w:adjustRightInd w:val="0"/>
              <w:jc w:val="center"/>
              <w:rPr>
                <w:rFonts w:ascii="Times New Roman" w:hAnsi="Times New Roman" w:cs="Times New Roman"/>
                <w:color w:val="000000"/>
                <w:szCs w:val="21"/>
              </w:rPr>
            </w:pPr>
            <w:r w:rsidRPr="00A11AAC">
              <w:rPr>
                <w:rFonts w:ascii="Times New Roman" w:hAnsi="Times New Roman" w:cs="Times New Roman"/>
                <w:color w:val="000000"/>
                <w:szCs w:val="21"/>
              </w:rPr>
              <w:t>11(34.4)</w:t>
            </w:r>
          </w:p>
        </w:tc>
        <w:tc>
          <w:tcPr>
            <w:tcW w:w="808" w:type="pct"/>
            <w:tcBorders>
              <w:top w:val="nil"/>
              <w:left w:val="nil"/>
              <w:bottom w:val="nil"/>
              <w:right w:val="nil"/>
            </w:tcBorders>
            <w:shd w:val="clear" w:color="auto" w:fill="FFFFFF"/>
          </w:tcPr>
          <w:p w14:paraId="6F684A21"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rPr>
              <w:t>11(34.4)</w:t>
            </w:r>
          </w:p>
        </w:tc>
        <w:tc>
          <w:tcPr>
            <w:tcW w:w="808" w:type="pct"/>
            <w:tcBorders>
              <w:top w:val="nil"/>
              <w:left w:val="nil"/>
              <w:bottom w:val="nil"/>
              <w:right w:val="nil"/>
            </w:tcBorders>
            <w:shd w:val="clear" w:color="auto" w:fill="FFFFFF"/>
          </w:tcPr>
          <w:p w14:paraId="0EF0BB05"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0</w:t>
            </w:r>
          </w:p>
        </w:tc>
      </w:tr>
      <w:tr w:rsidR="00A04C36" w:rsidRPr="00A11AAC" w14:paraId="57765154" w14:textId="77777777" w:rsidTr="00A04C36">
        <w:trPr>
          <w:cantSplit/>
          <w:jc w:val="center"/>
        </w:trPr>
        <w:tc>
          <w:tcPr>
            <w:tcW w:w="2577" w:type="pct"/>
            <w:gridSpan w:val="2"/>
            <w:tcBorders>
              <w:top w:val="nil"/>
              <w:left w:val="nil"/>
              <w:bottom w:val="nil"/>
              <w:right w:val="nil"/>
            </w:tcBorders>
            <w:shd w:val="clear" w:color="auto" w:fill="FFFFFF"/>
          </w:tcPr>
          <w:p w14:paraId="68E2201F" w14:textId="77777777" w:rsidR="00A04C36" w:rsidRPr="00A11AAC" w:rsidRDefault="00A04C36" w:rsidP="00C56D9B">
            <w:pPr>
              <w:adjustRightInd w:val="0"/>
              <w:rPr>
                <w:rFonts w:ascii="Times New Roman" w:hAnsi="Times New Roman" w:cs="Times New Roman"/>
                <w:color w:val="000000"/>
                <w:szCs w:val="21"/>
              </w:rPr>
            </w:pPr>
            <w:r w:rsidRPr="00A11AAC">
              <w:rPr>
                <w:rFonts w:ascii="Times New Roman" w:hAnsi="Times New Roman" w:cs="Times New Roman"/>
              </w:rPr>
              <w:t xml:space="preserve">Elevation of alanine aminotransferase </w:t>
            </w:r>
          </w:p>
        </w:tc>
        <w:tc>
          <w:tcPr>
            <w:tcW w:w="808" w:type="pct"/>
            <w:tcBorders>
              <w:top w:val="nil"/>
              <w:left w:val="nil"/>
              <w:bottom w:val="nil"/>
              <w:right w:val="nil"/>
            </w:tcBorders>
            <w:shd w:val="clear" w:color="auto" w:fill="FFFFFF"/>
          </w:tcPr>
          <w:p w14:paraId="317CF005" w14:textId="77777777" w:rsidR="00A04C36" w:rsidRPr="00A11AAC" w:rsidRDefault="00A04C36" w:rsidP="00C56D9B">
            <w:pPr>
              <w:adjustRightInd w:val="0"/>
              <w:jc w:val="center"/>
              <w:rPr>
                <w:rFonts w:ascii="Times New Roman" w:hAnsi="Times New Roman" w:cs="Times New Roman"/>
                <w:color w:val="000000"/>
                <w:szCs w:val="21"/>
              </w:rPr>
            </w:pPr>
            <w:r w:rsidRPr="00A11AAC">
              <w:rPr>
                <w:rFonts w:ascii="Times New Roman" w:hAnsi="Times New Roman" w:cs="Times New Roman"/>
                <w:color w:val="000000"/>
                <w:szCs w:val="21"/>
              </w:rPr>
              <w:t>8(25.0)</w:t>
            </w:r>
          </w:p>
        </w:tc>
        <w:tc>
          <w:tcPr>
            <w:tcW w:w="808" w:type="pct"/>
            <w:tcBorders>
              <w:top w:val="nil"/>
              <w:left w:val="nil"/>
              <w:bottom w:val="nil"/>
              <w:right w:val="nil"/>
            </w:tcBorders>
            <w:shd w:val="clear" w:color="auto" w:fill="FFFFFF"/>
          </w:tcPr>
          <w:p w14:paraId="2110CE14"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rPr>
              <w:t>8(25.0)</w:t>
            </w:r>
          </w:p>
        </w:tc>
        <w:tc>
          <w:tcPr>
            <w:tcW w:w="808" w:type="pct"/>
            <w:tcBorders>
              <w:top w:val="nil"/>
              <w:left w:val="nil"/>
              <w:bottom w:val="nil"/>
              <w:right w:val="nil"/>
            </w:tcBorders>
            <w:shd w:val="clear" w:color="auto" w:fill="FFFFFF"/>
          </w:tcPr>
          <w:p w14:paraId="1CBE9C13"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0</w:t>
            </w:r>
          </w:p>
        </w:tc>
      </w:tr>
      <w:tr w:rsidR="00A04C36" w:rsidRPr="00A11AAC" w14:paraId="6C2E5A7E" w14:textId="77777777" w:rsidTr="00A04C36">
        <w:trPr>
          <w:cantSplit/>
          <w:jc w:val="center"/>
        </w:trPr>
        <w:tc>
          <w:tcPr>
            <w:tcW w:w="2577" w:type="pct"/>
            <w:gridSpan w:val="2"/>
            <w:tcBorders>
              <w:top w:val="nil"/>
              <w:left w:val="nil"/>
              <w:bottom w:val="nil"/>
              <w:right w:val="nil"/>
            </w:tcBorders>
            <w:shd w:val="clear" w:color="auto" w:fill="FFFFFF"/>
          </w:tcPr>
          <w:p w14:paraId="711AE7D8" w14:textId="77777777" w:rsidR="00A04C36" w:rsidRPr="00A11AAC" w:rsidRDefault="00A04C36" w:rsidP="00C56D9B">
            <w:pPr>
              <w:adjustRightInd w:val="0"/>
              <w:rPr>
                <w:rFonts w:ascii="Times New Roman" w:hAnsi="Times New Roman" w:cs="Times New Roman"/>
                <w:color w:val="000000"/>
                <w:szCs w:val="21"/>
              </w:rPr>
            </w:pPr>
            <w:r w:rsidRPr="00A11AAC">
              <w:rPr>
                <w:rFonts w:ascii="Times New Roman" w:hAnsi="Times New Roman" w:cs="Times New Roman"/>
              </w:rPr>
              <w:t>Elevation of aspartate aminotransferase</w:t>
            </w:r>
          </w:p>
        </w:tc>
        <w:tc>
          <w:tcPr>
            <w:tcW w:w="808" w:type="pct"/>
            <w:tcBorders>
              <w:top w:val="nil"/>
              <w:left w:val="nil"/>
              <w:bottom w:val="nil"/>
              <w:right w:val="nil"/>
            </w:tcBorders>
            <w:shd w:val="clear" w:color="auto" w:fill="FFFFFF"/>
          </w:tcPr>
          <w:p w14:paraId="0C654282" w14:textId="77777777" w:rsidR="00A04C36" w:rsidRPr="00A11AAC" w:rsidRDefault="00A04C36" w:rsidP="00C56D9B">
            <w:pPr>
              <w:adjustRightInd w:val="0"/>
              <w:jc w:val="center"/>
              <w:rPr>
                <w:rFonts w:ascii="Times New Roman" w:hAnsi="Times New Roman" w:cs="Times New Roman"/>
                <w:color w:val="000000"/>
                <w:szCs w:val="21"/>
              </w:rPr>
            </w:pPr>
            <w:r w:rsidRPr="00A11AAC">
              <w:rPr>
                <w:rFonts w:ascii="Times New Roman" w:hAnsi="Times New Roman" w:cs="Times New Roman"/>
                <w:color w:val="000000"/>
                <w:szCs w:val="21"/>
              </w:rPr>
              <w:t>6(18.8)</w:t>
            </w:r>
          </w:p>
        </w:tc>
        <w:tc>
          <w:tcPr>
            <w:tcW w:w="808" w:type="pct"/>
            <w:tcBorders>
              <w:top w:val="nil"/>
              <w:left w:val="nil"/>
              <w:bottom w:val="nil"/>
              <w:right w:val="nil"/>
            </w:tcBorders>
            <w:shd w:val="clear" w:color="auto" w:fill="FFFFFF"/>
          </w:tcPr>
          <w:p w14:paraId="23B53E6F"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rPr>
              <w:t>6(18.8)</w:t>
            </w:r>
          </w:p>
        </w:tc>
        <w:tc>
          <w:tcPr>
            <w:tcW w:w="808" w:type="pct"/>
            <w:tcBorders>
              <w:top w:val="nil"/>
              <w:left w:val="nil"/>
              <w:bottom w:val="nil"/>
              <w:right w:val="nil"/>
            </w:tcBorders>
            <w:shd w:val="clear" w:color="auto" w:fill="FFFFFF"/>
          </w:tcPr>
          <w:p w14:paraId="7B28ED8E"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0</w:t>
            </w:r>
          </w:p>
        </w:tc>
      </w:tr>
      <w:tr w:rsidR="00A04C36" w:rsidRPr="00A11AAC" w14:paraId="718B59F9" w14:textId="77777777" w:rsidTr="00A04C36">
        <w:trPr>
          <w:cantSplit/>
          <w:jc w:val="center"/>
        </w:trPr>
        <w:tc>
          <w:tcPr>
            <w:tcW w:w="2577" w:type="pct"/>
            <w:gridSpan w:val="2"/>
            <w:tcBorders>
              <w:top w:val="nil"/>
              <w:left w:val="nil"/>
              <w:bottom w:val="nil"/>
              <w:right w:val="nil"/>
            </w:tcBorders>
            <w:shd w:val="clear" w:color="auto" w:fill="FFFFFF"/>
          </w:tcPr>
          <w:p w14:paraId="495281FE" w14:textId="77777777" w:rsidR="00A04C36" w:rsidRPr="00A11AAC" w:rsidRDefault="00A04C36" w:rsidP="00C56D9B">
            <w:pPr>
              <w:adjustRightInd w:val="0"/>
              <w:rPr>
                <w:rFonts w:ascii="Times New Roman" w:hAnsi="Times New Roman" w:cs="Times New Roman"/>
                <w:color w:val="000000"/>
                <w:szCs w:val="21"/>
              </w:rPr>
            </w:pPr>
            <w:r w:rsidRPr="00A11AAC">
              <w:rPr>
                <w:rFonts w:ascii="Times New Roman" w:hAnsi="Times New Roman" w:cs="Times New Roman"/>
              </w:rPr>
              <w:t>Fibrinogen decreased</w:t>
            </w:r>
          </w:p>
        </w:tc>
        <w:tc>
          <w:tcPr>
            <w:tcW w:w="808" w:type="pct"/>
            <w:tcBorders>
              <w:top w:val="nil"/>
              <w:left w:val="nil"/>
              <w:bottom w:val="nil"/>
              <w:right w:val="nil"/>
            </w:tcBorders>
            <w:shd w:val="clear" w:color="auto" w:fill="FFFFFF"/>
          </w:tcPr>
          <w:p w14:paraId="4E2EA8DC" w14:textId="77777777" w:rsidR="00A04C36" w:rsidRPr="00A11AAC" w:rsidRDefault="00A04C36" w:rsidP="00C56D9B">
            <w:pPr>
              <w:adjustRightInd w:val="0"/>
              <w:jc w:val="center"/>
              <w:rPr>
                <w:rFonts w:ascii="Times New Roman" w:hAnsi="Times New Roman" w:cs="Times New Roman"/>
                <w:color w:val="000000"/>
                <w:szCs w:val="21"/>
              </w:rPr>
            </w:pPr>
            <w:r w:rsidRPr="00A11AAC">
              <w:rPr>
                <w:rFonts w:ascii="Times New Roman" w:hAnsi="Times New Roman" w:cs="Times New Roman"/>
                <w:color w:val="000000"/>
                <w:szCs w:val="21"/>
              </w:rPr>
              <w:t>4(12.5)</w:t>
            </w:r>
          </w:p>
        </w:tc>
        <w:tc>
          <w:tcPr>
            <w:tcW w:w="808" w:type="pct"/>
            <w:tcBorders>
              <w:top w:val="nil"/>
              <w:left w:val="nil"/>
              <w:bottom w:val="nil"/>
              <w:right w:val="nil"/>
            </w:tcBorders>
            <w:shd w:val="clear" w:color="auto" w:fill="FFFFFF"/>
          </w:tcPr>
          <w:p w14:paraId="6F10DB2F"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rPr>
              <w:t>4(12.5)</w:t>
            </w:r>
          </w:p>
        </w:tc>
        <w:tc>
          <w:tcPr>
            <w:tcW w:w="808" w:type="pct"/>
            <w:tcBorders>
              <w:top w:val="nil"/>
              <w:left w:val="nil"/>
              <w:bottom w:val="nil"/>
              <w:right w:val="nil"/>
            </w:tcBorders>
            <w:shd w:val="clear" w:color="auto" w:fill="FFFFFF"/>
          </w:tcPr>
          <w:p w14:paraId="74B57D0D"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0</w:t>
            </w:r>
          </w:p>
        </w:tc>
      </w:tr>
      <w:tr w:rsidR="00A04C36" w:rsidRPr="00A11AAC" w14:paraId="3B204DE8" w14:textId="77777777" w:rsidTr="00A04C36">
        <w:trPr>
          <w:cantSplit/>
          <w:jc w:val="center"/>
        </w:trPr>
        <w:tc>
          <w:tcPr>
            <w:tcW w:w="2577" w:type="pct"/>
            <w:gridSpan w:val="2"/>
            <w:tcBorders>
              <w:top w:val="nil"/>
              <w:left w:val="nil"/>
              <w:bottom w:val="nil"/>
              <w:right w:val="nil"/>
            </w:tcBorders>
            <w:shd w:val="clear" w:color="auto" w:fill="FFFFFF"/>
          </w:tcPr>
          <w:p w14:paraId="0A07A836" w14:textId="77777777" w:rsidR="00A04C36" w:rsidRPr="00A11AAC" w:rsidRDefault="00A04C36" w:rsidP="00C56D9B">
            <w:pPr>
              <w:adjustRightInd w:val="0"/>
              <w:rPr>
                <w:rFonts w:ascii="Times New Roman" w:hAnsi="Times New Roman" w:cs="Times New Roman"/>
                <w:color w:val="000000"/>
                <w:szCs w:val="21"/>
              </w:rPr>
            </w:pPr>
            <w:r w:rsidRPr="00A11AAC">
              <w:rPr>
                <w:rFonts w:ascii="Times New Roman" w:hAnsi="Times New Roman" w:cs="Times New Roman"/>
              </w:rPr>
              <w:t>Hyperuricemia</w:t>
            </w:r>
          </w:p>
        </w:tc>
        <w:tc>
          <w:tcPr>
            <w:tcW w:w="808" w:type="pct"/>
            <w:tcBorders>
              <w:top w:val="nil"/>
              <w:left w:val="nil"/>
              <w:bottom w:val="nil"/>
              <w:right w:val="nil"/>
            </w:tcBorders>
            <w:shd w:val="clear" w:color="auto" w:fill="FFFFFF"/>
          </w:tcPr>
          <w:p w14:paraId="567390AF" w14:textId="77777777" w:rsidR="00A04C36" w:rsidRPr="00A11AAC" w:rsidRDefault="00A04C36" w:rsidP="00C56D9B">
            <w:pPr>
              <w:adjustRightInd w:val="0"/>
              <w:jc w:val="center"/>
              <w:rPr>
                <w:rFonts w:ascii="Times New Roman" w:hAnsi="Times New Roman" w:cs="Times New Roman"/>
                <w:color w:val="000000"/>
                <w:szCs w:val="21"/>
              </w:rPr>
            </w:pPr>
            <w:r w:rsidRPr="00A11AAC">
              <w:rPr>
                <w:rFonts w:ascii="Times New Roman" w:hAnsi="Times New Roman" w:cs="Times New Roman"/>
                <w:color w:val="000000"/>
                <w:szCs w:val="21"/>
              </w:rPr>
              <w:t>7(21.9)</w:t>
            </w:r>
          </w:p>
        </w:tc>
        <w:tc>
          <w:tcPr>
            <w:tcW w:w="808" w:type="pct"/>
            <w:tcBorders>
              <w:top w:val="nil"/>
              <w:left w:val="nil"/>
              <w:bottom w:val="nil"/>
              <w:right w:val="nil"/>
            </w:tcBorders>
            <w:shd w:val="clear" w:color="auto" w:fill="FFFFFF"/>
          </w:tcPr>
          <w:p w14:paraId="2A82776C"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rPr>
              <w:t>7(21.9)</w:t>
            </w:r>
          </w:p>
        </w:tc>
        <w:tc>
          <w:tcPr>
            <w:tcW w:w="808" w:type="pct"/>
            <w:tcBorders>
              <w:top w:val="nil"/>
              <w:left w:val="nil"/>
              <w:bottom w:val="nil"/>
              <w:right w:val="nil"/>
            </w:tcBorders>
            <w:shd w:val="clear" w:color="auto" w:fill="FFFFFF"/>
          </w:tcPr>
          <w:p w14:paraId="6A2C28A6"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0</w:t>
            </w:r>
          </w:p>
        </w:tc>
      </w:tr>
      <w:tr w:rsidR="00A04C36" w:rsidRPr="00A11AAC" w14:paraId="301C125F" w14:textId="77777777" w:rsidTr="00A04C36">
        <w:trPr>
          <w:cantSplit/>
          <w:jc w:val="center"/>
        </w:trPr>
        <w:tc>
          <w:tcPr>
            <w:tcW w:w="2577" w:type="pct"/>
            <w:gridSpan w:val="2"/>
            <w:tcBorders>
              <w:top w:val="nil"/>
              <w:left w:val="nil"/>
              <w:bottom w:val="nil"/>
              <w:right w:val="nil"/>
            </w:tcBorders>
            <w:shd w:val="clear" w:color="auto" w:fill="FFFFFF"/>
          </w:tcPr>
          <w:p w14:paraId="6159A2CF" w14:textId="77777777" w:rsidR="00A04C36" w:rsidRPr="00A11AAC" w:rsidRDefault="00A04C36" w:rsidP="00C56D9B">
            <w:pPr>
              <w:adjustRightInd w:val="0"/>
              <w:rPr>
                <w:rFonts w:ascii="Times New Roman" w:hAnsi="Times New Roman" w:cs="Times New Roman"/>
                <w:szCs w:val="21"/>
              </w:rPr>
            </w:pPr>
            <w:r w:rsidRPr="00A11AAC">
              <w:rPr>
                <w:rFonts w:ascii="Times New Roman" w:hAnsi="Times New Roman" w:cs="Times New Roman"/>
              </w:rPr>
              <w:t>Hypercholesterolemia</w:t>
            </w:r>
          </w:p>
        </w:tc>
        <w:tc>
          <w:tcPr>
            <w:tcW w:w="808" w:type="pct"/>
            <w:tcBorders>
              <w:top w:val="nil"/>
              <w:left w:val="nil"/>
              <w:bottom w:val="nil"/>
              <w:right w:val="nil"/>
            </w:tcBorders>
            <w:shd w:val="clear" w:color="auto" w:fill="FFFFFF"/>
          </w:tcPr>
          <w:p w14:paraId="400B46D6" w14:textId="77777777" w:rsidR="00A04C36" w:rsidRPr="00A11AAC" w:rsidRDefault="00A04C36" w:rsidP="00C56D9B">
            <w:pPr>
              <w:adjustRightInd w:val="0"/>
              <w:jc w:val="center"/>
              <w:rPr>
                <w:rFonts w:ascii="Times New Roman" w:hAnsi="Times New Roman" w:cs="Times New Roman"/>
                <w:szCs w:val="21"/>
              </w:rPr>
            </w:pPr>
            <w:r w:rsidRPr="00A11AAC">
              <w:rPr>
                <w:rFonts w:ascii="Times New Roman" w:hAnsi="Times New Roman" w:cs="Times New Roman"/>
                <w:szCs w:val="21"/>
              </w:rPr>
              <w:t>6(18.8)</w:t>
            </w:r>
          </w:p>
        </w:tc>
        <w:tc>
          <w:tcPr>
            <w:tcW w:w="808" w:type="pct"/>
            <w:tcBorders>
              <w:top w:val="nil"/>
              <w:left w:val="nil"/>
              <w:bottom w:val="nil"/>
              <w:right w:val="nil"/>
            </w:tcBorders>
            <w:shd w:val="clear" w:color="auto" w:fill="FFFFFF"/>
          </w:tcPr>
          <w:p w14:paraId="0BA96593" w14:textId="77777777" w:rsidR="00A04C36" w:rsidRPr="004F5296" w:rsidRDefault="00A04C36" w:rsidP="00C56D9B">
            <w:pPr>
              <w:adjustRightInd w:val="0"/>
              <w:jc w:val="center"/>
              <w:rPr>
                <w:rFonts w:ascii="Times New Roman" w:hAnsi="Times New Roman" w:cs="Times New Roman"/>
                <w:szCs w:val="21"/>
              </w:rPr>
            </w:pPr>
            <w:r w:rsidRPr="004F5296">
              <w:rPr>
                <w:rFonts w:ascii="Times New Roman" w:hAnsi="Times New Roman" w:cs="Times New Roman"/>
              </w:rPr>
              <w:t>6(18.8)</w:t>
            </w:r>
          </w:p>
        </w:tc>
        <w:tc>
          <w:tcPr>
            <w:tcW w:w="808" w:type="pct"/>
            <w:tcBorders>
              <w:top w:val="nil"/>
              <w:left w:val="nil"/>
              <w:bottom w:val="nil"/>
              <w:right w:val="nil"/>
            </w:tcBorders>
            <w:shd w:val="clear" w:color="auto" w:fill="FFFFFF"/>
          </w:tcPr>
          <w:p w14:paraId="7CAA661B" w14:textId="77777777" w:rsidR="00A04C36" w:rsidRPr="004F5296" w:rsidRDefault="00A04C36" w:rsidP="00C56D9B">
            <w:pPr>
              <w:adjustRightInd w:val="0"/>
              <w:jc w:val="center"/>
              <w:rPr>
                <w:rFonts w:ascii="Times New Roman" w:hAnsi="Times New Roman" w:cs="Times New Roman"/>
                <w:szCs w:val="21"/>
              </w:rPr>
            </w:pPr>
            <w:r w:rsidRPr="004F5296">
              <w:rPr>
                <w:rFonts w:ascii="Times New Roman" w:hAnsi="Times New Roman" w:cs="Times New Roman"/>
                <w:szCs w:val="21"/>
              </w:rPr>
              <w:t>0</w:t>
            </w:r>
          </w:p>
        </w:tc>
      </w:tr>
      <w:tr w:rsidR="00A04C36" w:rsidRPr="00A11AAC" w14:paraId="6427EA6E" w14:textId="77777777" w:rsidTr="00A04C36">
        <w:trPr>
          <w:cantSplit/>
          <w:jc w:val="center"/>
        </w:trPr>
        <w:tc>
          <w:tcPr>
            <w:tcW w:w="2577" w:type="pct"/>
            <w:gridSpan w:val="2"/>
            <w:tcBorders>
              <w:top w:val="nil"/>
              <w:left w:val="nil"/>
              <w:bottom w:val="nil"/>
              <w:right w:val="nil"/>
            </w:tcBorders>
            <w:shd w:val="clear" w:color="auto" w:fill="FFFFFF"/>
          </w:tcPr>
          <w:p w14:paraId="3FF98407" w14:textId="77777777" w:rsidR="00A04C36" w:rsidRPr="00A11AAC" w:rsidRDefault="00A04C36" w:rsidP="00C56D9B">
            <w:pPr>
              <w:adjustRightInd w:val="0"/>
              <w:rPr>
                <w:rFonts w:ascii="Times New Roman" w:hAnsi="Times New Roman" w:cs="Times New Roman"/>
                <w:color w:val="000000"/>
                <w:szCs w:val="21"/>
              </w:rPr>
            </w:pPr>
            <w:r w:rsidRPr="00A11AAC">
              <w:rPr>
                <w:rFonts w:ascii="Times New Roman" w:hAnsi="Times New Roman" w:cs="Times New Roman"/>
              </w:rPr>
              <w:t>Hypokalemia</w:t>
            </w:r>
          </w:p>
        </w:tc>
        <w:tc>
          <w:tcPr>
            <w:tcW w:w="808" w:type="pct"/>
            <w:tcBorders>
              <w:top w:val="nil"/>
              <w:left w:val="nil"/>
              <w:bottom w:val="nil"/>
              <w:right w:val="nil"/>
            </w:tcBorders>
            <w:shd w:val="clear" w:color="auto" w:fill="FFFFFF"/>
          </w:tcPr>
          <w:p w14:paraId="1ED340B7" w14:textId="77777777" w:rsidR="00A04C36" w:rsidRPr="00A11AAC" w:rsidRDefault="00A04C36" w:rsidP="00C56D9B">
            <w:pPr>
              <w:adjustRightInd w:val="0"/>
              <w:jc w:val="center"/>
              <w:rPr>
                <w:rFonts w:ascii="Times New Roman" w:hAnsi="Times New Roman" w:cs="Times New Roman"/>
                <w:color w:val="000000"/>
                <w:szCs w:val="21"/>
              </w:rPr>
            </w:pPr>
            <w:r w:rsidRPr="00A11AAC">
              <w:rPr>
                <w:rFonts w:ascii="Times New Roman" w:hAnsi="Times New Roman" w:cs="Times New Roman"/>
                <w:color w:val="000000"/>
                <w:szCs w:val="21"/>
              </w:rPr>
              <w:t>4(12.5)</w:t>
            </w:r>
          </w:p>
        </w:tc>
        <w:tc>
          <w:tcPr>
            <w:tcW w:w="808" w:type="pct"/>
            <w:tcBorders>
              <w:top w:val="nil"/>
              <w:left w:val="nil"/>
              <w:bottom w:val="nil"/>
              <w:right w:val="nil"/>
            </w:tcBorders>
            <w:shd w:val="clear" w:color="auto" w:fill="FFFFFF"/>
          </w:tcPr>
          <w:p w14:paraId="29666CD8"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rPr>
              <w:t>4(12.5)</w:t>
            </w:r>
          </w:p>
        </w:tc>
        <w:tc>
          <w:tcPr>
            <w:tcW w:w="808" w:type="pct"/>
            <w:tcBorders>
              <w:top w:val="nil"/>
              <w:left w:val="nil"/>
              <w:bottom w:val="nil"/>
              <w:right w:val="nil"/>
            </w:tcBorders>
            <w:shd w:val="clear" w:color="auto" w:fill="FFFFFF"/>
          </w:tcPr>
          <w:p w14:paraId="596A756E"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0</w:t>
            </w:r>
          </w:p>
        </w:tc>
      </w:tr>
      <w:tr w:rsidR="00A04C36" w:rsidRPr="00A11AAC" w14:paraId="287A05A9" w14:textId="77777777" w:rsidTr="00A04C36">
        <w:trPr>
          <w:cantSplit/>
          <w:jc w:val="center"/>
        </w:trPr>
        <w:tc>
          <w:tcPr>
            <w:tcW w:w="2577" w:type="pct"/>
            <w:gridSpan w:val="2"/>
            <w:tcBorders>
              <w:top w:val="nil"/>
              <w:left w:val="nil"/>
              <w:bottom w:val="nil"/>
              <w:right w:val="nil"/>
            </w:tcBorders>
            <w:shd w:val="clear" w:color="auto" w:fill="FFFFFF"/>
          </w:tcPr>
          <w:p w14:paraId="6A596642" w14:textId="77777777" w:rsidR="00A04C36" w:rsidRPr="00A11AAC" w:rsidRDefault="00A04C36" w:rsidP="00C56D9B">
            <w:pPr>
              <w:adjustRightInd w:val="0"/>
              <w:rPr>
                <w:rFonts w:ascii="Times New Roman" w:hAnsi="Times New Roman" w:cs="Times New Roman"/>
                <w:color w:val="000000"/>
                <w:szCs w:val="21"/>
              </w:rPr>
            </w:pPr>
            <w:r w:rsidRPr="00A11AAC">
              <w:rPr>
                <w:rFonts w:ascii="Times New Roman" w:hAnsi="Times New Roman" w:cs="Times New Roman"/>
              </w:rPr>
              <w:t>Folliculitis</w:t>
            </w:r>
          </w:p>
        </w:tc>
        <w:tc>
          <w:tcPr>
            <w:tcW w:w="808" w:type="pct"/>
            <w:tcBorders>
              <w:top w:val="nil"/>
              <w:left w:val="nil"/>
              <w:bottom w:val="nil"/>
              <w:right w:val="nil"/>
            </w:tcBorders>
            <w:shd w:val="clear" w:color="auto" w:fill="FFFFFF"/>
          </w:tcPr>
          <w:p w14:paraId="2D0391BE" w14:textId="77777777" w:rsidR="00A04C36" w:rsidRPr="00A11AAC" w:rsidRDefault="00A04C36" w:rsidP="00C56D9B">
            <w:pPr>
              <w:adjustRightInd w:val="0"/>
              <w:jc w:val="center"/>
              <w:rPr>
                <w:rFonts w:ascii="Times New Roman" w:hAnsi="Times New Roman" w:cs="Times New Roman"/>
                <w:color w:val="000000"/>
                <w:szCs w:val="21"/>
              </w:rPr>
            </w:pPr>
            <w:r w:rsidRPr="00A11AAC">
              <w:rPr>
                <w:rFonts w:ascii="Times New Roman" w:hAnsi="Times New Roman" w:cs="Times New Roman"/>
                <w:color w:val="000000"/>
                <w:szCs w:val="21"/>
              </w:rPr>
              <w:t>7(21.9)</w:t>
            </w:r>
          </w:p>
        </w:tc>
        <w:tc>
          <w:tcPr>
            <w:tcW w:w="808" w:type="pct"/>
            <w:tcBorders>
              <w:top w:val="nil"/>
              <w:left w:val="nil"/>
              <w:bottom w:val="nil"/>
              <w:right w:val="nil"/>
            </w:tcBorders>
            <w:shd w:val="clear" w:color="auto" w:fill="FFFFFF"/>
          </w:tcPr>
          <w:p w14:paraId="7CFAED47"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rPr>
              <w:t>7(21.9)</w:t>
            </w:r>
          </w:p>
        </w:tc>
        <w:tc>
          <w:tcPr>
            <w:tcW w:w="808" w:type="pct"/>
            <w:tcBorders>
              <w:top w:val="nil"/>
              <w:left w:val="nil"/>
              <w:bottom w:val="nil"/>
              <w:right w:val="nil"/>
            </w:tcBorders>
            <w:shd w:val="clear" w:color="auto" w:fill="FFFFFF"/>
          </w:tcPr>
          <w:p w14:paraId="416DB308"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0</w:t>
            </w:r>
          </w:p>
        </w:tc>
      </w:tr>
      <w:tr w:rsidR="00A04C36" w:rsidRPr="00A11AAC" w14:paraId="35A996E6" w14:textId="77777777" w:rsidTr="00A04C36">
        <w:trPr>
          <w:cantSplit/>
          <w:jc w:val="center"/>
        </w:trPr>
        <w:tc>
          <w:tcPr>
            <w:tcW w:w="2577" w:type="pct"/>
            <w:gridSpan w:val="2"/>
            <w:tcBorders>
              <w:top w:val="nil"/>
              <w:left w:val="nil"/>
              <w:bottom w:val="nil"/>
              <w:right w:val="nil"/>
            </w:tcBorders>
            <w:shd w:val="clear" w:color="auto" w:fill="FFFFFF"/>
          </w:tcPr>
          <w:p w14:paraId="6C37F05F" w14:textId="77777777" w:rsidR="00A04C36" w:rsidRPr="00A11AAC" w:rsidRDefault="00A04C36" w:rsidP="00C56D9B">
            <w:pPr>
              <w:adjustRightInd w:val="0"/>
              <w:rPr>
                <w:rFonts w:ascii="Times New Roman" w:hAnsi="Times New Roman" w:cs="Times New Roman"/>
                <w:color w:val="000000"/>
                <w:szCs w:val="21"/>
              </w:rPr>
            </w:pPr>
            <w:r w:rsidRPr="00A11AAC">
              <w:rPr>
                <w:rFonts w:ascii="Times New Roman" w:hAnsi="Times New Roman" w:cs="Times New Roman"/>
              </w:rPr>
              <w:t>Upper respiratory tract infection</w:t>
            </w:r>
          </w:p>
        </w:tc>
        <w:tc>
          <w:tcPr>
            <w:tcW w:w="808" w:type="pct"/>
            <w:tcBorders>
              <w:top w:val="nil"/>
              <w:left w:val="nil"/>
              <w:bottom w:val="nil"/>
              <w:right w:val="nil"/>
            </w:tcBorders>
            <w:shd w:val="clear" w:color="auto" w:fill="FFFFFF"/>
          </w:tcPr>
          <w:p w14:paraId="2B34FD22" w14:textId="77777777" w:rsidR="00A04C36" w:rsidRPr="00A11AAC" w:rsidRDefault="00A04C36" w:rsidP="00C56D9B">
            <w:pPr>
              <w:adjustRightInd w:val="0"/>
              <w:jc w:val="center"/>
              <w:rPr>
                <w:rFonts w:ascii="Times New Roman" w:hAnsi="Times New Roman" w:cs="Times New Roman"/>
                <w:color w:val="000000"/>
                <w:szCs w:val="21"/>
              </w:rPr>
            </w:pPr>
            <w:r w:rsidRPr="00A11AAC">
              <w:rPr>
                <w:rFonts w:ascii="Times New Roman" w:hAnsi="Times New Roman" w:cs="Times New Roman"/>
                <w:color w:val="000000"/>
                <w:szCs w:val="21"/>
              </w:rPr>
              <w:t>7(21.9)</w:t>
            </w:r>
          </w:p>
        </w:tc>
        <w:tc>
          <w:tcPr>
            <w:tcW w:w="808" w:type="pct"/>
            <w:tcBorders>
              <w:top w:val="nil"/>
              <w:left w:val="nil"/>
              <w:bottom w:val="nil"/>
              <w:right w:val="nil"/>
            </w:tcBorders>
            <w:shd w:val="clear" w:color="auto" w:fill="FFFFFF"/>
          </w:tcPr>
          <w:p w14:paraId="2ADFC84F"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rPr>
              <w:t>5(15.6)</w:t>
            </w:r>
          </w:p>
        </w:tc>
        <w:tc>
          <w:tcPr>
            <w:tcW w:w="808" w:type="pct"/>
            <w:tcBorders>
              <w:top w:val="nil"/>
              <w:left w:val="nil"/>
              <w:bottom w:val="nil"/>
              <w:right w:val="nil"/>
            </w:tcBorders>
            <w:shd w:val="clear" w:color="auto" w:fill="FFFFFF"/>
          </w:tcPr>
          <w:p w14:paraId="66145910"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2(6.3)</w:t>
            </w:r>
          </w:p>
        </w:tc>
      </w:tr>
      <w:tr w:rsidR="00A04C36" w:rsidRPr="00A11AAC" w14:paraId="740F42CB" w14:textId="77777777" w:rsidTr="00A04C36">
        <w:trPr>
          <w:cantSplit/>
          <w:jc w:val="center"/>
        </w:trPr>
        <w:tc>
          <w:tcPr>
            <w:tcW w:w="2577" w:type="pct"/>
            <w:gridSpan w:val="2"/>
            <w:tcBorders>
              <w:top w:val="nil"/>
              <w:left w:val="nil"/>
              <w:bottom w:val="nil"/>
              <w:right w:val="nil"/>
            </w:tcBorders>
            <w:shd w:val="clear" w:color="auto" w:fill="FFFFFF"/>
          </w:tcPr>
          <w:p w14:paraId="460ED876" w14:textId="77777777" w:rsidR="00A04C36" w:rsidRPr="00A11AAC" w:rsidRDefault="00A04C36" w:rsidP="00C56D9B">
            <w:pPr>
              <w:adjustRightInd w:val="0"/>
              <w:rPr>
                <w:rFonts w:ascii="Times New Roman" w:hAnsi="Times New Roman" w:cs="Times New Roman"/>
                <w:color w:val="000000"/>
                <w:szCs w:val="21"/>
              </w:rPr>
            </w:pPr>
            <w:r w:rsidRPr="00A11AAC">
              <w:rPr>
                <w:rFonts w:ascii="Times New Roman" w:hAnsi="Times New Roman" w:cs="Times New Roman"/>
              </w:rPr>
              <w:t>Diarrhea</w:t>
            </w:r>
          </w:p>
        </w:tc>
        <w:tc>
          <w:tcPr>
            <w:tcW w:w="808" w:type="pct"/>
            <w:tcBorders>
              <w:top w:val="nil"/>
              <w:left w:val="nil"/>
              <w:bottom w:val="nil"/>
              <w:right w:val="nil"/>
            </w:tcBorders>
            <w:shd w:val="clear" w:color="auto" w:fill="FFFFFF"/>
          </w:tcPr>
          <w:p w14:paraId="01CF191D" w14:textId="77777777" w:rsidR="00A04C36" w:rsidRPr="00A11AAC" w:rsidRDefault="00A04C36" w:rsidP="00C56D9B">
            <w:pPr>
              <w:adjustRightInd w:val="0"/>
              <w:jc w:val="center"/>
              <w:rPr>
                <w:rFonts w:ascii="Times New Roman" w:hAnsi="Times New Roman" w:cs="Times New Roman"/>
                <w:color w:val="000000"/>
                <w:szCs w:val="21"/>
              </w:rPr>
            </w:pPr>
            <w:r w:rsidRPr="00A11AAC">
              <w:rPr>
                <w:rFonts w:ascii="Times New Roman" w:hAnsi="Times New Roman" w:cs="Times New Roman"/>
                <w:color w:val="000000"/>
                <w:szCs w:val="21"/>
              </w:rPr>
              <w:t>6(18.8)</w:t>
            </w:r>
          </w:p>
        </w:tc>
        <w:tc>
          <w:tcPr>
            <w:tcW w:w="808" w:type="pct"/>
            <w:tcBorders>
              <w:top w:val="nil"/>
              <w:left w:val="nil"/>
              <w:bottom w:val="nil"/>
              <w:right w:val="nil"/>
            </w:tcBorders>
            <w:shd w:val="clear" w:color="auto" w:fill="FFFFFF"/>
          </w:tcPr>
          <w:p w14:paraId="01030ECF"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rPr>
              <w:t>6(18.8)</w:t>
            </w:r>
          </w:p>
        </w:tc>
        <w:tc>
          <w:tcPr>
            <w:tcW w:w="808" w:type="pct"/>
            <w:tcBorders>
              <w:top w:val="nil"/>
              <w:left w:val="nil"/>
              <w:bottom w:val="nil"/>
              <w:right w:val="nil"/>
            </w:tcBorders>
            <w:shd w:val="clear" w:color="auto" w:fill="FFFFFF"/>
          </w:tcPr>
          <w:p w14:paraId="6D5BC130"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0</w:t>
            </w:r>
          </w:p>
        </w:tc>
      </w:tr>
      <w:tr w:rsidR="00A04C36" w:rsidRPr="00A11AAC" w14:paraId="60040F72" w14:textId="77777777" w:rsidTr="00A04C36">
        <w:trPr>
          <w:cantSplit/>
          <w:jc w:val="center"/>
        </w:trPr>
        <w:tc>
          <w:tcPr>
            <w:tcW w:w="2577" w:type="pct"/>
            <w:gridSpan w:val="2"/>
            <w:tcBorders>
              <w:top w:val="nil"/>
              <w:left w:val="nil"/>
              <w:bottom w:val="nil"/>
              <w:right w:val="nil"/>
            </w:tcBorders>
            <w:shd w:val="clear" w:color="auto" w:fill="FFFFFF"/>
          </w:tcPr>
          <w:p w14:paraId="08825638" w14:textId="77777777" w:rsidR="00A04C36" w:rsidRPr="00A11AAC" w:rsidRDefault="00A04C36" w:rsidP="00C56D9B">
            <w:pPr>
              <w:adjustRightInd w:val="0"/>
              <w:rPr>
                <w:rFonts w:ascii="Times New Roman" w:hAnsi="Times New Roman" w:cs="Times New Roman"/>
                <w:color w:val="000000"/>
                <w:szCs w:val="21"/>
              </w:rPr>
            </w:pPr>
            <w:r w:rsidRPr="00A11AAC">
              <w:rPr>
                <w:rFonts w:ascii="Times New Roman" w:hAnsi="Times New Roman" w:cs="Times New Roman"/>
              </w:rPr>
              <w:t>Acne</w:t>
            </w:r>
          </w:p>
        </w:tc>
        <w:tc>
          <w:tcPr>
            <w:tcW w:w="808" w:type="pct"/>
            <w:tcBorders>
              <w:top w:val="nil"/>
              <w:left w:val="nil"/>
              <w:bottom w:val="nil"/>
              <w:right w:val="nil"/>
            </w:tcBorders>
            <w:shd w:val="clear" w:color="auto" w:fill="FFFFFF"/>
          </w:tcPr>
          <w:p w14:paraId="0554B0A9" w14:textId="77777777" w:rsidR="00A04C36" w:rsidRPr="00A11AAC" w:rsidRDefault="00A04C36" w:rsidP="00C56D9B">
            <w:pPr>
              <w:adjustRightInd w:val="0"/>
              <w:jc w:val="center"/>
              <w:rPr>
                <w:rFonts w:ascii="Times New Roman" w:hAnsi="Times New Roman" w:cs="Times New Roman"/>
                <w:color w:val="000000"/>
                <w:szCs w:val="21"/>
              </w:rPr>
            </w:pPr>
            <w:r w:rsidRPr="00A11AAC">
              <w:rPr>
                <w:rFonts w:ascii="Times New Roman" w:hAnsi="Times New Roman" w:cs="Times New Roman"/>
                <w:color w:val="000000"/>
                <w:szCs w:val="21"/>
              </w:rPr>
              <w:t>5(15.6)</w:t>
            </w:r>
          </w:p>
        </w:tc>
        <w:tc>
          <w:tcPr>
            <w:tcW w:w="808" w:type="pct"/>
            <w:tcBorders>
              <w:top w:val="nil"/>
              <w:left w:val="nil"/>
              <w:bottom w:val="nil"/>
              <w:right w:val="nil"/>
            </w:tcBorders>
            <w:shd w:val="clear" w:color="auto" w:fill="FFFFFF"/>
          </w:tcPr>
          <w:p w14:paraId="1D09F3CD"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rPr>
              <w:t>5(15.6)</w:t>
            </w:r>
          </w:p>
        </w:tc>
        <w:tc>
          <w:tcPr>
            <w:tcW w:w="808" w:type="pct"/>
            <w:tcBorders>
              <w:top w:val="nil"/>
              <w:left w:val="nil"/>
              <w:bottom w:val="nil"/>
              <w:right w:val="nil"/>
            </w:tcBorders>
            <w:shd w:val="clear" w:color="auto" w:fill="FFFFFF"/>
          </w:tcPr>
          <w:p w14:paraId="21DABFFD"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0</w:t>
            </w:r>
          </w:p>
        </w:tc>
      </w:tr>
      <w:tr w:rsidR="00A04C36" w:rsidRPr="00A11AAC" w14:paraId="757DD858" w14:textId="77777777" w:rsidTr="00A04C36">
        <w:trPr>
          <w:cantSplit/>
          <w:jc w:val="center"/>
        </w:trPr>
        <w:tc>
          <w:tcPr>
            <w:tcW w:w="2577" w:type="pct"/>
            <w:gridSpan w:val="2"/>
            <w:tcBorders>
              <w:top w:val="nil"/>
              <w:left w:val="nil"/>
              <w:bottom w:val="nil"/>
              <w:right w:val="nil"/>
            </w:tcBorders>
            <w:shd w:val="clear" w:color="auto" w:fill="FFFFFF"/>
          </w:tcPr>
          <w:p w14:paraId="16D16DA5" w14:textId="77777777" w:rsidR="00A04C36" w:rsidRPr="00A11AAC" w:rsidRDefault="00A04C36" w:rsidP="00C56D9B">
            <w:pPr>
              <w:adjustRightInd w:val="0"/>
              <w:rPr>
                <w:rFonts w:ascii="Times New Roman" w:hAnsi="Times New Roman" w:cs="Times New Roman"/>
                <w:color w:val="000000"/>
                <w:szCs w:val="21"/>
              </w:rPr>
            </w:pPr>
            <w:r w:rsidRPr="00A11AAC">
              <w:rPr>
                <w:rFonts w:ascii="Times New Roman" w:hAnsi="Times New Roman" w:cs="Times New Roman"/>
              </w:rPr>
              <w:t>Cough</w:t>
            </w:r>
          </w:p>
        </w:tc>
        <w:tc>
          <w:tcPr>
            <w:tcW w:w="808" w:type="pct"/>
            <w:tcBorders>
              <w:top w:val="nil"/>
              <w:left w:val="nil"/>
              <w:bottom w:val="nil"/>
              <w:right w:val="nil"/>
            </w:tcBorders>
            <w:shd w:val="clear" w:color="auto" w:fill="FFFFFF"/>
          </w:tcPr>
          <w:p w14:paraId="59E98DC4" w14:textId="77777777" w:rsidR="00A04C36" w:rsidRPr="00A11AAC" w:rsidRDefault="00A04C36" w:rsidP="00C56D9B">
            <w:pPr>
              <w:adjustRightInd w:val="0"/>
              <w:jc w:val="center"/>
              <w:rPr>
                <w:rFonts w:ascii="Times New Roman" w:hAnsi="Times New Roman" w:cs="Times New Roman"/>
                <w:color w:val="000000"/>
                <w:szCs w:val="21"/>
              </w:rPr>
            </w:pPr>
            <w:r w:rsidRPr="00A11AAC">
              <w:rPr>
                <w:rFonts w:ascii="Times New Roman" w:hAnsi="Times New Roman" w:cs="Times New Roman"/>
                <w:color w:val="000000"/>
                <w:szCs w:val="21"/>
              </w:rPr>
              <w:t>4(12.5)</w:t>
            </w:r>
          </w:p>
        </w:tc>
        <w:tc>
          <w:tcPr>
            <w:tcW w:w="808" w:type="pct"/>
            <w:tcBorders>
              <w:top w:val="nil"/>
              <w:left w:val="nil"/>
              <w:bottom w:val="nil"/>
              <w:right w:val="nil"/>
            </w:tcBorders>
            <w:shd w:val="clear" w:color="auto" w:fill="FFFFFF"/>
          </w:tcPr>
          <w:p w14:paraId="6FF06CB8"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rPr>
              <w:t>4(12.5)</w:t>
            </w:r>
          </w:p>
        </w:tc>
        <w:tc>
          <w:tcPr>
            <w:tcW w:w="808" w:type="pct"/>
            <w:tcBorders>
              <w:top w:val="nil"/>
              <w:left w:val="nil"/>
              <w:bottom w:val="nil"/>
              <w:right w:val="nil"/>
            </w:tcBorders>
            <w:shd w:val="clear" w:color="auto" w:fill="FFFFFF"/>
          </w:tcPr>
          <w:p w14:paraId="7587CAD9"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0</w:t>
            </w:r>
          </w:p>
        </w:tc>
      </w:tr>
      <w:tr w:rsidR="00A04C36" w:rsidRPr="00A11AAC" w14:paraId="1F2B5DA6" w14:textId="77777777" w:rsidTr="00A04C36">
        <w:trPr>
          <w:cantSplit/>
          <w:jc w:val="center"/>
        </w:trPr>
        <w:tc>
          <w:tcPr>
            <w:tcW w:w="2577" w:type="pct"/>
            <w:gridSpan w:val="2"/>
            <w:tcBorders>
              <w:top w:val="nil"/>
              <w:left w:val="nil"/>
              <w:bottom w:val="nil"/>
              <w:right w:val="nil"/>
            </w:tcBorders>
            <w:shd w:val="clear" w:color="auto" w:fill="FFFFFF"/>
          </w:tcPr>
          <w:p w14:paraId="77E1AF5C" w14:textId="77777777" w:rsidR="00A04C36" w:rsidRPr="00A11AAC" w:rsidRDefault="00A04C36" w:rsidP="00C56D9B">
            <w:pPr>
              <w:adjustRightInd w:val="0"/>
              <w:rPr>
                <w:rFonts w:ascii="Times New Roman" w:hAnsi="Times New Roman" w:cs="Times New Roman"/>
                <w:color w:val="000000"/>
                <w:szCs w:val="21"/>
              </w:rPr>
            </w:pPr>
            <w:r w:rsidRPr="00A11AAC">
              <w:rPr>
                <w:rFonts w:ascii="Times New Roman" w:hAnsi="Times New Roman" w:cs="Times New Roman"/>
              </w:rPr>
              <w:t>Influenza-like illness</w:t>
            </w:r>
          </w:p>
        </w:tc>
        <w:tc>
          <w:tcPr>
            <w:tcW w:w="808" w:type="pct"/>
            <w:tcBorders>
              <w:top w:val="nil"/>
              <w:left w:val="nil"/>
              <w:bottom w:val="nil"/>
              <w:right w:val="nil"/>
            </w:tcBorders>
            <w:shd w:val="clear" w:color="auto" w:fill="FFFFFF"/>
          </w:tcPr>
          <w:p w14:paraId="502341B0" w14:textId="77777777" w:rsidR="00A04C36" w:rsidRPr="00A11AAC" w:rsidRDefault="00A04C36" w:rsidP="00C56D9B">
            <w:pPr>
              <w:adjustRightInd w:val="0"/>
              <w:jc w:val="center"/>
              <w:rPr>
                <w:rFonts w:ascii="Times New Roman" w:hAnsi="Times New Roman" w:cs="Times New Roman"/>
                <w:color w:val="000000"/>
                <w:szCs w:val="21"/>
              </w:rPr>
            </w:pPr>
            <w:r w:rsidRPr="00A11AAC">
              <w:rPr>
                <w:rFonts w:ascii="Times New Roman" w:hAnsi="Times New Roman" w:cs="Times New Roman"/>
                <w:color w:val="000000"/>
                <w:szCs w:val="21"/>
              </w:rPr>
              <w:t>6(18.8)</w:t>
            </w:r>
          </w:p>
        </w:tc>
        <w:tc>
          <w:tcPr>
            <w:tcW w:w="808" w:type="pct"/>
            <w:tcBorders>
              <w:top w:val="nil"/>
              <w:left w:val="nil"/>
              <w:bottom w:val="nil"/>
              <w:right w:val="nil"/>
            </w:tcBorders>
            <w:shd w:val="clear" w:color="auto" w:fill="FFFFFF"/>
          </w:tcPr>
          <w:p w14:paraId="739BCC22"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rPr>
              <w:t>6(18.8)</w:t>
            </w:r>
          </w:p>
        </w:tc>
        <w:tc>
          <w:tcPr>
            <w:tcW w:w="808" w:type="pct"/>
            <w:tcBorders>
              <w:top w:val="nil"/>
              <w:left w:val="nil"/>
              <w:bottom w:val="nil"/>
              <w:right w:val="nil"/>
            </w:tcBorders>
            <w:shd w:val="clear" w:color="auto" w:fill="FFFFFF"/>
          </w:tcPr>
          <w:p w14:paraId="3AF33454"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0</w:t>
            </w:r>
          </w:p>
        </w:tc>
      </w:tr>
      <w:tr w:rsidR="00A04C36" w:rsidRPr="00A11AAC" w14:paraId="63A3B013" w14:textId="77777777" w:rsidTr="00A04C36">
        <w:trPr>
          <w:cantSplit/>
          <w:jc w:val="center"/>
        </w:trPr>
        <w:tc>
          <w:tcPr>
            <w:tcW w:w="2577" w:type="pct"/>
            <w:gridSpan w:val="2"/>
            <w:tcBorders>
              <w:top w:val="nil"/>
              <w:left w:val="nil"/>
              <w:bottom w:val="nil"/>
              <w:right w:val="nil"/>
            </w:tcBorders>
            <w:shd w:val="clear" w:color="auto" w:fill="FFFFFF"/>
          </w:tcPr>
          <w:p w14:paraId="5DB468B1" w14:textId="77777777" w:rsidR="00A04C36" w:rsidRPr="00A11AAC" w:rsidRDefault="00A04C36" w:rsidP="00C56D9B">
            <w:pPr>
              <w:adjustRightInd w:val="0"/>
              <w:rPr>
                <w:rFonts w:ascii="Times New Roman" w:hAnsi="Times New Roman" w:cs="Times New Roman"/>
                <w:color w:val="000000"/>
                <w:szCs w:val="21"/>
              </w:rPr>
            </w:pPr>
            <w:r w:rsidRPr="00A11AAC">
              <w:rPr>
                <w:rFonts w:ascii="Times New Roman" w:hAnsi="Times New Roman" w:cs="Times New Roman"/>
              </w:rPr>
              <w:t>Fever</w:t>
            </w:r>
          </w:p>
        </w:tc>
        <w:tc>
          <w:tcPr>
            <w:tcW w:w="808" w:type="pct"/>
            <w:tcBorders>
              <w:top w:val="nil"/>
              <w:left w:val="nil"/>
              <w:bottom w:val="nil"/>
              <w:right w:val="nil"/>
            </w:tcBorders>
            <w:shd w:val="clear" w:color="auto" w:fill="FFFFFF"/>
          </w:tcPr>
          <w:p w14:paraId="786D1BBE" w14:textId="77777777" w:rsidR="00A04C36" w:rsidRPr="00A11AAC" w:rsidRDefault="00A04C36" w:rsidP="00C56D9B">
            <w:pPr>
              <w:adjustRightInd w:val="0"/>
              <w:jc w:val="center"/>
              <w:rPr>
                <w:rFonts w:ascii="Times New Roman" w:hAnsi="Times New Roman" w:cs="Times New Roman"/>
                <w:color w:val="000000"/>
                <w:szCs w:val="21"/>
              </w:rPr>
            </w:pPr>
            <w:r w:rsidRPr="00A11AAC">
              <w:rPr>
                <w:rFonts w:ascii="Times New Roman" w:hAnsi="Times New Roman" w:cs="Times New Roman"/>
                <w:color w:val="000000"/>
                <w:szCs w:val="21"/>
              </w:rPr>
              <w:t>4(12.5)</w:t>
            </w:r>
          </w:p>
        </w:tc>
        <w:tc>
          <w:tcPr>
            <w:tcW w:w="808" w:type="pct"/>
            <w:tcBorders>
              <w:top w:val="nil"/>
              <w:left w:val="nil"/>
              <w:bottom w:val="nil"/>
              <w:right w:val="nil"/>
            </w:tcBorders>
            <w:shd w:val="clear" w:color="auto" w:fill="FFFFFF"/>
          </w:tcPr>
          <w:p w14:paraId="0CCE49A7"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rPr>
              <w:t>4(12.5)</w:t>
            </w:r>
          </w:p>
        </w:tc>
        <w:tc>
          <w:tcPr>
            <w:tcW w:w="808" w:type="pct"/>
            <w:tcBorders>
              <w:top w:val="nil"/>
              <w:left w:val="nil"/>
              <w:bottom w:val="nil"/>
              <w:right w:val="nil"/>
            </w:tcBorders>
            <w:shd w:val="clear" w:color="auto" w:fill="FFFFFF"/>
          </w:tcPr>
          <w:p w14:paraId="60EC486F"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0</w:t>
            </w:r>
          </w:p>
        </w:tc>
      </w:tr>
      <w:tr w:rsidR="00A04C36" w:rsidRPr="00A11AAC" w14:paraId="5051B55A" w14:textId="77777777" w:rsidTr="00A04C36">
        <w:trPr>
          <w:cantSplit/>
          <w:jc w:val="center"/>
        </w:trPr>
        <w:tc>
          <w:tcPr>
            <w:tcW w:w="2577" w:type="pct"/>
            <w:gridSpan w:val="2"/>
            <w:tcBorders>
              <w:top w:val="nil"/>
              <w:left w:val="nil"/>
              <w:bottom w:val="nil"/>
              <w:right w:val="nil"/>
            </w:tcBorders>
            <w:shd w:val="clear" w:color="auto" w:fill="FFFFFF"/>
          </w:tcPr>
          <w:p w14:paraId="19A6BC5F" w14:textId="77777777" w:rsidR="00A04C36" w:rsidRPr="00A11AAC" w:rsidRDefault="00A04C36" w:rsidP="00C56D9B">
            <w:pPr>
              <w:adjustRightInd w:val="0"/>
              <w:rPr>
                <w:rFonts w:ascii="Times New Roman" w:hAnsi="Times New Roman" w:cs="Times New Roman"/>
                <w:color w:val="000000"/>
                <w:szCs w:val="21"/>
              </w:rPr>
            </w:pPr>
            <w:r w:rsidRPr="00A11AAC">
              <w:rPr>
                <w:rFonts w:ascii="Times New Roman" w:hAnsi="Times New Roman" w:cs="Times New Roman"/>
              </w:rPr>
              <w:t>Hepatic steatosis</w:t>
            </w:r>
          </w:p>
        </w:tc>
        <w:tc>
          <w:tcPr>
            <w:tcW w:w="808" w:type="pct"/>
            <w:tcBorders>
              <w:top w:val="nil"/>
              <w:left w:val="nil"/>
              <w:bottom w:val="nil"/>
              <w:right w:val="nil"/>
            </w:tcBorders>
            <w:shd w:val="clear" w:color="auto" w:fill="FFFFFF"/>
          </w:tcPr>
          <w:p w14:paraId="781FFEA7" w14:textId="77777777" w:rsidR="00A04C36" w:rsidRPr="00A11AAC" w:rsidRDefault="00A04C36" w:rsidP="00C56D9B">
            <w:pPr>
              <w:adjustRightInd w:val="0"/>
              <w:jc w:val="center"/>
              <w:rPr>
                <w:rFonts w:ascii="Times New Roman" w:hAnsi="Times New Roman" w:cs="Times New Roman"/>
                <w:color w:val="000000"/>
                <w:szCs w:val="21"/>
              </w:rPr>
            </w:pPr>
            <w:r w:rsidRPr="00A11AAC">
              <w:rPr>
                <w:rFonts w:ascii="Times New Roman" w:hAnsi="Times New Roman" w:cs="Times New Roman"/>
                <w:color w:val="000000"/>
                <w:szCs w:val="21"/>
              </w:rPr>
              <w:t>4(12.5)</w:t>
            </w:r>
          </w:p>
        </w:tc>
        <w:tc>
          <w:tcPr>
            <w:tcW w:w="808" w:type="pct"/>
            <w:tcBorders>
              <w:top w:val="nil"/>
              <w:left w:val="nil"/>
              <w:bottom w:val="nil"/>
              <w:right w:val="nil"/>
            </w:tcBorders>
            <w:shd w:val="clear" w:color="auto" w:fill="FFFFFF"/>
          </w:tcPr>
          <w:p w14:paraId="7E795628"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rPr>
              <w:t>4(12.5)</w:t>
            </w:r>
          </w:p>
        </w:tc>
        <w:tc>
          <w:tcPr>
            <w:tcW w:w="808" w:type="pct"/>
            <w:tcBorders>
              <w:top w:val="nil"/>
              <w:left w:val="nil"/>
              <w:bottom w:val="nil"/>
              <w:right w:val="nil"/>
            </w:tcBorders>
            <w:shd w:val="clear" w:color="auto" w:fill="FFFFFF"/>
          </w:tcPr>
          <w:p w14:paraId="0FEB48BA"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0</w:t>
            </w:r>
          </w:p>
        </w:tc>
      </w:tr>
      <w:tr w:rsidR="00A04C36" w:rsidRPr="00A11AAC" w14:paraId="56285B88" w14:textId="77777777" w:rsidTr="00A04C36">
        <w:trPr>
          <w:cantSplit/>
          <w:jc w:val="center"/>
        </w:trPr>
        <w:tc>
          <w:tcPr>
            <w:tcW w:w="2577" w:type="pct"/>
            <w:gridSpan w:val="2"/>
            <w:tcBorders>
              <w:top w:val="nil"/>
              <w:left w:val="nil"/>
              <w:bottom w:val="single" w:sz="4" w:space="0" w:color="auto"/>
              <w:right w:val="nil"/>
            </w:tcBorders>
            <w:shd w:val="clear" w:color="auto" w:fill="FFFFFF"/>
          </w:tcPr>
          <w:p w14:paraId="69A716DC" w14:textId="77777777" w:rsidR="00A04C36" w:rsidRPr="00A11AAC" w:rsidRDefault="00A04C36" w:rsidP="00C56D9B">
            <w:pPr>
              <w:adjustRightInd w:val="0"/>
              <w:rPr>
                <w:rFonts w:ascii="Times New Roman" w:hAnsi="Times New Roman" w:cs="Times New Roman"/>
                <w:color w:val="000000"/>
                <w:szCs w:val="21"/>
              </w:rPr>
            </w:pPr>
            <w:r w:rsidRPr="00A11AAC">
              <w:rPr>
                <w:rFonts w:ascii="Times New Roman" w:hAnsi="Times New Roman" w:cs="Times New Roman"/>
              </w:rPr>
              <w:t>Kidney stones</w:t>
            </w:r>
          </w:p>
        </w:tc>
        <w:tc>
          <w:tcPr>
            <w:tcW w:w="808" w:type="pct"/>
            <w:tcBorders>
              <w:top w:val="nil"/>
              <w:left w:val="nil"/>
              <w:bottom w:val="single" w:sz="4" w:space="0" w:color="auto"/>
              <w:right w:val="nil"/>
            </w:tcBorders>
            <w:shd w:val="clear" w:color="auto" w:fill="FFFFFF"/>
          </w:tcPr>
          <w:p w14:paraId="250FE774" w14:textId="77777777" w:rsidR="00A04C36" w:rsidRPr="00A11AAC" w:rsidRDefault="00A04C36" w:rsidP="00C56D9B">
            <w:pPr>
              <w:adjustRightInd w:val="0"/>
              <w:jc w:val="center"/>
              <w:rPr>
                <w:rFonts w:ascii="Times New Roman" w:hAnsi="Times New Roman" w:cs="Times New Roman"/>
                <w:color w:val="000000"/>
                <w:szCs w:val="21"/>
              </w:rPr>
            </w:pPr>
            <w:r w:rsidRPr="00A11AAC">
              <w:rPr>
                <w:rFonts w:ascii="Times New Roman" w:hAnsi="Times New Roman" w:cs="Times New Roman"/>
                <w:color w:val="000000"/>
                <w:szCs w:val="21"/>
              </w:rPr>
              <w:t>4(12.5)</w:t>
            </w:r>
          </w:p>
        </w:tc>
        <w:tc>
          <w:tcPr>
            <w:tcW w:w="808" w:type="pct"/>
            <w:tcBorders>
              <w:top w:val="nil"/>
              <w:left w:val="nil"/>
              <w:bottom w:val="single" w:sz="4" w:space="0" w:color="auto"/>
              <w:right w:val="nil"/>
            </w:tcBorders>
            <w:shd w:val="clear" w:color="auto" w:fill="FFFFFF"/>
          </w:tcPr>
          <w:p w14:paraId="6E2F1239"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rPr>
              <w:t>4(12.5)</w:t>
            </w:r>
          </w:p>
        </w:tc>
        <w:tc>
          <w:tcPr>
            <w:tcW w:w="808" w:type="pct"/>
            <w:tcBorders>
              <w:top w:val="nil"/>
              <w:left w:val="nil"/>
              <w:bottom w:val="single" w:sz="4" w:space="0" w:color="auto"/>
              <w:right w:val="nil"/>
            </w:tcBorders>
            <w:shd w:val="clear" w:color="auto" w:fill="FFFFFF"/>
          </w:tcPr>
          <w:p w14:paraId="1EDB17AF" w14:textId="77777777" w:rsidR="00A04C36" w:rsidRPr="004F5296" w:rsidRDefault="00A04C36" w:rsidP="00C56D9B">
            <w:pPr>
              <w:adjustRightInd w:val="0"/>
              <w:jc w:val="center"/>
              <w:rPr>
                <w:rFonts w:ascii="Times New Roman" w:hAnsi="Times New Roman" w:cs="Times New Roman"/>
                <w:color w:val="000000"/>
                <w:szCs w:val="21"/>
              </w:rPr>
            </w:pPr>
            <w:r w:rsidRPr="004F5296">
              <w:rPr>
                <w:rFonts w:ascii="Times New Roman" w:hAnsi="Times New Roman" w:cs="Times New Roman"/>
                <w:color w:val="000000"/>
                <w:szCs w:val="21"/>
              </w:rPr>
              <w:t>0</w:t>
            </w:r>
          </w:p>
        </w:tc>
      </w:tr>
      <w:tr w:rsidR="00A04C36" w:rsidRPr="00A11AAC" w14:paraId="034228B8" w14:textId="77777777" w:rsidTr="00A04C36">
        <w:trPr>
          <w:gridAfter w:val="3"/>
          <w:wAfter w:w="2423" w:type="pct"/>
          <w:cantSplit/>
          <w:jc w:val="center"/>
        </w:trPr>
        <w:tc>
          <w:tcPr>
            <w:tcW w:w="1288" w:type="pct"/>
            <w:tcBorders>
              <w:top w:val="single" w:sz="4" w:space="0" w:color="auto"/>
              <w:left w:val="single" w:sz="4" w:space="0" w:color="FFFFFF"/>
              <w:bottom w:val="single" w:sz="4" w:space="0" w:color="FFFFFF"/>
              <w:right w:val="single" w:sz="4" w:space="0" w:color="FFFFFF"/>
            </w:tcBorders>
            <w:shd w:val="clear" w:color="auto" w:fill="FFFFFF"/>
          </w:tcPr>
          <w:p w14:paraId="55794093" w14:textId="77777777" w:rsidR="00A04C36" w:rsidRPr="00A11AAC" w:rsidRDefault="00A04C36" w:rsidP="00C56D9B">
            <w:pPr>
              <w:keepNext/>
              <w:adjustRightInd w:val="0"/>
              <w:rPr>
                <w:rFonts w:ascii="Times New Roman" w:hAnsi="Times New Roman" w:cs="Times New Roman"/>
                <w:color w:val="000000"/>
                <w:szCs w:val="21"/>
              </w:rPr>
            </w:pPr>
          </w:p>
        </w:tc>
        <w:tc>
          <w:tcPr>
            <w:tcW w:w="1288" w:type="pct"/>
            <w:tcBorders>
              <w:top w:val="single" w:sz="4" w:space="0" w:color="auto"/>
              <w:left w:val="single" w:sz="4" w:space="0" w:color="FFFFFF"/>
              <w:bottom w:val="single" w:sz="4" w:space="0" w:color="FFFFFF"/>
              <w:right w:val="single" w:sz="4" w:space="0" w:color="FFFFFF"/>
            </w:tcBorders>
            <w:shd w:val="clear" w:color="auto" w:fill="FFFFFF"/>
          </w:tcPr>
          <w:p w14:paraId="27AF1840" w14:textId="77777777" w:rsidR="00A04C36" w:rsidRPr="00A11AAC" w:rsidRDefault="00A04C36" w:rsidP="00C56D9B">
            <w:pPr>
              <w:keepNext/>
              <w:adjustRightInd w:val="0"/>
              <w:rPr>
                <w:rFonts w:ascii="Times New Roman" w:hAnsi="Times New Roman" w:cs="Times New Roman"/>
                <w:color w:val="000000"/>
                <w:szCs w:val="21"/>
              </w:rPr>
            </w:pPr>
          </w:p>
        </w:tc>
      </w:tr>
      <w:bookmarkEnd w:id="8"/>
    </w:tbl>
    <w:p w14:paraId="67D7D583" w14:textId="77777777" w:rsidR="00300B18" w:rsidRDefault="00300B18" w:rsidP="00FA6C02">
      <w:pPr>
        <w:widowControl/>
        <w:jc w:val="left"/>
        <w:rPr>
          <w:rFonts w:ascii="Times New Roman" w:hAnsi="Times New Roman" w:cs="Times New Roman"/>
          <w:b/>
          <w:bCs/>
          <w:szCs w:val="21"/>
        </w:rPr>
      </w:pPr>
    </w:p>
    <w:p w14:paraId="3DF450CE" w14:textId="77777777" w:rsidR="000E78D5" w:rsidRDefault="000E78D5" w:rsidP="00FA6C02">
      <w:pPr>
        <w:widowControl/>
        <w:jc w:val="left"/>
        <w:rPr>
          <w:rFonts w:ascii="Times New Roman" w:hAnsi="Times New Roman" w:cs="Times New Roman"/>
          <w:b/>
          <w:bCs/>
          <w:szCs w:val="21"/>
        </w:rPr>
      </w:pPr>
    </w:p>
    <w:p w14:paraId="18C8ADEB" w14:textId="77777777" w:rsidR="002456C8" w:rsidRDefault="002456C8" w:rsidP="00FA6C02">
      <w:pPr>
        <w:widowControl/>
        <w:jc w:val="left"/>
        <w:rPr>
          <w:rFonts w:ascii="Times New Roman" w:hAnsi="Times New Roman" w:cs="Times New Roman"/>
          <w:b/>
          <w:bCs/>
          <w:szCs w:val="21"/>
        </w:rPr>
      </w:pPr>
    </w:p>
    <w:p w14:paraId="4A7D17C7" w14:textId="77777777" w:rsidR="002456C8" w:rsidRDefault="002456C8" w:rsidP="00FA6C02">
      <w:pPr>
        <w:widowControl/>
        <w:jc w:val="left"/>
        <w:rPr>
          <w:rFonts w:ascii="Times New Roman" w:hAnsi="Times New Roman" w:cs="Times New Roman"/>
          <w:b/>
          <w:bCs/>
          <w:szCs w:val="21"/>
        </w:rPr>
      </w:pPr>
    </w:p>
    <w:p w14:paraId="4DF638E7" w14:textId="77777777" w:rsidR="002456C8" w:rsidRDefault="002456C8" w:rsidP="00FA6C02">
      <w:pPr>
        <w:widowControl/>
        <w:jc w:val="left"/>
        <w:rPr>
          <w:rFonts w:ascii="Times New Roman" w:hAnsi="Times New Roman" w:cs="Times New Roman"/>
          <w:b/>
          <w:bCs/>
          <w:szCs w:val="21"/>
        </w:rPr>
      </w:pPr>
    </w:p>
    <w:p w14:paraId="4DF2892E" w14:textId="77777777" w:rsidR="002456C8" w:rsidRDefault="002456C8" w:rsidP="00FA6C02">
      <w:pPr>
        <w:widowControl/>
        <w:jc w:val="left"/>
        <w:rPr>
          <w:rFonts w:ascii="Times New Roman" w:hAnsi="Times New Roman" w:cs="Times New Roman"/>
          <w:b/>
          <w:bCs/>
          <w:szCs w:val="21"/>
        </w:rPr>
      </w:pPr>
    </w:p>
    <w:p w14:paraId="5B537007" w14:textId="77777777" w:rsidR="002456C8" w:rsidRDefault="002456C8" w:rsidP="00FA6C02">
      <w:pPr>
        <w:widowControl/>
        <w:jc w:val="left"/>
        <w:rPr>
          <w:rFonts w:ascii="Times New Roman" w:hAnsi="Times New Roman" w:cs="Times New Roman"/>
          <w:b/>
          <w:bCs/>
          <w:szCs w:val="21"/>
        </w:rPr>
      </w:pPr>
    </w:p>
    <w:p w14:paraId="606A5DA6" w14:textId="77777777" w:rsidR="002456C8" w:rsidRDefault="002456C8" w:rsidP="00FA6C02">
      <w:pPr>
        <w:widowControl/>
        <w:jc w:val="left"/>
        <w:rPr>
          <w:rFonts w:ascii="Times New Roman" w:hAnsi="Times New Roman" w:cs="Times New Roman"/>
          <w:b/>
          <w:bCs/>
          <w:szCs w:val="21"/>
        </w:rPr>
      </w:pPr>
    </w:p>
    <w:p w14:paraId="2EE5303C" w14:textId="77777777" w:rsidR="002456C8" w:rsidRDefault="002456C8" w:rsidP="00FA6C02">
      <w:pPr>
        <w:widowControl/>
        <w:jc w:val="left"/>
        <w:rPr>
          <w:rFonts w:ascii="Times New Roman" w:hAnsi="Times New Roman" w:cs="Times New Roman"/>
          <w:b/>
          <w:bCs/>
          <w:szCs w:val="21"/>
        </w:rPr>
      </w:pPr>
    </w:p>
    <w:p w14:paraId="05081969" w14:textId="77777777" w:rsidR="002456C8" w:rsidRDefault="002456C8" w:rsidP="00FA6C02">
      <w:pPr>
        <w:widowControl/>
        <w:jc w:val="left"/>
        <w:rPr>
          <w:rFonts w:ascii="Times New Roman" w:hAnsi="Times New Roman" w:cs="Times New Roman"/>
          <w:b/>
          <w:bCs/>
          <w:szCs w:val="21"/>
        </w:rPr>
      </w:pPr>
    </w:p>
    <w:p w14:paraId="41116174" w14:textId="77777777" w:rsidR="002456C8" w:rsidRDefault="002456C8" w:rsidP="00FA6C02">
      <w:pPr>
        <w:widowControl/>
        <w:jc w:val="left"/>
        <w:rPr>
          <w:rFonts w:ascii="Times New Roman" w:hAnsi="Times New Roman" w:cs="Times New Roman"/>
          <w:b/>
          <w:bCs/>
          <w:szCs w:val="21"/>
        </w:rPr>
      </w:pPr>
    </w:p>
    <w:p w14:paraId="3A2C9E23" w14:textId="77777777" w:rsidR="002456C8" w:rsidRDefault="002456C8" w:rsidP="00FA6C02">
      <w:pPr>
        <w:widowControl/>
        <w:jc w:val="left"/>
        <w:rPr>
          <w:rFonts w:ascii="Times New Roman" w:hAnsi="Times New Roman" w:cs="Times New Roman"/>
          <w:b/>
          <w:bCs/>
          <w:szCs w:val="21"/>
        </w:rPr>
      </w:pPr>
    </w:p>
    <w:p w14:paraId="1C104C02" w14:textId="77777777" w:rsidR="002456C8" w:rsidRDefault="002456C8" w:rsidP="00FA6C02">
      <w:pPr>
        <w:widowControl/>
        <w:jc w:val="left"/>
        <w:rPr>
          <w:rFonts w:ascii="Times New Roman" w:hAnsi="Times New Roman" w:cs="Times New Roman"/>
          <w:b/>
          <w:bCs/>
          <w:szCs w:val="21"/>
        </w:rPr>
      </w:pPr>
    </w:p>
    <w:p w14:paraId="229B3E38" w14:textId="77777777" w:rsidR="002456C8" w:rsidRDefault="002456C8" w:rsidP="00FA6C02">
      <w:pPr>
        <w:widowControl/>
        <w:jc w:val="left"/>
        <w:rPr>
          <w:rFonts w:ascii="Times New Roman" w:hAnsi="Times New Roman" w:cs="Times New Roman"/>
          <w:b/>
          <w:bCs/>
          <w:szCs w:val="21"/>
        </w:rPr>
      </w:pPr>
    </w:p>
    <w:p w14:paraId="202DF8D7" w14:textId="77777777" w:rsidR="002456C8" w:rsidRDefault="002456C8" w:rsidP="00FA6C02">
      <w:pPr>
        <w:widowControl/>
        <w:jc w:val="left"/>
        <w:rPr>
          <w:rFonts w:ascii="Times New Roman" w:hAnsi="Times New Roman" w:cs="Times New Roman"/>
          <w:b/>
          <w:bCs/>
          <w:szCs w:val="21"/>
        </w:rPr>
      </w:pPr>
    </w:p>
    <w:p w14:paraId="632FA9A9" w14:textId="77777777" w:rsidR="002456C8" w:rsidRDefault="002456C8" w:rsidP="00FA6C02">
      <w:pPr>
        <w:widowControl/>
        <w:jc w:val="left"/>
        <w:rPr>
          <w:rFonts w:ascii="Times New Roman" w:hAnsi="Times New Roman" w:cs="Times New Roman"/>
          <w:b/>
          <w:bCs/>
          <w:szCs w:val="21"/>
        </w:rPr>
      </w:pPr>
    </w:p>
    <w:p w14:paraId="4A571385" w14:textId="77777777" w:rsidR="002456C8" w:rsidRDefault="002456C8" w:rsidP="00FA6C02">
      <w:pPr>
        <w:widowControl/>
        <w:jc w:val="left"/>
        <w:rPr>
          <w:rFonts w:ascii="Times New Roman" w:hAnsi="Times New Roman" w:cs="Times New Roman"/>
          <w:b/>
          <w:bCs/>
          <w:szCs w:val="21"/>
        </w:rPr>
      </w:pPr>
    </w:p>
    <w:p w14:paraId="2855601A" w14:textId="77777777" w:rsidR="002456C8" w:rsidRDefault="002456C8" w:rsidP="00FA6C02">
      <w:pPr>
        <w:widowControl/>
        <w:jc w:val="left"/>
        <w:rPr>
          <w:rFonts w:ascii="Times New Roman" w:hAnsi="Times New Roman" w:cs="Times New Roman"/>
          <w:b/>
          <w:bCs/>
          <w:szCs w:val="21"/>
        </w:rPr>
      </w:pPr>
    </w:p>
    <w:p w14:paraId="3C0B6C40" w14:textId="77777777" w:rsidR="002456C8" w:rsidRDefault="002456C8" w:rsidP="00FA6C02">
      <w:pPr>
        <w:widowControl/>
        <w:jc w:val="left"/>
        <w:rPr>
          <w:rFonts w:ascii="Times New Roman" w:hAnsi="Times New Roman" w:cs="Times New Roman"/>
          <w:b/>
          <w:bCs/>
          <w:szCs w:val="21"/>
        </w:rPr>
      </w:pPr>
    </w:p>
    <w:p w14:paraId="6B69C2CA" w14:textId="77777777" w:rsidR="002456C8" w:rsidRDefault="002456C8" w:rsidP="00FA6C02">
      <w:pPr>
        <w:widowControl/>
        <w:jc w:val="left"/>
        <w:rPr>
          <w:rFonts w:ascii="Times New Roman" w:hAnsi="Times New Roman" w:cs="Times New Roman"/>
          <w:b/>
          <w:bCs/>
          <w:szCs w:val="21"/>
        </w:rPr>
      </w:pPr>
    </w:p>
    <w:p w14:paraId="6AD5AF7B" w14:textId="5816DC7D" w:rsidR="008945AC" w:rsidRDefault="00144E73" w:rsidP="00FA6C02">
      <w:pPr>
        <w:widowControl/>
        <w:jc w:val="left"/>
        <w:rPr>
          <w:rFonts w:ascii="Times New Roman" w:hAnsi="Times New Roman" w:cs="Times New Roman"/>
          <w:b/>
          <w:bCs/>
          <w:szCs w:val="21"/>
        </w:rPr>
      </w:pPr>
      <w:r>
        <w:rPr>
          <w:rFonts w:ascii="Times New Roman" w:hAnsi="Times New Roman" w:cs="Times New Roman" w:hint="eastAsia"/>
          <w:b/>
          <w:bCs/>
          <w:szCs w:val="21"/>
        </w:rPr>
        <w:lastRenderedPageBreak/>
        <w:t>T</w:t>
      </w:r>
      <w:r>
        <w:rPr>
          <w:rFonts w:ascii="Times New Roman" w:hAnsi="Times New Roman" w:cs="Times New Roman"/>
          <w:b/>
          <w:bCs/>
          <w:szCs w:val="21"/>
        </w:rPr>
        <w:t>able</w:t>
      </w:r>
      <w:r>
        <w:rPr>
          <w:rFonts w:ascii="Times New Roman" w:hAnsi="Times New Roman" w:cs="Times New Roman" w:hint="eastAsia"/>
          <w:b/>
          <w:bCs/>
          <w:szCs w:val="21"/>
        </w:rPr>
        <w:t xml:space="preserve"> </w:t>
      </w:r>
      <w:r>
        <w:rPr>
          <w:rFonts w:ascii="Times New Roman" w:hAnsi="Times New Roman" w:cs="Times New Roman"/>
          <w:b/>
          <w:bCs/>
          <w:szCs w:val="21"/>
        </w:rPr>
        <w:t>S</w:t>
      </w:r>
      <w:r w:rsidR="00FC02DF">
        <w:rPr>
          <w:rFonts w:ascii="Times New Roman" w:hAnsi="Times New Roman" w:cs="Times New Roman" w:hint="eastAsia"/>
          <w:b/>
          <w:bCs/>
          <w:szCs w:val="21"/>
        </w:rPr>
        <w:t>4</w:t>
      </w:r>
      <w:r>
        <w:rPr>
          <w:rFonts w:ascii="Times New Roman" w:hAnsi="Times New Roman" w:cs="Times New Roman" w:hint="eastAsia"/>
          <w:b/>
          <w:bCs/>
          <w:szCs w:val="21"/>
        </w:rPr>
        <w:t xml:space="preserve">: Information of participants experienced </w:t>
      </w:r>
      <w:r w:rsidRPr="00813AF4">
        <w:rPr>
          <w:rFonts w:ascii="Times New Roman" w:hAnsi="Times New Roman" w:cs="Times New Roman" w:hint="eastAsia"/>
          <w:b/>
          <w:bCs/>
          <w:szCs w:val="21"/>
        </w:rPr>
        <w:t>transaminitis</w:t>
      </w:r>
    </w:p>
    <w:tbl>
      <w:tblPr>
        <w:tblStyle w:val="a5"/>
        <w:tblW w:w="5000" w:type="pct"/>
        <w:jc w:val="center"/>
        <w:tblLayout w:type="fixed"/>
        <w:tblLook w:val="04A0" w:firstRow="1" w:lastRow="0" w:firstColumn="1" w:lastColumn="0" w:noHBand="0" w:noVBand="1"/>
      </w:tblPr>
      <w:tblGrid>
        <w:gridCol w:w="708"/>
        <w:gridCol w:w="567"/>
        <w:gridCol w:w="992"/>
        <w:gridCol w:w="851"/>
        <w:gridCol w:w="991"/>
        <w:gridCol w:w="851"/>
        <w:gridCol w:w="1133"/>
        <w:gridCol w:w="1274"/>
        <w:gridCol w:w="929"/>
      </w:tblGrid>
      <w:tr w:rsidR="006D4370" w:rsidRPr="00EB677D" w14:paraId="37335D2B" w14:textId="77777777" w:rsidTr="00451B56">
        <w:trPr>
          <w:jc w:val="center"/>
        </w:trPr>
        <w:tc>
          <w:tcPr>
            <w:tcW w:w="426" w:type="pct"/>
          </w:tcPr>
          <w:p w14:paraId="591BAF2E"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ID</w:t>
            </w:r>
          </w:p>
        </w:tc>
        <w:tc>
          <w:tcPr>
            <w:tcW w:w="342" w:type="pct"/>
          </w:tcPr>
          <w:p w14:paraId="161C5D04"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Study phase</w:t>
            </w:r>
          </w:p>
        </w:tc>
        <w:tc>
          <w:tcPr>
            <w:tcW w:w="598" w:type="pct"/>
          </w:tcPr>
          <w:p w14:paraId="59292C1B" w14:textId="5746BD65"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aminotransferase /Grade</w:t>
            </w:r>
          </w:p>
        </w:tc>
        <w:tc>
          <w:tcPr>
            <w:tcW w:w="513" w:type="pct"/>
          </w:tcPr>
          <w:p w14:paraId="1B8DF6DB"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 xml:space="preserve">criterion of abnormal </w:t>
            </w:r>
          </w:p>
        </w:tc>
        <w:tc>
          <w:tcPr>
            <w:tcW w:w="597" w:type="pct"/>
          </w:tcPr>
          <w:p w14:paraId="3043EA61" w14:textId="48E9E298"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Timing of onset</w:t>
            </w:r>
            <w:r w:rsidR="0048697A" w:rsidRPr="00EB677D">
              <w:rPr>
                <w:rFonts w:ascii="Times New Roman" w:hAnsi="Times New Roman" w:cs="Times New Roman"/>
                <w:sz w:val="15"/>
                <w:szCs w:val="15"/>
              </w:rPr>
              <w:t>(</w:t>
            </w:r>
            <w:r w:rsidRPr="00EB677D">
              <w:rPr>
                <w:rFonts w:ascii="Times New Roman" w:hAnsi="Times New Roman" w:cs="Times New Roman"/>
                <w:sz w:val="15"/>
                <w:szCs w:val="15"/>
              </w:rPr>
              <w:t>weeks</w:t>
            </w:r>
            <w:r w:rsidR="0048697A" w:rsidRPr="00EB677D">
              <w:rPr>
                <w:rFonts w:ascii="Times New Roman" w:hAnsi="Times New Roman" w:cs="Times New Roman"/>
                <w:sz w:val="15"/>
                <w:szCs w:val="15"/>
              </w:rPr>
              <w:t>)</w:t>
            </w:r>
          </w:p>
        </w:tc>
        <w:tc>
          <w:tcPr>
            <w:tcW w:w="513" w:type="pct"/>
          </w:tcPr>
          <w:p w14:paraId="38835545"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Lasting time (days)</w:t>
            </w:r>
          </w:p>
        </w:tc>
        <w:tc>
          <w:tcPr>
            <w:tcW w:w="683" w:type="pct"/>
          </w:tcPr>
          <w:p w14:paraId="216AFD3A" w14:textId="4C424F71"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Intervention/outcome</w:t>
            </w:r>
          </w:p>
        </w:tc>
        <w:tc>
          <w:tcPr>
            <w:tcW w:w="768" w:type="pct"/>
          </w:tcPr>
          <w:p w14:paraId="208166A6" w14:textId="5AB70929"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FIX:C</w:t>
            </w:r>
            <w:r w:rsidR="0048697A" w:rsidRPr="00EB677D">
              <w:rPr>
                <w:rFonts w:ascii="Times New Roman" w:hAnsi="Times New Roman" w:cs="Times New Roman"/>
                <w:sz w:val="15"/>
                <w:szCs w:val="15"/>
              </w:rPr>
              <w:t>(</w:t>
            </w:r>
            <w:r w:rsidRPr="00EB677D">
              <w:rPr>
                <w:rFonts w:ascii="Times New Roman" w:hAnsi="Times New Roman" w:cs="Times New Roman"/>
                <w:sz w:val="15"/>
                <w:szCs w:val="15"/>
              </w:rPr>
              <w:t>IU/dl</w:t>
            </w:r>
            <w:r w:rsidR="0048697A" w:rsidRPr="00EB677D">
              <w:rPr>
                <w:rFonts w:ascii="Times New Roman" w:hAnsi="Times New Roman" w:cs="Times New Roman"/>
                <w:sz w:val="15"/>
                <w:szCs w:val="15"/>
              </w:rPr>
              <w:t xml:space="preserve">) </w:t>
            </w:r>
            <w:r w:rsidRPr="00EB677D">
              <w:rPr>
                <w:rFonts w:ascii="Times New Roman" w:hAnsi="Times New Roman" w:cs="Times New Roman"/>
                <w:sz w:val="15"/>
                <w:szCs w:val="15"/>
              </w:rPr>
              <w:t xml:space="preserve">before </w:t>
            </w:r>
            <w:r w:rsidR="0048697A" w:rsidRPr="00EB677D">
              <w:rPr>
                <w:rFonts w:ascii="Times New Roman" w:hAnsi="Times New Roman" w:cs="Times New Roman"/>
                <w:sz w:val="15"/>
                <w:szCs w:val="15"/>
              </w:rPr>
              <w:t>transaminitis</w:t>
            </w:r>
            <w:r w:rsidR="0048697A" w:rsidRPr="00EB677D">
              <w:rPr>
                <w:rFonts w:ascii="Times New Roman" w:hAnsi="Times New Roman" w:cs="Times New Roman"/>
                <w:sz w:val="15"/>
                <w:szCs w:val="15"/>
              </w:rPr>
              <w:t xml:space="preserve"> </w:t>
            </w:r>
            <w:r w:rsidRPr="00EB677D">
              <w:rPr>
                <w:rFonts w:ascii="Times New Roman" w:hAnsi="Times New Roman" w:cs="Times New Roman"/>
                <w:sz w:val="15"/>
                <w:szCs w:val="15"/>
              </w:rPr>
              <w:t>/time of test</w:t>
            </w:r>
          </w:p>
        </w:tc>
        <w:tc>
          <w:tcPr>
            <w:tcW w:w="561" w:type="pct"/>
          </w:tcPr>
          <w:p w14:paraId="64D0570E" w14:textId="77777777" w:rsidR="0048697A"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FIX:C at 52 weeks</w:t>
            </w:r>
          </w:p>
          <w:p w14:paraId="1F4BBA36" w14:textId="65D62EDA" w:rsidR="00550F91" w:rsidRPr="00EB677D" w:rsidRDefault="0048697A"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w:t>
            </w:r>
            <w:r w:rsidR="00550F91" w:rsidRPr="00EB677D">
              <w:rPr>
                <w:rFonts w:ascii="Times New Roman" w:hAnsi="Times New Roman" w:cs="Times New Roman"/>
                <w:sz w:val="15"/>
                <w:szCs w:val="15"/>
              </w:rPr>
              <w:t>IU/dl</w:t>
            </w:r>
            <w:r w:rsidRPr="00EB677D">
              <w:rPr>
                <w:rFonts w:ascii="Times New Roman" w:hAnsi="Times New Roman" w:cs="Times New Roman"/>
                <w:sz w:val="15"/>
                <w:szCs w:val="15"/>
              </w:rPr>
              <w:t>)</w:t>
            </w:r>
          </w:p>
        </w:tc>
      </w:tr>
      <w:tr w:rsidR="006D4370" w:rsidRPr="00EB677D" w14:paraId="529D3AB6" w14:textId="77777777" w:rsidTr="00451B56">
        <w:trPr>
          <w:jc w:val="center"/>
        </w:trPr>
        <w:tc>
          <w:tcPr>
            <w:tcW w:w="426" w:type="pct"/>
          </w:tcPr>
          <w:p w14:paraId="488A1343"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01001</w:t>
            </w:r>
          </w:p>
        </w:tc>
        <w:tc>
          <w:tcPr>
            <w:tcW w:w="342" w:type="pct"/>
          </w:tcPr>
          <w:p w14:paraId="7411C69B"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1/2</w:t>
            </w:r>
          </w:p>
        </w:tc>
        <w:tc>
          <w:tcPr>
            <w:tcW w:w="598" w:type="pct"/>
          </w:tcPr>
          <w:p w14:paraId="68FD1D45"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AST/1</w:t>
            </w:r>
          </w:p>
        </w:tc>
        <w:tc>
          <w:tcPr>
            <w:tcW w:w="513" w:type="pct"/>
          </w:tcPr>
          <w:p w14:paraId="5158CEBC"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&gt;ULN</w:t>
            </w:r>
          </w:p>
        </w:tc>
        <w:tc>
          <w:tcPr>
            <w:tcW w:w="597" w:type="pct"/>
          </w:tcPr>
          <w:p w14:paraId="56FFE700"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wk12</w:t>
            </w:r>
          </w:p>
        </w:tc>
        <w:tc>
          <w:tcPr>
            <w:tcW w:w="513" w:type="pct"/>
          </w:tcPr>
          <w:p w14:paraId="324DC9A3"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12</w:t>
            </w:r>
          </w:p>
        </w:tc>
        <w:tc>
          <w:tcPr>
            <w:tcW w:w="683" w:type="pct"/>
          </w:tcPr>
          <w:p w14:paraId="6D3D357F" w14:textId="280AB4DF"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None/self-resolved</w:t>
            </w:r>
          </w:p>
        </w:tc>
        <w:tc>
          <w:tcPr>
            <w:tcW w:w="768" w:type="pct"/>
          </w:tcPr>
          <w:p w14:paraId="603A4DAF"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93.2/</w:t>
            </w:r>
            <w:proofErr w:type="spellStart"/>
            <w:r w:rsidRPr="00EB677D">
              <w:rPr>
                <w:rFonts w:ascii="Times New Roman" w:hAnsi="Times New Roman" w:cs="Times New Roman"/>
                <w:sz w:val="15"/>
                <w:szCs w:val="15"/>
              </w:rPr>
              <w:t>wk</w:t>
            </w:r>
            <w:proofErr w:type="spellEnd"/>
            <w:r w:rsidRPr="00EB677D">
              <w:rPr>
                <w:rFonts w:ascii="Times New Roman" w:hAnsi="Times New Roman" w:cs="Times New Roman"/>
                <w:sz w:val="15"/>
                <w:szCs w:val="15"/>
              </w:rPr>
              <w:t xml:space="preserve"> 10</w:t>
            </w:r>
          </w:p>
        </w:tc>
        <w:tc>
          <w:tcPr>
            <w:tcW w:w="561" w:type="pct"/>
          </w:tcPr>
          <w:p w14:paraId="37C318DA"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141.9</w:t>
            </w:r>
          </w:p>
        </w:tc>
      </w:tr>
      <w:tr w:rsidR="00451B56" w:rsidRPr="00EB677D" w14:paraId="7196DB39" w14:textId="77777777" w:rsidTr="00451B56">
        <w:trPr>
          <w:jc w:val="center"/>
        </w:trPr>
        <w:tc>
          <w:tcPr>
            <w:tcW w:w="426" w:type="pct"/>
            <w:vMerge w:val="restart"/>
          </w:tcPr>
          <w:p w14:paraId="74E237F3" w14:textId="77777777" w:rsidR="00451B56" w:rsidRPr="00EB677D" w:rsidRDefault="00451B56"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03003</w:t>
            </w:r>
          </w:p>
        </w:tc>
        <w:tc>
          <w:tcPr>
            <w:tcW w:w="342" w:type="pct"/>
            <w:vMerge w:val="restart"/>
          </w:tcPr>
          <w:p w14:paraId="25894B55" w14:textId="77777777" w:rsidR="00451B56" w:rsidRPr="00EB677D" w:rsidRDefault="00451B56"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1/2</w:t>
            </w:r>
          </w:p>
        </w:tc>
        <w:tc>
          <w:tcPr>
            <w:tcW w:w="598" w:type="pct"/>
          </w:tcPr>
          <w:p w14:paraId="1F1BBEA4" w14:textId="77777777" w:rsidR="00451B56" w:rsidRPr="00EB677D" w:rsidRDefault="00451B56"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ALT/1</w:t>
            </w:r>
          </w:p>
        </w:tc>
        <w:tc>
          <w:tcPr>
            <w:tcW w:w="513" w:type="pct"/>
          </w:tcPr>
          <w:p w14:paraId="066D6D5A" w14:textId="77777777" w:rsidR="00451B56" w:rsidRPr="00EB677D" w:rsidRDefault="00451B56"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&gt;ULN</w:t>
            </w:r>
          </w:p>
        </w:tc>
        <w:tc>
          <w:tcPr>
            <w:tcW w:w="597" w:type="pct"/>
          </w:tcPr>
          <w:p w14:paraId="2F08CC05" w14:textId="77777777" w:rsidR="00451B56" w:rsidRPr="00EB677D" w:rsidRDefault="00451B56" w:rsidP="00E1110D">
            <w:pPr>
              <w:widowControl/>
              <w:jc w:val="left"/>
              <w:rPr>
                <w:rFonts w:ascii="Times New Roman" w:hAnsi="Times New Roman" w:cs="Times New Roman"/>
                <w:sz w:val="15"/>
                <w:szCs w:val="15"/>
              </w:rPr>
            </w:pPr>
            <w:proofErr w:type="spellStart"/>
            <w:r w:rsidRPr="00EB677D">
              <w:rPr>
                <w:rFonts w:ascii="Times New Roman" w:hAnsi="Times New Roman" w:cs="Times New Roman"/>
                <w:sz w:val="15"/>
                <w:szCs w:val="15"/>
              </w:rPr>
              <w:t>wk</w:t>
            </w:r>
            <w:proofErr w:type="spellEnd"/>
            <w:r w:rsidRPr="00EB677D">
              <w:rPr>
                <w:rFonts w:ascii="Times New Roman" w:hAnsi="Times New Roman" w:cs="Times New Roman"/>
                <w:sz w:val="15"/>
                <w:szCs w:val="15"/>
              </w:rPr>
              <w:t xml:space="preserve"> 1+5d</w:t>
            </w:r>
          </w:p>
        </w:tc>
        <w:tc>
          <w:tcPr>
            <w:tcW w:w="513" w:type="pct"/>
            <w:vMerge w:val="restart"/>
          </w:tcPr>
          <w:p w14:paraId="7F87A9BD" w14:textId="77777777" w:rsidR="00451B56" w:rsidRPr="00EB677D" w:rsidRDefault="00451B56"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4</w:t>
            </w:r>
          </w:p>
        </w:tc>
        <w:tc>
          <w:tcPr>
            <w:tcW w:w="683" w:type="pct"/>
            <w:vMerge w:val="restart"/>
          </w:tcPr>
          <w:p w14:paraId="1287B445" w14:textId="77B69A89" w:rsidR="00451B56" w:rsidRPr="00EB677D" w:rsidRDefault="00451B56"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None/self-resolved</w:t>
            </w:r>
          </w:p>
        </w:tc>
        <w:tc>
          <w:tcPr>
            <w:tcW w:w="768" w:type="pct"/>
            <w:vMerge w:val="restart"/>
          </w:tcPr>
          <w:p w14:paraId="7B1B713C" w14:textId="77777777" w:rsidR="00451B56" w:rsidRPr="00EB677D" w:rsidRDefault="00451B56"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61.9/6d</w:t>
            </w:r>
          </w:p>
        </w:tc>
        <w:tc>
          <w:tcPr>
            <w:tcW w:w="561" w:type="pct"/>
            <w:vMerge w:val="restart"/>
          </w:tcPr>
          <w:p w14:paraId="66D41783" w14:textId="77777777" w:rsidR="00451B56" w:rsidRPr="00EB677D" w:rsidRDefault="00451B56"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59.4</w:t>
            </w:r>
          </w:p>
        </w:tc>
      </w:tr>
      <w:tr w:rsidR="00451B56" w:rsidRPr="00EB677D" w14:paraId="11EBB3F2" w14:textId="77777777" w:rsidTr="00451B56">
        <w:trPr>
          <w:jc w:val="center"/>
        </w:trPr>
        <w:tc>
          <w:tcPr>
            <w:tcW w:w="426" w:type="pct"/>
            <w:vMerge/>
          </w:tcPr>
          <w:p w14:paraId="4365035B" w14:textId="77777777" w:rsidR="00451B56" w:rsidRPr="00EB677D" w:rsidRDefault="00451B56" w:rsidP="00E1110D">
            <w:pPr>
              <w:widowControl/>
              <w:jc w:val="left"/>
              <w:rPr>
                <w:rFonts w:ascii="Times New Roman" w:hAnsi="Times New Roman" w:cs="Times New Roman"/>
                <w:sz w:val="15"/>
                <w:szCs w:val="15"/>
              </w:rPr>
            </w:pPr>
          </w:p>
        </w:tc>
        <w:tc>
          <w:tcPr>
            <w:tcW w:w="342" w:type="pct"/>
            <w:vMerge/>
          </w:tcPr>
          <w:p w14:paraId="153E9865" w14:textId="77777777" w:rsidR="00451B56" w:rsidRPr="00EB677D" w:rsidRDefault="00451B56" w:rsidP="00E1110D">
            <w:pPr>
              <w:widowControl/>
              <w:jc w:val="left"/>
              <w:rPr>
                <w:rFonts w:ascii="Times New Roman" w:hAnsi="Times New Roman" w:cs="Times New Roman"/>
                <w:sz w:val="15"/>
                <w:szCs w:val="15"/>
              </w:rPr>
            </w:pPr>
          </w:p>
        </w:tc>
        <w:tc>
          <w:tcPr>
            <w:tcW w:w="598" w:type="pct"/>
          </w:tcPr>
          <w:p w14:paraId="1D692878" w14:textId="77777777" w:rsidR="00451B56" w:rsidRPr="00EB677D" w:rsidRDefault="00451B56"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AST/1</w:t>
            </w:r>
          </w:p>
        </w:tc>
        <w:tc>
          <w:tcPr>
            <w:tcW w:w="513" w:type="pct"/>
          </w:tcPr>
          <w:p w14:paraId="66424BE6" w14:textId="77777777" w:rsidR="00451B56" w:rsidRPr="00EB677D" w:rsidRDefault="00451B56"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&gt;ULN</w:t>
            </w:r>
          </w:p>
        </w:tc>
        <w:tc>
          <w:tcPr>
            <w:tcW w:w="597" w:type="pct"/>
          </w:tcPr>
          <w:p w14:paraId="18669B43" w14:textId="77777777" w:rsidR="00451B56" w:rsidRPr="00EB677D" w:rsidRDefault="00451B56" w:rsidP="00E1110D">
            <w:pPr>
              <w:widowControl/>
              <w:jc w:val="left"/>
              <w:rPr>
                <w:rFonts w:ascii="Times New Roman" w:hAnsi="Times New Roman" w:cs="Times New Roman"/>
                <w:sz w:val="15"/>
                <w:szCs w:val="15"/>
              </w:rPr>
            </w:pPr>
            <w:proofErr w:type="spellStart"/>
            <w:r w:rsidRPr="00EB677D">
              <w:rPr>
                <w:rFonts w:ascii="Times New Roman" w:hAnsi="Times New Roman" w:cs="Times New Roman"/>
                <w:sz w:val="15"/>
                <w:szCs w:val="15"/>
              </w:rPr>
              <w:t>wk</w:t>
            </w:r>
            <w:proofErr w:type="spellEnd"/>
            <w:r w:rsidRPr="00EB677D">
              <w:rPr>
                <w:rFonts w:ascii="Times New Roman" w:hAnsi="Times New Roman" w:cs="Times New Roman"/>
                <w:sz w:val="15"/>
                <w:szCs w:val="15"/>
              </w:rPr>
              <w:t xml:space="preserve"> 1+5d</w:t>
            </w:r>
          </w:p>
        </w:tc>
        <w:tc>
          <w:tcPr>
            <w:tcW w:w="513" w:type="pct"/>
            <w:vMerge/>
          </w:tcPr>
          <w:p w14:paraId="335F119D" w14:textId="5AE3E491" w:rsidR="00451B56" w:rsidRPr="00EB677D" w:rsidRDefault="00451B56" w:rsidP="00E1110D">
            <w:pPr>
              <w:widowControl/>
              <w:jc w:val="left"/>
              <w:rPr>
                <w:rFonts w:ascii="Times New Roman" w:hAnsi="Times New Roman" w:cs="Times New Roman"/>
                <w:sz w:val="15"/>
                <w:szCs w:val="15"/>
              </w:rPr>
            </w:pPr>
          </w:p>
        </w:tc>
        <w:tc>
          <w:tcPr>
            <w:tcW w:w="683" w:type="pct"/>
            <w:vMerge/>
          </w:tcPr>
          <w:p w14:paraId="61337752" w14:textId="67C5C819" w:rsidR="00451B56" w:rsidRPr="00EB677D" w:rsidRDefault="00451B56" w:rsidP="00E1110D">
            <w:pPr>
              <w:widowControl/>
              <w:jc w:val="left"/>
              <w:rPr>
                <w:rFonts w:ascii="Times New Roman" w:hAnsi="Times New Roman" w:cs="Times New Roman"/>
                <w:sz w:val="15"/>
                <w:szCs w:val="15"/>
              </w:rPr>
            </w:pPr>
          </w:p>
        </w:tc>
        <w:tc>
          <w:tcPr>
            <w:tcW w:w="768" w:type="pct"/>
            <w:vMerge/>
          </w:tcPr>
          <w:p w14:paraId="0E7562FA" w14:textId="77777777" w:rsidR="00451B56" w:rsidRPr="00EB677D" w:rsidRDefault="00451B56" w:rsidP="00E1110D">
            <w:pPr>
              <w:widowControl/>
              <w:jc w:val="left"/>
              <w:rPr>
                <w:rFonts w:ascii="Times New Roman" w:hAnsi="Times New Roman" w:cs="Times New Roman"/>
                <w:sz w:val="15"/>
                <w:szCs w:val="15"/>
              </w:rPr>
            </w:pPr>
          </w:p>
        </w:tc>
        <w:tc>
          <w:tcPr>
            <w:tcW w:w="561" w:type="pct"/>
            <w:vMerge/>
          </w:tcPr>
          <w:p w14:paraId="4862D0A9" w14:textId="77777777" w:rsidR="00451B56" w:rsidRPr="00EB677D" w:rsidRDefault="00451B56" w:rsidP="00E1110D">
            <w:pPr>
              <w:widowControl/>
              <w:jc w:val="left"/>
              <w:rPr>
                <w:rFonts w:ascii="Times New Roman" w:hAnsi="Times New Roman" w:cs="Times New Roman"/>
                <w:sz w:val="15"/>
                <w:szCs w:val="15"/>
              </w:rPr>
            </w:pPr>
          </w:p>
        </w:tc>
      </w:tr>
      <w:tr w:rsidR="006D4370" w:rsidRPr="00EB677D" w14:paraId="4870E7B9" w14:textId="77777777" w:rsidTr="00451B56">
        <w:trPr>
          <w:jc w:val="center"/>
        </w:trPr>
        <w:tc>
          <w:tcPr>
            <w:tcW w:w="426" w:type="pct"/>
          </w:tcPr>
          <w:p w14:paraId="1A630882"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02011</w:t>
            </w:r>
          </w:p>
        </w:tc>
        <w:tc>
          <w:tcPr>
            <w:tcW w:w="342" w:type="pct"/>
          </w:tcPr>
          <w:p w14:paraId="644A228A"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3</w:t>
            </w:r>
          </w:p>
        </w:tc>
        <w:tc>
          <w:tcPr>
            <w:tcW w:w="598" w:type="pct"/>
          </w:tcPr>
          <w:p w14:paraId="0B1BF4A2"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ALT/1</w:t>
            </w:r>
          </w:p>
        </w:tc>
        <w:tc>
          <w:tcPr>
            <w:tcW w:w="513" w:type="pct"/>
          </w:tcPr>
          <w:p w14:paraId="4A849EED"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&gt;ULN</w:t>
            </w:r>
          </w:p>
        </w:tc>
        <w:tc>
          <w:tcPr>
            <w:tcW w:w="597" w:type="pct"/>
          </w:tcPr>
          <w:p w14:paraId="5CD1CD27"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3d</w:t>
            </w:r>
          </w:p>
          <w:p w14:paraId="77B82FF3" w14:textId="77777777" w:rsidR="00550F91" w:rsidRPr="00EB677D" w:rsidRDefault="00550F91" w:rsidP="00E1110D">
            <w:pPr>
              <w:widowControl/>
              <w:jc w:val="left"/>
              <w:rPr>
                <w:rFonts w:ascii="Times New Roman" w:hAnsi="Times New Roman" w:cs="Times New Roman"/>
                <w:sz w:val="15"/>
                <w:szCs w:val="15"/>
              </w:rPr>
            </w:pPr>
          </w:p>
        </w:tc>
        <w:tc>
          <w:tcPr>
            <w:tcW w:w="513" w:type="pct"/>
          </w:tcPr>
          <w:p w14:paraId="701474DC"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28</w:t>
            </w:r>
          </w:p>
        </w:tc>
        <w:tc>
          <w:tcPr>
            <w:tcW w:w="683" w:type="pct"/>
          </w:tcPr>
          <w:p w14:paraId="5BD4183A" w14:textId="45FFBC6F"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None except prophylactic prednisone/resolved</w:t>
            </w:r>
          </w:p>
        </w:tc>
        <w:tc>
          <w:tcPr>
            <w:tcW w:w="768" w:type="pct"/>
          </w:tcPr>
          <w:p w14:paraId="72B25018"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41.6/ same day of ALT elevation</w:t>
            </w:r>
          </w:p>
        </w:tc>
        <w:tc>
          <w:tcPr>
            <w:tcW w:w="561" w:type="pct"/>
          </w:tcPr>
          <w:p w14:paraId="3DB79F8E"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41.4</w:t>
            </w:r>
          </w:p>
        </w:tc>
      </w:tr>
      <w:tr w:rsidR="006D4370" w:rsidRPr="00EB677D" w14:paraId="044FBED1" w14:textId="77777777" w:rsidTr="00451B56">
        <w:trPr>
          <w:jc w:val="center"/>
        </w:trPr>
        <w:tc>
          <w:tcPr>
            <w:tcW w:w="426" w:type="pct"/>
          </w:tcPr>
          <w:p w14:paraId="2E767595"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02015</w:t>
            </w:r>
          </w:p>
        </w:tc>
        <w:tc>
          <w:tcPr>
            <w:tcW w:w="342" w:type="pct"/>
          </w:tcPr>
          <w:p w14:paraId="118992A6"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3</w:t>
            </w:r>
          </w:p>
        </w:tc>
        <w:tc>
          <w:tcPr>
            <w:tcW w:w="598" w:type="pct"/>
          </w:tcPr>
          <w:p w14:paraId="65CBA2A6"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ALT/1</w:t>
            </w:r>
          </w:p>
        </w:tc>
        <w:tc>
          <w:tcPr>
            <w:tcW w:w="513" w:type="pct"/>
          </w:tcPr>
          <w:p w14:paraId="502BAAEC"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&gt;ULN</w:t>
            </w:r>
          </w:p>
        </w:tc>
        <w:tc>
          <w:tcPr>
            <w:tcW w:w="597" w:type="pct"/>
          </w:tcPr>
          <w:p w14:paraId="3648F9CD" w14:textId="77777777" w:rsidR="00550F91" w:rsidRPr="00EB677D" w:rsidRDefault="00550F91" w:rsidP="00E1110D">
            <w:pPr>
              <w:widowControl/>
              <w:jc w:val="left"/>
              <w:rPr>
                <w:rFonts w:ascii="Times New Roman" w:hAnsi="Times New Roman" w:cs="Times New Roman"/>
                <w:sz w:val="15"/>
                <w:szCs w:val="15"/>
              </w:rPr>
            </w:pPr>
            <w:proofErr w:type="spellStart"/>
            <w:r w:rsidRPr="00EB677D">
              <w:rPr>
                <w:rFonts w:ascii="Times New Roman" w:hAnsi="Times New Roman" w:cs="Times New Roman"/>
                <w:sz w:val="15"/>
                <w:szCs w:val="15"/>
              </w:rPr>
              <w:t>wk</w:t>
            </w:r>
            <w:proofErr w:type="spellEnd"/>
            <w:r w:rsidRPr="00EB677D">
              <w:rPr>
                <w:rFonts w:ascii="Times New Roman" w:hAnsi="Times New Roman" w:cs="Times New Roman"/>
                <w:sz w:val="15"/>
                <w:szCs w:val="15"/>
              </w:rPr>
              <w:t xml:space="preserve"> 18+2d</w:t>
            </w:r>
          </w:p>
        </w:tc>
        <w:tc>
          <w:tcPr>
            <w:tcW w:w="513" w:type="pct"/>
          </w:tcPr>
          <w:p w14:paraId="28A3EDB0"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45</w:t>
            </w:r>
          </w:p>
        </w:tc>
        <w:tc>
          <w:tcPr>
            <w:tcW w:w="683" w:type="pct"/>
          </w:tcPr>
          <w:p w14:paraId="33E245F7" w14:textId="5C7188CF"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None/self-resolved</w:t>
            </w:r>
          </w:p>
        </w:tc>
        <w:tc>
          <w:tcPr>
            <w:tcW w:w="768" w:type="pct"/>
          </w:tcPr>
          <w:p w14:paraId="0AA2E415"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25.3/ same day of ALT elevation</w:t>
            </w:r>
          </w:p>
        </w:tc>
        <w:tc>
          <w:tcPr>
            <w:tcW w:w="561" w:type="pct"/>
          </w:tcPr>
          <w:p w14:paraId="2614BAD2"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13.8</w:t>
            </w:r>
          </w:p>
        </w:tc>
      </w:tr>
      <w:tr w:rsidR="006D4370" w:rsidRPr="00EB677D" w14:paraId="1FCE0E70" w14:textId="77777777" w:rsidTr="00451B56">
        <w:trPr>
          <w:jc w:val="center"/>
        </w:trPr>
        <w:tc>
          <w:tcPr>
            <w:tcW w:w="426" w:type="pct"/>
            <w:vMerge w:val="restart"/>
          </w:tcPr>
          <w:p w14:paraId="02581812"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03004</w:t>
            </w:r>
          </w:p>
        </w:tc>
        <w:tc>
          <w:tcPr>
            <w:tcW w:w="342" w:type="pct"/>
            <w:vMerge w:val="restart"/>
          </w:tcPr>
          <w:p w14:paraId="08A00A3D"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3</w:t>
            </w:r>
          </w:p>
        </w:tc>
        <w:tc>
          <w:tcPr>
            <w:tcW w:w="598" w:type="pct"/>
          </w:tcPr>
          <w:p w14:paraId="7EB57344"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ALT/1</w:t>
            </w:r>
          </w:p>
        </w:tc>
        <w:tc>
          <w:tcPr>
            <w:tcW w:w="513" w:type="pct"/>
          </w:tcPr>
          <w:p w14:paraId="1213F5E0"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&gt;ULN</w:t>
            </w:r>
          </w:p>
        </w:tc>
        <w:tc>
          <w:tcPr>
            <w:tcW w:w="597" w:type="pct"/>
          </w:tcPr>
          <w:p w14:paraId="22CC5896"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Wk5</w:t>
            </w:r>
          </w:p>
        </w:tc>
        <w:tc>
          <w:tcPr>
            <w:tcW w:w="513" w:type="pct"/>
          </w:tcPr>
          <w:p w14:paraId="146F2D8A"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9</w:t>
            </w:r>
          </w:p>
        </w:tc>
        <w:tc>
          <w:tcPr>
            <w:tcW w:w="683" w:type="pct"/>
          </w:tcPr>
          <w:p w14:paraId="0832BFB5" w14:textId="5CDA8E56"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None/self-resolved</w:t>
            </w:r>
          </w:p>
        </w:tc>
        <w:tc>
          <w:tcPr>
            <w:tcW w:w="768" w:type="pct"/>
          </w:tcPr>
          <w:p w14:paraId="1DF13B8D"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53.6/wk5</w:t>
            </w:r>
          </w:p>
        </w:tc>
        <w:tc>
          <w:tcPr>
            <w:tcW w:w="561" w:type="pct"/>
            <w:vMerge w:val="restart"/>
          </w:tcPr>
          <w:p w14:paraId="4A865DEC"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36.7</w:t>
            </w:r>
          </w:p>
        </w:tc>
      </w:tr>
      <w:tr w:rsidR="006D4370" w:rsidRPr="00EB677D" w14:paraId="33106244" w14:textId="77777777" w:rsidTr="00451B56">
        <w:trPr>
          <w:jc w:val="center"/>
        </w:trPr>
        <w:tc>
          <w:tcPr>
            <w:tcW w:w="426" w:type="pct"/>
            <w:vMerge/>
          </w:tcPr>
          <w:p w14:paraId="3F0CA126" w14:textId="77777777" w:rsidR="00550F91" w:rsidRPr="00EB677D" w:rsidRDefault="00550F91" w:rsidP="00E1110D">
            <w:pPr>
              <w:widowControl/>
              <w:jc w:val="left"/>
              <w:rPr>
                <w:rFonts w:ascii="Times New Roman" w:hAnsi="Times New Roman" w:cs="Times New Roman"/>
                <w:sz w:val="15"/>
                <w:szCs w:val="15"/>
              </w:rPr>
            </w:pPr>
          </w:p>
        </w:tc>
        <w:tc>
          <w:tcPr>
            <w:tcW w:w="342" w:type="pct"/>
            <w:vMerge/>
          </w:tcPr>
          <w:p w14:paraId="628F0D10" w14:textId="77777777" w:rsidR="00550F91" w:rsidRPr="00EB677D" w:rsidRDefault="00550F91" w:rsidP="00E1110D">
            <w:pPr>
              <w:widowControl/>
              <w:jc w:val="left"/>
              <w:rPr>
                <w:rFonts w:ascii="Times New Roman" w:hAnsi="Times New Roman" w:cs="Times New Roman"/>
                <w:sz w:val="15"/>
                <w:szCs w:val="15"/>
              </w:rPr>
            </w:pPr>
          </w:p>
        </w:tc>
        <w:tc>
          <w:tcPr>
            <w:tcW w:w="598" w:type="pct"/>
          </w:tcPr>
          <w:p w14:paraId="24F50BFC"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ALT/1</w:t>
            </w:r>
          </w:p>
        </w:tc>
        <w:tc>
          <w:tcPr>
            <w:tcW w:w="513" w:type="pct"/>
          </w:tcPr>
          <w:p w14:paraId="67D98EF9"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&gt;ULN</w:t>
            </w:r>
          </w:p>
        </w:tc>
        <w:tc>
          <w:tcPr>
            <w:tcW w:w="597" w:type="pct"/>
          </w:tcPr>
          <w:p w14:paraId="204ECACA"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WK52</w:t>
            </w:r>
          </w:p>
        </w:tc>
        <w:tc>
          <w:tcPr>
            <w:tcW w:w="513" w:type="pct"/>
          </w:tcPr>
          <w:p w14:paraId="09C6632E"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UK</w:t>
            </w:r>
          </w:p>
        </w:tc>
        <w:tc>
          <w:tcPr>
            <w:tcW w:w="683" w:type="pct"/>
          </w:tcPr>
          <w:p w14:paraId="1AD78D3E" w14:textId="7C2044B1"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None/self-resolved</w:t>
            </w:r>
          </w:p>
        </w:tc>
        <w:tc>
          <w:tcPr>
            <w:tcW w:w="768" w:type="pct"/>
          </w:tcPr>
          <w:p w14:paraId="5A523978"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36.7/wk52</w:t>
            </w:r>
          </w:p>
        </w:tc>
        <w:tc>
          <w:tcPr>
            <w:tcW w:w="561" w:type="pct"/>
            <w:vMerge/>
          </w:tcPr>
          <w:p w14:paraId="1F73A868" w14:textId="77777777" w:rsidR="00550F91" w:rsidRPr="00EB677D" w:rsidRDefault="00550F91" w:rsidP="00E1110D">
            <w:pPr>
              <w:widowControl/>
              <w:jc w:val="left"/>
              <w:rPr>
                <w:rFonts w:ascii="Times New Roman" w:hAnsi="Times New Roman" w:cs="Times New Roman"/>
                <w:sz w:val="15"/>
                <w:szCs w:val="15"/>
              </w:rPr>
            </w:pPr>
          </w:p>
        </w:tc>
      </w:tr>
      <w:tr w:rsidR="006D4370" w:rsidRPr="00EB677D" w14:paraId="7B2E314C" w14:textId="77777777" w:rsidTr="00451B56">
        <w:trPr>
          <w:jc w:val="center"/>
        </w:trPr>
        <w:tc>
          <w:tcPr>
            <w:tcW w:w="426" w:type="pct"/>
          </w:tcPr>
          <w:p w14:paraId="1696A54B"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04004</w:t>
            </w:r>
          </w:p>
        </w:tc>
        <w:tc>
          <w:tcPr>
            <w:tcW w:w="342" w:type="pct"/>
          </w:tcPr>
          <w:p w14:paraId="2C4FF8E0"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3</w:t>
            </w:r>
          </w:p>
        </w:tc>
        <w:tc>
          <w:tcPr>
            <w:tcW w:w="598" w:type="pct"/>
          </w:tcPr>
          <w:p w14:paraId="130B7FEC"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ALT/1</w:t>
            </w:r>
          </w:p>
        </w:tc>
        <w:tc>
          <w:tcPr>
            <w:tcW w:w="513" w:type="pct"/>
          </w:tcPr>
          <w:p w14:paraId="3B372C58"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&gt;ULN</w:t>
            </w:r>
          </w:p>
        </w:tc>
        <w:tc>
          <w:tcPr>
            <w:tcW w:w="597" w:type="pct"/>
          </w:tcPr>
          <w:p w14:paraId="4EACFADE"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Wk2</w:t>
            </w:r>
          </w:p>
        </w:tc>
        <w:tc>
          <w:tcPr>
            <w:tcW w:w="513" w:type="pct"/>
          </w:tcPr>
          <w:p w14:paraId="5D20FAC0"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8</w:t>
            </w:r>
          </w:p>
        </w:tc>
        <w:tc>
          <w:tcPr>
            <w:tcW w:w="683" w:type="pct"/>
          </w:tcPr>
          <w:p w14:paraId="55408B5D" w14:textId="584B4B3B"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None/self-resolved</w:t>
            </w:r>
          </w:p>
        </w:tc>
        <w:tc>
          <w:tcPr>
            <w:tcW w:w="768" w:type="pct"/>
          </w:tcPr>
          <w:p w14:paraId="282F530A"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42.3/wk2</w:t>
            </w:r>
          </w:p>
        </w:tc>
        <w:tc>
          <w:tcPr>
            <w:tcW w:w="561" w:type="pct"/>
          </w:tcPr>
          <w:p w14:paraId="3A9181D2"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40.7</w:t>
            </w:r>
          </w:p>
        </w:tc>
      </w:tr>
      <w:tr w:rsidR="006D4370" w:rsidRPr="00EB677D" w14:paraId="4A74FD16" w14:textId="77777777" w:rsidTr="00451B56">
        <w:trPr>
          <w:trHeight w:val="129"/>
          <w:jc w:val="center"/>
        </w:trPr>
        <w:tc>
          <w:tcPr>
            <w:tcW w:w="426" w:type="pct"/>
            <w:vMerge w:val="restart"/>
          </w:tcPr>
          <w:p w14:paraId="362632E9"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05004</w:t>
            </w:r>
          </w:p>
        </w:tc>
        <w:tc>
          <w:tcPr>
            <w:tcW w:w="342" w:type="pct"/>
            <w:vMerge w:val="restart"/>
          </w:tcPr>
          <w:p w14:paraId="727BE9AF"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3</w:t>
            </w:r>
          </w:p>
        </w:tc>
        <w:tc>
          <w:tcPr>
            <w:tcW w:w="598" w:type="pct"/>
          </w:tcPr>
          <w:p w14:paraId="16C0E500"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ALT/1</w:t>
            </w:r>
          </w:p>
        </w:tc>
        <w:tc>
          <w:tcPr>
            <w:tcW w:w="513" w:type="pct"/>
          </w:tcPr>
          <w:p w14:paraId="011DDF63"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&gt;ULN</w:t>
            </w:r>
          </w:p>
        </w:tc>
        <w:tc>
          <w:tcPr>
            <w:tcW w:w="597" w:type="pct"/>
          </w:tcPr>
          <w:p w14:paraId="720F76C9"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6d</w:t>
            </w:r>
          </w:p>
        </w:tc>
        <w:tc>
          <w:tcPr>
            <w:tcW w:w="513" w:type="pct"/>
          </w:tcPr>
          <w:p w14:paraId="564CE219"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23</w:t>
            </w:r>
          </w:p>
        </w:tc>
        <w:tc>
          <w:tcPr>
            <w:tcW w:w="683" w:type="pct"/>
          </w:tcPr>
          <w:p w14:paraId="5E8ABFCF" w14:textId="0C6A54B0"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None/self-resolved</w:t>
            </w:r>
          </w:p>
        </w:tc>
        <w:tc>
          <w:tcPr>
            <w:tcW w:w="768" w:type="pct"/>
          </w:tcPr>
          <w:p w14:paraId="0BED432A"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80.4/</w:t>
            </w:r>
            <w:r w:rsidRPr="00EB677D" w:rsidDel="000741DD">
              <w:rPr>
                <w:rFonts w:ascii="Times New Roman" w:hAnsi="Times New Roman" w:cs="Times New Roman"/>
                <w:sz w:val="15"/>
                <w:szCs w:val="15"/>
              </w:rPr>
              <w:t xml:space="preserve"> </w:t>
            </w:r>
            <w:r w:rsidRPr="00EB677D">
              <w:rPr>
                <w:rFonts w:ascii="Times New Roman" w:hAnsi="Times New Roman" w:cs="Times New Roman"/>
                <w:sz w:val="15"/>
                <w:szCs w:val="15"/>
              </w:rPr>
              <w:t>6d</w:t>
            </w:r>
          </w:p>
        </w:tc>
        <w:tc>
          <w:tcPr>
            <w:tcW w:w="561" w:type="pct"/>
            <w:vMerge w:val="restart"/>
          </w:tcPr>
          <w:p w14:paraId="2836695E"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29.9</w:t>
            </w:r>
          </w:p>
        </w:tc>
      </w:tr>
      <w:tr w:rsidR="006D4370" w:rsidRPr="00EB677D" w14:paraId="7CE5E4CC" w14:textId="77777777" w:rsidTr="00451B56">
        <w:trPr>
          <w:trHeight w:val="129"/>
          <w:jc w:val="center"/>
        </w:trPr>
        <w:tc>
          <w:tcPr>
            <w:tcW w:w="426" w:type="pct"/>
            <w:vMerge/>
          </w:tcPr>
          <w:p w14:paraId="051E08D7" w14:textId="77777777" w:rsidR="00550F91" w:rsidRPr="00EB677D" w:rsidRDefault="00550F91" w:rsidP="00E1110D">
            <w:pPr>
              <w:widowControl/>
              <w:jc w:val="left"/>
              <w:rPr>
                <w:rFonts w:ascii="Times New Roman" w:hAnsi="Times New Roman" w:cs="Times New Roman"/>
                <w:sz w:val="15"/>
                <w:szCs w:val="15"/>
              </w:rPr>
            </w:pPr>
          </w:p>
        </w:tc>
        <w:tc>
          <w:tcPr>
            <w:tcW w:w="342" w:type="pct"/>
            <w:vMerge/>
          </w:tcPr>
          <w:p w14:paraId="6C45DD65" w14:textId="77777777" w:rsidR="00550F91" w:rsidRPr="00EB677D" w:rsidRDefault="00550F91" w:rsidP="00E1110D">
            <w:pPr>
              <w:widowControl/>
              <w:jc w:val="left"/>
              <w:rPr>
                <w:rFonts w:ascii="Times New Roman" w:hAnsi="Times New Roman" w:cs="Times New Roman"/>
                <w:sz w:val="15"/>
                <w:szCs w:val="15"/>
              </w:rPr>
            </w:pPr>
          </w:p>
        </w:tc>
        <w:tc>
          <w:tcPr>
            <w:tcW w:w="598" w:type="pct"/>
          </w:tcPr>
          <w:p w14:paraId="4F4B5BDC"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AST/1</w:t>
            </w:r>
          </w:p>
        </w:tc>
        <w:tc>
          <w:tcPr>
            <w:tcW w:w="513" w:type="pct"/>
          </w:tcPr>
          <w:p w14:paraId="190FDD9E"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&gt;ULN</w:t>
            </w:r>
          </w:p>
        </w:tc>
        <w:tc>
          <w:tcPr>
            <w:tcW w:w="597" w:type="pct"/>
          </w:tcPr>
          <w:p w14:paraId="10B5AFF2"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Wk3</w:t>
            </w:r>
          </w:p>
        </w:tc>
        <w:tc>
          <w:tcPr>
            <w:tcW w:w="513" w:type="pct"/>
          </w:tcPr>
          <w:p w14:paraId="252B9D93"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10</w:t>
            </w:r>
          </w:p>
        </w:tc>
        <w:tc>
          <w:tcPr>
            <w:tcW w:w="683" w:type="pct"/>
          </w:tcPr>
          <w:p w14:paraId="1548CEE5" w14:textId="2F365F7A"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None/self-resolved</w:t>
            </w:r>
          </w:p>
        </w:tc>
        <w:tc>
          <w:tcPr>
            <w:tcW w:w="768" w:type="pct"/>
          </w:tcPr>
          <w:p w14:paraId="2535ED67"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51.7/wk3</w:t>
            </w:r>
          </w:p>
        </w:tc>
        <w:tc>
          <w:tcPr>
            <w:tcW w:w="561" w:type="pct"/>
            <w:vMerge/>
          </w:tcPr>
          <w:p w14:paraId="20E14377" w14:textId="77777777" w:rsidR="00550F91" w:rsidRPr="00EB677D" w:rsidRDefault="00550F91" w:rsidP="00E1110D">
            <w:pPr>
              <w:widowControl/>
              <w:jc w:val="left"/>
              <w:rPr>
                <w:rFonts w:ascii="Times New Roman" w:hAnsi="Times New Roman" w:cs="Times New Roman"/>
                <w:sz w:val="15"/>
                <w:szCs w:val="15"/>
              </w:rPr>
            </w:pPr>
          </w:p>
        </w:tc>
      </w:tr>
      <w:tr w:rsidR="006D4370" w:rsidRPr="00EB677D" w14:paraId="1B1A4B17" w14:textId="77777777" w:rsidTr="00451B56">
        <w:trPr>
          <w:jc w:val="center"/>
        </w:trPr>
        <w:tc>
          <w:tcPr>
            <w:tcW w:w="426" w:type="pct"/>
          </w:tcPr>
          <w:p w14:paraId="1A876BA2"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05011</w:t>
            </w:r>
          </w:p>
        </w:tc>
        <w:tc>
          <w:tcPr>
            <w:tcW w:w="342" w:type="pct"/>
          </w:tcPr>
          <w:p w14:paraId="5838F3B3"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3</w:t>
            </w:r>
          </w:p>
        </w:tc>
        <w:tc>
          <w:tcPr>
            <w:tcW w:w="598" w:type="pct"/>
          </w:tcPr>
          <w:p w14:paraId="1BEA0FAB"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ALT/2</w:t>
            </w:r>
          </w:p>
        </w:tc>
        <w:tc>
          <w:tcPr>
            <w:tcW w:w="513" w:type="pct"/>
          </w:tcPr>
          <w:p w14:paraId="7D67CD56"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&gt;ULN</w:t>
            </w:r>
          </w:p>
        </w:tc>
        <w:tc>
          <w:tcPr>
            <w:tcW w:w="597" w:type="pct"/>
          </w:tcPr>
          <w:p w14:paraId="123D619E"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3d</w:t>
            </w:r>
          </w:p>
        </w:tc>
        <w:tc>
          <w:tcPr>
            <w:tcW w:w="513" w:type="pct"/>
          </w:tcPr>
          <w:p w14:paraId="57D6AA29"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12</w:t>
            </w:r>
          </w:p>
        </w:tc>
        <w:tc>
          <w:tcPr>
            <w:tcW w:w="683" w:type="pct"/>
          </w:tcPr>
          <w:p w14:paraId="614AD6D6" w14:textId="28848720"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None except prophylactic prednisone/revolved</w:t>
            </w:r>
          </w:p>
        </w:tc>
        <w:tc>
          <w:tcPr>
            <w:tcW w:w="768" w:type="pct"/>
          </w:tcPr>
          <w:p w14:paraId="0F20B7D2"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24.3/ Wk1+3d</w:t>
            </w:r>
          </w:p>
        </w:tc>
        <w:tc>
          <w:tcPr>
            <w:tcW w:w="561" w:type="pct"/>
          </w:tcPr>
          <w:p w14:paraId="7538B23A"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36.2</w:t>
            </w:r>
          </w:p>
        </w:tc>
      </w:tr>
      <w:tr w:rsidR="006D4370" w:rsidRPr="00EB677D" w14:paraId="46439FDA" w14:textId="77777777" w:rsidTr="00451B56">
        <w:trPr>
          <w:jc w:val="center"/>
        </w:trPr>
        <w:tc>
          <w:tcPr>
            <w:tcW w:w="426" w:type="pct"/>
            <w:vMerge w:val="restart"/>
          </w:tcPr>
          <w:p w14:paraId="5ABF7A1C" w14:textId="45F9EDD4"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08008*</w:t>
            </w:r>
          </w:p>
        </w:tc>
        <w:tc>
          <w:tcPr>
            <w:tcW w:w="342" w:type="pct"/>
            <w:vMerge w:val="restart"/>
          </w:tcPr>
          <w:p w14:paraId="7EBC6C52" w14:textId="7BC16984"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3</w:t>
            </w:r>
          </w:p>
        </w:tc>
        <w:tc>
          <w:tcPr>
            <w:tcW w:w="598" w:type="pct"/>
          </w:tcPr>
          <w:p w14:paraId="1D947210"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ALT/1</w:t>
            </w:r>
          </w:p>
        </w:tc>
        <w:tc>
          <w:tcPr>
            <w:tcW w:w="513" w:type="pct"/>
          </w:tcPr>
          <w:p w14:paraId="62E8956B"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&gt;ULN</w:t>
            </w:r>
          </w:p>
        </w:tc>
        <w:tc>
          <w:tcPr>
            <w:tcW w:w="597" w:type="pct"/>
          </w:tcPr>
          <w:p w14:paraId="0FB92043"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Wk9</w:t>
            </w:r>
          </w:p>
        </w:tc>
        <w:tc>
          <w:tcPr>
            <w:tcW w:w="513" w:type="pct"/>
          </w:tcPr>
          <w:p w14:paraId="4C175D84"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6</w:t>
            </w:r>
          </w:p>
        </w:tc>
        <w:tc>
          <w:tcPr>
            <w:tcW w:w="683" w:type="pct"/>
            <w:vMerge w:val="restart"/>
          </w:tcPr>
          <w:p w14:paraId="376B6D1E" w14:textId="6B240BEC"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 xml:space="preserve">High dose methylprednisolone/prednisone/tacrolimus/revolved   </w:t>
            </w:r>
          </w:p>
        </w:tc>
        <w:tc>
          <w:tcPr>
            <w:tcW w:w="768" w:type="pct"/>
            <w:vMerge w:val="restart"/>
          </w:tcPr>
          <w:p w14:paraId="2F45DB69"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11.0/wk9</w:t>
            </w:r>
          </w:p>
        </w:tc>
        <w:tc>
          <w:tcPr>
            <w:tcW w:w="561" w:type="pct"/>
            <w:vMerge w:val="restart"/>
          </w:tcPr>
          <w:p w14:paraId="25FF17DF"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2.57</w:t>
            </w:r>
          </w:p>
        </w:tc>
      </w:tr>
      <w:tr w:rsidR="006D4370" w:rsidRPr="00EB677D" w14:paraId="49E049B1" w14:textId="77777777" w:rsidTr="00451B56">
        <w:trPr>
          <w:jc w:val="center"/>
        </w:trPr>
        <w:tc>
          <w:tcPr>
            <w:tcW w:w="426" w:type="pct"/>
            <w:vMerge/>
          </w:tcPr>
          <w:p w14:paraId="2B583FDE" w14:textId="77777777" w:rsidR="00550F91" w:rsidRPr="00EB677D" w:rsidRDefault="00550F91" w:rsidP="00E1110D">
            <w:pPr>
              <w:widowControl/>
              <w:jc w:val="left"/>
              <w:rPr>
                <w:rFonts w:ascii="Times New Roman" w:hAnsi="Times New Roman" w:cs="Times New Roman"/>
                <w:sz w:val="15"/>
                <w:szCs w:val="15"/>
              </w:rPr>
            </w:pPr>
          </w:p>
        </w:tc>
        <w:tc>
          <w:tcPr>
            <w:tcW w:w="342" w:type="pct"/>
            <w:vMerge/>
          </w:tcPr>
          <w:p w14:paraId="73970109" w14:textId="77777777" w:rsidR="00550F91" w:rsidRPr="00EB677D" w:rsidRDefault="00550F91" w:rsidP="00E1110D">
            <w:pPr>
              <w:widowControl/>
              <w:jc w:val="left"/>
              <w:rPr>
                <w:rFonts w:ascii="Times New Roman" w:hAnsi="Times New Roman" w:cs="Times New Roman"/>
                <w:sz w:val="15"/>
                <w:szCs w:val="15"/>
              </w:rPr>
            </w:pPr>
          </w:p>
        </w:tc>
        <w:tc>
          <w:tcPr>
            <w:tcW w:w="598" w:type="pct"/>
          </w:tcPr>
          <w:p w14:paraId="030FAADD"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AST/1</w:t>
            </w:r>
          </w:p>
        </w:tc>
        <w:tc>
          <w:tcPr>
            <w:tcW w:w="513" w:type="pct"/>
          </w:tcPr>
          <w:p w14:paraId="0B1A85AE"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&gt;ULN</w:t>
            </w:r>
          </w:p>
        </w:tc>
        <w:tc>
          <w:tcPr>
            <w:tcW w:w="597" w:type="pct"/>
          </w:tcPr>
          <w:p w14:paraId="138709D5"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Wk9</w:t>
            </w:r>
          </w:p>
        </w:tc>
        <w:tc>
          <w:tcPr>
            <w:tcW w:w="513" w:type="pct"/>
          </w:tcPr>
          <w:p w14:paraId="3E90DB87"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4</w:t>
            </w:r>
          </w:p>
        </w:tc>
        <w:tc>
          <w:tcPr>
            <w:tcW w:w="683" w:type="pct"/>
            <w:vMerge/>
          </w:tcPr>
          <w:p w14:paraId="5642AC9C" w14:textId="1A2A32DE" w:rsidR="00550F91" w:rsidRPr="00EB677D" w:rsidRDefault="00550F91" w:rsidP="00E1110D">
            <w:pPr>
              <w:widowControl/>
              <w:jc w:val="left"/>
              <w:rPr>
                <w:rFonts w:ascii="Times New Roman" w:hAnsi="Times New Roman" w:cs="Times New Roman"/>
                <w:sz w:val="15"/>
                <w:szCs w:val="15"/>
              </w:rPr>
            </w:pPr>
          </w:p>
        </w:tc>
        <w:tc>
          <w:tcPr>
            <w:tcW w:w="768" w:type="pct"/>
            <w:vMerge/>
          </w:tcPr>
          <w:p w14:paraId="56E4C7AB" w14:textId="77777777" w:rsidR="00550F91" w:rsidRPr="00EB677D" w:rsidRDefault="00550F91" w:rsidP="00E1110D">
            <w:pPr>
              <w:widowControl/>
              <w:jc w:val="left"/>
              <w:rPr>
                <w:rFonts w:ascii="Times New Roman" w:hAnsi="Times New Roman" w:cs="Times New Roman"/>
                <w:sz w:val="15"/>
                <w:szCs w:val="15"/>
              </w:rPr>
            </w:pPr>
          </w:p>
        </w:tc>
        <w:tc>
          <w:tcPr>
            <w:tcW w:w="561" w:type="pct"/>
            <w:vMerge/>
          </w:tcPr>
          <w:p w14:paraId="21CCD3A6" w14:textId="77777777" w:rsidR="00550F91" w:rsidRPr="00EB677D" w:rsidRDefault="00550F91" w:rsidP="00E1110D">
            <w:pPr>
              <w:widowControl/>
              <w:jc w:val="left"/>
              <w:rPr>
                <w:rFonts w:ascii="Times New Roman" w:hAnsi="Times New Roman" w:cs="Times New Roman"/>
                <w:sz w:val="15"/>
                <w:szCs w:val="15"/>
              </w:rPr>
            </w:pPr>
          </w:p>
        </w:tc>
      </w:tr>
      <w:tr w:rsidR="006D4370" w:rsidRPr="00EB677D" w14:paraId="59116F17" w14:textId="77777777" w:rsidTr="00451B56">
        <w:trPr>
          <w:jc w:val="center"/>
        </w:trPr>
        <w:tc>
          <w:tcPr>
            <w:tcW w:w="426" w:type="pct"/>
            <w:vMerge/>
          </w:tcPr>
          <w:p w14:paraId="3C77E298" w14:textId="77777777" w:rsidR="00550F91" w:rsidRPr="00EB677D" w:rsidRDefault="00550F91" w:rsidP="00E1110D">
            <w:pPr>
              <w:widowControl/>
              <w:jc w:val="left"/>
              <w:rPr>
                <w:rFonts w:ascii="Times New Roman" w:hAnsi="Times New Roman" w:cs="Times New Roman"/>
                <w:sz w:val="15"/>
                <w:szCs w:val="15"/>
              </w:rPr>
            </w:pPr>
          </w:p>
        </w:tc>
        <w:tc>
          <w:tcPr>
            <w:tcW w:w="342" w:type="pct"/>
            <w:vMerge/>
          </w:tcPr>
          <w:p w14:paraId="5E3CAC25" w14:textId="77777777" w:rsidR="00550F91" w:rsidRPr="00EB677D" w:rsidRDefault="00550F91" w:rsidP="00E1110D">
            <w:pPr>
              <w:widowControl/>
              <w:jc w:val="left"/>
              <w:rPr>
                <w:rFonts w:ascii="Times New Roman" w:hAnsi="Times New Roman" w:cs="Times New Roman"/>
                <w:sz w:val="15"/>
                <w:szCs w:val="15"/>
              </w:rPr>
            </w:pPr>
          </w:p>
        </w:tc>
        <w:tc>
          <w:tcPr>
            <w:tcW w:w="598" w:type="pct"/>
          </w:tcPr>
          <w:p w14:paraId="58A4F9DB"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ALT/1</w:t>
            </w:r>
          </w:p>
        </w:tc>
        <w:tc>
          <w:tcPr>
            <w:tcW w:w="513" w:type="pct"/>
          </w:tcPr>
          <w:p w14:paraId="4C122E69"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&gt;ULN</w:t>
            </w:r>
          </w:p>
        </w:tc>
        <w:tc>
          <w:tcPr>
            <w:tcW w:w="597" w:type="pct"/>
          </w:tcPr>
          <w:p w14:paraId="708B428A"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Wk26</w:t>
            </w:r>
          </w:p>
        </w:tc>
        <w:tc>
          <w:tcPr>
            <w:tcW w:w="513" w:type="pct"/>
          </w:tcPr>
          <w:p w14:paraId="2984A484" w14:textId="77777777" w:rsidR="00550F91" w:rsidRPr="00EB677D" w:rsidRDefault="00550F91" w:rsidP="00E1110D">
            <w:pPr>
              <w:widowControl/>
              <w:jc w:val="left"/>
              <w:rPr>
                <w:rFonts w:ascii="Times New Roman" w:hAnsi="Times New Roman" w:cs="Times New Roman"/>
                <w:b/>
                <w:bCs/>
                <w:sz w:val="15"/>
                <w:szCs w:val="15"/>
              </w:rPr>
            </w:pPr>
            <w:r w:rsidRPr="00EB677D">
              <w:rPr>
                <w:rFonts w:ascii="Times New Roman" w:hAnsi="Times New Roman" w:cs="Times New Roman"/>
                <w:b/>
                <w:bCs/>
                <w:sz w:val="15"/>
                <w:szCs w:val="15"/>
              </w:rPr>
              <w:t>7</w:t>
            </w:r>
          </w:p>
        </w:tc>
        <w:tc>
          <w:tcPr>
            <w:tcW w:w="683" w:type="pct"/>
            <w:vMerge w:val="restart"/>
          </w:tcPr>
          <w:p w14:paraId="60A82382" w14:textId="5037F96C"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None/self-resolved</w:t>
            </w:r>
          </w:p>
        </w:tc>
        <w:tc>
          <w:tcPr>
            <w:tcW w:w="768" w:type="pct"/>
            <w:vMerge w:val="restart"/>
          </w:tcPr>
          <w:p w14:paraId="2D671DFA"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3.3/wk26</w:t>
            </w:r>
          </w:p>
        </w:tc>
        <w:tc>
          <w:tcPr>
            <w:tcW w:w="561" w:type="pct"/>
            <w:vMerge/>
          </w:tcPr>
          <w:p w14:paraId="67F5BAF0" w14:textId="77777777" w:rsidR="00550F91" w:rsidRPr="00EB677D" w:rsidRDefault="00550F91" w:rsidP="00E1110D">
            <w:pPr>
              <w:widowControl/>
              <w:jc w:val="left"/>
              <w:rPr>
                <w:rFonts w:ascii="Times New Roman" w:hAnsi="Times New Roman" w:cs="Times New Roman"/>
                <w:sz w:val="15"/>
                <w:szCs w:val="15"/>
              </w:rPr>
            </w:pPr>
          </w:p>
        </w:tc>
      </w:tr>
      <w:tr w:rsidR="006D4370" w:rsidRPr="00EB677D" w14:paraId="554C47DA" w14:textId="77777777" w:rsidTr="00451B56">
        <w:trPr>
          <w:jc w:val="center"/>
        </w:trPr>
        <w:tc>
          <w:tcPr>
            <w:tcW w:w="426" w:type="pct"/>
            <w:vMerge/>
          </w:tcPr>
          <w:p w14:paraId="0CDFA066" w14:textId="77777777" w:rsidR="00550F91" w:rsidRPr="00EB677D" w:rsidRDefault="00550F91" w:rsidP="00E1110D">
            <w:pPr>
              <w:widowControl/>
              <w:jc w:val="left"/>
              <w:rPr>
                <w:rFonts w:ascii="Times New Roman" w:hAnsi="Times New Roman" w:cs="Times New Roman"/>
                <w:sz w:val="15"/>
                <w:szCs w:val="15"/>
              </w:rPr>
            </w:pPr>
          </w:p>
        </w:tc>
        <w:tc>
          <w:tcPr>
            <w:tcW w:w="342" w:type="pct"/>
            <w:vMerge/>
          </w:tcPr>
          <w:p w14:paraId="7A1910C3" w14:textId="77777777" w:rsidR="00550F91" w:rsidRPr="00EB677D" w:rsidRDefault="00550F91" w:rsidP="00E1110D">
            <w:pPr>
              <w:widowControl/>
              <w:jc w:val="left"/>
              <w:rPr>
                <w:rFonts w:ascii="Times New Roman" w:hAnsi="Times New Roman" w:cs="Times New Roman"/>
                <w:sz w:val="15"/>
                <w:szCs w:val="15"/>
              </w:rPr>
            </w:pPr>
          </w:p>
        </w:tc>
        <w:tc>
          <w:tcPr>
            <w:tcW w:w="598" w:type="pct"/>
          </w:tcPr>
          <w:p w14:paraId="2EA51362"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AST/1</w:t>
            </w:r>
          </w:p>
        </w:tc>
        <w:tc>
          <w:tcPr>
            <w:tcW w:w="513" w:type="pct"/>
          </w:tcPr>
          <w:p w14:paraId="0DE56AE6"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&gt;ULN</w:t>
            </w:r>
          </w:p>
        </w:tc>
        <w:tc>
          <w:tcPr>
            <w:tcW w:w="597" w:type="pct"/>
          </w:tcPr>
          <w:p w14:paraId="3542BA4B" w14:textId="77777777" w:rsidR="00550F91" w:rsidRPr="00EB677D" w:rsidRDefault="00550F91" w:rsidP="00E1110D">
            <w:pPr>
              <w:widowControl/>
              <w:jc w:val="left"/>
              <w:rPr>
                <w:rFonts w:ascii="Times New Roman" w:hAnsi="Times New Roman" w:cs="Times New Roman"/>
                <w:sz w:val="15"/>
                <w:szCs w:val="15"/>
              </w:rPr>
            </w:pPr>
            <w:r w:rsidRPr="00EB677D">
              <w:rPr>
                <w:rFonts w:ascii="Times New Roman" w:hAnsi="Times New Roman" w:cs="Times New Roman"/>
                <w:sz w:val="15"/>
                <w:szCs w:val="15"/>
              </w:rPr>
              <w:t>Wk26</w:t>
            </w:r>
          </w:p>
        </w:tc>
        <w:tc>
          <w:tcPr>
            <w:tcW w:w="513" w:type="pct"/>
          </w:tcPr>
          <w:p w14:paraId="5BF1A6B0" w14:textId="77777777" w:rsidR="00550F91" w:rsidRPr="00EB677D" w:rsidRDefault="00550F91" w:rsidP="00E1110D">
            <w:pPr>
              <w:widowControl/>
              <w:jc w:val="left"/>
              <w:rPr>
                <w:rFonts w:ascii="Times New Roman" w:hAnsi="Times New Roman" w:cs="Times New Roman"/>
                <w:b/>
                <w:bCs/>
                <w:sz w:val="15"/>
                <w:szCs w:val="15"/>
              </w:rPr>
            </w:pPr>
            <w:r w:rsidRPr="00EB677D">
              <w:rPr>
                <w:rFonts w:ascii="Times New Roman" w:hAnsi="Times New Roman" w:cs="Times New Roman"/>
                <w:b/>
                <w:bCs/>
                <w:sz w:val="15"/>
                <w:szCs w:val="15"/>
              </w:rPr>
              <w:t>7</w:t>
            </w:r>
          </w:p>
        </w:tc>
        <w:tc>
          <w:tcPr>
            <w:tcW w:w="683" w:type="pct"/>
            <w:vMerge/>
          </w:tcPr>
          <w:p w14:paraId="609486CD" w14:textId="5AB94510" w:rsidR="00550F91" w:rsidRPr="00EB677D" w:rsidRDefault="00550F91" w:rsidP="00E1110D">
            <w:pPr>
              <w:widowControl/>
              <w:jc w:val="left"/>
              <w:rPr>
                <w:rFonts w:ascii="Times New Roman" w:hAnsi="Times New Roman" w:cs="Times New Roman"/>
                <w:sz w:val="15"/>
                <w:szCs w:val="15"/>
              </w:rPr>
            </w:pPr>
          </w:p>
        </w:tc>
        <w:tc>
          <w:tcPr>
            <w:tcW w:w="768" w:type="pct"/>
            <w:vMerge/>
          </w:tcPr>
          <w:p w14:paraId="3D0450A6" w14:textId="77777777" w:rsidR="00550F91" w:rsidRPr="00EB677D" w:rsidRDefault="00550F91" w:rsidP="00E1110D">
            <w:pPr>
              <w:widowControl/>
              <w:jc w:val="left"/>
              <w:rPr>
                <w:rFonts w:ascii="Times New Roman" w:hAnsi="Times New Roman" w:cs="Times New Roman"/>
                <w:sz w:val="15"/>
                <w:szCs w:val="15"/>
              </w:rPr>
            </w:pPr>
          </w:p>
        </w:tc>
        <w:tc>
          <w:tcPr>
            <w:tcW w:w="561" w:type="pct"/>
            <w:vMerge/>
          </w:tcPr>
          <w:p w14:paraId="6996B28A" w14:textId="77777777" w:rsidR="00550F91" w:rsidRPr="00EB677D" w:rsidRDefault="00550F91" w:rsidP="00E1110D">
            <w:pPr>
              <w:widowControl/>
              <w:jc w:val="left"/>
              <w:rPr>
                <w:rFonts w:ascii="Times New Roman" w:hAnsi="Times New Roman" w:cs="Times New Roman"/>
                <w:sz w:val="15"/>
                <w:szCs w:val="15"/>
              </w:rPr>
            </w:pPr>
          </w:p>
        </w:tc>
      </w:tr>
    </w:tbl>
    <w:p w14:paraId="50BFA310" w14:textId="389EFA54" w:rsidR="008945AC" w:rsidRDefault="008945AC" w:rsidP="00FA6C02">
      <w:pPr>
        <w:widowControl/>
        <w:jc w:val="left"/>
        <w:rPr>
          <w:rFonts w:ascii="Times New Roman" w:hAnsi="Times New Roman" w:cs="Times New Roman"/>
          <w:b/>
          <w:bCs/>
          <w:szCs w:val="21"/>
        </w:rPr>
      </w:pPr>
    </w:p>
    <w:p w14:paraId="45F6328B" w14:textId="77777777" w:rsidR="0095050B" w:rsidRDefault="0095050B" w:rsidP="00FA6C02">
      <w:pPr>
        <w:widowControl/>
        <w:jc w:val="left"/>
        <w:rPr>
          <w:rFonts w:ascii="Times New Roman" w:hAnsi="Times New Roman" w:cs="Times New Roman"/>
          <w:b/>
          <w:bCs/>
          <w:szCs w:val="21"/>
        </w:rPr>
      </w:pPr>
    </w:p>
    <w:p w14:paraId="7A15E805" w14:textId="682C8C6C" w:rsidR="00144E73" w:rsidRDefault="00144E73" w:rsidP="00144E73">
      <w:pPr>
        <w:widowControl/>
        <w:jc w:val="left"/>
        <w:rPr>
          <w:rFonts w:ascii="Times New Roman" w:hAnsi="Times New Roman" w:cs="Times New Roman"/>
          <w:szCs w:val="21"/>
        </w:rPr>
      </w:pPr>
      <w:r w:rsidRPr="000E2A2D">
        <w:rPr>
          <w:rFonts w:ascii="Times New Roman" w:hAnsi="Times New Roman" w:cs="Times New Roman"/>
          <w:szCs w:val="21"/>
        </w:rPr>
        <w:t xml:space="preserve">*This participant did not receive prophylactic prednisone due to duodenal ulcer bleeding 1 month prior </w:t>
      </w:r>
      <w:r>
        <w:rPr>
          <w:rFonts w:ascii="Times New Roman" w:hAnsi="Times New Roman" w:cs="Times New Roman" w:hint="eastAsia"/>
          <w:szCs w:val="21"/>
        </w:rPr>
        <w:t xml:space="preserve">of </w:t>
      </w:r>
      <w:r w:rsidRPr="000E2A2D">
        <w:rPr>
          <w:rFonts w:ascii="Times New Roman" w:hAnsi="Times New Roman" w:cs="Times New Roman"/>
          <w:szCs w:val="21"/>
        </w:rPr>
        <w:t>enrollment.</w:t>
      </w:r>
    </w:p>
    <w:p w14:paraId="1013E7C6" w14:textId="66AF56EB" w:rsidR="00C03CCA" w:rsidRDefault="00C03CCA" w:rsidP="00144E73">
      <w:pPr>
        <w:widowControl/>
        <w:jc w:val="left"/>
        <w:rPr>
          <w:rFonts w:ascii="Times New Roman" w:hAnsi="Times New Roman" w:cs="Times New Roman"/>
          <w:szCs w:val="21"/>
        </w:rPr>
      </w:pPr>
    </w:p>
    <w:p w14:paraId="104C643B" w14:textId="77777777" w:rsidR="00C03CCA" w:rsidRDefault="00C03CCA" w:rsidP="00C03CCA">
      <w:pPr>
        <w:widowControl/>
        <w:jc w:val="left"/>
        <w:rPr>
          <w:rFonts w:ascii="Times New Roman" w:hAnsi="Times New Roman" w:cs="Times New Roman"/>
          <w:b/>
          <w:bCs/>
          <w:szCs w:val="21"/>
        </w:rPr>
      </w:pPr>
      <w:r>
        <w:rPr>
          <w:rFonts w:ascii="Times New Roman" w:hAnsi="Times New Roman" w:cs="Times New Roman"/>
          <w:b/>
          <w:bCs/>
          <w:szCs w:val="21"/>
        </w:rPr>
        <w:t>Reference:</w:t>
      </w:r>
    </w:p>
    <w:p w14:paraId="5DADDCA9" w14:textId="28D5E8A5" w:rsidR="00C03CCA" w:rsidRPr="00BB4EFF" w:rsidRDefault="00C03CCA" w:rsidP="00C03CCA">
      <w:pPr>
        <w:widowControl/>
        <w:jc w:val="left"/>
        <w:rPr>
          <w:rFonts w:ascii="Times New Roman" w:hAnsi="Times New Roman" w:cs="Times New Roman"/>
          <w:szCs w:val="21"/>
        </w:rPr>
      </w:pPr>
      <w:r w:rsidRPr="00BB4EFF">
        <w:rPr>
          <w:rFonts w:ascii="Times New Roman" w:hAnsi="Times New Roman" w:cs="Times New Roman"/>
          <w:szCs w:val="21"/>
        </w:rPr>
        <w:t>[</w:t>
      </w:r>
      <w:r>
        <w:rPr>
          <w:rFonts w:ascii="Times New Roman" w:hAnsi="Times New Roman" w:cs="Times New Roman"/>
          <w:szCs w:val="21"/>
        </w:rPr>
        <w:t>1</w:t>
      </w:r>
      <w:r w:rsidRPr="00BB4EFF">
        <w:rPr>
          <w:rFonts w:ascii="Times New Roman" w:hAnsi="Times New Roman" w:cs="Times New Roman"/>
          <w:szCs w:val="21"/>
        </w:rPr>
        <w:t xml:space="preserve">]. </w:t>
      </w:r>
      <w:proofErr w:type="spellStart"/>
      <w:r w:rsidRPr="00BB4EFF">
        <w:rPr>
          <w:rFonts w:ascii="Times New Roman" w:hAnsi="Times New Roman" w:cs="Times New Roman"/>
          <w:szCs w:val="21"/>
        </w:rPr>
        <w:t>Nathwani</w:t>
      </w:r>
      <w:proofErr w:type="spellEnd"/>
      <w:r w:rsidRPr="00BB4EFF">
        <w:rPr>
          <w:rFonts w:ascii="Times New Roman" w:hAnsi="Times New Roman" w:cs="Times New Roman"/>
          <w:szCs w:val="21"/>
        </w:rPr>
        <w:t xml:space="preserve">, A.C., et al., Adenovirus-associated virus vector-mediated gene transfer in </w:t>
      </w:r>
      <w:proofErr w:type="spellStart"/>
      <w:r w:rsidRPr="00BB4EFF">
        <w:rPr>
          <w:rFonts w:ascii="Times New Roman" w:hAnsi="Times New Roman" w:cs="Times New Roman"/>
          <w:szCs w:val="21"/>
        </w:rPr>
        <w:t>haemophilia</w:t>
      </w:r>
      <w:proofErr w:type="spellEnd"/>
      <w:r w:rsidRPr="00BB4EFF">
        <w:rPr>
          <w:rFonts w:ascii="Times New Roman" w:hAnsi="Times New Roman" w:cs="Times New Roman"/>
          <w:szCs w:val="21"/>
        </w:rPr>
        <w:t xml:space="preserve"> B. N </w:t>
      </w:r>
      <w:proofErr w:type="spellStart"/>
      <w:r w:rsidRPr="00BB4EFF">
        <w:rPr>
          <w:rFonts w:ascii="Times New Roman" w:hAnsi="Times New Roman" w:cs="Times New Roman"/>
          <w:szCs w:val="21"/>
        </w:rPr>
        <w:t>Engl</w:t>
      </w:r>
      <w:proofErr w:type="spellEnd"/>
      <w:r w:rsidRPr="00BB4EFF">
        <w:rPr>
          <w:rFonts w:ascii="Times New Roman" w:hAnsi="Times New Roman" w:cs="Times New Roman"/>
          <w:szCs w:val="21"/>
        </w:rPr>
        <w:t xml:space="preserve"> J Med, 2011. 365(25): p. 2357-65.</w:t>
      </w:r>
    </w:p>
    <w:p w14:paraId="71F72632" w14:textId="1E434BD3" w:rsidR="00C03CCA" w:rsidRPr="00BB4EFF" w:rsidRDefault="00C03CCA" w:rsidP="00C03CCA">
      <w:pPr>
        <w:widowControl/>
        <w:jc w:val="left"/>
        <w:rPr>
          <w:rFonts w:ascii="Times New Roman" w:hAnsi="Times New Roman" w:cs="Times New Roman"/>
          <w:szCs w:val="21"/>
        </w:rPr>
      </w:pPr>
      <w:r w:rsidRPr="00BB4EFF">
        <w:rPr>
          <w:rFonts w:ascii="Times New Roman" w:hAnsi="Times New Roman" w:cs="Times New Roman"/>
          <w:szCs w:val="21"/>
        </w:rPr>
        <w:lastRenderedPageBreak/>
        <w:t>[</w:t>
      </w:r>
      <w:r>
        <w:rPr>
          <w:rFonts w:ascii="Times New Roman" w:hAnsi="Times New Roman" w:cs="Times New Roman"/>
          <w:szCs w:val="21"/>
        </w:rPr>
        <w:t>2</w:t>
      </w:r>
      <w:r w:rsidRPr="00BB4EFF">
        <w:rPr>
          <w:rFonts w:ascii="Times New Roman" w:hAnsi="Times New Roman" w:cs="Times New Roman"/>
          <w:szCs w:val="21"/>
        </w:rPr>
        <w:t xml:space="preserve">]. </w:t>
      </w:r>
      <w:proofErr w:type="spellStart"/>
      <w:r w:rsidRPr="00BB4EFF">
        <w:rPr>
          <w:rFonts w:ascii="Times New Roman" w:hAnsi="Times New Roman" w:cs="Times New Roman"/>
          <w:szCs w:val="21"/>
        </w:rPr>
        <w:t>Nathwani</w:t>
      </w:r>
      <w:proofErr w:type="spellEnd"/>
      <w:r w:rsidRPr="00BB4EFF">
        <w:rPr>
          <w:rFonts w:ascii="Times New Roman" w:hAnsi="Times New Roman" w:cs="Times New Roman"/>
          <w:szCs w:val="21"/>
        </w:rPr>
        <w:t xml:space="preserve">, A.C., et al., Long-term safety and efficacy of factor IX gene therapy in </w:t>
      </w:r>
      <w:proofErr w:type="spellStart"/>
      <w:r w:rsidRPr="00BB4EFF">
        <w:rPr>
          <w:rFonts w:ascii="Times New Roman" w:hAnsi="Times New Roman" w:cs="Times New Roman"/>
          <w:szCs w:val="21"/>
        </w:rPr>
        <w:t>haemophilia</w:t>
      </w:r>
      <w:proofErr w:type="spellEnd"/>
    </w:p>
    <w:p w14:paraId="31812E19" w14:textId="77777777" w:rsidR="00C03CCA" w:rsidRPr="00BB4EFF" w:rsidRDefault="00C03CCA" w:rsidP="00C03CCA">
      <w:pPr>
        <w:widowControl/>
        <w:jc w:val="left"/>
        <w:rPr>
          <w:rFonts w:ascii="Times New Roman" w:hAnsi="Times New Roman" w:cs="Times New Roman"/>
          <w:szCs w:val="21"/>
        </w:rPr>
      </w:pPr>
      <w:r w:rsidRPr="00BB4EFF">
        <w:rPr>
          <w:rFonts w:ascii="Times New Roman" w:hAnsi="Times New Roman" w:cs="Times New Roman"/>
          <w:szCs w:val="21"/>
        </w:rPr>
        <w:t xml:space="preserve">B. N </w:t>
      </w:r>
      <w:proofErr w:type="spellStart"/>
      <w:r w:rsidRPr="00BB4EFF">
        <w:rPr>
          <w:rFonts w:ascii="Times New Roman" w:hAnsi="Times New Roman" w:cs="Times New Roman"/>
          <w:szCs w:val="21"/>
        </w:rPr>
        <w:t>Engl</w:t>
      </w:r>
      <w:proofErr w:type="spellEnd"/>
      <w:r w:rsidRPr="00BB4EFF">
        <w:rPr>
          <w:rFonts w:ascii="Times New Roman" w:hAnsi="Times New Roman" w:cs="Times New Roman"/>
          <w:szCs w:val="21"/>
        </w:rPr>
        <w:t xml:space="preserve"> J Med, 2014. 371(21): p. 1994-2004.</w:t>
      </w:r>
    </w:p>
    <w:p w14:paraId="6FA653DA" w14:textId="5AEBD445" w:rsidR="00C03CCA" w:rsidRDefault="00C03CCA" w:rsidP="00144E73">
      <w:pPr>
        <w:widowControl/>
        <w:jc w:val="left"/>
        <w:rPr>
          <w:rFonts w:ascii="Times New Roman" w:hAnsi="Times New Roman" w:cs="Times New Roman"/>
          <w:szCs w:val="21"/>
        </w:rPr>
      </w:pPr>
    </w:p>
    <w:p w14:paraId="243B417F" w14:textId="77777777" w:rsidR="00C03CCA" w:rsidRPr="000E2A2D" w:rsidRDefault="00C03CCA" w:rsidP="00144E73">
      <w:pPr>
        <w:widowControl/>
        <w:jc w:val="left"/>
        <w:rPr>
          <w:rFonts w:ascii="Times New Roman" w:hAnsi="Times New Roman" w:cs="Times New Roman"/>
          <w:b/>
          <w:bCs/>
          <w:szCs w:val="21"/>
        </w:rPr>
      </w:pPr>
    </w:p>
    <w:sectPr w:rsidR="00C03CCA" w:rsidRPr="000E2A2D">
      <w:footerReference w:type="default" r:id="rId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2F3C16" w14:textId="77777777" w:rsidR="00F1082D" w:rsidRDefault="00F1082D" w:rsidP="00B808B4">
      <w:r>
        <w:separator/>
      </w:r>
    </w:p>
  </w:endnote>
  <w:endnote w:type="continuationSeparator" w:id="0">
    <w:p w14:paraId="01A5CFB0" w14:textId="77777777" w:rsidR="00F1082D" w:rsidRDefault="00F1082D" w:rsidP="00B808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67548070"/>
      <w:docPartObj>
        <w:docPartGallery w:val="Page Numbers (Bottom of Page)"/>
        <w:docPartUnique/>
      </w:docPartObj>
    </w:sdtPr>
    <w:sdtEndPr/>
    <w:sdtContent>
      <w:p w14:paraId="6254E72A" w14:textId="6FFFD4DF" w:rsidR="00342533" w:rsidRDefault="00342533">
        <w:pPr>
          <w:pStyle w:val="a8"/>
          <w:jc w:val="center"/>
        </w:pPr>
        <w:r>
          <w:fldChar w:fldCharType="begin"/>
        </w:r>
        <w:r>
          <w:instrText>PAGE   \* MERGEFORMAT</w:instrText>
        </w:r>
        <w:r>
          <w:fldChar w:fldCharType="separate"/>
        </w:r>
        <w:r>
          <w:rPr>
            <w:lang w:val="zh-CN"/>
          </w:rPr>
          <w:t>2</w:t>
        </w:r>
        <w:r>
          <w:fldChar w:fldCharType="end"/>
        </w:r>
      </w:p>
    </w:sdtContent>
  </w:sdt>
  <w:p w14:paraId="2613DCF8" w14:textId="77777777" w:rsidR="00342533" w:rsidRDefault="00342533">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F71323" w14:textId="77777777" w:rsidR="00F1082D" w:rsidRDefault="00F1082D" w:rsidP="00B808B4">
      <w:r>
        <w:separator/>
      </w:r>
    </w:p>
  </w:footnote>
  <w:footnote w:type="continuationSeparator" w:id="0">
    <w:p w14:paraId="25FB71B6" w14:textId="77777777" w:rsidR="00F1082D" w:rsidRDefault="00F1082D" w:rsidP="00B808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35390"/>
    <w:multiLevelType w:val="hybridMultilevel"/>
    <w:tmpl w:val="26F61A4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A4D672F"/>
    <w:multiLevelType w:val="hybridMultilevel"/>
    <w:tmpl w:val="E626C63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1604F37"/>
    <w:multiLevelType w:val="hybridMultilevel"/>
    <w:tmpl w:val="3E76944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DB55338"/>
    <w:multiLevelType w:val="hybridMultilevel"/>
    <w:tmpl w:val="B604271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1F0B3010"/>
    <w:multiLevelType w:val="hybridMultilevel"/>
    <w:tmpl w:val="EC6A374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2531111B"/>
    <w:multiLevelType w:val="hybridMultilevel"/>
    <w:tmpl w:val="FC004D0A"/>
    <w:lvl w:ilvl="0" w:tplc="EE0272BA">
      <w:start w:val="1"/>
      <w:numFmt w:val="decimal"/>
      <w:lvlText w:val="%1"/>
      <w:lvlJc w:val="left"/>
      <w:pPr>
        <w:ind w:left="732" w:hanging="526"/>
        <w:jc w:val="right"/>
      </w:pPr>
      <w:rPr>
        <w:rFonts w:ascii="Times New Roman" w:eastAsia="Times New Roman" w:hAnsi="Times New Roman" w:cs="Times New Roman" w:hint="default"/>
        <w:b w:val="0"/>
        <w:bCs w:val="0"/>
        <w:i w:val="0"/>
        <w:iCs w:val="0"/>
        <w:spacing w:val="0"/>
        <w:w w:val="100"/>
        <w:sz w:val="21"/>
        <w:szCs w:val="21"/>
        <w:lang w:val="en-US" w:eastAsia="zh-CN" w:bidi="ar-SA"/>
      </w:rPr>
    </w:lvl>
    <w:lvl w:ilvl="1" w:tplc="CF082220">
      <w:numFmt w:val="bullet"/>
      <w:lvlText w:val="•"/>
      <w:lvlJc w:val="left"/>
      <w:pPr>
        <w:ind w:left="2165" w:hanging="526"/>
      </w:pPr>
      <w:rPr>
        <w:rFonts w:hint="default"/>
        <w:lang w:val="en-US" w:eastAsia="zh-CN" w:bidi="ar-SA"/>
      </w:rPr>
    </w:lvl>
    <w:lvl w:ilvl="2" w:tplc="7D20AA02">
      <w:numFmt w:val="bullet"/>
      <w:lvlText w:val="•"/>
      <w:lvlJc w:val="left"/>
      <w:pPr>
        <w:ind w:left="3591" w:hanging="526"/>
      </w:pPr>
      <w:rPr>
        <w:rFonts w:hint="default"/>
        <w:lang w:val="en-US" w:eastAsia="zh-CN" w:bidi="ar-SA"/>
      </w:rPr>
    </w:lvl>
    <w:lvl w:ilvl="3" w:tplc="82EAA9B2">
      <w:numFmt w:val="bullet"/>
      <w:lvlText w:val="•"/>
      <w:lvlJc w:val="left"/>
      <w:pPr>
        <w:ind w:left="5017" w:hanging="526"/>
      </w:pPr>
      <w:rPr>
        <w:rFonts w:hint="default"/>
        <w:lang w:val="en-US" w:eastAsia="zh-CN" w:bidi="ar-SA"/>
      </w:rPr>
    </w:lvl>
    <w:lvl w:ilvl="4" w:tplc="A4F86E98">
      <w:numFmt w:val="bullet"/>
      <w:lvlText w:val="•"/>
      <w:lvlJc w:val="left"/>
      <w:pPr>
        <w:ind w:left="6443" w:hanging="526"/>
      </w:pPr>
      <w:rPr>
        <w:rFonts w:hint="default"/>
        <w:lang w:val="en-US" w:eastAsia="zh-CN" w:bidi="ar-SA"/>
      </w:rPr>
    </w:lvl>
    <w:lvl w:ilvl="5" w:tplc="188C3446">
      <w:numFmt w:val="bullet"/>
      <w:lvlText w:val="•"/>
      <w:lvlJc w:val="left"/>
      <w:pPr>
        <w:ind w:left="7869" w:hanging="526"/>
      </w:pPr>
      <w:rPr>
        <w:rFonts w:hint="default"/>
        <w:lang w:val="en-US" w:eastAsia="zh-CN" w:bidi="ar-SA"/>
      </w:rPr>
    </w:lvl>
    <w:lvl w:ilvl="6" w:tplc="E82695E4">
      <w:numFmt w:val="bullet"/>
      <w:lvlText w:val="•"/>
      <w:lvlJc w:val="left"/>
      <w:pPr>
        <w:ind w:left="9295" w:hanging="526"/>
      </w:pPr>
      <w:rPr>
        <w:rFonts w:hint="default"/>
        <w:lang w:val="en-US" w:eastAsia="zh-CN" w:bidi="ar-SA"/>
      </w:rPr>
    </w:lvl>
    <w:lvl w:ilvl="7" w:tplc="D0668858">
      <w:numFmt w:val="bullet"/>
      <w:lvlText w:val="•"/>
      <w:lvlJc w:val="left"/>
      <w:pPr>
        <w:ind w:left="10720" w:hanging="526"/>
      </w:pPr>
      <w:rPr>
        <w:rFonts w:hint="default"/>
        <w:lang w:val="en-US" w:eastAsia="zh-CN" w:bidi="ar-SA"/>
      </w:rPr>
    </w:lvl>
    <w:lvl w:ilvl="8" w:tplc="19FE9FB0">
      <w:numFmt w:val="bullet"/>
      <w:lvlText w:val="•"/>
      <w:lvlJc w:val="left"/>
      <w:pPr>
        <w:ind w:left="12146" w:hanging="526"/>
      </w:pPr>
      <w:rPr>
        <w:rFonts w:hint="default"/>
        <w:lang w:val="en-US" w:eastAsia="zh-CN" w:bidi="ar-SA"/>
      </w:rPr>
    </w:lvl>
  </w:abstractNum>
  <w:abstractNum w:abstractNumId="6" w15:restartNumberingAfterBreak="0">
    <w:nsid w:val="25444F36"/>
    <w:multiLevelType w:val="hybridMultilevel"/>
    <w:tmpl w:val="6A9AEC7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261E04F1"/>
    <w:multiLevelType w:val="hybridMultilevel"/>
    <w:tmpl w:val="8BB2D83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2C6B3F1C"/>
    <w:multiLevelType w:val="hybridMultilevel"/>
    <w:tmpl w:val="74A68BD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2EFE729C"/>
    <w:multiLevelType w:val="hybridMultilevel"/>
    <w:tmpl w:val="E7ECF80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30987DEF"/>
    <w:multiLevelType w:val="hybridMultilevel"/>
    <w:tmpl w:val="CBE251D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359A0290"/>
    <w:multiLevelType w:val="hybridMultilevel"/>
    <w:tmpl w:val="4432958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3ABD2A44"/>
    <w:multiLevelType w:val="hybridMultilevel"/>
    <w:tmpl w:val="6FB631E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41213EDD"/>
    <w:multiLevelType w:val="hybridMultilevel"/>
    <w:tmpl w:val="F7229D2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A34998"/>
    <w:multiLevelType w:val="hybridMultilevel"/>
    <w:tmpl w:val="FCE8F49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BFA7B42"/>
    <w:multiLevelType w:val="hybridMultilevel"/>
    <w:tmpl w:val="E96ECD3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521D63E1"/>
    <w:multiLevelType w:val="hybridMultilevel"/>
    <w:tmpl w:val="2C90048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55195DB5"/>
    <w:multiLevelType w:val="hybridMultilevel"/>
    <w:tmpl w:val="97C4A50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59623CC0"/>
    <w:multiLevelType w:val="hybridMultilevel"/>
    <w:tmpl w:val="AD9479C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5DF30418"/>
    <w:multiLevelType w:val="hybridMultilevel"/>
    <w:tmpl w:val="60E6EC7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633C3708"/>
    <w:multiLevelType w:val="hybridMultilevel"/>
    <w:tmpl w:val="A176C5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65507140"/>
    <w:multiLevelType w:val="hybridMultilevel"/>
    <w:tmpl w:val="9D68141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71465AD7"/>
    <w:multiLevelType w:val="hybridMultilevel"/>
    <w:tmpl w:val="5B52CAC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21"/>
  </w:num>
  <w:num w:numId="2">
    <w:abstractNumId w:val="16"/>
  </w:num>
  <w:num w:numId="3">
    <w:abstractNumId w:val="17"/>
  </w:num>
  <w:num w:numId="4">
    <w:abstractNumId w:val="9"/>
  </w:num>
  <w:num w:numId="5">
    <w:abstractNumId w:val="10"/>
  </w:num>
  <w:num w:numId="6">
    <w:abstractNumId w:val="4"/>
  </w:num>
  <w:num w:numId="7">
    <w:abstractNumId w:val="6"/>
  </w:num>
  <w:num w:numId="8">
    <w:abstractNumId w:val="12"/>
  </w:num>
  <w:num w:numId="9">
    <w:abstractNumId w:val="3"/>
  </w:num>
  <w:num w:numId="10">
    <w:abstractNumId w:val="2"/>
  </w:num>
  <w:num w:numId="11">
    <w:abstractNumId w:val="18"/>
  </w:num>
  <w:num w:numId="12">
    <w:abstractNumId w:val="0"/>
  </w:num>
  <w:num w:numId="13">
    <w:abstractNumId w:val="13"/>
  </w:num>
  <w:num w:numId="14">
    <w:abstractNumId w:val="1"/>
  </w:num>
  <w:num w:numId="15">
    <w:abstractNumId w:val="15"/>
  </w:num>
  <w:num w:numId="16">
    <w:abstractNumId w:val="8"/>
  </w:num>
  <w:num w:numId="17">
    <w:abstractNumId w:val="19"/>
  </w:num>
  <w:num w:numId="18">
    <w:abstractNumId w:val="14"/>
  </w:num>
  <w:num w:numId="19">
    <w:abstractNumId w:val="20"/>
  </w:num>
  <w:num w:numId="20">
    <w:abstractNumId w:val="11"/>
  </w:num>
  <w:num w:numId="21">
    <w:abstractNumId w:val="7"/>
  </w:num>
  <w:num w:numId="22">
    <w:abstractNumId w:val="22"/>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06C"/>
    <w:rsid w:val="00013C2E"/>
    <w:rsid w:val="0001585E"/>
    <w:rsid w:val="00022559"/>
    <w:rsid w:val="00022795"/>
    <w:rsid w:val="000479E6"/>
    <w:rsid w:val="00056F99"/>
    <w:rsid w:val="000636E9"/>
    <w:rsid w:val="000702B3"/>
    <w:rsid w:val="000703AE"/>
    <w:rsid w:val="00072593"/>
    <w:rsid w:val="00073ED5"/>
    <w:rsid w:val="00075AEB"/>
    <w:rsid w:val="000772CD"/>
    <w:rsid w:val="000840DD"/>
    <w:rsid w:val="000A30A2"/>
    <w:rsid w:val="000B5758"/>
    <w:rsid w:val="000B6D6C"/>
    <w:rsid w:val="000E2A2D"/>
    <w:rsid w:val="000E78D5"/>
    <w:rsid w:val="000F1BBF"/>
    <w:rsid w:val="000F3C20"/>
    <w:rsid w:val="000F46F4"/>
    <w:rsid w:val="000F47E0"/>
    <w:rsid w:val="00112421"/>
    <w:rsid w:val="00137A3F"/>
    <w:rsid w:val="0014004A"/>
    <w:rsid w:val="00144AFA"/>
    <w:rsid w:val="00144E73"/>
    <w:rsid w:val="001620E6"/>
    <w:rsid w:val="00171E7F"/>
    <w:rsid w:val="001750E7"/>
    <w:rsid w:val="001817DF"/>
    <w:rsid w:val="00181F60"/>
    <w:rsid w:val="00182227"/>
    <w:rsid w:val="001906E0"/>
    <w:rsid w:val="001A1AEC"/>
    <w:rsid w:val="001C38CC"/>
    <w:rsid w:val="001C50E4"/>
    <w:rsid w:val="001D525D"/>
    <w:rsid w:val="001D6F01"/>
    <w:rsid w:val="001F13AD"/>
    <w:rsid w:val="002053CA"/>
    <w:rsid w:val="0020602C"/>
    <w:rsid w:val="0021333C"/>
    <w:rsid w:val="002133CC"/>
    <w:rsid w:val="00221941"/>
    <w:rsid w:val="0022734E"/>
    <w:rsid w:val="00242022"/>
    <w:rsid w:val="002456C8"/>
    <w:rsid w:val="00253516"/>
    <w:rsid w:val="00266AE8"/>
    <w:rsid w:val="0026791C"/>
    <w:rsid w:val="00270686"/>
    <w:rsid w:val="00274366"/>
    <w:rsid w:val="002A626D"/>
    <w:rsid w:val="002A7C4E"/>
    <w:rsid w:val="002B6514"/>
    <w:rsid w:val="002B7BF7"/>
    <w:rsid w:val="002C179D"/>
    <w:rsid w:val="002C3049"/>
    <w:rsid w:val="002C3469"/>
    <w:rsid w:val="002D0D7E"/>
    <w:rsid w:val="002D30FE"/>
    <w:rsid w:val="002F412F"/>
    <w:rsid w:val="002F7BE4"/>
    <w:rsid w:val="00300B18"/>
    <w:rsid w:val="00302F54"/>
    <w:rsid w:val="00312845"/>
    <w:rsid w:val="003216D9"/>
    <w:rsid w:val="00342533"/>
    <w:rsid w:val="00350B58"/>
    <w:rsid w:val="00357CD5"/>
    <w:rsid w:val="003602D3"/>
    <w:rsid w:val="00365BD1"/>
    <w:rsid w:val="00367623"/>
    <w:rsid w:val="00383DA3"/>
    <w:rsid w:val="003B5DB5"/>
    <w:rsid w:val="003C402D"/>
    <w:rsid w:val="003D428B"/>
    <w:rsid w:val="003E74C8"/>
    <w:rsid w:val="003F4F33"/>
    <w:rsid w:val="003F610C"/>
    <w:rsid w:val="003F7B7A"/>
    <w:rsid w:val="00403A8A"/>
    <w:rsid w:val="0040780D"/>
    <w:rsid w:val="0041782E"/>
    <w:rsid w:val="00433B56"/>
    <w:rsid w:val="00436B03"/>
    <w:rsid w:val="00445C06"/>
    <w:rsid w:val="00446DDE"/>
    <w:rsid w:val="004507DB"/>
    <w:rsid w:val="00451B56"/>
    <w:rsid w:val="004549D0"/>
    <w:rsid w:val="00464D5C"/>
    <w:rsid w:val="0047133A"/>
    <w:rsid w:val="00472131"/>
    <w:rsid w:val="00473597"/>
    <w:rsid w:val="00477BDD"/>
    <w:rsid w:val="004862EE"/>
    <w:rsid w:val="0048697A"/>
    <w:rsid w:val="004903DF"/>
    <w:rsid w:val="004904F4"/>
    <w:rsid w:val="004948DD"/>
    <w:rsid w:val="004959F3"/>
    <w:rsid w:val="004A6D5E"/>
    <w:rsid w:val="004C03D9"/>
    <w:rsid w:val="004C06C3"/>
    <w:rsid w:val="004C58CD"/>
    <w:rsid w:val="004C697C"/>
    <w:rsid w:val="004D3483"/>
    <w:rsid w:val="004D6F8D"/>
    <w:rsid w:val="004E321F"/>
    <w:rsid w:val="004E3B93"/>
    <w:rsid w:val="004E65C4"/>
    <w:rsid w:val="004F5B52"/>
    <w:rsid w:val="004F6EAA"/>
    <w:rsid w:val="0050392E"/>
    <w:rsid w:val="0051212B"/>
    <w:rsid w:val="00512536"/>
    <w:rsid w:val="00515C35"/>
    <w:rsid w:val="00516DC5"/>
    <w:rsid w:val="00524902"/>
    <w:rsid w:val="00524C74"/>
    <w:rsid w:val="005303A9"/>
    <w:rsid w:val="00530C9A"/>
    <w:rsid w:val="005342BD"/>
    <w:rsid w:val="00537512"/>
    <w:rsid w:val="00542FB1"/>
    <w:rsid w:val="00547049"/>
    <w:rsid w:val="00547D8B"/>
    <w:rsid w:val="00550CF0"/>
    <w:rsid w:val="00550F91"/>
    <w:rsid w:val="00553B2C"/>
    <w:rsid w:val="00557AD4"/>
    <w:rsid w:val="00570CDE"/>
    <w:rsid w:val="00572FB6"/>
    <w:rsid w:val="00585F6F"/>
    <w:rsid w:val="00592D19"/>
    <w:rsid w:val="005947B9"/>
    <w:rsid w:val="005C54AA"/>
    <w:rsid w:val="005C5DA1"/>
    <w:rsid w:val="005D45E3"/>
    <w:rsid w:val="005D7CB7"/>
    <w:rsid w:val="005E0425"/>
    <w:rsid w:val="005E3864"/>
    <w:rsid w:val="005E6109"/>
    <w:rsid w:val="006144D6"/>
    <w:rsid w:val="006257F0"/>
    <w:rsid w:val="00625BC1"/>
    <w:rsid w:val="00627808"/>
    <w:rsid w:val="00636C81"/>
    <w:rsid w:val="00637043"/>
    <w:rsid w:val="00663A93"/>
    <w:rsid w:val="00664CF7"/>
    <w:rsid w:val="0068110B"/>
    <w:rsid w:val="0068284F"/>
    <w:rsid w:val="006942E6"/>
    <w:rsid w:val="006A279B"/>
    <w:rsid w:val="006A5833"/>
    <w:rsid w:val="006B3B56"/>
    <w:rsid w:val="006B3F69"/>
    <w:rsid w:val="006B5394"/>
    <w:rsid w:val="006C63C5"/>
    <w:rsid w:val="006C6B7F"/>
    <w:rsid w:val="006C7BF4"/>
    <w:rsid w:val="006D4370"/>
    <w:rsid w:val="006D7074"/>
    <w:rsid w:val="006E46A5"/>
    <w:rsid w:val="006F39BA"/>
    <w:rsid w:val="0070296C"/>
    <w:rsid w:val="0070432C"/>
    <w:rsid w:val="007065C9"/>
    <w:rsid w:val="00710BF5"/>
    <w:rsid w:val="00717629"/>
    <w:rsid w:val="00724ED0"/>
    <w:rsid w:val="007269C9"/>
    <w:rsid w:val="007344B8"/>
    <w:rsid w:val="00736277"/>
    <w:rsid w:val="007401CE"/>
    <w:rsid w:val="00750F2E"/>
    <w:rsid w:val="007646AA"/>
    <w:rsid w:val="00776B97"/>
    <w:rsid w:val="007813AE"/>
    <w:rsid w:val="00785EC0"/>
    <w:rsid w:val="0079049B"/>
    <w:rsid w:val="00791707"/>
    <w:rsid w:val="00791F18"/>
    <w:rsid w:val="007A7CBD"/>
    <w:rsid w:val="007C22A7"/>
    <w:rsid w:val="007D17F1"/>
    <w:rsid w:val="007E084C"/>
    <w:rsid w:val="007E161F"/>
    <w:rsid w:val="00812800"/>
    <w:rsid w:val="00813AF4"/>
    <w:rsid w:val="008149D7"/>
    <w:rsid w:val="00823D90"/>
    <w:rsid w:val="0083635D"/>
    <w:rsid w:val="00836F5F"/>
    <w:rsid w:val="00844CDE"/>
    <w:rsid w:val="008472D8"/>
    <w:rsid w:val="00850A5F"/>
    <w:rsid w:val="00864C32"/>
    <w:rsid w:val="00866CFD"/>
    <w:rsid w:val="00877918"/>
    <w:rsid w:val="00887AC8"/>
    <w:rsid w:val="00892ACB"/>
    <w:rsid w:val="008945AC"/>
    <w:rsid w:val="0089505A"/>
    <w:rsid w:val="00896520"/>
    <w:rsid w:val="008A4306"/>
    <w:rsid w:val="008A494B"/>
    <w:rsid w:val="008A7E49"/>
    <w:rsid w:val="008B2FA9"/>
    <w:rsid w:val="008B4AB2"/>
    <w:rsid w:val="008B4F87"/>
    <w:rsid w:val="008C0A9A"/>
    <w:rsid w:val="008D3333"/>
    <w:rsid w:val="008D54AB"/>
    <w:rsid w:val="008E45EB"/>
    <w:rsid w:val="008E5679"/>
    <w:rsid w:val="008F344B"/>
    <w:rsid w:val="008F647A"/>
    <w:rsid w:val="008F6727"/>
    <w:rsid w:val="008F76FD"/>
    <w:rsid w:val="00907620"/>
    <w:rsid w:val="00910B10"/>
    <w:rsid w:val="00915DF3"/>
    <w:rsid w:val="009303EF"/>
    <w:rsid w:val="00931FC8"/>
    <w:rsid w:val="00937DDA"/>
    <w:rsid w:val="00940273"/>
    <w:rsid w:val="00942D9F"/>
    <w:rsid w:val="0095050B"/>
    <w:rsid w:val="0095382A"/>
    <w:rsid w:val="00954441"/>
    <w:rsid w:val="009546AA"/>
    <w:rsid w:val="00955D96"/>
    <w:rsid w:val="00962853"/>
    <w:rsid w:val="009875A1"/>
    <w:rsid w:val="00990BBA"/>
    <w:rsid w:val="009947D8"/>
    <w:rsid w:val="009956A6"/>
    <w:rsid w:val="009A2C3D"/>
    <w:rsid w:val="009B1E5A"/>
    <w:rsid w:val="009B4023"/>
    <w:rsid w:val="009B53EA"/>
    <w:rsid w:val="009D30F1"/>
    <w:rsid w:val="009D6FB1"/>
    <w:rsid w:val="009E2910"/>
    <w:rsid w:val="009E609B"/>
    <w:rsid w:val="009E6A14"/>
    <w:rsid w:val="009E7048"/>
    <w:rsid w:val="009F1B27"/>
    <w:rsid w:val="009F6A77"/>
    <w:rsid w:val="00A011BC"/>
    <w:rsid w:val="00A04C36"/>
    <w:rsid w:val="00A11C83"/>
    <w:rsid w:val="00A24253"/>
    <w:rsid w:val="00A26D3C"/>
    <w:rsid w:val="00A3165B"/>
    <w:rsid w:val="00A51027"/>
    <w:rsid w:val="00A5793F"/>
    <w:rsid w:val="00A61960"/>
    <w:rsid w:val="00A63307"/>
    <w:rsid w:val="00A81E24"/>
    <w:rsid w:val="00A93227"/>
    <w:rsid w:val="00AA1118"/>
    <w:rsid w:val="00AA255E"/>
    <w:rsid w:val="00AA6021"/>
    <w:rsid w:val="00AA6311"/>
    <w:rsid w:val="00AB3504"/>
    <w:rsid w:val="00AB3891"/>
    <w:rsid w:val="00AB670D"/>
    <w:rsid w:val="00AB7156"/>
    <w:rsid w:val="00AC066E"/>
    <w:rsid w:val="00AC19FD"/>
    <w:rsid w:val="00AC76C2"/>
    <w:rsid w:val="00AD3DDF"/>
    <w:rsid w:val="00AD727D"/>
    <w:rsid w:val="00B110E8"/>
    <w:rsid w:val="00B1123E"/>
    <w:rsid w:val="00B179BB"/>
    <w:rsid w:val="00B26912"/>
    <w:rsid w:val="00B3249A"/>
    <w:rsid w:val="00B334FF"/>
    <w:rsid w:val="00B354A6"/>
    <w:rsid w:val="00B416AC"/>
    <w:rsid w:val="00B42675"/>
    <w:rsid w:val="00B45EEB"/>
    <w:rsid w:val="00B55600"/>
    <w:rsid w:val="00B66196"/>
    <w:rsid w:val="00B747F5"/>
    <w:rsid w:val="00B808B4"/>
    <w:rsid w:val="00B82A83"/>
    <w:rsid w:val="00B86DA5"/>
    <w:rsid w:val="00B91898"/>
    <w:rsid w:val="00BA2DEB"/>
    <w:rsid w:val="00BB4EFF"/>
    <w:rsid w:val="00BB57FC"/>
    <w:rsid w:val="00BB6BE3"/>
    <w:rsid w:val="00BB7DD4"/>
    <w:rsid w:val="00BC0F85"/>
    <w:rsid w:val="00BC1264"/>
    <w:rsid w:val="00BC306C"/>
    <w:rsid w:val="00BC79C3"/>
    <w:rsid w:val="00BD60F2"/>
    <w:rsid w:val="00BE2BA7"/>
    <w:rsid w:val="00BF5CC2"/>
    <w:rsid w:val="00C01B87"/>
    <w:rsid w:val="00C03CCA"/>
    <w:rsid w:val="00C04738"/>
    <w:rsid w:val="00C11675"/>
    <w:rsid w:val="00C123C3"/>
    <w:rsid w:val="00C228E1"/>
    <w:rsid w:val="00C2467C"/>
    <w:rsid w:val="00C30DA6"/>
    <w:rsid w:val="00C334AC"/>
    <w:rsid w:val="00C41B19"/>
    <w:rsid w:val="00C4589E"/>
    <w:rsid w:val="00C47BDF"/>
    <w:rsid w:val="00C55AA7"/>
    <w:rsid w:val="00C80197"/>
    <w:rsid w:val="00C82D92"/>
    <w:rsid w:val="00C83EAF"/>
    <w:rsid w:val="00C95CDE"/>
    <w:rsid w:val="00CA0BCB"/>
    <w:rsid w:val="00CA4250"/>
    <w:rsid w:val="00CC1359"/>
    <w:rsid w:val="00CC39A2"/>
    <w:rsid w:val="00CC4F39"/>
    <w:rsid w:val="00CD2C51"/>
    <w:rsid w:val="00CD3997"/>
    <w:rsid w:val="00CE33E2"/>
    <w:rsid w:val="00CE5C58"/>
    <w:rsid w:val="00CF53DD"/>
    <w:rsid w:val="00CF569E"/>
    <w:rsid w:val="00D20E3C"/>
    <w:rsid w:val="00D215D5"/>
    <w:rsid w:val="00D37E78"/>
    <w:rsid w:val="00D4390C"/>
    <w:rsid w:val="00D52B3B"/>
    <w:rsid w:val="00D8623D"/>
    <w:rsid w:val="00D87E65"/>
    <w:rsid w:val="00DB006E"/>
    <w:rsid w:val="00DB64CB"/>
    <w:rsid w:val="00DC067E"/>
    <w:rsid w:val="00DC3A5B"/>
    <w:rsid w:val="00DE31B8"/>
    <w:rsid w:val="00DF02F9"/>
    <w:rsid w:val="00DF0BF2"/>
    <w:rsid w:val="00DF5849"/>
    <w:rsid w:val="00E00C9D"/>
    <w:rsid w:val="00E050F1"/>
    <w:rsid w:val="00E05C1D"/>
    <w:rsid w:val="00E1079D"/>
    <w:rsid w:val="00E14A53"/>
    <w:rsid w:val="00E17D6F"/>
    <w:rsid w:val="00E32B5A"/>
    <w:rsid w:val="00E4380A"/>
    <w:rsid w:val="00E459E2"/>
    <w:rsid w:val="00E520D5"/>
    <w:rsid w:val="00E53D24"/>
    <w:rsid w:val="00E57D49"/>
    <w:rsid w:val="00E60A47"/>
    <w:rsid w:val="00E60D05"/>
    <w:rsid w:val="00E62937"/>
    <w:rsid w:val="00E659AA"/>
    <w:rsid w:val="00E80997"/>
    <w:rsid w:val="00E929FF"/>
    <w:rsid w:val="00EA2CC1"/>
    <w:rsid w:val="00EB1C8F"/>
    <w:rsid w:val="00EB45B7"/>
    <w:rsid w:val="00EB677D"/>
    <w:rsid w:val="00EC73AF"/>
    <w:rsid w:val="00EC79CD"/>
    <w:rsid w:val="00EE052A"/>
    <w:rsid w:val="00EE3248"/>
    <w:rsid w:val="00EE578D"/>
    <w:rsid w:val="00EF448B"/>
    <w:rsid w:val="00F1082D"/>
    <w:rsid w:val="00F12D47"/>
    <w:rsid w:val="00F13031"/>
    <w:rsid w:val="00F1376D"/>
    <w:rsid w:val="00F164DA"/>
    <w:rsid w:val="00F433FC"/>
    <w:rsid w:val="00F44223"/>
    <w:rsid w:val="00F50EE9"/>
    <w:rsid w:val="00F51080"/>
    <w:rsid w:val="00F5608E"/>
    <w:rsid w:val="00F6656B"/>
    <w:rsid w:val="00F728E8"/>
    <w:rsid w:val="00F737C2"/>
    <w:rsid w:val="00F807C0"/>
    <w:rsid w:val="00F828B1"/>
    <w:rsid w:val="00F872E8"/>
    <w:rsid w:val="00F910D5"/>
    <w:rsid w:val="00F93C61"/>
    <w:rsid w:val="00FA6C02"/>
    <w:rsid w:val="00FA7B1A"/>
    <w:rsid w:val="00FB035B"/>
    <w:rsid w:val="00FB4250"/>
    <w:rsid w:val="00FC02DF"/>
    <w:rsid w:val="00FC3114"/>
    <w:rsid w:val="00FD5193"/>
    <w:rsid w:val="00FD785E"/>
    <w:rsid w:val="00FE4B04"/>
    <w:rsid w:val="00FF49E2"/>
    <w:rsid w:val="00FF53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45EEA9"/>
  <w15:chartTrackingRefBased/>
  <w15:docId w15:val="{932EB2A5-CA75-444C-9123-3A1A0B4C3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6C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HEADING 1,样式 列出段落2 标题2"/>
    <w:basedOn w:val="a"/>
    <w:link w:val="a4"/>
    <w:uiPriority w:val="34"/>
    <w:qFormat/>
    <w:rsid w:val="00FE4B04"/>
    <w:pPr>
      <w:ind w:firstLineChars="200" w:firstLine="420"/>
    </w:pPr>
  </w:style>
  <w:style w:type="table" w:styleId="a5">
    <w:name w:val="Table Grid"/>
    <w:basedOn w:val="a1"/>
    <w:uiPriority w:val="39"/>
    <w:rsid w:val="00144A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B808B4"/>
    <w:pPr>
      <w:tabs>
        <w:tab w:val="center" w:pos="4153"/>
        <w:tab w:val="right" w:pos="8306"/>
      </w:tabs>
      <w:snapToGrid w:val="0"/>
      <w:jc w:val="center"/>
    </w:pPr>
    <w:rPr>
      <w:sz w:val="18"/>
      <w:szCs w:val="18"/>
    </w:rPr>
  </w:style>
  <w:style w:type="character" w:customStyle="1" w:styleId="a7">
    <w:name w:val="页眉 字符"/>
    <w:basedOn w:val="a0"/>
    <w:link w:val="a6"/>
    <w:uiPriority w:val="99"/>
    <w:rsid w:val="00B808B4"/>
    <w:rPr>
      <w:sz w:val="18"/>
      <w:szCs w:val="18"/>
    </w:rPr>
  </w:style>
  <w:style w:type="paragraph" w:styleId="a8">
    <w:name w:val="footer"/>
    <w:basedOn w:val="a"/>
    <w:link w:val="a9"/>
    <w:uiPriority w:val="99"/>
    <w:unhideWhenUsed/>
    <w:rsid w:val="00B808B4"/>
    <w:pPr>
      <w:tabs>
        <w:tab w:val="center" w:pos="4153"/>
        <w:tab w:val="right" w:pos="8306"/>
      </w:tabs>
      <w:snapToGrid w:val="0"/>
      <w:jc w:val="left"/>
    </w:pPr>
    <w:rPr>
      <w:sz w:val="18"/>
      <w:szCs w:val="18"/>
    </w:rPr>
  </w:style>
  <w:style w:type="character" w:customStyle="1" w:styleId="a9">
    <w:name w:val="页脚 字符"/>
    <w:basedOn w:val="a0"/>
    <w:link w:val="a8"/>
    <w:uiPriority w:val="99"/>
    <w:rsid w:val="00B808B4"/>
    <w:rPr>
      <w:sz w:val="18"/>
      <w:szCs w:val="18"/>
    </w:rPr>
  </w:style>
  <w:style w:type="table" w:customStyle="1" w:styleId="TableNormal">
    <w:name w:val="Table Normal"/>
    <w:uiPriority w:val="2"/>
    <w:semiHidden/>
    <w:unhideWhenUsed/>
    <w:qFormat/>
    <w:rsid w:val="00B808B4"/>
    <w:pPr>
      <w:widowControl w:val="0"/>
      <w:autoSpaceDE w:val="0"/>
      <w:autoSpaceDN w:val="0"/>
    </w:pPr>
    <w:rPr>
      <w:kern w:val="0"/>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808B4"/>
    <w:pPr>
      <w:autoSpaceDE w:val="0"/>
      <w:autoSpaceDN w:val="0"/>
      <w:jc w:val="left"/>
    </w:pPr>
    <w:rPr>
      <w:rFonts w:ascii="宋体" w:eastAsia="宋体" w:hAnsi="宋体" w:cs="宋体"/>
      <w:kern w:val="0"/>
      <w:sz w:val="22"/>
      <w:szCs w:val="22"/>
    </w:rPr>
  </w:style>
  <w:style w:type="paragraph" w:styleId="aa">
    <w:name w:val="endnote text"/>
    <w:basedOn w:val="a"/>
    <w:link w:val="ab"/>
    <w:uiPriority w:val="99"/>
    <w:semiHidden/>
    <w:unhideWhenUsed/>
    <w:rsid w:val="003602D3"/>
    <w:pPr>
      <w:snapToGrid w:val="0"/>
      <w:jc w:val="left"/>
    </w:pPr>
  </w:style>
  <w:style w:type="character" w:customStyle="1" w:styleId="ab">
    <w:name w:val="尾注文本 字符"/>
    <w:basedOn w:val="a0"/>
    <w:link w:val="aa"/>
    <w:uiPriority w:val="99"/>
    <w:semiHidden/>
    <w:rsid w:val="003602D3"/>
  </w:style>
  <w:style w:type="character" w:styleId="ac">
    <w:name w:val="endnote reference"/>
    <w:basedOn w:val="a0"/>
    <w:uiPriority w:val="99"/>
    <w:semiHidden/>
    <w:unhideWhenUsed/>
    <w:rsid w:val="003602D3"/>
    <w:rPr>
      <w:vertAlign w:val="superscript"/>
    </w:rPr>
  </w:style>
  <w:style w:type="character" w:styleId="ad">
    <w:name w:val="annotation reference"/>
    <w:basedOn w:val="a0"/>
    <w:uiPriority w:val="99"/>
    <w:semiHidden/>
    <w:unhideWhenUsed/>
    <w:rsid w:val="00A51027"/>
    <w:rPr>
      <w:sz w:val="21"/>
      <w:szCs w:val="21"/>
    </w:rPr>
  </w:style>
  <w:style w:type="paragraph" w:styleId="ae">
    <w:name w:val="annotation text"/>
    <w:basedOn w:val="a"/>
    <w:link w:val="af"/>
    <w:uiPriority w:val="99"/>
    <w:unhideWhenUsed/>
    <w:rsid w:val="00A51027"/>
    <w:pPr>
      <w:jc w:val="left"/>
    </w:pPr>
  </w:style>
  <w:style w:type="character" w:customStyle="1" w:styleId="af">
    <w:name w:val="批注文字 字符"/>
    <w:basedOn w:val="a0"/>
    <w:link w:val="ae"/>
    <w:uiPriority w:val="99"/>
    <w:rsid w:val="00A51027"/>
  </w:style>
  <w:style w:type="character" w:customStyle="1" w:styleId="a4">
    <w:name w:val="列表段落 字符"/>
    <w:aliases w:val="HEADING 1 字符,样式 列出段落2 标题2 字符"/>
    <w:basedOn w:val="a0"/>
    <w:link w:val="a3"/>
    <w:uiPriority w:val="34"/>
    <w:qFormat/>
    <w:rsid w:val="00FF53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emf"/><Relationship Id="rId10" Type="http://schemas.openxmlformats.org/officeDocument/2006/relationships/image" Target="media/image3.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94B1AA-66A4-A44A-A3DB-DF5FA7318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18</Pages>
  <Words>3559</Words>
  <Characters>20292</Characters>
  <Application>Microsoft Office Word</Application>
  <DocSecurity>0</DocSecurity>
  <Lines>169</Lines>
  <Paragraphs>47</Paragraphs>
  <ScaleCrop>false</ScaleCrop>
  <Company>中国医学科学院血液病医院</Company>
  <LinksUpToDate>false</LinksUpToDate>
  <CharactersWithSpaces>23804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鞠 满凯</dc:creator>
  <cp:keywords/>
  <dc:description/>
  <cp:lastModifiedBy>FX</cp:lastModifiedBy>
  <cp:revision>8</cp:revision>
  <dcterms:created xsi:type="dcterms:W3CDTF">2025-03-02T04:03:00Z</dcterms:created>
  <dcterms:modified xsi:type="dcterms:W3CDTF">2025-03-02T08:39:00Z</dcterms:modified>
</cp:coreProperties>
</file>