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ayout w:type="fixed"/>
        <w:tblLook w:val="04A0" w:firstRow="1" w:lastRow="0" w:firstColumn="1" w:lastColumn="0" w:noHBand="0" w:noVBand="1"/>
      </w:tblPr>
      <w:tblGrid>
        <w:gridCol w:w="1130"/>
        <w:gridCol w:w="1391"/>
        <w:gridCol w:w="1305"/>
        <w:gridCol w:w="4860"/>
        <w:gridCol w:w="674"/>
      </w:tblGrid>
      <w:tr w:rsidR="00017515" w14:paraId="748B495C" w14:textId="77777777" w:rsidTr="00C46CD9">
        <w:trPr>
          <w:trHeight w:val="309"/>
        </w:trPr>
        <w:tc>
          <w:tcPr>
            <w:tcW w:w="5000" w:type="pct"/>
            <w:gridSpan w:val="5"/>
            <w:tcBorders>
              <w:top w:val="nil"/>
              <w:left w:val="nil"/>
              <w:bottom w:val="single" w:sz="12" w:space="0" w:color="000000"/>
              <w:right w:val="nil"/>
            </w:tcBorders>
            <w:noWrap/>
            <w:vAlign w:val="center"/>
          </w:tcPr>
          <w:p w14:paraId="54C69191" w14:textId="77777777" w:rsidR="00017515" w:rsidRDefault="00017515" w:rsidP="00C46CD9">
            <w:pPr>
              <w:widowControl/>
              <w:textAlignment w:val="center"/>
              <w:rPr>
                <w:rFonts w:ascii="Garamond" w:eastAsia="SimSun" w:hAnsi="Garamond" w:cs="Garamond"/>
                <w:color w:val="000000"/>
                <w:kern w:val="0"/>
                <w:sz w:val="18"/>
                <w:szCs w:val="18"/>
                <w:lang w:bidi="ar"/>
              </w:rPr>
            </w:pPr>
            <w:r>
              <w:rPr>
                <w:rFonts w:ascii="Garamond" w:eastAsia="SimHei" w:hAnsi="Garamond" w:cs="Garamond"/>
                <w:b/>
                <w:bCs/>
                <w:color w:val="000000"/>
                <w:kern w:val="0"/>
                <w:sz w:val="18"/>
                <w:szCs w:val="18"/>
                <w:lang w:bidi="ar"/>
              </w:rPr>
              <w:t>Table 1</w:t>
            </w:r>
            <w:r>
              <w:rPr>
                <w:rFonts w:ascii="Garamond" w:eastAsia="SimSun" w:hAnsi="Garamond" w:cs="Garamond"/>
                <w:color w:val="000000"/>
                <w:kern w:val="0"/>
                <w:sz w:val="18"/>
                <w:szCs w:val="18"/>
                <w:lang w:bidi="ar"/>
              </w:rPr>
              <w:t xml:space="preserve"> Basic characteristics of the included literature</w:t>
            </w:r>
          </w:p>
          <w:p w14:paraId="60CB5BBD" w14:textId="77777777" w:rsidR="00017515" w:rsidRDefault="00017515" w:rsidP="00C46CD9">
            <w:pPr>
              <w:widowControl/>
              <w:textAlignment w:val="center"/>
              <w:rPr>
                <w:rFonts w:ascii="Garamond" w:eastAsia="SimSun" w:hAnsi="Garamond" w:cs="Garamond"/>
                <w:color w:val="000000"/>
                <w:kern w:val="0"/>
                <w:sz w:val="18"/>
                <w:szCs w:val="18"/>
                <w:lang w:bidi="ar"/>
              </w:rPr>
            </w:pPr>
          </w:p>
        </w:tc>
      </w:tr>
      <w:tr w:rsidR="00017515" w14:paraId="0FE38BB1" w14:textId="77777777" w:rsidTr="00C46CD9">
        <w:trPr>
          <w:trHeight w:val="339"/>
        </w:trPr>
        <w:tc>
          <w:tcPr>
            <w:tcW w:w="604" w:type="pct"/>
            <w:tcBorders>
              <w:top w:val="nil"/>
              <w:left w:val="nil"/>
              <w:bottom w:val="single" w:sz="4" w:space="0" w:color="000000"/>
              <w:right w:val="nil"/>
            </w:tcBorders>
            <w:noWrap/>
            <w:vAlign w:val="center"/>
          </w:tcPr>
          <w:p w14:paraId="1E8A3740" w14:textId="77777777" w:rsidR="00017515" w:rsidRDefault="00017515" w:rsidP="00C46CD9">
            <w:pPr>
              <w:widowControl/>
              <w:jc w:val="left"/>
              <w:textAlignment w:val="center"/>
              <w:rPr>
                <w:rFonts w:ascii="Garamond" w:eastAsia="SimSun" w:hAnsi="Garamond" w:cs="Garamond"/>
                <w:b/>
                <w:bCs/>
                <w:color w:val="000000"/>
                <w:sz w:val="15"/>
                <w:szCs w:val="15"/>
              </w:rPr>
            </w:pPr>
            <w:r>
              <w:rPr>
                <w:rFonts w:ascii="Garamond" w:eastAsia="SimSun" w:hAnsi="Garamond" w:cs="Garamond"/>
                <w:b/>
                <w:bCs/>
                <w:color w:val="000000"/>
                <w:sz w:val="15"/>
                <w:szCs w:val="15"/>
              </w:rPr>
              <w:t>Author(year)</w:t>
            </w:r>
          </w:p>
        </w:tc>
        <w:tc>
          <w:tcPr>
            <w:tcW w:w="743" w:type="pct"/>
            <w:tcBorders>
              <w:top w:val="nil"/>
              <w:left w:val="nil"/>
              <w:bottom w:val="single" w:sz="4" w:space="0" w:color="000000"/>
              <w:right w:val="nil"/>
            </w:tcBorders>
            <w:noWrap/>
            <w:vAlign w:val="center"/>
          </w:tcPr>
          <w:p w14:paraId="37764A39" w14:textId="77777777" w:rsidR="00017515" w:rsidRDefault="00017515" w:rsidP="00C46CD9">
            <w:pPr>
              <w:widowControl/>
              <w:jc w:val="left"/>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 xml:space="preserve">Country(Region)  </w:t>
            </w:r>
          </w:p>
        </w:tc>
        <w:tc>
          <w:tcPr>
            <w:tcW w:w="697" w:type="pct"/>
            <w:tcBorders>
              <w:top w:val="nil"/>
              <w:left w:val="nil"/>
              <w:bottom w:val="single" w:sz="4" w:space="0" w:color="000000"/>
              <w:right w:val="nil"/>
            </w:tcBorders>
            <w:noWrap/>
            <w:vAlign w:val="center"/>
          </w:tcPr>
          <w:p w14:paraId="500A3A7B" w14:textId="77777777" w:rsidR="00017515" w:rsidRDefault="00017515" w:rsidP="00C46CD9">
            <w:pPr>
              <w:widowControl/>
              <w:ind w:firstLineChars="100" w:firstLine="151"/>
              <w:jc w:val="left"/>
              <w:textAlignment w:val="center"/>
              <w:rPr>
                <w:rFonts w:ascii="Garamond" w:eastAsia="SimSun" w:hAnsi="Garamond" w:cs="Garamond"/>
                <w:b/>
                <w:bCs/>
                <w:color w:val="000000"/>
                <w:sz w:val="15"/>
                <w:szCs w:val="15"/>
              </w:rPr>
            </w:pPr>
            <w:r>
              <w:rPr>
                <w:rFonts w:ascii="Garamond" w:eastAsia="SimSun" w:hAnsi="Garamond" w:cs="Garamond"/>
                <w:b/>
                <w:bCs/>
                <w:color w:val="000000"/>
                <w:sz w:val="15"/>
                <w:szCs w:val="15"/>
              </w:rPr>
              <w:t>Study design</w:t>
            </w:r>
          </w:p>
        </w:tc>
        <w:tc>
          <w:tcPr>
            <w:tcW w:w="2596" w:type="pct"/>
            <w:tcBorders>
              <w:top w:val="nil"/>
              <w:left w:val="nil"/>
              <w:bottom w:val="single" w:sz="4" w:space="0" w:color="000000"/>
              <w:right w:val="nil"/>
            </w:tcBorders>
            <w:noWrap/>
            <w:vAlign w:val="center"/>
          </w:tcPr>
          <w:p w14:paraId="33726F5B" w14:textId="77777777" w:rsidR="00017515" w:rsidRDefault="00017515" w:rsidP="00C46CD9">
            <w:pPr>
              <w:widowControl/>
              <w:ind w:leftChars="71" w:left="3462" w:hangingChars="2200" w:hanging="3313"/>
              <w:jc w:val="left"/>
              <w:textAlignment w:val="center"/>
              <w:rPr>
                <w:rFonts w:ascii="Garamond" w:eastAsia="SimSun" w:hAnsi="Garamond" w:cs="Garamond"/>
                <w:b/>
                <w:bCs/>
                <w:color w:val="000000"/>
                <w:sz w:val="15"/>
                <w:szCs w:val="15"/>
              </w:rPr>
            </w:pPr>
            <w:r>
              <w:rPr>
                <w:rFonts w:ascii="Garamond" w:eastAsia="SimSun" w:hAnsi="Garamond" w:cs="Garamond"/>
                <w:b/>
                <w:bCs/>
                <w:color w:val="000000"/>
                <w:sz w:val="15"/>
                <w:szCs w:val="15"/>
              </w:rPr>
              <w:t>Participants                                Incidence infection</w:t>
            </w:r>
          </w:p>
        </w:tc>
        <w:tc>
          <w:tcPr>
            <w:tcW w:w="357" w:type="pct"/>
            <w:tcBorders>
              <w:top w:val="nil"/>
              <w:left w:val="nil"/>
              <w:bottom w:val="single" w:sz="4" w:space="0" w:color="000000"/>
              <w:right w:val="nil"/>
            </w:tcBorders>
            <w:noWrap/>
            <w:vAlign w:val="center"/>
          </w:tcPr>
          <w:p w14:paraId="4826B466" w14:textId="77777777" w:rsidR="00017515" w:rsidRDefault="00017515" w:rsidP="00C46CD9">
            <w:pPr>
              <w:widowControl/>
              <w:jc w:val="left"/>
              <w:textAlignment w:val="center"/>
              <w:rPr>
                <w:rFonts w:ascii="Garamond" w:eastAsia="SimSun" w:hAnsi="Garamond" w:cs="Garamond"/>
                <w:b/>
                <w:bCs/>
                <w:color w:val="000000"/>
                <w:sz w:val="15"/>
                <w:szCs w:val="15"/>
              </w:rPr>
            </w:pPr>
          </w:p>
        </w:tc>
      </w:tr>
      <w:tr w:rsidR="00017515" w14:paraId="6CCE4E7E" w14:textId="77777777" w:rsidTr="00C46CD9">
        <w:trPr>
          <w:trHeight w:val="319"/>
        </w:trPr>
        <w:tc>
          <w:tcPr>
            <w:tcW w:w="604" w:type="pct"/>
            <w:tcBorders>
              <w:top w:val="single" w:sz="4" w:space="0" w:color="000000"/>
              <w:left w:val="nil"/>
              <w:bottom w:val="nil"/>
              <w:right w:val="nil"/>
            </w:tcBorders>
            <w:shd w:val="clear" w:color="auto" w:fill="FFFFFF"/>
            <w:noWrap/>
            <w:vAlign w:val="center"/>
          </w:tcPr>
          <w:p w14:paraId="2772C897" w14:textId="77777777" w:rsidR="00017515" w:rsidRDefault="00017515" w:rsidP="00C46CD9">
            <w:pPr>
              <w:widowControl/>
              <w:jc w:val="left"/>
              <w:textAlignment w:val="center"/>
              <w:rPr>
                <w:rFonts w:ascii="Garamond" w:eastAsia="SimSun" w:hAnsi="Garamond" w:cs="Garamond"/>
                <w:color w:val="000000"/>
                <w:sz w:val="15"/>
                <w:szCs w:val="15"/>
              </w:rPr>
            </w:pPr>
            <w:bookmarkStart w:id="0" w:name="OLE_LINK2" w:colFirst="0" w:colLast="0"/>
            <w:r>
              <w:rPr>
                <w:rFonts w:ascii="Garamond" w:eastAsia="SimSun" w:hAnsi="Garamond" w:cs="Garamond"/>
                <w:color w:val="000000"/>
                <w:kern w:val="0"/>
                <w:sz w:val="15"/>
                <w:szCs w:val="15"/>
                <w:lang w:bidi="ar"/>
              </w:rPr>
              <w:t>Tang,hongjie(2022)</w:t>
            </w:r>
          </w:p>
        </w:tc>
        <w:tc>
          <w:tcPr>
            <w:tcW w:w="743" w:type="pct"/>
            <w:tcBorders>
              <w:top w:val="nil"/>
              <w:left w:val="nil"/>
              <w:bottom w:val="nil"/>
              <w:right w:val="nil"/>
            </w:tcBorders>
            <w:noWrap/>
            <w:vAlign w:val="center"/>
          </w:tcPr>
          <w:p w14:paraId="798600A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Jiangsu, China</w:t>
            </w:r>
          </w:p>
        </w:tc>
        <w:tc>
          <w:tcPr>
            <w:tcW w:w="697" w:type="pct"/>
            <w:tcBorders>
              <w:top w:val="nil"/>
              <w:left w:val="nil"/>
              <w:bottom w:val="nil"/>
              <w:right w:val="nil"/>
            </w:tcBorders>
            <w:noWrap/>
            <w:vAlign w:val="center"/>
          </w:tcPr>
          <w:p w14:paraId="24D4D30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Prospective Cohort Study</w:t>
            </w:r>
          </w:p>
        </w:tc>
        <w:tc>
          <w:tcPr>
            <w:tcW w:w="2596" w:type="pct"/>
            <w:tcBorders>
              <w:top w:val="nil"/>
              <w:left w:val="nil"/>
              <w:bottom w:val="nil"/>
              <w:right w:val="nil"/>
            </w:tcBorders>
            <w:noWrap/>
            <w:vAlign w:val="center"/>
          </w:tcPr>
          <w:p w14:paraId="13B16A4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Undergoing Craniotomy</w:t>
            </w:r>
          </w:p>
        </w:tc>
        <w:tc>
          <w:tcPr>
            <w:tcW w:w="357" w:type="pct"/>
            <w:tcBorders>
              <w:top w:val="nil"/>
              <w:left w:val="nil"/>
              <w:bottom w:val="nil"/>
              <w:right w:val="nil"/>
            </w:tcBorders>
            <w:noWrap/>
            <w:vAlign w:val="center"/>
          </w:tcPr>
          <w:p w14:paraId="1846BD0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12.01%</w:t>
            </w:r>
          </w:p>
        </w:tc>
      </w:tr>
      <w:tr w:rsidR="00017515" w14:paraId="5A398300" w14:textId="77777777" w:rsidTr="00C46CD9">
        <w:trPr>
          <w:trHeight w:val="309"/>
        </w:trPr>
        <w:tc>
          <w:tcPr>
            <w:tcW w:w="604" w:type="pct"/>
            <w:tcBorders>
              <w:top w:val="nil"/>
              <w:left w:val="nil"/>
              <w:bottom w:val="nil"/>
              <w:right w:val="nil"/>
            </w:tcBorders>
            <w:noWrap/>
            <w:vAlign w:val="center"/>
          </w:tcPr>
          <w:p w14:paraId="41A6244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Zhi,xinghui(2023)</w:t>
            </w:r>
          </w:p>
        </w:tc>
        <w:tc>
          <w:tcPr>
            <w:tcW w:w="743" w:type="pct"/>
            <w:tcBorders>
              <w:top w:val="nil"/>
              <w:left w:val="nil"/>
              <w:bottom w:val="nil"/>
              <w:right w:val="nil"/>
            </w:tcBorders>
            <w:noWrap/>
            <w:vAlign w:val="center"/>
          </w:tcPr>
          <w:p w14:paraId="1DCA458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Jiangsu, China</w:t>
            </w:r>
          </w:p>
        </w:tc>
        <w:tc>
          <w:tcPr>
            <w:tcW w:w="697" w:type="pct"/>
            <w:tcBorders>
              <w:top w:val="nil"/>
              <w:left w:val="nil"/>
              <w:bottom w:val="nil"/>
              <w:right w:val="nil"/>
            </w:tcBorders>
            <w:noWrap/>
            <w:vAlign w:val="center"/>
          </w:tcPr>
          <w:p w14:paraId="73D948E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Retrospective Cohort Study</w:t>
            </w:r>
          </w:p>
        </w:tc>
        <w:tc>
          <w:tcPr>
            <w:tcW w:w="2596" w:type="pct"/>
            <w:tcBorders>
              <w:top w:val="nil"/>
              <w:left w:val="nil"/>
              <w:bottom w:val="nil"/>
              <w:right w:val="nil"/>
            </w:tcBorders>
            <w:noWrap/>
            <w:vAlign w:val="center"/>
          </w:tcPr>
          <w:p w14:paraId="71CF3E2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Undergoing Craniotomy</w:t>
            </w:r>
          </w:p>
        </w:tc>
        <w:tc>
          <w:tcPr>
            <w:tcW w:w="357" w:type="pct"/>
            <w:tcBorders>
              <w:top w:val="nil"/>
              <w:left w:val="nil"/>
              <w:bottom w:val="nil"/>
              <w:right w:val="nil"/>
            </w:tcBorders>
            <w:noWrap/>
            <w:vAlign w:val="center"/>
          </w:tcPr>
          <w:p w14:paraId="369055D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36.50%</w:t>
            </w:r>
          </w:p>
        </w:tc>
      </w:tr>
      <w:tr w:rsidR="00017515" w14:paraId="58CD4B65" w14:textId="77777777" w:rsidTr="00C46CD9">
        <w:trPr>
          <w:trHeight w:val="309"/>
        </w:trPr>
        <w:tc>
          <w:tcPr>
            <w:tcW w:w="604" w:type="pct"/>
            <w:tcBorders>
              <w:top w:val="nil"/>
              <w:left w:val="nil"/>
              <w:bottom w:val="nil"/>
              <w:right w:val="nil"/>
            </w:tcBorders>
            <w:shd w:val="clear" w:color="auto" w:fill="FFFFFF"/>
            <w:noWrap/>
            <w:vAlign w:val="center"/>
          </w:tcPr>
          <w:p w14:paraId="6B6380C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Ma,xiaoju(2023)</w:t>
            </w:r>
          </w:p>
        </w:tc>
        <w:tc>
          <w:tcPr>
            <w:tcW w:w="743" w:type="pct"/>
            <w:tcBorders>
              <w:top w:val="nil"/>
              <w:left w:val="nil"/>
              <w:bottom w:val="nil"/>
              <w:right w:val="nil"/>
            </w:tcBorders>
            <w:noWrap/>
            <w:vAlign w:val="center"/>
          </w:tcPr>
          <w:p w14:paraId="6350FE3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Jiangsu, China</w:t>
            </w:r>
          </w:p>
        </w:tc>
        <w:tc>
          <w:tcPr>
            <w:tcW w:w="697" w:type="pct"/>
            <w:tcBorders>
              <w:top w:val="nil"/>
              <w:left w:val="nil"/>
              <w:bottom w:val="nil"/>
              <w:right w:val="nil"/>
            </w:tcBorders>
            <w:noWrap/>
            <w:vAlign w:val="center"/>
          </w:tcPr>
          <w:p w14:paraId="3535FB7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Case-Control Study</w:t>
            </w:r>
          </w:p>
        </w:tc>
        <w:tc>
          <w:tcPr>
            <w:tcW w:w="2596" w:type="pct"/>
            <w:tcBorders>
              <w:top w:val="nil"/>
              <w:left w:val="nil"/>
              <w:bottom w:val="nil"/>
              <w:right w:val="nil"/>
            </w:tcBorders>
            <w:noWrap/>
            <w:vAlign w:val="center"/>
          </w:tcPr>
          <w:p w14:paraId="72FD02D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Undergoing Craniotomy</w:t>
            </w:r>
          </w:p>
        </w:tc>
        <w:tc>
          <w:tcPr>
            <w:tcW w:w="357" w:type="pct"/>
            <w:tcBorders>
              <w:top w:val="nil"/>
              <w:left w:val="nil"/>
              <w:bottom w:val="nil"/>
              <w:right w:val="nil"/>
            </w:tcBorders>
            <w:noWrap/>
            <w:vAlign w:val="center"/>
          </w:tcPr>
          <w:p w14:paraId="6F638AB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29.96%</w:t>
            </w:r>
          </w:p>
        </w:tc>
      </w:tr>
      <w:tr w:rsidR="00017515" w14:paraId="7A5B5F89" w14:textId="77777777" w:rsidTr="00C46CD9">
        <w:trPr>
          <w:trHeight w:val="309"/>
        </w:trPr>
        <w:tc>
          <w:tcPr>
            <w:tcW w:w="604" w:type="pct"/>
            <w:tcBorders>
              <w:top w:val="nil"/>
              <w:left w:val="nil"/>
              <w:bottom w:val="nil"/>
              <w:right w:val="nil"/>
            </w:tcBorders>
            <w:shd w:val="clear" w:color="auto" w:fill="FFFFFF"/>
            <w:noWrap/>
            <w:vAlign w:val="center"/>
          </w:tcPr>
          <w:p w14:paraId="56D2557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Han,wei(2024)</w:t>
            </w:r>
          </w:p>
        </w:tc>
        <w:tc>
          <w:tcPr>
            <w:tcW w:w="743" w:type="pct"/>
            <w:tcBorders>
              <w:top w:val="nil"/>
              <w:left w:val="nil"/>
              <w:bottom w:val="nil"/>
              <w:right w:val="nil"/>
            </w:tcBorders>
            <w:noWrap/>
            <w:vAlign w:val="center"/>
          </w:tcPr>
          <w:p w14:paraId="5E25355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Beijing, China</w:t>
            </w:r>
          </w:p>
        </w:tc>
        <w:tc>
          <w:tcPr>
            <w:tcW w:w="697" w:type="pct"/>
            <w:tcBorders>
              <w:top w:val="nil"/>
              <w:left w:val="nil"/>
              <w:bottom w:val="nil"/>
              <w:right w:val="nil"/>
            </w:tcBorders>
            <w:noWrap/>
            <w:vAlign w:val="center"/>
          </w:tcPr>
          <w:p w14:paraId="547BD0D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Case-Control Study</w:t>
            </w:r>
          </w:p>
        </w:tc>
        <w:tc>
          <w:tcPr>
            <w:tcW w:w="2596" w:type="pct"/>
            <w:tcBorders>
              <w:top w:val="nil"/>
              <w:left w:val="nil"/>
              <w:bottom w:val="nil"/>
              <w:right w:val="nil"/>
            </w:tcBorders>
            <w:noWrap/>
            <w:vAlign w:val="center"/>
          </w:tcPr>
          <w:p w14:paraId="2D070B6A" w14:textId="77777777" w:rsidR="00017515" w:rsidRDefault="00017515" w:rsidP="00C46CD9">
            <w:pPr>
              <w:widowControl/>
              <w:jc w:val="left"/>
              <w:textAlignment w:val="center"/>
              <w:rPr>
                <w:rFonts w:ascii="Garamond" w:eastAsia="SimSun" w:hAnsi="Garamond" w:cs="Garamond"/>
                <w:color w:val="000000"/>
                <w:sz w:val="15"/>
                <w:szCs w:val="15"/>
              </w:rPr>
            </w:pPr>
            <w:bookmarkStart w:id="1" w:name="OLE_LINK1"/>
            <w:r>
              <w:rPr>
                <w:rFonts w:ascii="Garamond" w:eastAsia="SimSun" w:hAnsi="Garamond" w:cs="Garamond"/>
                <w:color w:val="000000"/>
                <w:kern w:val="0"/>
                <w:sz w:val="15"/>
                <w:szCs w:val="15"/>
                <w:lang w:bidi="ar"/>
              </w:rPr>
              <w:t>Patients Undergoing Craniotomy</w:t>
            </w:r>
            <w:bookmarkEnd w:id="1"/>
          </w:p>
        </w:tc>
        <w:tc>
          <w:tcPr>
            <w:tcW w:w="357" w:type="pct"/>
            <w:tcBorders>
              <w:top w:val="nil"/>
              <w:left w:val="nil"/>
              <w:bottom w:val="nil"/>
              <w:right w:val="nil"/>
            </w:tcBorders>
            <w:noWrap/>
            <w:vAlign w:val="center"/>
          </w:tcPr>
          <w:p w14:paraId="024DB66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8.66%</w:t>
            </w:r>
          </w:p>
        </w:tc>
      </w:tr>
      <w:tr w:rsidR="00017515" w14:paraId="0D78B411" w14:textId="77777777" w:rsidTr="00C46CD9">
        <w:trPr>
          <w:trHeight w:val="309"/>
        </w:trPr>
        <w:tc>
          <w:tcPr>
            <w:tcW w:w="604" w:type="pct"/>
            <w:tcBorders>
              <w:top w:val="nil"/>
              <w:left w:val="nil"/>
              <w:bottom w:val="nil"/>
              <w:right w:val="nil"/>
            </w:tcBorders>
            <w:shd w:val="clear" w:color="auto" w:fill="FFFFFF"/>
            <w:noWrap/>
            <w:vAlign w:val="center"/>
          </w:tcPr>
          <w:p w14:paraId="1E6D0DF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Yang,chengjie(2023)</w:t>
            </w:r>
          </w:p>
        </w:tc>
        <w:tc>
          <w:tcPr>
            <w:tcW w:w="743" w:type="pct"/>
            <w:tcBorders>
              <w:top w:val="nil"/>
              <w:left w:val="nil"/>
              <w:bottom w:val="nil"/>
              <w:right w:val="nil"/>
            </w:tcBorders>
            <w:noWrap/>
            <w:vAlign w:val="center"/>
          </w:tcPr>
          <w:p w14:paraId="58BDD5F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Zhejiang,China</w:t>
            </w:r>
          </w:p>
        </w:tc>
        <w:tc>
          <w:tcPr>
            <w:tcW w:w="697" w:type="pct"/>
            <w:tcBorders>
              <w:top w:val="nil"/>
              <w:left w:val="nil"/>
              <w:bottom w:val="nil"/>
              <w:right w:val="nil"/>
            </w:tcBorders>
            <w:noWrap/>
            <w:vAlign w:val="center"/>
          </w:tcPr>
          <w:p w14:paraId="05C6034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Case-Control Study</w:t>
            </w:r>
          </w:p>
        </w:tc>
        <w:tc>
          <w:tcPr>
            <w:tcW w:w="2596" w:type="pct"/>
            <w:tcBorders>
              <w:top w:val="nil"/>
              <w:left w:val="nil"/>
              <w:bottom w:val="nil"/>
              <w:right w:val="nil"/>
            </w:tcBorders>
            <w:noWrap/>
            <w:vAlign w:val="center"/>
          </w:tcPr>
          <w:p w14:paraId="18797F0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After Decompressive Craniectomy</w:t>
            </w:r>
          </w:p>
        </w:tc>
        <w:tc>
          <w:tcPr>
            <w:tcW w:w="357" w:type="pct"/>
            <w:tcBorders>
              <w:top w:val="nil"/>
              <w:left w:val="nil"/>
              <w:bottom w:val="nil"/>
              <w:right w:val="nil"/>
            </w:tcBorders>
            <w:noWrap/>
            <w:vAlign w:val="center"/>
          </w:tcPr>
          <w:p w14:paraId="080A47F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33.30%</w:t>
            </w:r>
          </w:p>
        </w:tc>
      </w:tr>
      <w:tr w:rsidR="00017515" w14:paraId="08B2C5EB" w14:textId="77777777" w:rsidTr="00C46CD9">
        <w:trPr>
          <w:trHeight w:val="309"/>
        </w:trPr>
        <w:tc>
          <w:tcPr>
            <w:tcW w:w="604" w:type="pct"/>
            <w:tcBorders>
              <w:top w:val="nil"/>
              <w:left w:val="nil"/>
              <w:bottom w:val="nil"/>
              <w:right w:val="nil"/>
            </w:tcBorders>
            <w:shd w:val="clear" w:color="auto" w:fill="FFFFFF"/>
            <w:noWrap/>
            <w:vAlign w:val="center"/>
          </w:tcPr>
          <w:p w14:paraId="6AA0AD0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Zhang,danmei(2022)</w:t>
            </w:r>
          </w:p>
        </w:tc>
        <w:tc>
          <w:tcPr>
            <w:tcW w:w="743" w:type="pct"/>
            <w:tcBorders>
              <w:top w:val="nil"/>
              <w:left w:val="nil"/>
              <w:bottom w:val="nil"/>
              <w:right w:val="nil"/>
            </w:tcBorders>
            <w:noWrap/>
            <w:vAlign w:val="center"/>
          </w:tcPr>
          <w:p w14:paraId="311A5F2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Gansu, China</w:t>
            </w:r>
          </w:p>
        </w:tc>
        <w:tc>
          <w:tcPr>
            <w:tcW w:w="697" w:type="pct"/>
            <w:tcBorders>
              <w:top w:val="nil"/>
              <w:left w:val="nil"/>
              <w:bottom w:val="nil"/>
              <w:right w:val="nil"/>
            </w:tcBorders>
            <w:noWrap/>
            <w:vAlign w:val="center"/>
          </w:tcPr>
          <w:p w14:paraId="5BC20A5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Case-Control Study</w:t>
            </w:r>
          </w:p>
        </w:tc>
        <w:tc>
          <w:tcPr>
            <w:tcW w:w="2596" w:type="pct"/>
            <w:tcBorders>
              <w:top w:val="nil"/>
              <w:left w:val="nil"/>
              <w:bottom w:val="nil"/>
              <w:right w:val="nil"/>
            </w:tcBorders>
            <w:noWrap/>
            <w:vAlign w:val="center"/>
          </w:tcPr>
          <w:p w14:paraId="3E130F3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Undergoing Craniotomy</w:t>
            </w:r>
          </w:p>
        </w:tc>
        <w:tc>
          <w:tcPr>
            <w:tcW w:w="357" w:type="pct"/>
            <w:tcBorders>
              <w:top w:val="nil"/>
              <w:left w:val="nil"/>
              <w:bottom w:val="nil"/>
              <w:right w:val="nil"/>
            </w:tcBorders>
            <w:noWrap/>
            <w:vAlign w:val="center"/>
          </w:tcPr>
          <w:p w14:paraId="7C3B442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15.55%</w:t>
            </w:r>
          </w:p>
        </w:tc>
      </w:tr>
      <w:tr w:rsidR="00017515" w14:paraId="3F51A70E" w14:textId="77777777" w:rsidTr="00C46CD9">
        <w:trPr>
          <w:trHeight w:val="309"/>
        </w:trPr>
        <w:tc>
          <w:tcPr>
            <w:tcW w:w="604" w:type="pct"/>
            <w:tcBorders>
              <w:top w:val="nil"/>
              <w:left w:val="nil"/>
              <w:bottom w:val="nil"/>
              <w:right w:val="nil"/>
            </w:tcBorders>
            <w:shd w:val="clear" w:color="auto" w:fill="FFFFFF"/>
            <w:noWrap/>
            <w:vAlign w:val="center"/>
          </w:tcPr>
          <w:p w14:paraId="4D5F86F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Li,hui(2024)</w:t>
            </w:r>
          </w:p>
        </w:tc>
        <w:tc>
          <w:tcPr>
            <w:tcW w:w="743" w:type="pct"/>
            <w:tcBorders>
              <w:top w:val="nil"/>
              <w:left w:val="nil"/>
              <w:bottom w:val="nil"/>
              <w:right w:val="nil"/>
            </w:tcBorders>
            <w:noWrap/>
            <w:vAlign w:val="center"/>
          </w:tcPr>
          <w:p w14:paraId="64C8725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Hebei, China</w:t>
            </w:r>
          </w:p>
        </w:tc>
        <w:tc>
          <w:tcPr>
            <w:tcW w:w="697" w:type="pct"/>
            <w:tcBorders>
              <w:top w:val="nil"/>
              <w:left w:val="nil"/>
              <w:bottom w:val="nil"/>
              <w:right w:val="nil"/>
            </w:tcBorders>
            <w:noWrap/>
            <w:vAlign w:val="center"/>
          </w:tcPr>
          <w:p w14:paraId="78D8371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Case-Control Study</w:t>
            </w:r>
          </w:p>
        </w:tc>
        <w:tc>
          <w:tcPr>
            <w:tcW w:w="2596" w:type="pct"/>
            <w:tcBorders>
              <w:top w:val="nil"/>
              <w:left w:val="nil"/>
              <w:bottom w:val="nil"/>
              <w:right w:val="nil"/>
            </w:tcBorders>
            <w:noWrap/>
            <w:vAlign w:val="center"/>
          </w:tcPr>
          <w:p w14:paraId="19C58CD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Undergoing Craniotomy for Intracranial Aneurysm</w:t>
            </w:r>
          </w:p>
        </w:tc>
        <w:tc>
          <w:tcPr>
            <w:tcW w:w="357" w:type="pct"/>
            <w:tcBorders>
              <w:top w:val="nil"/>
              <w:left w:val="nil"/>
              <w:bottom w:val="nil"/>
              <w:right w:val="nil"/>
            </w:tcBorders>
            <w:noWrap/>
            <w:vAlign w:val="center"/>
          </w:tcPr>
          <w:p w14:paraId="4AB93C7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48.70%</w:t>
            </w:r>
          </w:p>
        </w:tc>
      </w:tr>
      <w:tr w:rsidR="00017515" w14:paraId="0FB547AC" w14:textId="77777777" w:rsidTr="00C46CD9">
        <w:trPr>
          <w:trHeight w:val="309"/>
        </w:trPr>
        <w:tc>
          <w:tcPr>
            <w:tcW w:w="604" w:type="pct"/>
            <w:tcBorders>
              <w:top w:val="nil"/>
              <w:left w:val="nil"/>
              <w:bottom w:val="nil"/>
              <w:right w:val="nil"/>
            </w:tcBorders>
            <w:shd w:val="clear" w:color="auto" w:fill="FFFFFF"/>
            <w:noWrap/>
            <w:vAlign w:val="center"/>
          </w:tcPr>
          <w:p w14:paraId="3A82874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Zhou,shuang(2020)</w:t>
            </w:r>
          </w:p>
        </w:tc>
        <w:tc>
          <w:tcPr>
            <w:tcW w:w="743" w:type="pct"/>
            <w:tcBorders>
              <w:top w:val="nil"/>
              <w:left w:val="nil"/>
              <w:bottom w:val="nil"/>
              <w:right w:val="nil"/>
            </w:tcBorders>
            <w:noWrap/>
            <w:vAlign w:val="center"/>
          </w:tcPr>
          <w:p w14:paraId="3C8D45D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Shandong,China</w:t>
            </w:r>
          </w:p>
        </w:tc>
        <w:tc>
          <w:tcPr>
            <w:tcW w:w="697" w:type="pct"/>
            <w:tcBorders>
              <w:top w:val="nil"/>
              <w:left w:val="nil"/>
              <w:bottom w:val="nil"/>
              <w:right w:val="nil"/>
            </w:tcBorders>
            <w:noWrap/>
            <w:vAlign w:val="center"/>
          </w:tcPr>
          <w:p w14:paraId="12BC99F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Case-Control Study</w:t>
            </w:r>
          </w:p>
        </w:tc>
        <w:tc>
          <w:tcPr>
            <w:tcW w:w="2596" w:type="pct"/>
            <w:tcBorders>
              <w:top w:val="nil"/>
              <w:left w:val="nil"/>
              <w:bottom w:val="nil"/>
              <w:right w:val="nil"/>
            </w:tcBorders>
            <w:noWrap/>
            <w:vAlign w:val="center"/>
          </w:tcPr>
          <w:p w14:paraId="686BDBF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Undergoing Craniotomy</w:t>
            </w:r>
          </w:p>
        </w:tc>
        <w:tc>
          <w:tcPr>
            <w:tcW w:w="357" w:type="pct"/>
            <w:tcBorders>
              <w:top w:val="nil"/>
              <w:left w:val="nil"/>
              <w:bottom w:val="nil"/>
              <w:right w:val="nil"/>
            </w:tcBorders>
            <w:noWrap/>
            <w:vAlign w:val="center"/>
          </w:tcPr>
          <w:p w14:paraId="0CE386C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6.40%</w:t>
            </w:r>
          </w:p>
        </w:tc>
      </w:tr>
      <w:tr w:rsidR="00017515" w14:paraId="2B9DFFCB" w14:textId="77777777" w:rsidTr="00C46CD9">
        <w:trPr>
          <w:trHeight w:val="309"/>
        </w:trPr>
        <w:tc>
          <w:tcPr>
            <w:tcW w:w="604" w:type="pct"/>
            <w:tcBorders>
              <w:top w:val="nil"/>
              <w:left w:val="nil"/>
              <w:bottom w:val="nil"/>
              <w:right w:val="nil"/>
            </w:tcBorders>
            <w:shd w:val="clear" w:color="auto" w:fill="FFFFFF"/>
            <w:noWrap/>
            <w:vAlign w:val="center"/>
          </w:tcPr>
          <w:p w14:paraId="388B55B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Zhou,xiaofei(2023)</w:t>
            </w:r>
          </w:p>
        </w:tc>
        <w:tc>
          <w:tcPr>
            <w:tcW w:w="743" w:type="pct"/>
            <w:tcBorders>
              <w:top w:val="nil"/>
              <w:left w:val="nil"/>
              <w:bottom w:val="nil"/>
              <w:right w:val="nil"/>
            </w:tcBorders>
            <w:noWrap/>
            <w:vAlign w:val="center"/>
          </w:tcPr>
          <w:p w14:paraId="5465461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sz w:val="15"/>
                <w:szCs w:val="15"/>
              </w:rPr>
              <w:t>Hubei, China</w:t>
            </w:r>
          </w:p>
        </w:tc>
        <w:tc>
          <w:tcPr>
            <w:tcW w:w="697" w:type="pct"/>
            <w:tcBorders>
              <w:top w:val="nil"/>
              <w:left w:val="nil"/>
              <w:bottom w:val="nil"/>
              <w:right w:val="nil"/>
            </w:tcBorders>
            <w:noWrap/>
            <w:vAlign w:val="center"/>
          </w:tcPr>
          <w:p w14:paraId="4C3DF78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Case-Control Study</w:t>
            </w:r>
          </w:p>
        </w:tc>
        <w:tc>
          <w:tcPr>
            <w:tcW w:w="2596" w:type="pct"/>
            <w:tcBorders>
              <w:top w:val="nil"/>
              <w:left w:val="nil"/>
              <w:bottom w:val="nil"/>
              <w:right w:val="nil"/>
            </w:tcBorders>
            <w:noWrap/>
            <w:vAlign w:val="center"/>
          </w:tcPr>
          <w:p w14:paraId="004DF1D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After Craniotomy for Intracranial Aneurysm</w:t>
            </w:r>
          </w:p>
        </w:tc>
        <w:tc>
          <w:tcPr>
            <w:tcW w:w="357" w:type="pct"/>
            <w:tcBorders>
              <w:top w:val="nil"/>
              <w:left w:val="nil"/>
              <w:bottom w:val="nil"/>
              <w:right w:val="nil"/>
            </w:tcBorders>
            <w:noWrap/>
            <w:vAlign w:val="center"/>
          </w:tcPr>
          <w:p w14:paraId="4943083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24.40%</w:t>
            </w:r>
          </w:p>
        </w:tc>
      </w:tr>
      <w:tr w:rsidR="00017515" w14:paraId="53080202" w14:textId="77777777" w:rsidTr="00C46CD9">
        <w:trPr>
          <w:trHeight w:val="309"/>
        </w:trPr>
        <w:tc>
          <w:tcPr>
            <w:tcW w:w="604" w:type="pct"/>
            <w:tcBorders>
              <w:top w:val="nil"/>
              <w:left w:val="nil"/>
              <w:bottom w:val="nil"/>
              <w:right w:val="nil"/>
            </w:tcBorders>
            <w:noWrap/>
            <w:vAlign w:val="center"/>
          </w:tcPr>
          <w:p w14:paraId="676AD54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Pan,kechen(2022)</w:t>
            </w:r>
          </w:p>
        </w:tc>
        <w:tc>
          <w:tcPr>
            <w:tcW w:w="743" w:type="pct"/>
            <w:tcBorders>
              <w:top w:val="nil"/>
              <w:left w:val="nil"/>
              <w:bottom w:val="nil"/>
              <w:right w:val="nil"/>
            </w:tcBorders>
            <w:noWrap/>
            <w:vAlign w:val="center"/>
          </w:tcPr>
          <w:p w14:paraId="0883F58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sz w:val="15"/>
                <w:szCs w:val="15"/>
              </w:rPr>
              <w:t>Guangxi, China</w:t>
            </w:r>
          </w:p>
        </w:tc>
        <w:tc>
          <w:tcPr>
            <w:tcW w:w="697" w:type="pct"/>
            <w:tcBorders>
              <w:top w:val="nil"/>
              <w:left w:val="nil"/>
              <w:bottom w:val="nil"/>
              <w:right w:val="nil"/>
            </w:tcBorders>
            <w:noWrap/>
            <w:vAlign w:val="center"/>
          </w:tcPr>
          <w:p w14:paraId="496F30D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Case-Control Study</w:t>
            </w:r>
          </w:p>
        </w:tc>
        <w:tc>
          <w:tcPr>
            <w:tcW w:w="2596" w:type="pct"/>
            <w:tcBorders>
              <w:top w:val="nil"/>
              <w:left w:val="nil"/>
              <w:bottom w:val="nil"/>
              <w:right w:val="nil"/>
            </w:tcBorders>
            <w:noWrap/>
            <w:vAlign w:val="center"/>
          </w:tcPr>
          <w:p w14:paraId="49B2223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Undergoing Craniotomy for Brain Metastasis from Lung Cancer</w:t>
            </w:r>
          </w:p>
        </w:tc>
        <w:tc>
          <w:tcPr>
            <w:tcW w:w="357" w:type="pct"/>
            <w:tcBorders>
              <w:top w:val="nil"/>
              <w:left w:val="nil"/>
              <w:bottom w:val="nil"/>
              <w:right w:val="nil"/>
            </w:tcBorders>
            <w:noWrap/>
            <w:vAlign w:val="center"/>
          </w:tcPr>
          <w:p w14:paraId="51D77DF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25.20%</w:t>
            </w:r>
          </w:p>
        </w:tc>
      </w:tr>
      <w:tr w:rsidR="00017515" w14:paraId="29EBF3C3" w14:textId="77777777" w:rsidTr="00C46CD9">
        <w:trPr>
          <w:trHeight w:val="309"/>
        </w:trPr>
        <w:tc>
          <w:tcPr>
            <w:tcW w:w="604" w:type="pct"/>
            <w:tcBorders>
              <w:top w:val="nil"/>
              <w:left w:val="nil"/>
              <w:bottom w:val="nil"/>
              <w:right w:val="nil"/>
            </w:tcBorders>
            <w:noWrap/>
            <w:vAlign w:val="center"/>
          </w:tcPr>
          <w:p w14:paraId="7541F70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Qu,tingfeng(2023)</w:t>
            </w:r>
          </w:p>
        </w:tc>
        <w:tc>
          <w:tcPr>
            <w:tcW w:w="743" w:type="pct"/>
            <w:tcBorders>
              <w:top w:val="nil"/>
              <w:left w:val="nil"/>
              <w:bottom w:val="nil"/>
              <w:right w:val="nil"/>
            </w:tcBorders>
            <w:noWrap/>
            <w:vAlign w:val="center"/>
          </w:tcPr>
          <w:p w14:paraId="7EAF458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sz w:val="15"/>
                <w:szCs w:val="15"/>
              </w:rPr>
              <w:t>GuangZhou,</w:t>
            </w:r>
          </w:p>
          <w:p w14:paraId="250C031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sz w:val="15"/>
                <w:szCs w:val="15"/>
              </w:rPr>
              <w:t>China</w:t>
            </w:r>
          </w:p>
        </w:tc>
        <w:tc>
          <w:tcPr>
            <w:tcW w:w="697" w:type="pct"/>
            <w:tcBorders>
              <w:top w:val="nil"/>
              <w:left w:val="nil"/>
              <w:bottom w:val="nil"/>
              <w:right w:val="nil"/>
            </w:tcBorders>
            <w:noWrap/>
            <w:vAlign w:val="center"/>
          </w:tcPr>
          <w:p w14:paraId="58DEA31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Case-Control Study</w:t>
            </w:r>
          </w:p>
        </w:tc>
        <w:tc>
          <w:tcPr>
            <w:tcW w:w="2596" w:type="pct"/>
            <w:tcBorders>
              <w:top w:val="nil"/>
              <w:left w:val="nil"/>
              <w:bottom w:val="nil"/>
              <w:right w:val="nil"/>
            </w:tcBorders>
            <w:noWrap/>
            <w:vAlign w:val="center"/>
          </w:tcPr>
          <w:p w14:paraId="7023126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Undergoing Craniotomy</w:t>
            </w:r>
          </w:p>
        </w:tc>
        <w:tc>
          <w:tcPr>
            <w:tcW w:w="357" w:type="pct"/>
            <w:tcBorders>
              <w:top w:val="nil"/>
              <w:left w:val="nil"/>
              <w:bottom w:val="nil"/>
              <w:right w:val="nil"/>
            </w:tcBorders>
            <w:noWrap/>
            <w:vAlign w:val="center"/>
          </w:tcPr>
          <w:p w14:paraId="0C86C97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12.60%</w:t>
            </w:r>
          </w:p>
        </w:tc>
      </w:tr>
      <w:tr w:rsidR="00017515" w14:paraId="5666585E" w14:textId="77777777" w:rsidTr="00C46CD9">
        <w:trPr>
          <w:trHeight w:val="319"/>
        </w:trPr>
        <w:tc>
          <w:tcPr>
            <w:tcW w:w="604" w:type="pct"/>
            <w:tcBorders>
              <w:top w:val="nil"/>
              <w:left w:val="nil"/>
              <w:bottom w:val="single" w:sz="4" w:space="0" w:color="000000"/>
              <w:right w:val="nil"/>
            </w:tcBorders>
            <w:noWrap/>
            <w:vAlign w:val="center"/>
          </w:tcPr>
          <w:p w14:paraId="5BF33A4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Li,Cheng(2023)</w:t>
            </w:r>
          </w:p>
        </w:tc>
        <w:tc>
          <w:tcPr>
            <w:tcW w:w="743" w:type="pct"/>
            <w:tcBorders>
              <w:top w:val="nil"/>
              <w:left w:val="nil"/>
              <w:bottom w:val="single" w:sz="4" w:space="0" w:color="000000"/>
              <w:right w:val="nil"/>
            </w:tcBorders>
            <w:noWrap/>
            <w:vAlign w:val="center"/>
          </w:tcPr>
          <w:p w14:paraId="1D0FD01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sz w:val="15"/>
                <w:szCs w:val="15"/>
              </w:rPr>
              <w:t>Hubei, China</w:t>
            </w:r>
          </w:p>
        </w:tc>
        <w:tc>
          <w:tcPr>
            <w:tcW w:w="697" w:type="pct"/>
            <w:tcBorders>
              <w:top w:val="nil"/>
              <w:left w:val="nil"/>
              <w:bottom w:val="single" w:sz="4" w:space="0" w:color="000000"/>
              <w:right w:val="nil"/>
            </w:tcBorders>
            <w:noWrap/>
            <w:vAlign w:val="center"/>
          </w:tcPr>
          <w:p w14:paraId="02AE1C4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Retrospective Cohort Study</w:t>
            </w:r>
          </w:p>
        </w:tc>
        <w:tc>
          <w:tcPr>
            <w:tcW w:w="2596" w:type="pct"/>
            <w:tcBorders>
              <w:top w:val="nil"/>
              <w:left w:val="nil"/>
              <w:bottom w:val="single" w:sz="4" w:space="0" w:color="000000"/>
              <w:right w:val="nil"/>
            </w:tcBorders>
            <w:noWrap/>
            <w:vAlign w:val="center"/>
          </w:tcPr>
          <w:p w14:paraId="6C80A70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Patients Undergoing Craniotomy</w:t>
            </w:r>
          </w:p>
        </w:tc>
        <w:tc>
          <w:tcPr>
            <w:tcW w:w="357" w:type="pct"/>
            <w:tcBorders>
              <w:top w:val="nil"/>
              <w:left w:val="nil"/>
              <w:bottom w:val="single" w:sz="4" w:space="0" w:color="000000"/>
              <w:right w:val="nil"/>
            </w:tcBorders>
            <w:noWrap/>
            <w:vAlign w:val="center"/>
          </w:tcPr>
          <w:p w14:paraId="1E95082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10.62%</w:t>
            </w:r>
          </w:p>
        </w:tc>
      </w:tr>
      <w:bookmarkEnd w:id="0"/>
    </w:tbl>
    <w:p w14:paraId="2F5901B0" w14:textId="77777777" w:rsidR="00017515" w:rsidRDefault="00017515" w:rsidP="00017515">
      <w:pPr>
        <w:rPr>
          <w:rFonts w:ascii="SimSun" w:eastAsia="SimSun" w:hAnsi="SimSun" w:cs="SimSun"/>
          <w:color w:val="000000"/>
          <w:kern w:val="0"/>
          <w:sz w:val="18"/>
          <w:szCs w:val="18"/>
          <w:lang w:bidi="ar"/>
        </w:rPr>
      </w:pPr>
    </w:p>
    <w:p w14:paraId="69050B01" w14:textId="77777777" w:rsidR="00017515" w:rsidRDefault="00017515" w:rsidP="00017515">
      <w:pPr>
        <w:rPr>
          <w:rFonts w:ascii="Garamond" w:eastAsia="SimSun" w:hAnsi="Garamond" w:cs="Garamond"/>
          <w:color w:val="000000"/>
          <w:kern w:val="0"/>
          <w:szCs w:val="21"/>
          <w:lang w:bidi="ar"/>
        </w:rPr>
      </w:pPr>
    </w:p>
    <w:p w14:paraId="01841ED4" w14:textId="77777777" w:rsidR="00017515" w:rsidRDefault="00017515" w:rsidP="00017515">
      <w:pPr>
        <w:rPr>
          <w:rFonts w:ascii="Garamond" w:eastAsia="SimSun" w:hAnsi="Garamond" w:cs="Garamond"/>
          <w:color w:val="000000"/>
          <w:kern w:val="0"/>
          <w:szCs w:val="21"/>
          <w:lang w:bidi="ar"/>
        </w:rPr>
      </w:pPr>
    </w:p>
    <w:tbl>
      <w:tblPr>
        <w:tblW w:w="8779" w:type="dxa"/>
        <w:tblLayout w:type="fixed"/>
        <w:tblLook w:val="04A0" w:firstRow="1" w:lastRow="0" w:firstColumn="1" w:lastColumn="0" w:noHBand="0" w:noVBand="1"/>
      </w:tblPr>
      <w:tblGrid>
        <w:gridCol w:w="875"/>
        <w:gridCol w:w="805"/>
        <w:gridCol w:w="142"/>
        <w:gridCol w:w="877"/>
        <w:gridCol w:w="683"/>
        <w:gridCol w:w="482"/>
        <w:gridCol w:w="236"/>
        <w:gridCol w:w="14"/>
        <w:gridCol w:w="849"/>
        <w:gridCol w:w="139"/>
        <w:gridCol w:w="753"/>
        <w:gridCol w:w="236"/>
        <w:gridCol w:w="14"/>
        <w:gridCol w:w="692"/>
        <w:gridCol w:w="519"/>
        <w:gridCol w:w="19"/>
        <w:gridCol w:w="226"/>
        <w:gridCol w:w="14"/>
        <w:gridCol w:w="460"/>
        <w:gridCol w:w="730"/>
        <w:gridCol w:w="14"/>
      </w:tblGrid>
      <w:tr w:rsidR="00017515" w14:paraId="2DBFDE90" w14:textId="77777777" w:rsidTr="00C46CD9">
        <w:trPr>
          <w:gridAfter w:val="1"/>
          <w:wAfter w:w="14" w:type="dxa"/>
          <w:trHeight w:val="90"/>
        </w:trPr>
        <w:tc>
          <w:tcPr>
            <w:tcW w:w="8765" w:type="dxa"/>
            <w:gridSpan w:val="20"/>
            <w:tcBorders>
              <w:top w:val="nil"/>
              <w:left w:val="nil"/>
              <w:bottom w:val="nil"/>
              <w:right w:val="nil"/>
            </w:tcBorders>
            <w:noWrap/>
            <w:vAlign w:val="center"/>
          </w:tcPr>
          <w:p w14:paraId="449F48FD" w14:textId="77777777" w:rsidR="00017515" w:rsidRDefault="00017515" w:rsidP="00C46CD9">
            <w:pPr>
              <w:widowControl/>
              <w:textAlignment w:val="center"/>
              <w:rPr>
                <w:rFonts w:ascii="SimSun" w:eastAsia="SimSun" w:hAnsi="SimSun" w:cs="SimSun"/>
                <w:color w:val="000000"/>
                <w:kern w:val="0"/>
                <w:sz w:val="18"/>
                <w:szCs w:val="18"/>
                <w:lang w:bidi="ar"/>
              </w:rPr>
            </w:pPr>
            <w:bookmarkStart w:id="2" w:name="OLE_LINK14"/>
            <w:r>
              <w:rPr>
                <w:rFonts w:ascii="Garamond" w:eastAsia="SimHei" w:hAnsi="Garamond" w:cs="Garamond"/>
                <w:b/>
                <w:bCs/>
                <w:color w:val="000000"/>
                <w:kern w:val="0"/>
                <w:sz w:val="18"/>
                <w:szCs w:val="18"/>
                <w:lang w:bidi="ar"/>
              </w:rPr>
              <w:t>Table 2</w:t>
            </w:r>
            <w:r>
              <w:rPr>
                <w:rFonts w:ascii="Garamond" w:eastAsia="SimSun" w:hAnsi="Garamond" w:cs="Garamond"/>
                <w:color w:val="000000"/>
                <w:kern w:val="0"/>
                <w:sz w:val="18"/>
                <w:szCs w:val="18"/>
                <w:lang w:bidi="ar"/>
              </w:rPr>
              <w:t xml:space="preserve"> Risk prediction model establishment and prediction performance</w:t>
            </w:r>
          </w:p>
        </w:tc>
      </w:tr>
      <w:tr w:rsidR="00017515" w14:paraId="253DB31C" w14:textId="77777777" w:rsidTr="00C46CD9">
        <w:trPr>
          <w:gridAfter w:val="1"/>
          <w:wAfter w:w="14" w:type="dxa"/>
          <w:trHeight w:val="90"/>
        </w:trPr>
        <w:tc>
          <w:tcPr>
            <w:tcW w:w="882" w:type="dxa"/>
            <w:vMerge w:val="restart"/>
            <w:tcBorders>
              <w:top w:val="single" w:sz="12" w:space="0" w:color="000000"/>
              <w:left w:val="nil"/>
              <w:bottom w:val="single" w:sz="4" w:space="0" w:color="000000"/>
              <w:right w:val="nil"/>
            </w:tcBorders>
            <w:noWrap/>
            <w:vAlign w:val="center"/>
          </w:tcPr>
          <w:p w14:paraId="34CA18A6"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sz w:val="15"/>
                <w:szCs w:val="15"/>
              </w:rPr>
              <w:t>Author(year)</w:t>
            </w:r>
          </w:p>
        </w:tc>
        <w:tc>
          <w:tcPr>
            <w:tcW w:w="953" w:type="dxa"/>
            <w:gridSpan w:val="2"/>
            <w:vMerge w:val="restart"/>
            <w:tcBorders>
              <w:top w:val="single" w:sz="12" w:space="0" w:color="000000"/>
              <w:left w:val="nil"/>
              <w:bottom w:val="single" w:sz="4" w:space="0" w:color="000000"/>
              <w:right w:val="nil"/>
            </w:tcBorders>
            <w:noWrap/>
            <w:vAlign w:val="center"/>
          </w:tcPr>
          <w:p w14:paraId="48206615"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egoe UI" w:hAnsi="Garamond" w:cs="Garamond"/>
                <w:b/>
                <w:bCs/>
                <w:color w:val="0D0D0D"/>
                <w:sz w:val="15"/>
                <w:szCs w:val="15"/>
                <w:shd w:val="clear" w:color="auto" w:fill="FFFFFF"/>
              </w:rPr>
              <w:t>Variable Selection Method</w:t>
            </w:r>
          </w:p>
        </w:tc>
        <w:tc>
          <w:tcPr>
            <w:tcW w:w="883" w:type="dxa"/>
            <w:vMerge w:val="restart"/>
            <w:tcBorders>
              <w:top w:val="single" w:sz="12" w:space="0" w:color="000000"/>
              <w:left w:val="nil"/>
              <w:bottom w:val="single" w:sz="4" w:space="0" w:color="000000"/>
              <w:right w:val="nil"/>
            </w:tcBorders>
            <w:noWrap/>
            <w:vAlign w:val="center"/>
          </w:tcPr>
          <w:p w14:paraId="1DF8FBF0"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Modeling Method</w:t>
            </w:r>
          </w:p>
        </w:tc>
        <w:tc>
          <w:tcPr>
            <w:tcW w:w="1171" w:type="dxa"/>
            <w:gridSpan w:val="2"/>
            <w:tcBorders>
              <w:top w:val="single" w:sz="12" w:space="0" w:color="000000"/>
              <w:left w:val="nil"/>
              <w:bottom w:val="single" w:sz="4" w:space="0" w:color="000000"/>
              <w:right w:val="nil"/>
            </w:tcBorders>
            <w:noWrap/>
            <w:vAlign w:val="center"/>
          </w:tcPr>
          <w:p w14:paraId="73E5E486"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Sample Size</w:t>
            </w:r>
          </w:p>
        </w:tc>
        <w:tc>
          <w:tcPr>
            <w:tcW w:w="222" w:type="dxa"/>
            <w:tcBorders>
              <w:top w:val="single" w:sz="12" w:space="0" w:color="000000"/>
              <w:left w:val="nil"/>
              <w:bottom w:val="nil"/>
              <w:right w:val="nil"/>
            </w:tcBorders>
            <w:noWrap/>
            <w:vAlign w:val="center"/>
          </w:tcPr>
          <w:p w14:paraId="557CEDAD" w14:textId="77777777" w:rsidR="00017515" w:rsidRDefault="00017515" w:rsidP="00C46CD9">
            <w:pPr>
              <w:jc w:val="center"/>
              <w:rPr>
                <w:rFonts w:ascii="Garamond" w:eastAsia="SimSun" w:hAnsi="Garamond" w:cs="Garamond"/>
                <w:b/>
                <w:bCs/>
                <w:color w:val="000000"/>
                <w:sz w:val="15"/>
                <w:szCs w:val="15"/>
              </w:rPr>
            </w:pPr>
          </w:p>
        </w:tc>
        <w:tc>
          <w:tcPr>
            <w:tcW w:w="1767" w:type="dxa"/>
            <w:gridSpan w:val="4"/>
            <w:tcBorders>
              <w:top w:val="single" w:sz="12" w:space="0" w:color="000000"/>
              <w:left w:val="nil"/>
              <w:bottom w:val="single" w:sz="4" w:space="0" w:color="000000"/>
              <w:right w:val="nil"/>
            </w:tcBorders>
            <w:noWrap/>
            <w:vAlign w:val="center"/>
          </w:tcPr>
          <w:p w14:paraId="34B6EF93"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Model Performance</w:t>
            </w:r>
          </w:p>
        </w:tc>
        <w:tc>
          <w:tcPr>
            <w:tcW w:w="222" w:type="dxa"/>
            <w:tcBorders>
              <w:top w:val="single" w:sz="12" w:space="0" w:color="000000"/>
              <w:left w:val="nil"/>
              <w:bottom w:val="nil"/>
              <w:right w:val="nil"/>
            </w:tcBorders>
            <w:noWrap/>
            <w:vAlign w:val="center"/>
          </w:tcPr>
          <w:p w14:paraId="69119931" w14:textId="77777777" w:rsidR="00017515" w:rsidRDefault="00017515" w:rsidP="00C46CD9">
            <w:pPr>
              <w:jc w:val="center"/>
              <w:rPr>
                <w:rFonts w:ascii="Garamond" w:eastAsia="SimSun" w:hAnsi="Garamond" w:cs="Garamond"/>
                <w:b/>
                <w:bCs/>
                <w:color w:val="000000"/>
                <w:sz w:val="15"/>
                <w:szCs w:val="15"/>
              </w:rPr>
            </w:pPr>
          </w:p>
        </w:tc>
        <w:tc>
          <w:tcPr>
            <w:tcW w:w="1232" w:type="dxa"/>
            <w:gridSpan w:val="3"/>
            <w:tcBorders>
              <w:top w:val="single" w:sz="12" w:space="0" w:color="000000"/>
              <w:left w:val="nil"/>
              <w:bottom w:val="single" w:sz="4" w:space="0" w:color="000000"/>
              <w:right w:val="nil"/>
            </w:tcBorders>
            <w:noWrap/>
            <w:vAlign w:val="center"/>
          </w:tcPr>
          <w:p w14:paraId="632ECEE1"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Model Validation</w:t>
            </w:r>
          </w:p>
        </w:tc>
        <w:tc>
          <w:tcPr>
            <w:tcW w:w="222" w:type="dxa"/>
            <w:gridSpan w:val="2"/>
            <w:tcBorders>
              <w:top w:val="single" w:sz="12" w:space="0" w:color="000000"/>
              <w:left w:val="nil"/>
              <w:bottom w:val="nil"/>
              <w:right w:val="nil"/>
            </w:tcBorders>
            <w:noWrap/>
            <w:vAlign w:val="center"/>
          </w:tcPr>
          <w:p w14:paraId="15C38507" w14:textId="77777777" w:rsidR="00017515" w:rsidRDefault="00017515" w:rsidP="00C46CD9">
            <w:pPr>
              <w:jc w:val="center"/>
              <w:rPr>
                <w:rFonts w:ascii="Garamond" w:eastAsia="SimSun" w:hAnsi="Garamond" w:cs="Garamond"/>
                <w:b/>
                <w:bCs/>
                <w:color w:val="000000"/>
                <w:sz w:val="15"/>
                <w:szCs w:val="15"/>
              </w:rPr>
            </w:pPr>
          </w:p>
        </w:tc>
        <w:tc>
          <w:tcPr>
            <w:tcW w:w="1211" w:type="dxa"/>
            <w:gridSpan w:val="3"/>
            <w:tcBorders>
              <w:top w:val="single" w:sz="12" w:space="0" w:color="000000"/>
              <w:left w:val="nil"/>
              <w:bottom w:val="single" w:sz="4" w:space="0" w:color="000000"/>
              <w:right w:val="nil"/>
            </w:tcBorders>
            <w:noWrap/>
            <w:vAlign w:val="center"/>
          </w:tcPr>
          <w:p w14:paraId="08D3179E"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Missing Data</w:t>
            </w:r>
          </w:p>
        </w:tc>
      </w:tr>
      <w:tr w:rsidR="00017515" w14:paraId="07732A87" w14:textId="77777777" w:rsidTr="00C46CD9">
        <w:trPr>
          <w:trHeight w:val="90"/>
        </w:trPr>
        <w:tc>
          <w:tcPr>
            <w:tcW w:w="882" w:type="dxa"/>
            <w:vMerge/>
            <w:tcBorders>
              <w:top w:val="single" w:sz="12" w:space="0" w:color="000000"/>
              <w:left w:val="nil"/>
              <w:bottom w:val="single" w:sz="4" w:space="0" w:color="000000"/>
              <w:right w:val="nil"/>
            </w:tcBorders>
            <w:noWrap/>
            <w:vAlign w:val="center"/>
          </w:tcPr>
          <w:p w14:paraId="4B0D012D" w14:textId="77777777" w:rsidR="00017515" w:rsidRDefault="00017515" w:rsidP="00C46CD9">
            <w:pPr>
              <w:jc w:val="center"/>
              <w:rPr>
                <w:rFonts w:ascii="Garamond" w:eastAsia="SimSun" w:hAnsi="Garamond" w:cs="Garamond"/>
                <w:b/>
                <w:bCs/>
                <w:color w:val="000000"/>
                <w:sz w:val="15"/>
                <w:szCs w:val="15"/>
              </w:rPr>
            </w:pPr>
          </w:p>
        </w:tc>
        <w:tc>
          <w:tcPr>
            <w:tcW w:w="953" w:type="dxa"/>
            <w:gridSpan w:val="2"/>
            <w:vMerge/>
            <w:tcBorders>
              <w:top w:val="single" w:sz="12" w:space="0" w:color="000000"/>
              <w:left w:val="nil"/>
              <w:bottom w:val="single" w:sz="4" w:space="0" w:color="000000"/>
              <w:right w:val="nil"/>
            </w:tcBorders>
            <w:noWrap/>
            <w:vAlign w:val="center"/>
          </w:tcPr>
          <w:p w14:paraId="4CF30A8A" w14:textId="77777777" w:rsidR="00017515" w:rsidRDefault="00017515" w:rsidP="00C46CD9">
            <w:pPr>
              <w:jc w:val="center"/>
              <w:rPr>
                <w:rFonts w:ascii="Garamond" w:eastAsia="SimSun" w:hAnsi="Garamond" w:cs="Garamond"/>
                <w:b/>
                <w:bCs/>
                <w:color w:val="000000"/>
                <w:sz w:val="15"/>
                <w:szCs w:val="15"/>
              </w:rPr>
            </w:pPr>
          </w:p>
        </w:tc>
        <w:tc>
          <w:tcPr>
            <w:tcW w:w="883" w:type="dxa"/>
            <w:vMerge/>
            <w:tcBorders>
              <w:top w:val="single" w:sz="12" w:space="0" w:color="000000"/>
              <w:left w:val="nil"/>
              <w:bottom w:val="single" w:sz="4" w:space="0" w:color="000000"/>
              <w:right w:val="nil"/>
            </w:tcBorders>
            <w:noWrap/>
            <w:vAlign w:val="center"/>
          </w:tcPr>
          <w:p w14:paraId="22E83F41" w14:textId="77777777" w:rsidR="00017515" w:rsidRDefault="00017515" w:rsidP="00C46CD9">
            <w:pPr>
              <w:jc w:val="center"/>
              <w:rPr>
                <w:rFonts w:ascii="Garamond" w:eastAsia="SimSun" w:hAnsi="Garamond" w:cs="Garamond"/>
                <w:b/>
                <w:bCs/>
                <w:color w:val="000000"/>
                <w:sz w:val="15"/>
                <w:szCs w:val="15"/>
              </w:rPr>
            </w:pPr>
          </w:p>
        </w:tc>
        <w:tc>
          <w:tcPr>
            <w:tcW w:w="687" w:type="dxa"/>
            <w:tcBorders>
              <w:top w:val="nil"/>
              <w:left w:val="nil"/>
              <w:bottom w:val="single" w:sz="4" w:space="0" w:color="000000"/>
              <w:right w:val="nil"/>
            </w:tcBorders>
            <w:noWrap/>
            <w:vAlign w:val="center"/>
          </w:tcPr>
          <w:p w14:paraId="42CF6267"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Modeling/Validation</w:t>
            </w:r>
          </w:p>
        </w:tc>
        <w:tc>
          <w:tcPr>
            <w:tcW w:w="484" w:type="dxa"/>
            <w:tcBorders>
              <w:top w:val="nil"/>
              <w:left w:val="nil"/>
              <w:bottom w:val="single" w:sz="4" w:space="0" w:color="000000"/>
              <w:right w:val="nil"/>
            </w:tcBorders>
            <w:noWrap/>
            <w:vAlign w:val="center"/>
          </w:tcPr>
          <w:p w14:paraId="28FECF54"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EPV</w:t>
            </w:r>
          </w:p>
        </w:tc>
        <w:tc>
          <w:tcPr>
            <w:tcW w:w="236" w:type="dxa"/>
            <w:gridSpan w:val="2"/>
            <w:tcBorders>
              <w:top w:val="nil"/>
              <w:left w:val="nil"/>
              <w:bottom w:val="single" w:sz="4" w:space="0" w:color="000000"/>
              <w:right w:val="nil"/>
            </w:tcBorders>
            <w:noWrap/>
            <w:vAlign w:val="center"/>
          </w:tcPr>
          <w:p w14:paraId="52648F0C" w14:textId="77777777" w:rsidR="00017515" w:rsidRDefault="00017515" w:rsidP="00C46CD9">
            <w:pPr>
              <w:jc w:val="center"/>
              <w:rPr>
                <w:rFonts w:ascii="Garamond" w:eastAsia="SimSun" w:hAnsi="Garamond" w:cs="Garamond"/>
                <w:b/>
                <w:bCs/>
                <w:color w:val="000000"/>
                <w:sz w:val="15"/>
                <w:szCs w:val="15"/>
              </w:rPr>
            </w:pPr>
          </w:p>
        </w:tc>
        <w:tc>
          <w:tcPr>
            <w:tcW w:w="855" w:type="dxa"/>
            <w:tcBorders>
              <w:top w:val="nil"/>
              <w:left w:val="nil"/>
              <w:bottom w:val="single" w:sz="4" w:space="0" w:color="000000"/>
              <w:right w:val="nil"/>
            </w:tcBorders>
            <w:noWrap/>
            <w:vAlign w:val="center"/>
          </w:tcPr>
          <w:p w14:paraId="76D0AEC6"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AUC/CI</w:t>
            </w:r>
          </w:p>
        </w:tc>
        <w:tc>
          <w:tcPr>
            <w:tcW w:w="898" w:type="dxa"/>
            <w:gridSpan w:val="2"/>
            <w:tcBorders>
              <w:top w:val="nil"/>
              <w:left w:val="nil"/>
              <w:bottom w:val="single" w:sz="4" w:space="0" w:color="000000"/>
              <w:right w:val="nil"/>
            </w:tcBorders>
            <w:noWrap/>
            <w:vAlign w:val="center"/>
          </w:tcPr>
          <w:p w14:paraId="3ECDE5F4"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Calibration</w:t>
            </w:r>
          </w:p>
        </w:tc>
        <w:tc>
          <w:tcPr>
            <w:tcW w:w="236" w:type="dxa"/>
            <w:gridSpan w:val="2"/>
            <w:tcBorders>
              <w:top w:val="nil"/>
              <w:left w:val="nil"/>
              <w:bottom w:val="single" w:sz="4" w:space="0" w:color="000000"/>
              <w:right w:val="nil"/>
            </w:tcBorders>
            <w:noWrap/>
            <w:vAlign w:val="center"/>
          </w:tcPr>
          <w:p w14:paraId="7BFB9D93" w14:textId="77777777" w:rsidR="00017515" w:rsidRDefault="00017515" w:rsidP="00C46CD9">
            <w:pPr>
              <w:jc w:val="center"/>
              <w:rPr>
                <w:rFonts w:ascii="Garamond" w:eastAsia="SimSun" w:hAnsi="Garamond" w:cs="Garamond"/>
                <w:b/>
                <w:bCs/>
                <w:color w:val="000000"/>
                <w:sz w:val="15"/>
                <w:szCs w:val="15"/>
              </w:rPr>
            </w:pPr>
          </w:p>
        </w:tc>
        <w:tc>
          <w:tcPr>
            <w:tcW w:w="696" w:type="dxa"/>
            <w:tcBorders>
              <w:top w:val="nil"/>
              <w:left w:val="nil"/>
              <w:bottom w:val="single" w:sz="4" w:space="0" w:color="000000"/>
              <w:right w:val="nil"/>
            </w:tcBorders>
            <w:noWrap/>
            <w:vAlign w:val="center"/>
          </w:tcPr>
          <w:p w14:paraId="7ED90BBB"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Internal</w:t>
            </w:r>
          </w:p>
        </w:tc>
        <w:tc>
          <w:tcPr>
            <w:tcW w:w="536" w:type="dxa"/>
            <w:gridSpan w:val="2"/>
            <w:tcBorders>
              <w:top w:val="nil"/>
              <w:left w:val="nil"/>
              <w:bottom w:val="single" w:sz="4" w:space="0" w:color="000000"/>
              <w:right w:val="nil"/>
            </w:tcBorders>
            <w:noWrap/>
            <w:vAlign w:val="center"/>
          </w:tcPr>
          <w:p w14:paraId="67A40489"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External</w:t>
            </w:r>
          </w:p>
        </w:tc>
        <w:tc>
          <w:tcPr>
            <w:tcW w:w="222" w:type="dxa"/>
            <w:gridSpan w:val="2"/>
            <w:tcBorders>
              <w:top w:val="nil"/>
              <w:left w:val="nil"/>
              <w:bottom w:val="single" w:sz="4" w:space="0" w:color="000000"/>
              <w:right w:val="nil"/>
            </w:tcBorders>
            <w:noWrap/>
            <w:vAlign w:val="center"/>
          </w:tcPr>
          <w:p w14:paraId="1A4EE280" w14:textId="77777777" w:rsidR="00017515" w:rsidRDefault="00017515" w:rsidP="00C46CD9">
            <w:pPr>
              <w:jc w:val="center"/>
              <w:rPr>
                <w:rFonts w:ascii="Garamond" w:eastAsia="SimSun" w:hAnsi="Garamond" w:cs="Garamond"/>
                <w:b/>
                <w:bCs/>
                <w:color w:val="000000"/>
                <w:sz w:val="15"/>
                <w:szCs w:val="15"/>
              </w:rPr>
            </w:pPr>
          </w:p>
        </w:tc>
        <w:tc>
          <w:tcPr>
            <w:tcW w:w="462" w:type="dxa"/>
            <w:tcBorders>
              <w:top w:val="nil"/>
              <w:left w:val="nil"/>
              <w:bottom w:val="single" w:sz="4" w:space="0" w:color="000000"/>
              <w:right w:val="nil"/>
            </w:tcBorders>
            <w:noWrap/>
            <w:vAlign w:val="center"/>
          </w:tcPr>
          <w:p w14:paraId="5F53FD19"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Quantity</w:t>
            </w:r>
          </w:p>
        </w:tc>
        <w:tc>
          <w:tcPr>
            <w:tcW w:w="749" w:type="dxa"/>
            <w:gridSpan w:val="2"/>
            <w:tcBorders>
              <w:top w:val="nil"/>
              <w:left w:val="nil"/>
              <w:bottom w:val="single" w:sz="4" w:space="0" w:color="000000"/>
              <w:right w:val="nil"/>
            </w:tcBorders>
            <w:noWrap/>
            <w:vAlign w:val="center"/>
          </w:tcPr>
          <w:p w14:paraId="3421958E"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Handling Method</w:t>
            </w:r>
          </w:p>
        </w:tc>
      </w:tr>
      <w:tr w:rsidR="00017515" w14:paraId="547D5814" w14:textId="77777777" w:rsidTr="00C46CD9">
        <w:trPr>
          <w:trHeight w:val="624"/>
        </w:trPr>
        <w:tc>
          <w:tcPr>
            <w:tcW w:w="882" w:type="dxa"/>
            <w:tcBorders>
              <w:top w:val="nil"/>
              <w:left w:val="nil"/>
              <w:bottom w:val="nil"/>
              <w:right w:val="nil"/>
            </w:tcBorders>
            <w:shd w:val="clear" w:color="auto" w:fill="FFFFFF"/>
            <w:noWrap/>
            <w:vAlign w:val="center"/>
          </w:tcPr>
          <w:p w14:paraId="68332A8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Tang,hongjie(2022)</w:t>
            </w:r>
          </w:p>
        </w:tc>
        <w:tc>
          <w:tcPr>
            <w:tcW w:w="810" w:type="dxa"/>
            <w:tcBorders>
              <w:top w:val="nil"/>
              <w:left w:val="nil"/>
              <w:bottom w:val="nil"/>
              <w:right w:val="nil"/>
            </w:tcBorders>
            <w:noWrap/>
            <w:vAlign w:val="center"/>
          </w:tcPr>
          <w:p w14:paraId="0DF33A5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Univariate </w:t>
            </w:r>
          </w:p>
        </w:tc>
        <w:tc>
          <w:tcPr>
            <w:tcW w:w="1026" w:type="dxa"/>
            <w:gridSpan w:val="2"/>
            <w:tcBorders>
              <w:top w:val="nil"/>
              <w:left w:val="nil"/>
              <w:bottom w:val="nil"/>
              <w:right w:val="nil"/>
            </w:tcBorders>
            <w:noWrap/>
            <w:vAlign w:val="center"/>
          </w:tcPr>
          <w:p w14:paraId="4711BF0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0EDB05F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180/78  </w:t>
            </w:r>
          </w:p>
        </w:tc>
        <w:tc>
          <w:tcPr>
            <w:tcW w:w="484" w:type="dxa"/>
            <w:tcBorders>
              <w:top w:val="nil"/>
              <w:left w:val="nil"/>
              <w:bottom w:val="nil"/>
              <w:right w:val="nil"/>
            </w:tcBorders>
            <w:noWrap/>
            <w:vAlign w:val="center"/>
          </w:tcPr>
          <w:p w14:paraId="038120C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4</w:t>
            </w:r>
          </w:p>
        </w:tc>
        <w:tc>
          <w:tcPr>
            <w:tcW w:w="236" w:type="dxa"/>
            <w:gridSpan w:val="2"/>
            <w:tcBorders>
              <w:top w:val="nil"/>
              <w:left w:val="nil"/>
              <w:bottom w:val="nil"/>
              <w:right w:val="nil"/>
            </w:tcBorders>
            <w:noWrap/>
            <w:vAlign w:val="center"/>
          </w:tcPr>
          <w:p w14:paraId="0BD2A39F"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2ADBC8E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0.896/0.896</w:t>
            </w:r>
          </w:p>
        </w:tc>
        <w:tc>
          <w:tcPr>
            <w:tcW w:w="758" w:type="dxa"/>
            <w:tcBorders>
              <w:top w:val="nil"/>
              <w:left w:val="nil"/>
              <w:bottom w:val="nil"/>
              <w:right w:val="nil"/>
            </w:tcBorders>
            <w:noWrap/>
            <w:vAlign w:val="center"/>
          </w:tcPr>
          <w:p w14:paraId="4CB62978" w14:textId="77777777" w:rsidR="00017515" w:rsidRDefault="00017515" w:rsidP="00C46CD9">
            <w:pPr>
              <w:widowControl/>
              <w:jc w:val="left"/>
              <w:textAlignment w:val="center"/>
              <w:rPr>
                <w:rFonts w:ascii="Garamond" w:eastAsia="SimSun" w:hAnsi="Garamond" w:cs="Garamond"/>
                <w:color w:val="000000"/>
                <w:sz w:val="15"/>
                <w:szCs w:val="15"/>
              </w:rPr>
            </w:pPr>
            <w:bookmarkStart w:id="3" w:name="OLE_LINK4"/>
            <w:r>
              <w:rPr>
                <w:rFonts w:ascii="Garamond" w:eastAsia="SimSun" w:hAnsi="Garamond" w:cs="Garamond"/>
                <w:color w:val="000000"/>
                <w:kern w:val="0"/>
                <w:sz w:val="15"/>
                <w:szCs w:val="15"/>
                <w:lang w:bidi="ar"/>
              </w:rPr>
              <w:t>H-L</w:t>
            </w:r>
            <w:bookmarkStart w:id="4" w:name="OLE_LINK3"/>
            <w:r>
              <w:rPr>
                <w:rFonts w:ascii="Garamond" w:eastAsia="SimSun" w:hAnsi="Garamond" w:cs="Garamond"/>
                <w:color w:val="000000"/>
                <w:kern w:val="0"/>
                <w:sz w:val="15"/>
                <w:szCs w:val="15"/>
                <w:lang w:bidi="ar"/>
              </w:rPr>
              <w:t>Test</w:t>
            </w:r>
            <w:bookmarkEnd w:id="3"/>
            <w:bookmarkEnd w:id="4"/>
            <w:r>
              <w:rPr>
                <w:rFonts w:ascii="Garamond" w:eastAsia="SimSun" w:hAnsi="Garamond" w:cs="Garamond"/>
                <w:color w:val="000000"/>
                <w:kern w:val="0"/>
                <w:sz w:val="15"/>
                <w:szCs w:val="15"/>
                <w:lang w:bidi="ar"/>
              </w:rPr>
              <w:t xml:space="preserve"> P=0.461</w:t>
            </w:r>
          </w:p>
        </w:tc>
        <w:tc>
          <w:tcPr>
            <w:tcW w:w="236" w:type="dxa"/>
            <w:gridSpan w:val="2"/>
            <w:tcBorders>
              <w:top w:val="nil"/>
              <w:left w:val="nil"/>
              <w:bottom w:val="nil"/>
              <w:right w:val="nil"/>
            </w:tcBorders>
            <w:noWrap/>
            <w:vAlign w:val="center"/>
          </w:tcPr>
          <w:p w14:paraId="0361B03F"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55B3179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Bootstrap</w:t>
            </w:r>
          </w:p>
        </w:tc>
        <w:tc>
          <w:tcPr>
            <w:tcW w:w="536" w:type="dxa"/>
            <w:gridSpan w:val="2"/>
            <w:tcBorders>
              <w:top w:val="nil"/>
              <w:left w:val="nil"/>
              <w:bottom w:val="nil"/>
              <w:right w:val="nil"/>
            </w:tcBorders>
            <w:noWrap/>
            <w:vAlign w:val="center"/>
          </w:tcPr>
          <w:p w14:paraId="529C9FE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Validated</w:t>
            </w:r>
          </w:p>
        </w:tc>
        <w:tc>
          <w:tcPr>
            <w:tcW w:w="222" w:type="dxa"/>
            <w:gridSpan w:val="2"/>
            <w:tcBorders>
              <w:top w:val="nil"/>
              <w:left w:val="nil"/>
              <w:bottom w:val="nil"/>
              <w:right w:val="nil"/>
            </w:tcBorders>
            <w:noWrap/>
            <w:vAlign w:val="center"/>
          </w:tcPr>
          <w:p w14:paraId="5DAEFC31"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1D0DC22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33DD867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6D80AD8B" w14:textId="77777777" w:rsidTr="00C46CD9">
        <w:trPr>
          <w:trHeight w:val="624"/>
        </w:trPr>
        <w:tc>
          <w:tcPr>
            <w:tcW w:w="882" w:type="dxa"/>
            <w:tcBorders>
              <w:top w:val="nil"/>
              <w:left w:val="nil"/>
              <w:bottom w:val="nil"/>
              <w:right w:val="nil"/>
            </w:tcBorders>
            <w:noWrap/>
            <w:vAlign w:val="center"/>
          </w:tcPr>
          <w:p w14:paraId="67A8DBF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Zhi,xinghui(2023)</w:t>
            </w:r>
          </w:p>
        </w:tc>
        <w:tc>
          <w:tcPr>
            <w:tcW w:w="810" w:type="dxa"/>
            <w:tcBorders>
              <w:top w:val="nil"/>
              <w:left w:val="nil"/>
              <w:bottom w:val="nil"/>
              <w:right w:val="nil"/>
            </w:tcBorders>
            <w:noWrap/>
            <w:vAlign w:val="center"/>
          </w:tcPr>
          <w:p w14:paraId="540B97B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Univariate </w:t>
            </w:r>
          </w:p>
        </w:tc>
        <w:tc>
          <w:tcPr>
            <w:tcW w:w="1026" w:type="dxa"/>
            <w:gridSpan w:val="2"/>
            <w:tcBorders>
              <w:top w:val="nil"/>
              <w:left w:val="nil"/>
              <w:bottom w:val="nil"/>
              <w:right w:val="nil"/>
            </w:tcBorders>
            <w:noWrap/>
            <w:vAlign w:val="center"/>
          </w:tcPr>
          <w:p w14:paraId="5BC8A43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3B50D68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140/60   </w:t>
            </w:r>
          </w:p>
        </w:tc>
        <w:tc>
          <w:tcPr>
            <w:tcW w:w="484" w:type="dxa"/>
            <w:tcBorders>
              <w:top w:val="nil"/>
              <w:left w:val="nil"/>
              <w:bottom w:val="nil"/>
              <w:right w:val="nil"/>
            </w:tcBorders>
            <w:noWrap/>
            <w:vAlign w:val="center"/>
          </w:tcPr>
          <w:p w14:paraId="2742DF3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17</w:t>
            </w:r>
          </w:p>
        </w:tc>
        <w:tc>
          <w:tcPr>
            <w:tcW w:w="236" w:type="dxa"/>
            <w:gridSpan w:val="2"/>
            <w:tcBorders>
              <w:top w:val="nil"/>
              <w:left w:val="nil"/>
              <w:bottom w:val="nil"/>
              <w:right w:val="nil"/>
            </w:tcBorders>
            <w:noWrap/>
            <w:vAlign w:val="center"/>
          </w:tcPr>
          <w:p w14:paraId="4B7B446F"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52FD3A4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0.774/0.831</w:t>
            </w:r>
          </w:p>
        </w:tc>
        <w:tc>
          <w:tcPr>
            <w:tcW w:w="758" w:type="dxa"/>
            <w:tcBorders>
              <w:top w:val="nil"/>
              <w:left w:val="nil"/>
              <w:bottom w:val="nil"/>
              <w:right w:val="nil"/>
            </w:tcBorders>
            <w:noWrap/>
            <w:vAlign w:val="center"/>
          </w:tcPr>
          <w:p w14:paraId="57B19B7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Not Reported</w:t>
            </w:r>
          </w:p>
        </w:tc>
        <w:tc>
          <w:tcPr>
            <w:tcW w:w="236" w:type="dxa"/>
            <w:gridSpan w:val="2"/>
            <w:tcBorders>
              <w:top w:val="nil"/>
              <w:left w:val="nil"/>
              <w:bottom w:val="nil"/>
              <w:right w:val="nil"/>
            </w:tcBorders>
            <w:noWrap/>
            <w:vAlign w:val="center"/>
          </w:tcPr>
          <w:p w14:paraId="53A63717"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2A9C47C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Bootstrap</w:t>
            </w:r>
          </w:p>
        </w:tc>
        <w:tc>
          <w:tcPr>
            <w:tcW w:w="536" w:type="dxa"/>
            <w:gridSpan w:val="2"/>
            <w:tcBorders>
              <w:top w:val="nil"/>
              <w:left w:val="nil"/>
              <w:bottom w:val="nil"/>
              <w:right w:val="nil"/>
            </w:tcBorders>
            <w:noWrap/>
            <w:vAlign w:val="center"/>
          </w:tcPr>
          <w:p w14:paraId="487B19C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222" w:type="dxa"/>
            <w:gridSpan w:val="2"/>
            <w:tcBorders>
              <w:top w:val="nil"/>
              <w:left w:val="nil"/>
              <w:bottom w:val="nil"/>
              <w:right w:val="nil"/>
            </w:tcBorders>
            <w:noWrap/>
            <w:vAlign w:val="center"/>
          </w:tcPr>
          <w:p w14:paraId="3599AC42"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6372313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2ED6477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28260200" w14:textId="77777777" w:rsidTr="00C46CD9">
        <w:trPr>
          <w:trHeight w:val="624"/>
        </w:trPr>
        <w:tc>
          <w:tcPr>
            <w:tcW w:w="882" w:type="dxa"/>
            <w:tcBorders>
              <w:top w:val="nil"/>
              <w:left w:val="nil"/>
              <w:bottom w:val="nil"/>
              <w:right w:val="nil"/>
            </w:tcBorders>
            <w:shd w:val="clear" w:color="auto" w:fill="FFFFFF"/>
            <w:noWrap/>
            <w:vAlign w:val="center"/>
          </w:tcPr>
          <w:p w14:paraId="7C8E9D5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Ma,xiaoju(2023)</w:t>
            </w:r>
          </w:p>
        </w:tc>
        <w:tc>
          <w:tcPr>
            <w:tcW w:w="810" w:type="dxa"/>
            <w:tcBorders>
              <w:top w:val="nil"/>
              <w:left w:val="nil"/>
              <w:bottom w:val="nil"/>
              <w:right w:val="nil"/>
            </w:tcBorders>
            <w:noWrap/>
            <w:vAlign w:val="center"/>
          </w:tcPr>
          <w:p w14:paraId="0637D9F9" w14:textId="77777777" w:rsidR="00017515" w:rsidRDefault="00017515" w:rsidP="00C46CD9">
            <w:pPr>
              <w:widowControl/>
              <w:jc w:val="left"/>
              <w:textAlignment w:val="center"/>
              <w:rPr>
                <w:rFonts w:ascii="Garamond" w:eastAsia="SimSun" w:hAnsi="Garamond" w:cs="Garamond"/>
                <w:color w:val="000000"/>
                <w:kern w:val="0"/>
                <w:sz w:val="15"/>
                <w:szCs w:val="15"/>
                <w:lang w:bidi="ar"/>
              </w:rPr>
            </w:pPr>
            <w:r>
              <w:rPr>
                <w:rFonts w:ascii="Garamond" w:eastAsia="SimSun" w:hAnsi="Garamond" w:cs="Garamond"/>
                <w:color w:val="000000"/>
                <w:kern w:val="0"/>
                <w:sz w:val="15"/>
                <w:szCs w:val="15"/>
                <w:lang w:bidi="ar"/>
              </w:rPr>
              <w:t>L</w:t>
            </w:r>
            <w:r>
              <w:rPr>
                <w:rFonts w:ascii="Garamond" w:eastAsia="SimSun" w:hAnsi="Garamond" w:cs="Garamond" w:hint="eastAsia"/>
                <w:color w:val="000000"/>
                <w:kern w:val="0"/>
                <w:sz w:val="15"/>
                <w:szCs w:val="15"/>
                <w:lang w:bidi="ar"/>
              </w:rPr>
              <w:t>a</w:t>
            </w:r>
            <w:r>
              <w:rPr>
                <w:rFonts w:ascii="Garamond" w:eastAsia="SimSun" w:hAnsi="Garamond" w:cs="Garamond"/>
                <w:color w:val="000000"/>
                <w:kern w:val="0"/>
                <w:sz w:val="15"/>
                <w:szCs w:val="15"/>
                <w:lang w:bidi="ar"/>
              </w:rPr>
              <w:t>ss</w:t>
            </w:r>
            <w:r>
              <w:rPr>
                <w:rFonts w:ascii="Garamond" w:eastAsia="SimSun" w:hAnsi="Garamond" w:cs="Garamond" w:hint="eastAsia"/>
                <w:color w:val="000000"/>
                <w:kern w:val="0"/>
                <w:sz w:val="15"/>
                <w:szCs w:val="15"/>
                <w:lang w:bidi="ar"/>
              </w:rPr>
              <w:t>o</w:t>
            </w:r>
          </w:p>
          <w:p w14:paraId="27B1C93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Regression</w:t>
            </w:r>
          </w:p>
        </w:tc>
        <w:tc>
          <w:tcPr>
            <w:tcW w:w="1026" w:type="dxa"/>
            <w:gridSpan w:val="2"/>
            <w:tcBorders>
              <w:top w:val="nil"/>
              <w:left w:val="nil"/>
              <w:bottom w:val="nil"/>
              <w:right w:val="nil"/>
            </w:tcBorders>
            <w:noWrap/>
            <w:vAlign w:val="center"/>
          </w:tcPr>
          <w:p w14:paraId="6A8075A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5D2E767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293/685</w:t>
            </w:r>
          </w:p>
        </w:tc>
        <w:tc>
          <w:tcPr>
            <w:tcW w:w="484" w:type="dxa"/>
            <w:tcBorders>
              <w:top w:val="nil"/>
              <w:left w:val="nil"/>
              <w:bottom w:val="nil"/>
              <w:right w:val="nil"/>
            </w:tcBorders>
            <w:noWrap/>
            <w:vAlign w:val="center"/>
          </w:tcPr>
          <w:p w14:paraId="5A8465B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28</w:t>
            </w:r>
          </w:p>
        </w:tc>
        <w:tc>
          <w:tcPr>
            <w:tcW w:w="236" w:type="dxa"/>
            <w:gridSpan w:val="2"/>
            <w:tcBorders>
              <w:top w:val="nil"/>
              <w:left w:val="nil"/>
              <w:bottom w:val="nil"/>
              <w:right w:val="nil"/>
            </w:tcBorders>
            <w:noWrap/>
            <w:vAlign w:val="center"/>
          </w:tcPr>
          <w:p w14:paraId="243DE755"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75E06BE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0.885/0.868</w:t>
            </w:r>
          </w:p>
        </w:tc>
        <w:tc>
          <w:tcPr>
            <w:tcW w:w="758" w:type="dxa"/>
            <w:tcBorders>
              <w:top w:val="nil"/>
              <w:left w:val="nil"/>
              <w:bottom w:val="nil"/>
              <w:right w:val="nil"/>
            </w:tcBorders>
            <w:noWrap/>
            <w:vAlign w:val="center"/>
          </w:tcPr>
          <w:p w14:paraId="3D98C72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Calibration Plot</w:t>
            </w:r>
          </w:p>
        </w:tc>
        <w:tc>
          <w:tcPr>
            <w:tcW w:w="236" w:type="dxa"/>
            <w:gridSpan w:val="2"/>
            <w:tcBorders>
              <w:top w:val="nil"/>
              <w:left w:val="nil"/>
              <w:bottom w:val="nil"/>
              <w:right w:val="nil"/>
            </w:tcBorders>
            <w:noWrap/>
            <w:vAlign w:val="center"/>
          </w:tcPr>
          <w:p w14:paraId="291CE03C"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53D3390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Bootstrap</w:t>
            </w:r>
          </w:p>
        </w:tc>
        <w:tc>
          <w:tcPr>
            <w:tcW w:w="536" w:type="dxa"/>
            <w:gridSpan w:val="2"/>
            <w:tcBorders>
              <w:top w:val="nil"/>
              <w:left w:val="nil"/>
              <w:bottom w:val="nil"/>
              <w:right w:val="nil"/>
            </w:tcBorders>
            <w:noWrap/>
            <w:vAlign w:val="center"/>
          </w:tcPr>
          <w:p w14:paraId="6940D76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222" w:type="dxa"/>
            <w:gridSpan w:val="2"/>
            <w:tcBorders>
              <w:top w:val="nil"/>
              <w:left w:val="nil"/>
              <w:bottom w:val="nil"/>
              <w:right w:val="nil"/>
            </w:tcBorders>
            <w:noWrap/>
            <w:vAlign w:val="center"/>
          </w:tcPr>
          <w:p w14:paraId="77956EC6"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3AC79DA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16F74BD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Random Forest Method</w:t>
            </w:r>
          </w:p>
        </w:tc>
      </w:tr>
      <w:tr w:rsidR="00017515" w14:paraId="6FC430C9" w14:textId="77777777" w:rsidTr="00C46CD9">
        <w:trPr>
          <w:trHeight w:val="624"/>
        </w:trPr>
        <w:tc>
          <w:tcPr>
            <w:tcW w:w="882" w:type="dxa"/>
            <w:tcBorders>
              <w:top w:val="nil"/>
              <w:left w:val="nil"/>
              <w:bottom w:val="nil"/>
              <w:right w:val="nil"/>
            </w:tcBorders>
            <w:shd w:val="clear" w:color="auto" w:fill="FFFFFF"/>
            <w:noWrap/>
            <w:vAlign w:val="center"/>
          </w:tcPr>
          <w:p w14:paraId="552793F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Han,wei(2024)</w:t>
            </w:r>
          </w:p>
        </w:tc>
        <w:tc>
          <w:tcPr>
            <w:tcW w:w="810" w:type="dxa"/>
            <w:tcBorders>
              <w:top w:val="nil"/>
              <w:left w:val="nil"/>
              <w:bottom w:val="nil"/>
              <w:right w:val="nil"/>
            </w:tcBorders>
            <w:noWrap/>
            <w:vAlign w:val="center"/>
          </w:tcPr>
          <w:p w14:paraId="6A65308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Univariate </w:t>
            </w:r>
          </w:p>
        </w:tc>
        <w:tc>
          <w:tcPr>
            <w:tcW w:w="1026" w:type="dxa"/>
            <w:gridSpan w:val="2"/>
            <w:tcBorders>
              <w:top w:val="nil"/>
              <w:left w:val="nil"/>
              <w:bottom w:val="nil"/>
              <w:right w:val="nil"/>
            </w:tcBorders>
            <w:noWrap/>
            <w:vAlign w:val="center"/>
          </w:tcPr>
          <w:p w14:paraId="47032F7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6040B73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439/</w:t>
            </w:r>
          </w:p>
        </w:tc>
        <w:tc>
          <w:tcPr>
            <w:tcW w:w="484" w:type="dxa"/>
            <w:tcBorders>
              <w:top w:val="nil"/>
              <w:left w:val="nil"/>
              <w:bottom w:val="nil"/>
              <w:right w:val="nil"/>
            </w:tcBorders>
            <w:noWrap/>
            <w:vAlign w:val="center"/>
          </w:tcPr>
          <w:p w14:paraId="2DC130F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10</w:t>
            </w:r>
          </w:p>
        </w:tc>
        <w:tc>
          <w:tcPr>
            <w:tcW w:w="236" w:type="dxa"/>
            <w:gridSpan w:val="2"/>
            <w:tcBorders>
              <w:top w:val="nil"/>
              <w:left w:val="nil"/>
              <w:bottom w:val="nil"/>
              <w:right w:val="nil"/>
            </w:tcBorders>
            <w:noWrap/>
            <w:vAlign w:val="center"/>
          </w:tcPr>
          <w:p w14:paraId="67803CDC"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3DABA88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0.849/</w:t>
            </w:r>
          </w:p>
        </w:tc>
        <w:tc>
          <w:tcPr>
            <w:tcW w:w="758" w:type="dxa"/>
            <w:tcBorders>
              <w:top w:val="nil"/>
              <w:left w:val="nil"/>
              <w:bottom w:val="nil"/>
              <w:right w:val="nil"/>
            </w:tcBorders>
            <w:noWrap/>
            <w:vAlign w:val="center"/>
          </w:tcPr>
          <w:p w14:paraId="7D6E00E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H-LTestP=0.768</w:t>
            </w:r>
          </w:p>
        </w:tc>
        <w:tc>
          <w:tcPr>
            <w:tcW w:w="236" w:type="dxa"/>
            <w:gridSpan w:val="2"/>
            <w:tcBorders>
              <w:top w:val="nil"/>
              <w:left w:val="nil"/>
              <w:bottom w:val="nil"/>
              <w:right w:val="nil"/>
            </w:tcBorders>
            <w:noWrap/>
            <w:vAlign w:val="center"/>
          </w:tcPr>
          <w:p w14:paraId="0024F23D"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246DC5A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536" w:type="dxa"/>
            <w:gridSpan w:val="2"/>
            <w:tcBorders>
              <w:top w:val="nil"/>
              <w:left w:val="nil"/>
              <w:bottom w:val="nil"/>
              <w:right w:val="nil"/>
            </w:tcBorders>
            <w:noWrap/>
            <w:vAlign w:val="center"/>
          </w:tcPr>
          <w:p w14:paraId="224594E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222" w:type="dxa"/>
            <w:gridSpan w:val="2"/>
            <w:tcBorders>
              <w:top w:val="nil"/>
              <w:left w:val="nil"/>
              <w:bottom w:val="nil"/>
              <w:right w:val="nil"/>
            </w:tcBorders>
            <w:noWrap/>
            <w:vAlign w:val="center"/>
          </w:tcPr>
          <w:p w14:paraId="626E5156"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3D332DE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6F74D2B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582BE8CB" w14:textId="77777777" w:rsidTr="00C46CD9">
        <w:trPr>
          <w:trHeight w:val="624"/>
        </w:trPr>
        <w:tc>
          <w:tcPr>
            <w:tcW w:w="882" w:type="dxa"/>
            <w:tcBorders>
              <w:top w:val="nil"/>
              <w:left w:val="nil"/>
              <w:bottom w:val="nil"/>
              <w:right w:val="nil"/>
            </w:tcBorders>
            <w:shd w:val="clear" w:color="auto" w:fill="FFFFFF"/>
            <w:noWrap/>
            <w:vAlign w:val="center"/>
          </w:tcPr>
          <w:p w14:paraId="5490705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Yang,chengjie(2023)</w:t>
            </w:r>
          </w:p>
        </w:tc>
        <w:tc>
          <w:tcPr>
            <w:tcW w:w="810" w:type="dxa"/>
            <w:tcBorders>
              <w:top w:val="nil"/>
              <w:left w:val="nil"/>
              <w:bottom w:val="nil"/>
              <w:right w:val="nil"/>
            </w:tcBorders>
            <w:noWrap/>
            <w:vAlign w:val="center"/>
          </w:tcPr>
          <w:p w14:paraId="443304B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Univariate </w:t>
            </w:r>
          </w:p>
        </w:tc>
        <w:tc>
          <w:tcPr>
            <w:tcW w:w="1026" w:type="dxa"/>
            <w:gridSpan w:val="2"/>
            <w:tcBorders>
              <w:top w:val="nil"/>
              <w:left w:val="nil"/>
              <w:bottom w:val="nil"/>
              <w:right w:val="nil"/>
            </w:tcBorders>
            <w:noWrap/>
            <w:vAlign w:val="center"/>
          </w:tcPr>
          <w:p w14:paraId="74498A8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4454E61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183/61</w:t>
            </w:r>
          </w:p>
        </w:tc>
        <w:tc>
          <w:tcPr>
            <w:tcW w:w="484" w:type="dxa"/>
            <w:tcBorders>
              <w:top w:val="nil"/>
              <w:left w:val="nil"/>
              <w:bottom w:val="nil"/>
              <w:right w:val="nil"/>
            </w:tcBorders>
            <w:noWrap/>
            <w:vAlign w:val="center"/>
          </w:tcPr>
          <w:p w14:paraId="080ADF7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11</w:t>
            </w:r>
          </w:p>
        </w:tc>
        <w:tc>
          <w:tcPr>
            <w:tcW w:w="236" w:type="dxa"/>
            <w:gridSpan w:val="2"/>
            <w:tcBorders>
              <w:top w:val="nil"/>
              <w:left w:val="nil"/>
              <w:bottom w:val="nil"/>
              <w:right w:val="nil"/>
            </w:tcBorders>
            <w:noWrap/>
            <w:vAlign w:val="center"/>
          </w:tcPr>
          <w:p w14:paraId="242C7290"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5833C1F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0.863/0.933</w:t>
            </w:r>
          </w:p>
        </w:tc>
        <w:tc>
          <w:tcPr>
            <w:tcW w:w="758" w:type="dxa"/>
            <w:tcBorders>
              <w:top w:val="nil"/>
              <w:left w:val="nil"/>
              <w:bottom w:val="nil"/>
              <w:right w:val="nil"/>
            </w:tcBorders>
            <w:noWrap/>
            <w:vAlign w:val="center"/>
          </w:tcPr>
          <w:p w14:paraId="54A5481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H-LTest P=0.150</w:t>
            </w:r>
          </w:p>
        </w:tc>
        <w:tc>
          <w:tcPr>
            <w:tcW w:w="236" w:type="dxa"/>
            <w:gridSpan w:val="2"/>
            <w:tcBorders>
              <w:top w:val="nil"/>
              <w:left w:val="nil"/>
              <w:bottom w:val="nil"/>
              <w:right w:val="nil"/>
            </w:tcBorders>
            <w:noWrap/>
            <w:vAlign w:val="center"/>
          </w:tcPr>
          <w:p w14:paraId="63CC9EDB"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3BF73058" w14:textId="77777777" w:rsidR="00017515" w:rsidRDefault="00017515" w:rsidP="00C46CD9">
            <w:pPr>
              <w:jc w:val="left"/>
              <w:rPr>
                <w:rFonts w:ascii="Garamond" w:eastAsia="SimSun" w:hAnsi="Garamond" w:cs="Garamond"/>
                <w:color w:val="000000"/>
                <w:sz w:val="15"/>
                <w:szCs w:val="15"/>
              </w:rPr>
            </w:pPr>
          </w:p>
        </w:tc>
        <w:tc>
          <w:tcPr>
            <w:tcW w:w="536" w:type="dxa"/>
            <w:gridSpan w:val="2"/>
            <w:tcBorders>
              <w:top w:val="nil"/>
              <w:left w:val="nil"/>
              <w:bottom w:val="nil"/>
              <w:right w:val="nil"/>
            </w:tcBorders>
            <w:noWrap/>
            <w:vAlign w:val="center"/>
          </w:tcPr>
          <w:p w14:paraId="1506725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Validated</w:t>
            </w:r>
          </w:p>
        </w:tc>
        <w:tc>
          <w:tcPr>
            <w:tcW w:w="222" w:type="dxa"/>
            <w:gridSpan w:val="2"/>
            <w:tcBorders>
              <w:top w:val="nil"/>
              <w:left w:val="nil"/>
              <w:bottom w:val="nil"/>
              <w:right w:val="nil"/>
            </w:tcBorders>
            <w:noWrap/>
            <w:vAlign w:val="center"/>
          </w:tcPr>
          <w:p w14:paraId="335C58CE"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78C7A65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1E45005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5A20C8BE" w14:textId="77777777" w:rsidTr="00C46CD9">
        <w:trPr>
          <w:trHeight w:val="624"/>
        </w:trPr>
        <w:tc>
          <w:tcPr>
            <w:tcW w:w="882" w:type="dxa"/>
            <w:tcBorders>
              <w:top w:val="nil"/>
              <w:left w:val="nil"/>
              <w:bottom w:val="nil"/>
              <w:right w:val="nil"/>
            </w:tcBorders>
            <w:shd w:val="clear" w:color="auto" w:fill="FFFFFF"/>
            <w:noWrap/>
            <w:vAlign w:val="center"/>
          </w:tcPr>
          <w:p w14:paraId="278E9B0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Zhang,danmei(2022)</w:t>
            </w:r>
          </w:p>
        </w:tc>
        <w:tc>
          <w:tcPr>
            <w:tcW w:w="810" w:type="dxa"/>
            <w:tcBorders>
              <w:top w:val="nil"/>
              <w:left w:val="nil"/>
              <w:bottom w:val="nil"/>
              <w:right w:val="nil"/>
            </w:tcBorders>
            <w:noWrap/>
            <w:vAlign w:val="center"/>
          </w:tcPr>
          <w:p w14:paraId="24DD0E0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Univariate </w:t>
            </w:r>
          </w:p>
        </w:tc>
        <w:tc>
          <w:tcPr>
            <w:tcW w:w="1026" w:type="dxa"/>
            <w:gridSpan w:val="2"/>
            <w:tcBorders>
              <w:top w:val="nil"/>
              <w:left w:val="nil"/>
              <w:bottom w:val="nil"/>
              <w:right w:val="nil"/>
            </w:tcBorders>
            <w:noWrap/>
            <w:vAlign w:val="center"/>
          </w:tcPr>
          <w:p w14:paraId="4F6F801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039143D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778/</w:t>
            </w:r>
          </w:p>
        </w:tc>
        <w:tc>
          <w:tcPr>
            <w:tcW w:w="484" w:type="dxa"/>
            <w:tcBorders>
              <w:top w:val="nil"/>
              <w:left w:val="nil"/>
              <w:bottom w:val="nil"/>
              <w:right w:val="nil"/>
            </w:tcBorders>
            <w:noWrap/>
            <w:vAlign w:val="center"/>
          </w:tcPr>
          <w:p w14:paraId="76E3D73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24</w:t>
            </w:r>
          </w:p>
        </w:tc>
        <w:tc>
          <w:tcPr>
            <w:tcW w:w="236" w:type="dxa"/>
            <w:gridSpan w:val="2"/>
            <w:tcBorders>
              <w:top w:val="nil"/>
              <w:left w:val="nil"/>
              <w:bottom w:val="nil"/>
              <w:right w:val="nil"/>
            </w:tcBorders>
            <w:noWrap/>
            <w:vAlign w:val="center"/>
          </w:tcPr>
          <w:p w14:paraId="1DC3F921"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0239179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0.847/</w:t>
            </w:r>
          </w:p>
        </w:tc>
        <w:tc>
          <w:tcPr>
            <w:tcW w:w="758" w:type="dxa"/>
            <w:tcBorders>
              <w:top w:val="nil"/>
              <w:left w:val="nil"/>
              <w:bottom w:val="nil"/>
              <w:right w:val="nil"/>
            </w:tcBorders>
            <w:noWrap/>
            <w:vAlign w:val="center"/>
          </w:tcPr>
          <w:p w14:paraId="634BDDD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H-LTest P=0.768</w:t>
            </w:r>
          </w:p>
        </w:tc>
        <w:tc>
          <w:tcPr>
            <w:tcW w:w="236" w:type="dxa"/>
            <w:gridSpan w:val="2"/>
            <w:tcBorders>
              <w:top w:val="nil"/>
              <w:left w:val="nil"/>
              <w:bottom w:val="nil"/>
              <w:right w:val="nil"/>
            </w:tcBorders>
            <w:noWrap/>
            <w:vAlign w:val="center"/>
          </w:tcPr>
          <w:p w14:paraId="70897776"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64B8E73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536" w:type="dxa"/>
            <w:gridSpan w:val="2"/>
            <w:tcBorders>
              <w:top w:val="nil"/>
              <w:left w:val="nil"/>
              <w:bottom w:val="nil"/>
              <w:right w:val="nil"/>
            </w:tcBorders>
            <w:noWrap/>
            <w:vAlign w:val="center"/>
          </w:tcPr>
          <w:p w14:paraId="248B4B34" w14:textId="77777777" w:rsidR="00017515" w:rsidRDefault="00017515" w:rsidP="00C46CD9">
            <w:pPr>
              <w:jc w:val="left"/>
              <w:rPr>
                <w:rFonts w:ascii="Garamond" w:eastAsia="SimSun" w:hAnsi="Garamond" w:cs="Garamond"/>
                <w:color w:val="000000"/>
                <w:sz w:val="15"/>
                <w:szCs w:val="15"/>
              </w:rPr>
            </w:pPr>
          </w:p>
        </w:tc>
        <w:tc>
          <w:tcPr>
            <w:tcW w:w="222" w:type="dxa"/>
            <w:gridSpan w:val="2"/>
            <w:tcBorders>
              <w:top w:val="nil"/>
              <w:left w:val="nil"/>
              <w:bottom w:val="nil"/>
              <w:right w:val="nil"/>
            </w:tcBorders>
            <w:noWrap/>
            <w:vAlign w:val="center"/>
          </w:tcPr>
          <w:p w14:paraId="0ED0C709"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7A70602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23</w:t>
            </w:r>
          </w:p>
        </w:tc>
        <w:tc>
          <w:tcPr>
            <w:tcW w:w="749" w:type="dxa"/>
            <w:gridSpan w:val="2"/>
            <w:tcBorders>
              <w:top w:val="nil"/>
              <w:left w:val="nil"/>
              <w:bottom w:val="nil"/>
              <w:right w:val="nil"/>
            </w:tcBorders>
            <w:noWrap/>
            <w:vAlign w:val="center"/>
          </w:tcPr>
          <w:p w14:paraId="4424FD9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egoe UI" w:hAnsi="Garamond" w:cs="Garamond"/>
                <w:color w:val="0D0D0D"/>
                <w:sz w:val="15"/>
                <w:szCs w:val="15"/>
                <w:shd w:val="clear" w:color="auto" w:fill="FFFFFF"/>
              </w:rPr>
              <w:t>Deletion</w:t>
            </w:r>
          </w:p>
        </w:tc>
      </w:tr>
      <w:tr w:rsidR="00017515" w14:paraId="1F84ABDA" w14:textId="77777777" w:rsidTr="00C46CD9">
        <w:trPr>
          <w:trHeight w:val="624"/>
        </w:trPr>
        <w:tc>
          <w:tcPr>
            <w:tcW w:w="882" w:type="dxa"/>
            <w:tcBorders>
              <w:top w:val="nil"/>
              <w:left w:val="nil"/>
              <w:bottom w:val="nil"/>
              <w:right w:val="nil"/>
            </w:tcBorders>
            <w:shd w:val="clear" w:color="auto" w:fill="FFFFFF"/>
            <w:noWrap/>
            <w:vAlign w:val="center"/>
          </w:tcPr>
          <w:p w14:paraId="36C200C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Li,hui(2024)</w:t>
            </w:r>
          </w:p>
        </w:tc>
        <w:tc>
          <w:tcPr>
            <w:tcW w:w="810" w:type="dxa"/>
            <w:tcBorders>
              <w:top w:val="nil"/>
              <w:left w:val="nil"/>
              <w:bottom w:val="nil"/>
              <w:right w:val="nil"/>
            </w:tcBorders>
            <w:noWrap/>
            <w:vAlign w:val="center"/>
          </w:tcPr>
          <w:p w14:paraId="4BA4D7B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Univariate </w:t>
            </w:r>
          </w:p>
        </w:tc>
        <w:tc>
          <w:tcPr>
            <w:tcW w:w="1026" w:type="dxa"/>
            <w:gridSpan w:val="2"/>
            <w:tcBorders>
              <w:top w:val="nil"/>
              <w:left w:val="nil"/>
              <w:bottom w:val="nil"/>
              <w:right w:val="nil"/>
            </w:tcBorders>
            <w:noWrap/>
            <w:vAlign w:val="center"/>
          </w:tcPr>
          <w:p w14:paraId="0DF55AC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18A789F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123/</w:t>
            </w:r>
          </w:p>
        </w:tc>
        <w:tc>
          <w:tcPr>
            <w:tcW w:w="484" w:type="dxa"/>
            <w:tcBorders>
              <w:top w:val="nil"/>
              <w:left w:val="nil"/>
              <w:bottom w:val="nil"/>
              <w:right w:val="nil"/>
            </w:tcBorders>
            <w:noWrap/>
            <w:vAlign w:val="center"/>
          </w:tcPr>
          <w:p w14:paraId="6E637E4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9</w:t>
            </w:r>
          </w:p>
        </w:tc>
        <w:tc>
          <w:tcPr>
            <w:tcW w:w="236" w:type="dxa"/>
            <w:gridSpan w:val="2"/>
            <w:tcBorders>
              <w:top w:val="nil"/>
              <w:left w:val="nil"/>
              <w:bottom w:val="nil"/>
              <w:right w:val="nil"/>
            </w:tcBorders>
            <w:noWrap/>
            <w:vAlign w:val="center"/>
          </w:tcPr>
          <w:p w14:paraId="79F02535"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0CD0641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0.82/</w:t>
            </w:r>
          </w:p>
        </w:tc>
        <w:tc>
          <w:tcPr>
            <w:tcW w:w="758" w:type="dxa"/>
            <w:tcBorders>
              <w:top w:val="nil"/>
              <w:left w:val="nil"/>
              <w:bottom w:val="nil"/>
              <w:right w:val="nil"/>
            </w:tcBorders>
            <w:noWrap/>
            <w:vAlign w:val="center"/>
          </w:tcPr>
          <w:p w14:paraId="319D316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Not Reported</w:t>
            </w:r>
          </w:p>
        </w:tc>
        <w:tc>
          <w:tcPr>
            <w:tcW w:w="236" w:type="dxa"/>
            <w:gridSpan w:val="2"/>
            <w:tcBorders>
              <w:top w:val="nil"/>
              <w:left w:val="nil"/>
              <w:bottom w:val="nil"/>
              <w:right w:val="nil"/>
            </w:tcBorders>
            <w:noWrap/>
            <w:vAlign w:val="center"/>
          </w:tcPr>
          <w:p w14:paraId="767D3533"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3C6EDE3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536" w:type="dxa"/>
            <w:gridSpan w:val="2"/>
            <w:tcBorders>
              <w:top w:val="nil"/>
              <w:left w:val="nil"/>
              <w:bottom w:val="nil"/>
              <w:right w:val="nil"/>
            </w:tcBorders>
            <w:noWrap/>
            <w:vAlign w:val="center"/>
          </w:tcPr>
          <w:p w14:paraId="0450959E" w14:textId="77777777" w:rsidR="00017515" w:rsidRDefault="00017515" w:rsidP="00C46CD9">
            <w:pPr>
              <w:jc w:val="left"/>
              <w:rPr>
                <w:rFonts w:ascii="Garamond" w:eastAsia="SimSun" w:hAnsi="Garamond" w:cs="Garamond"/>
                <w:color w:val="000000"/>
                <w:sz w:val="15"/>
                <w:szCs w:val="15"/>
              </w:rPr>
            </w:pPr>
          </w:p>
        </w:tc>
        <w:tc>
          <w:tcPr>
            <w:tcW w:w="222" w:type="dxa"/>
            <w:gridSpan w:val="2"/>
            <w:tcBorders>
              <w:top w:val="nil"/>
              <w:left w:val="nil"/>
              <w:bottom w:val="nil"/>
              <w:right w:val="nil"/>
            </w:tcBorders>
            <w:noWrap/>
            <w:vAlign w:val="center"/>
          </w:tcPr>
          <w:p w14:paraId="22887E81"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6969E5D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1EA448A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472B92BB" w14:textId="77777777" w:rsidTr="00C46CD9">
        <w:trPr>
          <w:trHeight w:val="624"/>
        </w:trPr>
        <w:tc>
          <w:tcPr>
            <w:tcW w:w="882" w:type="dxa"/>
            <w:tcBorders>
              <w:top w:val="nil"/>
              <w:left w:val="nil"/>
              <w:bottom w:val="nil"/>
              <w:right w:val="nil"/>
            </w:tcBorders>
            <w:shd w:val="clear" w:color="auto" w:fill="FFFFFF"/>
            <w:noWrap/>
            <w:vAlign w:val="center"/>
          </w:tcPr>
          <w:p w14:paraId="3FC19AF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Zhou,shuang(2020)</w:t>
            </w:r>
          </w:p>
        </w:tc>
        <w:tc>
          <w:tcPr>
            <w:tcW w:w="810" w:type="dxa"/>
            <w:tcBorders>
              <w:top w:val="nil"/>
              <w:left w:val="nil"/>
              <w:bottom w:val="nil"/>
              <w:right w:val="nil"/>
            </w:tcBorders>
            <w:noWrap/>
            <w:vAlign w:val="center"/>
          </w:tcPr>
          <w:p w14:paraId="0162EE9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Univariate </w:t>
            </w:r>
          </w:p>
        </w:tc>
        <w:tc>
          <w:tcPr>
            <w:tcW w:w="1026" w:type="dxa"/>
            <w:gridSpan w:val="2"/>
            <w:tcBorders>
              <w:top w:val="nil"/>
              <w:left w:val="nil"/>
              <w:bottom w:val="nil"/>
              <w:right w:val="nil"/>
            </w:tcBorders>
            <w:noWrap/>
            <w:vAlign w:val="center"/>
          </w:tcPr>
          <w:p w14:paraId="4B67F02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6D758F3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386/</w:t>
            </w:r>
          </w:p>
        </w:tc>
        <w:tc>
          <w:tcPr>
            <w:tcW w:w="484" w:type="dxa"/>
            <w:tcBorders>
              <w:top w:val="nil"/>
              <w:left w:val="nil"/>
              <w:bottom w:val="nil"/>
              <w:right w:val="nil"/>
            </w:tcBorders>
            <w:noWrap/>
            <w:vAlign w:val="center"/>
          </w:tcPr>
          <w:p w14:paraId="520518D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6</w:t>
            </w:r>
          </w:p>
        </w:tc>
        <w:tc>
          <w:tcPr>
            <w:tcW w:w="236" w:type="dxa"/>
            <w:gridSpan w:val="2"/>
            <w:tcBorders>
              <w:top w:val="nil"/>
              <w:left w:val="nil"/>
              <w:bottom w:val="nil"/>
              <w:right w:val="nil"/>
            </w:tcBorders>
            <w:noWrap/>
            <w:vAlign w:val="center"/>
          </w:tcPr>
          <w:p w14:paraId="289799F2"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5AF9B39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0.849/</w:t>
            </w:r>
          </w:p>
        </w:tc>
        <w:tc>
          <w:tcPr>
            <w:tcW w:w="758" w:type="dxa"/>
            <w:tcBorders>
              <w:top w:val="nil"/>
              <w:left w:val="nil"/>
              <w:bottom w:val="nil"/>
              <w:right w:val="nil"/>
            </w:tcBorders>
            <w:noWrap/>
            <w:vAlign w:val="center"/>
          </w:tcPr>
          <w:p w14:paraId="386B065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H-LTest P=0.106</w:t>
            </w:r>
          </w:p>
        </w:tc>
        <w:tc>
          <w:tcPr>
            <w:tcW w:w="236" w:type="dxa"/>
            <w:gridSpan w:val="2"/>
            <w:tcBorders>
              <w:top w:val="nil"/>
              <w:left w:val="nil"/>
              <w:bottom w:val="nil"/>
              <w:right w:val="nil"/>
            </w:tcBorders>
            <w:noWrap/>
            <w:vAlign w:val="center"/>
          </w:tcPr>
          <w:p w14:paraId="7CDFF034"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360EF39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536" w:type="dxa"/>
            <w:gridSpan w:val="2"/>
            <w:tcBorders>
              <w:top w:val="nil"/>
              <w:left w:val="nil"/>
              <w:bottom w:val="nil"/>
              <w:right w:val="nil"/>
            </w:tcBorders>
            <w:noWrap/>
            <w:vAlign w:val="center"/>
          </w:tcPr>
          <w:p w14:paraId="76A42665" w14:textId="77777777" w:rsidR="00017515" w:rsidRDefault="00017515" w:rsidP="00C46CD9">
            <w:pPr>
              <w:jc w:val="left"/>
              <w:rPr>
                <w:rFonts w:ascii="Garamond" w:eastAsia="SimSun" w:hAnsi="Garamond" w:cs="Garamond"/>
                <w:color w:val="000000"/>
                <w:sz w:val="15"/>
                <w:szCs w:val="15"/>
              </w:rPr>
            </w:pPr>
          </w:p>
        </w:tc>
        <w:tc>
          <w:tcPr>
            <w:tcW w:w="222" w:type="dxa"/>
            <w:gridSpan w:val="2"/>
            <w:tcBorders>
              <w:top w:val="nil"/>
              <w:left w:val="nil"/>
              <w:bottom w:val="nil"/>
              <w:right w:val="nil"/>
            </w:tcBorders>
            <w:noWrap/>
            <w:vAlign w:val="center"/>
          </w:tcPr>
          <w:p w14:paraId="1261ED86"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51E1F8D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6513E45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18F5D9CC" w14:textId="77777777" w:rsidTr="00C46CD9">
        <w:trPr>
          <w:trHeight w:val="457"/>
        </w:trPr>
        <w:tc>
          <w:tcPr>
            <w:tcW w:w="882" w:type="dxa"/>
            <w:tcBorders>
              <w:top w:val="nil"/>
              <w:left w:val="nil"/>
              <w:bottom w:val="nil"/>
              <w:right w:val="nil"/>
            </w:tcBorders>
            <w:shd w:val="clear" w:color="auto" w:fill="FFFFFF"/>
            <w:noWrap/>
            <w:vAlign w:val="center"/>
          </w:tcPr>
          <w:p w14:paraId="6DA8E17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Zhou,xiaofei(2023)</w:t>
            </w:r>
          </w:p>
        </w:tc>
        <w:tc>
          <w:tcPr>
            <w:tcW w:w="810" w:type="dxa"/>
            <w:tcBorders>
              <w:top w:val="nil"/>
              <w:left w:val="nil"/>
              <w:bottom w:val="nil"/>
              <w:right w:val="nil"/>
            </w:tcBorders>
            <w:noWrap/>
            <w:vAlign w:val="center"/>
          </w:tcPr>
          <w:p w14:paraId="02DE10F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Univariate </w:t>
            </w:r>
          </w:p>
        </w:tc>
        <w:tc>
          <w:tcPr>
            <w:tcW w:w="1026" w:type="dxa"/>
            <w:gridSpan w:val="2"/>
            <w:tcBorders>
              <w:top w:val="nil"/>
              <w:left w:val="nil"/>
              <w:bottom w:val="nil"/>
              <w:right w:val="nil"/>
            </w:tcBorders>
            <w:noWrap/>
            <w:vAlign w:val="center"/>
          </w:tcPr>
          <w:p w14:paraId="1C3D5D8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793A95D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322/                 </w:t>
            </w:r>
          </w:p>
        </w:tc>
        <w:tc>
          <w:tcPr>
            <w:tcW w:w="484" w:type="dxa"/>
            <w:tcBorders>
              <w:top w:val="nil"/>
              <w:left w:val="nil"/>
              <w:bottom w:val="nil"/>
              <w:right w:val="nil"/>
            </w:tcBorders>
            <w:noWrap/>
            <w:vAlign w:val="center"/>
          </w:tcPr>
          <w:p w14:paraId="5792F24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10</w:t>
            </w:r>
          </w:p>
        </w:tc>
        <w:tc>
          <w:tcPr>
            <w:tcW w:w="236" w:type="dxa"/>
            <w:gridSpan w:val="2"/>
            <w:tcBorders>
              <w:top w:val="nil"/>
              <w:left w:val="nil"/>
              <w:bottom w:val="nil"/>
              <w:right w:val="nil"/>
            </w:tcBorders>
            <w:noWrap/>
            <w:vAlign w:val="center"/>
          </w:tcPr>
          <w:p w14:paraId="3B658F32"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42333F3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0.866/</w:t>
            </w:r>
          </w:p>
        </w:tc>
        <w:tc>
          <w:tcPr>
            <w:tcW w:w="758" w:type="dxa"/>
            <w:tcBorders>
              <w:top w:val="nil"/>
              <w:left w:val="nil"/>
              <w:bottom w:val="nil"/>
              <w:right w:val="nil"/>
            </w:tcBorders>
            <w:noWrap/>
            <w:vAlign w:val="center"/>
          </w:tcPr>
          <w:p w14:paraId="430DEB5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Calibration Plot</w:t>
            </w:r>
          </w:p>
        </w:tc>
        <w:tc>
          <w:tcPr>
            <w:tcW w:w="236" w:type="dxa"/>
            <w:gridSpan w:val="2"/>
            <w:tcBorders>
              <w:top w:val="nil"/>
              <w:left w:val="nil"/>
              <w:bottom w:val="nil"/>
              <w:right w:val="nil"/>
            </w:tcBorders>
            <w:noWrap/>
            <w:vAlign w:val="center"/>
          </w:tcPr>
          <w:p w14:paraId="080A3CD4"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0BCC4AC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Bootstrap</w:t>
            </w:r>
          </w:p>
        </w:tc>
        <w:tc>
          <w:tcPr>
            <w:tcW w:w="536" w:type="dxa"/>
            <w:gridSpan w:val="2"/>
            <w:tcBorders>
              <w:top w:val="nil"/>
              <w:left w:val="nil"/>
              <w:bottom w:val="nil"/>
              <w:right w:val="nil"/>
            </w:tcBorders>
            <w:noWrap/>
            <w:vAlign w:val="center"/>
          </w:tcPr>
          <w:p w14:paraId="375DDC95" w14:textId="77777777" w:rsidR="00017515" w:rsidRDefault="00017515" w:rsidP="00C46CD9">
            <w:pPr>
              <w:jc w:val="left"/>
              <w:rPr>
                <w:rFonts w:ascii="Garamond" w:eastAsia="SimSun" w:hAnsi="Garamond" w:cs="Garamond"/>
                <w:color w:val="000000"/>
                <w:sz w:val="15"/>
                <w:szCs w:val="15"/>
              </w:rPr>
            </w:pPr>
          </w:p>
        </w:tc>
        <w:tc>
          <w:tcPr>
            <w:tcW w:w="222" w:type="dxa"/>
            <w:gridSpan w:val="2"/>
            <w:tcBorders>
              <w:top w:val="nil"/>
              <w:left w:val="nil"/>
              <w:bottom w:val="nil"/>
              <w:right w:val="nil"/>
            </w:tcBorders>
            <w:noWrap/>
            <w:vAlign w:val="center"/>
          </w:tcPr>
          <w:p w14:paraId="26E4189F"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1791531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3D2D969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40F97EFC" w14:textId="77777777" w:rsidTr="00C46CD9">
        <w:trPr>
          <w:trHeight w:val="624"/>
        </w:trPr>
        <w:tc>
          <w:tcPr>
            <w:tcW w:w="882" w:type="dxa"/>
            <w:tcBorders>
              <w:top w:val="nil"/>
              <w:left w:val="nil"/>
              <w:bottom w:val="nil"/>
              <w:right w:val="nil"/>
            </w:tcBorders>
            <w:noWrap/>
            <w:vAlign w:val="center"/>
          </w:tcPr>
          <w:p w14:paraId="2AB1258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Pan,kechen(2022)</w:t>
            </w:r>
          </w:p>
        </w:tc>
        <w:tc>
          <w:tcPr>
            <w:tcW w:w="810" w:type="dxa"/>
            <w:tcBorders>
              <w:top w:val="nil"/>
              <w:left w:val="nil"/>
              <w:bottom w:val="nil"/>
              <w:right w:val="nil"/>
            </w:tcBorders>
            <w:noWrap/>
            <w:vAlign w:val="center"/>
          </w:tcPr>
          <w:p w14:paraId="68F96B4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 xml:space="preserve">Univariate </w:t>
            </w:r>
          </w:p>
        </w:tc>
        <w:tc>
          <w:tcPr>
            <w:tcW w:w="1026" w:type="dxa"/>
            <w:gridSpan w:val="2"/>
            <w:tcBorders>
              <w:top w:val="nil"/>
              <w:left w:val="nil"/>
              <w:bottom w:val="nil"/>
              <w:right w:val="nil"/>
            </w:tcBorders>
            <w:noWrap/>
            <w:vAlign w:val="center"/>
          </w:tcPr>
          <w:p w14:paraId="43958EA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5B8FAE2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132/</w:t>
            </w:r>
          </w:p>
        </w:tc>
        <w:tc>
          <w:tcPr>
            <w:tcW w:w="484" w:type="dxa"/>
            <w:tcBorders>
              <w:top w:val="nil"/>
              <w:left w:val="nil"/>
              <w:bottom w:val="nil"/>
              <w:right w:val="nil"/>
            </w:tcBorders>
            <w:noWrap/>
            <w:vAlign w:val="center"/>
          </w:tcPr>
          <w:p w14:paraId="3218310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5</w:t>
            </w:r>
          </w:p>
        </w:tc>
        <w:tc>
          <w:tcPr>
            <w:tcW w:w="236" w:type="dxa"/>
            <w:gridSpan w:val="2"/>
            <w:tcBorders>
              <w:top w:val="nil"/>
              <w:left w:val="nil"/>
              <w:bottom w:val="nil"/>
              <w:right w:val="nil"/>
            </w:tcBorders>
            <w:noWrap/>
            <w:vAlign w:val="center"/>
          </w:tcPr>
          <w:p w14:paraId="651DE236"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467C177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0.911/</w:t>
            </w:r>
          </w:p>
        </w:tc>
        <w:tc>
          <w:tcPr>
            <w:tcW w:w="758" w:type="dxa"/>
            <w:tcBorders>
              <w:top w:val="nil"/>
              <w:left w:val="nil"/>
              <w:bottom w:val="nil"/>
              <w:right w:val="nil"/>
            </w:tcBorders>
            <w:noWrap/>
            <w:vAlign w:val="center"/>
          </w:tcPr>
          <w:p w14:paraId="219C447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Calibration Plot</w:t>
            </w:r>
          </w:p>
        </w:tc>
        <w:tc>
          <w:tcPr>
            <w:tcW w:w="236" w:type="dxa"/>
            <w:gridSpan w:val="2"/>
            <w:tcBorders>
              <w:top w:val="nil"/>
              <w:left w:val="nil"/>
              <w:bottom w:val="nil"/>
              <w:right w:val="nil"/>
            </w:tcBorders>
            <w:noWrap/>
            <w:vAlign w:val="center"/>
          </w:tcPr>
          <w:p w14:paraId="02FC1B3F"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1CADFD5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536" w:type="dxa"/>
            <w:gridSpan w:val="2"/>
            <w:tcBorders>
              <w:top w:val="nil"/>
              <w:left w:val="nil"/>
              <w:bottom w:val="nil"/>
              <w:right w:val="nil"/>
            </w:tcBorders>
            <w:noWrap/>
            <w:vAlign w:val="center"/>
          </w:tcPr>
          <w:p w14:paraId="59DC5742" w14:textId="77777777" w:rsidR="00017515" w:rsidRDefault="00017515" w:rsidP="00C46CD9">
            <w:pPr>
              <w:jc w:val="left"/>
              <w:rPr>
                <w:rFonts w:ascii="Garamond" w:eastAsia="SimSun" w:hAnsi="Garamond" w:cs="Garamond"/>
                <w:color w:val="000000"/>
                <w:sz w:val="15"/>
                <w:szCs w:val="15"/>
              </w:rPr>
            </w:pPr>
          </w:p>
        </w:tc>
        <w:tc>
          <w:tcPr>
            <w:tcW w:w="222" w:type="dxa"/>
            <w:gridSpan w:val="2"/>
            <w:tcBorders>
              <w:top w:val="nil"/>
              <w:left w:val="nil"/>
              <w:bottom w:val="nil"/>
              <w:right w:val="nil"/>
            </w:tcBorders>
            <w:noWrap/>
            <w:vAlign w:val="center"/>
          </w:tcPr>
          <w:p w14:paraId="750C645A"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7772C7A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0963492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4945971B" w14:textId="77777777" w:rsidTr="00C46CD9">
        <w:trPr>
          <w:trHeight w:val="624"/>
        </w:trPr>
        <w:tc>
          <w:tcPr>
            <w:tcW w:w="882" w:type="dxa"/>
            <w:tcBorders>
              <w:top w:val="nil"/>
              <w:left w:val="nil"/>
              <w:bottom w:val="nil"/>
              <w:right w:val="nil"/>
            </w:tcBorders>
            <w:noWrap/>
            <w:vAlign w:val="center"/>
          </w:tcPr>
          <w:p w14:paraId="3E89570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lastRenderedPageBreak/>
              <w:t>Qu,tingfeng(2023)</w:t>
            </w:r>
          </w:p>
        </w:tc>
        <w:tc>
          <w:tcPr>
            <w:tcW w:w="810" w:type="dxa"/>
            <w:tcBorders>
              <w:top w:val="nil"/>
              <w:left w:val="nil"/>
              <w:bottom w:val="nil"/>
              <w:right w:val="nil"/>
            </w:tcBorders>
            <w:noWrap/>
            <w:vAlign w:val="center"/>
          </w:tcPr>
          <w:p w14:paraId="35DC53F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w:t>
            </w:r>
            <w:r>
              <w:rPr>
                <w:rFonts w:ascii="Garamond" w:eastAsia="SimSun" w:hAnsi="Garamond" w:cs="Garamond" w:hint="eastAsia"/>
                <w:color w:val="000000"/>
                <w:kern w:val="0"/>
                <w:sz w:val="15"/>
                <w:szCs w:val="15"/>
                <w:lang w:bidi="ar"/>
              </w:rPr>
              <w:t>a</w:t>
            </w:r>
            <w:r>
              <w:rPr>
                <w:rFonts w:ascii="Garamond" w:eastAsia="SimSun" w:hAnsi="Garamond" w:cs="Garamond"/>
                <w:color w:val="000000"/>
                <w:kern w:val="0"/>
                <w:sz w:val="15"/>
                <w:szCs w:val="15"/>
                <w:lang w:bidi="ar"/>
              </w:rPr>
              <w:t>ss</w:t>
            </w:r>
            <w:r>
              <w:rPr>
                <w:rFonts w:ascii="Garamond" w:eastAsia="SimSun" w:hAnsi="Garamond" w:cs="Garamond" w:hint="eastAsia"/>
                <w:color w:val="000000"/>
                <w:kern w:val="0"/>
                <w:sz w:val="15"/>
                <w:szCs w:val="15"/>
                <w:lang w:bidi="ar"/>
              </w:rPr>
              <w:t>o</w:t>
            </w:r>
            <w:r>
              <w:rPr>
                <w:rFonts w:ascii="Garamond" w:eastAsia="SimSun" w:hAnsi="Garamond" w:cs="Garamond"/>
                <w:color w:val="000000"/>
                <w:kern w:val="0"/>
                <w:sz w:val="15"/>
                <w:szCs w:val="15"/>
                <w:lang w:bidi="ar"/>
              </w:rPr>
              <w:t>Regression</w:t>
            </w:r>
          </w:p>
        </w:tc>
        <w:tc>
          <w:tcPr>
            <w:tcW w:w="1026" w:type="dxa"/>
            <w:gridSpan w:val="2"/>
            <w:tcBorders>
              <w:top w:val="nil"/>
              <w:left w:val="nil"/>
              <w:bottom w:val="nil"/>
              <w:right w:val="nil"/>
            </w:tcBorders>
            <w:noWrap/>
            <w:vAlign w:val="center"/>
          </w:tcPr>
          <w:p w14:paraId="608E6CA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nil"/>
              <w:right w:val="nil"/>
            </w:tcBorders>
            <w:noWrap/>
            <w:vAlign w:val="center"/>
          </w:tcPr>
          <w:p w14:paraId="52EAD31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419/</w:t>
            </w:r>
          </w:p>
        </w:tc>
        <w:tc>
          <w:tcPr>
            <w:tcW w:w="484" w:type="dxa"/>
            <w:tcBorders>
              <w:top w:val="nil"/>
              <w:left w:val="nil"/>
              <w:bottom w:val="nil"/>
              <w:right w:val="nil"/>
            </w:tcBorders>
            <w:noWrap/>
            <w:vAlign w:val="center"/>
          </w:tcPr>
          <w:p w14:paraId="15B077A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11</w:t>
            </w:r>
          </w:p>
        </w:tc>
        <w:tc>
          <w:tcPr>
            <w:tcW w:w="236" w:type="dxa"/>
            <w:gridSpan w:val="2"/>
            <w:tcBorders>
              <w:top w:val="nil"/>
              <w:left w:val="nil"/>
              <w:bottom w:val="nil"/>
              <w:right w:val="nil"/>
            </w:tcBorders>
            <w:noWrap/>
            <w:vAlign w:val="center"/>
          </w:tcPr>
          <w:p w14:paraId="2DEA8C18"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nil"/>
              <w:right w:val="nil"/>
            </w:tcBorders>
            <w:noWrap/>
            <w:vAlign w:val="center"/>
          </w:tcPr>
          <w:p w14:paraId="1A0D536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0.826/</w:t>
            </w:r>
          </w:p>
        </w:tc>
        <w:tc>
          <w:tcPr>
            <w:tcW w:w="758" w:type="dxa"/>
            <w:tcBorders>
              <w:top w:val="nil"/>
              <w:left w:val="nil"/>
              <w:bottom w:val="nil"/>
              <w:right w:val="nil"/>
            </w:tcBorders>
            <w:noWrap/>
            <w:vAlign w:val="center"/>
          </w:tcPr>
          <w:p w14:paraId="0C466D3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H-LTest P=0.290</w:t>
            </w:r>
          </w:p>
        </w:tc>
        <w:tc>
          <w:tcPr>
            <w:tcW w:w="236" w:type="dxa"/>
            <w:gridSpan w:val="2"/>
            <w:tcBorders>
              <w:top w:val="nil"/>
              <w:left w:val="nil"/>
              <w:bottom w:val="nil"/>
              <w:right w:val="nil"/>
            </w:tcBorders>
            <w:noWrap/>
            <w:vAlign w:val="center"/>
          </w:tcPr>
          <w:p w14:paraId="04D8B10C"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nil"/>
              <w:right w:val="nil"/>
            </w:tcBorders>
            <w:noWrap/>
            <w:vAlign w:val="center"/>
          </w:tcPr>
          <w:p w14:paraId="080CD99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536" w:type="dxa"/>
            <w:gridSpan w:val="2"/>
            <w:tcBorders>
              <w:top w:val="nil"/>
              <w:left w:val="nil"/>
              <w:bottom w:val="nil"/>
              <w:right w:val="nil"/>
            </w:tcBorders>
            <w:noWrap/>
            <w:vAlign w:val="center"/>
          </w:tcPr>
          <w:p w14:paraId="7003A96D" w14:textId="77777777" w:rsidR="00017515" w:rsidRDefault="00017515" w:rsidP="00C46CD9">
            <w:pPr>
              <w:jc w:val="left"/>
              <w:rPr>
                <w:rFonts w:ascii="Garamond" w:eastAsia="SimSun" w:hAnsi="Garamond" w:cs="Garamond"/>
                <w:color w:val="000000"/>
                <w:sz w:val="15"/>
                <w:szCs w:val="15"/>
              </w:rPr>
            </w:pPr>
          </w:p>
        </w:tc>
        <w:tc>
          <w:tcPr>
            <w:tcW w:w="222" w:type="dxa"/>
            <w:gridSpan w:val="2"/>
            <w:tcBorders>
              <w:top w:val="nil"/>
              <w:left w:val="nil"/>
              <w:bottom w:val="nil"/>
              <w:right w:val="nil"/>
            </w:tcBorders>
            <w:noWrap/>
            <w:vAlign w:val="center"/>
          </w:tcPr>
          <w:p w14:paraId="5787B04F"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nil"/>
              <w:right w:val="nil"/>
            </w:tcBorders>
            <w:noWrap/>
            <w:vAlign w:val="center"/>
          </w:tcPr>
          <w:p w14:paraId="0B83AE5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nil"/>
              <w:right w:val="nil"/>
            </w:tcBorders>
            <w:noWrap/>
            <w:vAlign w:val="center"/>
          </w:tcPr>
          <w:p w14:paraId="55C3880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egoe UI" w:hAnsi="Garamond" w:cs="Garamond"/>
                <w:color w:val="0D0D0D"/>
                <w:sz w:val="15"/>
                <w:szCs w:val="15"/>
                <w:shd w:val="clear" w:color="auto" w:fill="FFFFFF"/>
              </w:rPr>
              <w:t>Deletion</w:t>
            </w:r>
          </w:p>
        </w:tc>
      </w:tr>
      <w:tr w:rsidR="00017515" w14:paraId="1301CE96" w14:textId="77777777" w:rsidTr="00C46CD9">
        <w:trPr>
          <w:trHeight w:val="624"/>
        </w:trPr>
        <w:tc>
          <w:tcPr>
            <w:tcW w:w="882" w:type="dxa"/>
            <w:tcBorders>
              <w:top w:val="nil"/>
              <w:left w:val="nil"/>
              <w:bottom w:val="single" w:sz="4" w:space="0" w:color="000000"/>
              <w:right w:val="nil"/>
            </w:tcBorders>
            <w:noWrap/>
            <w:vAlign w:val="center"/>
          </w:tcPr>
          <w:p w14:paraId="0DC2D39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Li,Cheng(2023)</w:t>
            </w:r>
          </w:p>
        </w:tc>
        <w:tc>
          <w:tcPr>
            <w:tcW w:w="810" w:type="dxa"/>
            <w:tcBorders>
              <w:top w:val="nil"/>
              <w:left w:val="nil"/>
              <w:bottom w:val="single" w:sz="4" w:space="0" w:color="000000"/>
              <w:right w:val="nil"/>
            </w:tcBorders>
            <w:noWrap/>
            <w:vAlign w:val="center"/>
          </w:tcPr>
          <w:p w14:paraId="063CB14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w:t>
            </w:r>
            <w:r>
              <w:rPr>
                <w:rFonts w:ascii="Garamond" w:eastAsia="SimSun" w:hAnsi="Garamond" w:cs="Garamond" w:hint="eastAsia"/>
                <w:color w:val="000000"/>
                <w:kern w:val="0"/>
                <w:sz w:val="15"/>
                <w:szCs w:val="15"/>
                <w:lang w:bidi="ar"/>
              </w:rPr>
              <w:t>a</w:t>
            </w:r>
            <w:r>
              <w:rPr>
                <w:rFonts w:ascii="Garamond" w:eastAsia="SimSun" w:hAnsi="Garamond" w:cs="Garamond"/>
                <w:color w:val="000000"/>
                <w:kern w:val="0"/>
                <w:sz w:val="15"/>
                <w:szCs w:val="15"/>
                <w:lang w:bidi="ar"/>
              </w:rPr>
              <w:t>ss</w:t>
            </w:r>
            <w:r>
              <w:rPr>
                <w:rFonts w:ascii="Garamond" w:eastAsia="SimSun" w:hAnsi="Garamond" w:cs="Garamond" w:hint="eastAsia"/>
                <w:color w:val="000000"/>
                <w:kern w:val="0"/>
                <w:sz w:val="15"/>
                <w:szCs w:val="15"/>
                <w:lang w:bidi="ar"/>
              </w:rPr>
              <w:t>o</w:t>
            </w:r>
            <w:r>
              <w:rPr>
                <w:rFonts w:ascii="Garamond" w:eastAsia="SimSun" w:hAnsi="Garamond" w:cs="Garamond"/>
                <w:color w:val="000000"/>
                <w:kern w:val="0"/>
                <w:sz w:val="15"/>
                <w:szCs w:val="15"/>
                <w:lang w:bidi="ar"/>
              </w:rPr>
              <w:t>Regression</w:t>
            </w:r>
          </w:p>
        </w:tc>
        <w:tc>
          <w:tcPr>
            <w:tcW w:w="1026" w:type="dxa"/>
            <w:gridSpan w:val="2"/>
            <w:tcBorders>
              <w:top w:val="nil"/>
              <w:left w:val="nil"/>
              <w:bottom w:val="single" w:sz="4" w:space="0" w:color="000000"/>
              <w:right w:val="nil"/>
            </w:tcBorders>
            <w:noWrap/>
            <w:vAlign w:val="center"/>
          </w:tcPr>
          <w:p w14:paraId="6169038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Logistic Regression</w:t>
            </w:r>
          </w:p>
        </w:tc>
        <w:tc>
          <w:tcPr>
            <w:tcW w:w="687" w:type="dxa"/>
            <w:tcBorders>
              <w:top w:val="nil"/>
              <w:left w:val="nil"/>
              <w:bottom w:val="single" w:sz="4" w:space="0" w:color="000000"/>
              <w:right w:val="nil"/>
            </w:tcBorders>
            <w:noWrap/>
            <w:vAlign w:val="center"/>
          </w:tcPr>
          <w:p w14:paraId="14B9F22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998/866</w:t>
            </w:r>
          </w:p>
        </w:tc>
        <w:tc>
          <w:tcPr>
            <w:tcW w:w="484" w:type="dxa"/>
            <w:tcBorders>
              <w:top w:val="nil"/>
              <w:left w:val="nil"/>
              <w:bottom w:val="single" w:sz="4" w:space="0" w:color="000000"/>
              <w:right w:val="nil"/>
            </w:tcBorders>
            <w:noWrap/>
            <w:vAlign w:val="center"/>
          </w:tcPr>
          <w:p w14:paraId="3C8B389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8</w:t>
            </w:r>
          </w:p>
        </w:tc>
        <w:tc>
          <w:tcPr>
            <w:tcW w:w="236" w:type="dxa"/>
            <w:gridSpan w:val="2"/>
            <w:tcBorders>
              <w:top w:val="nil"/>
              <w:left w:val="nil"/>
              <w:bottom w:val="single" w:sz="4" w:space="0" w:color="000000"/>
              <w:right w:val="nil"/>
            </w:tcBorders>
            <w:noWrap/>
            <w:vAlign w:val="center"/>
          </w:tcPr>
          <w:p w14:paraId="44065604" w14:textId="77777777" w:rsidR="00017515" w:rsidRDefault="00017515" w:rsidP="00C46CD9">
            <w:pPr>
              <w:jc w:val="left"/>
              <w:rPr>
                <w:rFonts w:ascii="Garamond" w:eastAsia="SimSun" w:hAnsi="Garamond" w:cs="Garamond"/>
                <w:color w:val="000000"/>
                <w:sz w:val="15"/>
                <w:szCs w:val="15"/>
              </w:rPr>
            </w:pPr>
          </w:p>
        </w:tc>
        <w:tc>
          <w:tcPr>
            <w:tcW w:w="995" w:type="dxa"/>
            <w:gridSpan w:val="2"/>
            <w:tcBorders>
              <w:top w:val="nil"/>
              <w:left w:val="nil"/>
              <w:bottom w:val="single" w:sz="4" w:space="0" w:color="000000"/>
              <w:right w:val="nil"/>
            </w:tcBorders>
            <w:noWrap/>
            <w:vAlign w:val="center"/>
          </w:tcPr>
          <w:p w14:paraId="421E9F8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0.816/0.760</w:t>
            </w:r>
          </w:p>
        </w:tc>
        <w:tc>
          <w:tcPr>
            <w:tcW w:w="758" w:type="dxa"/>
            <w:tcBorders>
              <w:top w:val="nil"/>
              <w:left w:val="nil"/>
              <w:bottom w:val="single" w:sz="4" w:space="0" w:color="000000"/>
              <w:right w:val="nil"/>
            </w:tcBorders>
            <w:noWrap/>
            <w:vAlign w:val="center"/>
          </w:tcPr>
          <w:p w14:paraId="2BDB1A9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H-LTestP=0.439</w:t>
            </w:r>
          </w:p>
        </w:tc>
        <w:tc>
          <w:tcPr>
            <w:tcW w:w="236" w:type="dxa"/>
            <w:gridSpan w:val="2"/>
            <w:tcBorders>
              <w:top w:val="nil"/>
              <w:left w:val="nil"/>
              <w:bottom w:val="single" w:sz="4" w:space="0" w:color="000000"/>
              <w:right w:val="nil"/>
            </w:tcBorders>
            <w:noWrap/>
            <w:vAlign w:val="center"/>
          </w:tcPr>
          <w:p w14:paraId="0F9717AD" w14:textId="77777777" w:rsidR="00017515" w:rsidRDefault="00017515" w:rsidP="00C46CD9">
            <w:pPr>
              <w:jc w:val="left"/>
              <w:rPr>
                <w:rFonts w:ascii="Garamond" w:eastAsia="SimSun" w:hAnsi="Garamond" w:cs="Garamond"/>
                <w:color w:val="000000"/>
                <w:sz w:val="15"/>
                <w:szCs w:val="15"/>
              </w:rPr>
            </w:pPr>
          </w:p>
        </w:tc>
        <w:tc>
          <w:tcPr>
            <w:tcW w:w="696" w:type="dxa"/>
            <w:tcBorders>
              <w:top w:val="nil"/>
              <w:left w:val="nil"/>
              <w:bottom w:val="single" w:sz="4" w:space="0" w:color="000000"/>
              <w:right w:val="nil"/>
            </w:tcBorders>
            <w:noWrap/>
            <w:vAlign w:val="center"/>
          </w:tcPr>
          <w:p w14:paraId="32740A0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Bootstrap</w:t>
            </w:r>
          </w:p>
        </w:tc>
        <w:tc>
          <w:tcPr>
            <w:tcW w:w="536" w:type="dxa"/>
            <w:gridSpan w:val="2"/>
            <w:tcBorders>
              <w:top w:val="nil"/>
              <w:left w:val="nil"/>
              <w:bottom w:val="single" w:sz="4" w:space="0" w:color="000000"/>
              <w:right w:val="nil"/>
            </w:tcBorders>
            <w:noWrap/>
            <w:vAlign w:val="center"/>
          </w:tcPr>
          <w:p w14:paraId="28B0D77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Validated</w:t>
            </w:r>
          </w:p>
        </w:tc>
        <w:tc>
          <w:tcPr>
            <w:tcW w:w="222" w:type="dxa"/>
            <w:gridSpan w:val="2"/>
            <w:tcBorders>
              <w:top w:val="nil"/>
              <w:left w:val="nil"/>
              <w:bottom w:val="single" w:sz="4" w:space="0" w:color="000000"/>
              <w:right w:val="nil"/>
            </w:tcBorders>
            <w:noWrap/>
            <w:vAlign w:val="center"/>
          </w:tcPr>
          <w:p w14:paraId="23473A9D" w14:textId="77777777" w:rsidR="00017515" w:rsidRDefault="00017515" w:rsidP="00C46CD9">
            <w:pPr>
              <w:jc w:val="left"/>
              <w:rPr>
                <w:rFonts w:ascii="Garamond" w:eastAsia="SimSun" w:hAnsi="Garamond" w:cs="Garamond"/>
                <w:color w:val="000000"/>
                <w:sz w:val="15"/>
                <w:szCs w:val="15"/>
              </w:rPr>
            </w:pPr>
          </w:p>
        </w:tc>
        <w:tc>
          <w:tcPr>
            <w:tcW w:w="462" w:type="dxa"/>
            <w:tcBorders>
              <w:top w:val="nil"/>
              <w:left w:val="nil"/>
              <w:bottom w:val="single" w:sz="4" w:space="0" w:color="000000"/>
              <w:right w:val="nil"/>
            </w:tcBorders>
            <w:noWrap/>
            <w:vAlign w:val="center"/>
          </w:tcPr>
          <w:p w14:paraId="7EA063F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749" w:type="dxa"/>
            <w:gridSpan w:val="2"/>
            <w:tcBorders>
              <w:top w:val="nil"/>
              <w:left w:val="nil"/>
              <w:bottom w:val="single" w:sz="4" w:space="0" w:color="000000"/>
              <w:right w:val="nil"/>
            </w:tcBorders>
            <w:noWrap/>
            <w:vAlign w:val="center"/>
          </w:tcPr>
          <w:p w14:paraId="6A27C6C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Random Forest Method</w:t>
            </w:r>
          </w:p>
        </w:tc>
      </w:tr>
    </w:tbl>
    <w:bookmarkEnd w:id="2"/>
    <w:p w14:paraId="475F017F" w14:textId="77777777" w:rsidR="00017515" w:rsidRDefault="00017515" w:rsidP="00017515">
      <w:pPr>
        <w:rPr>
          <w:rFonts w:ascii="Garamond" w:eastAsia="SimSun" w:hAnsi="Garamond" w:cs="Garamond"/>
          <w:color w:val="000000"/>
          <w:kern w:val="0"/>
          <w:sz w:val="18"/>
          <w:szCs w:val="18"/>
          <w:lang w:bidi="ar"/>
        </w:rPr>
      </w:pPr>
      <w:r>
        <w:rPr>
          <w:rFonts w:ascii="Garamond" w:eastAsia="SimSun" w:hAnsi="Garamond" w:cs="Garamond"/>
          <w:color w:val="000000"/>
          <w:kern w:val="0"/>
          <w:sz w:val="18"/>
          <w:szCs w:val="18"/>
          <w:lang w:bidi="ar"/>
        </w:rPr>
        <w:t>Note: AUC: Area Under the Receiver Operating Characteristic Curve; CI: Concordance Index;</w:t>
      </w:r>
    </w:p>
    <w:p w14:paraId="3213BCF9" w14:textId="77777777" w:rsidR="00017515" w:rsidRDefault="00017515" w:rsidP="00017515">
      <w:pPr>
        <w:rPr>
          <w:rFonts w:ascii="Garamond" w:eastAsia="SimSun" w:hAnsi="Garamond" w:cs="Garamond"/>
          <w:color w:val="000000"/>
          <w:kern w:val="0"/>
          <w:szCs w:val="21"/>
          <w:lang w:bidi="ar"/>
        </w:rPr>
      </w:pPr>
    </w:p>
    <w:p w14:paraId="3642EE5D" w14:textId="202E7A3A" w:rsidR="00017515" w:rsidRDefault="00017515" w:rsidP="00017515">
      <w:pPr>
        <w:rPr>
          <w:rFonts w:ascii="Garamond" w:hAnsi="Garamond" w:cs="Garamond"/>
          <w:sz w:val="18"/>
          <w:szCs w:val="18"/>
        </w:rPr>
      </w:pPr>
      <w:r>
        <w:rPr>
          <w:rFonts w:ascii="Garamond" w:eastAsia="SimHei" w:hAnsi="Garamond" w:cs="Garamond"/>
          <w:b/>
          <w:bCs/>
          <w:sz w:val="18"/>
          <w:szCs w:val="18"/>
        </w:rPr>
        <w:t xml:space="preserve">Table 3 </w:t>
      </w:r>
      <w:r>
        <w:rPr>
          <w:rFonts w:ascii="Garamond" w:eastAsia="SimSun" w:hAnsi="Garamond" w:cs="Garamond"/>
          <w:sz w:val="18"/>
          <w:szCs w:val="18"/>
        </w:rPr>
        <w:t>Included literature model predictors and presentation modalities</w:t>
      </w:r>
    </w:p>
    <w:tbl>
      <w:tblPr>
        <w:tblW w:w="5096" w:type="pct"/>
        <w:tblLayout w:type="fixed"/>
        <w:tblLook w:val="04A0" w:firstRow="1" w:lastRow="0" w:firstColumn="1" w:lastColumn="0" w:noHBand="0" w:noVBand="1"/>
      </w:tblPr>
      <w:tblGrid>
        <w:gridCol w:w="834"/>
        <w:gridCol w:w="731"/>
        <w:gridCol w:w="123"/>
        <w:gridCol w:w="546"/>
        <w:gridCol w:w="331"/>
        <w:gridCol w:w="4756"/>
        <w:gridCol w:w="2219"/>
      </w:tblGrid>
      <w:tr w:rsidR="00017515" w14:paraId="0BC6D4D1" w14:textId="77777777" w:rsidTr="00C46CD9">
        <w:trPr>
          <w:trHeight w:val="57"/>
        </w:trPr>
        <w:tc>
          <w:tcPr>
            <w:tcW w:w="760" w:type="dxa"/>
            <w:tcBorders>
              <w:top w:val="single" w:sz="12" w:space="0" w:color="000000"/>
              <w:left w:val="nil"/>
              <w:bottom w:val="single" w:sz="4" w:space="0" w:color="000000"/>
              <w:right w:val="nil"/>
            </w:tcBorders>
            <w:noWrap/>
            <w:vAlign w:val="center"/>
          </w:tcPr>
          <w:p w14:paraId="40BF2806" w14:textId="77777777" w:rsidR="00017515" w:rsidRDefault="00017515" w:rsidP="00C46CD9">
            <w:pPr>
              <w:widowControl/>
              <w:jc w:val="center"/>
              <w:textAlignment w:val="center"/>
              <w:rPr>
                <w:rFonts w:ascii="Garamond" w:eastAsia="SimSun" w:hAnsi="Garamond" w:cs="Garamond"/>
                <w:b/>
                <w:bCs/>
                <w:color w:val="000000"/>
                <w:sz w:val="15"/>
                <w:szCs w:val="15"/>
              </w:rPr>
            </w:pPr>
            <w:bookmarkStart w:id="5" w:name="OLE_LINK17"/>
            <w:r>
              <w:rPr>
                <w:rFonts w:ascii="Garamond" w:eastAsia="SimSun" w:hAnsi="Garamond" w:cs="Garamond"/>
                <w:b/>
                <w:bCs/>
                <w:color w:val="000000"/>
                <w:sz w:val="15"/>
                <w:szCs w:val="15"/>
              </w:rPr>
              <w:t>Author(year)</w:t>
            </w:r>
          </w:p>
        </w:tc>
        <w:tc>
          <w:tcPr>
            <w:tcW w:w="778" w:type="dxa"/>
            <w:gridSpan w:val="2"/>
            <w:tcBorders>
              <w:top w:val="single" w:sz="12" w:space="0" w:color="000000"/>
              <w:left w:val="nil"/>
              <w:bottom w:val="single" w:sz="4" w:space="0" w:color="000000"/>
              <w:right w:val="nil"/>
            </w:tcBorders>
            <w:noWrap/>
            <w:vAlign w:val="center"/>
          </w:tcPr>
          <w:p w14:paraId="006F378A"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 xml:space="preserve">Number </w:t>
            </w:r>
          </w:p>
        </w:tc>
        <w:tc>
          <w:tcPr>
            <w:tcW w:w="798" w:type="dxa"/>
            <w:gridSpan w:val="2"/>
            <w:tcBorders>
              <w:top w:val="single" w:sz="12" w:space="0" w:color="000000"/>
              <w:left w:val="nil"/>
              <w:bottom w:val="single" w:sz="4" w:space="0" w:color="000000"/>
              <w:right w:val="nil"/>
            </w:tcBorders>
            <w:noWrap/>
            <w:vAlign w:val="center"/>
          </w:tcPr>
          <w:p w14:paraId="45B255F1"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Model presentation</w:t>
            </w:r>
          </w:p>
        </w:tc>
        <w:tc>
          <w:tcPr>
            <w:tcW w:w="4330" w:type="dxa"/>
            <w:tcBorders>
              <w:top w:val="single" w:sz="12" w:space="0" w:color="000000"/>
              <w:left w:val="nil"/>
              <w:bottom w:val="single" w:sz="4" w:space="0" w:color="000000"/>
              <w:right w:val="nil"/>
            </w:tcBorders>
            <w:noWrap/>
            <w:vAlign w:val="center"/>
          </w:tcPr>
          <w:p w14:paraId="6597C9DA"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Model report</w:t>
            </w:r>
          </w:p>
        </w:tc>
        <w:tc>
          <w:tcPr>
            <w:tcW w:w="2020" w:type="dxa"/>
            <w:tcBorders>
              <w:top w:val="single" w:sz="12" w:space="0" w:color="000000"/>
              <w:left w:val="nil"/>
              <w:bottom w:val="single" w:sz="4" w:space="0" w:color="000000"/>
              <w:right w:val="nil"/>
            </w:tcBorders>
            <w:noWrap/>
            <w:vAlign w:val="center"/>
          </w:tcPr>
          <w:p w14:paraId="0B27AA8F"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Applicability and Limitations</w:t>
            </w:r>
          </w:p>
        </w:tc>
      </w:tr>
      <w:tr w:rsidR="00017515" w14:paraId="2DDA6FC6" w14:textId="77777777" w:rsidTr="00C46CD9">
        <w:trPr>
          <w:trHeight w:val="90"/>
        </w:trPr>
        <w:tc>
          <w:tcPr>
            <w:tcW w:w="760" w:type="dxa"/>
            <w:tcBorders>
              <w:top w:val="nil"/>
              <w:left w:val="nil"/>
              <w:bottom w:val="nil"/>
              <w:right w:val="nil"/>
            </w:tcBorders>
            <w:shd w:val="clear" w:color="auto" w:fill="FFFFFF"/>
            <w:noWrap/>
            <w:vAlign w:val="center"/>
          </w:tcPr>
          <w:p w14:paraId="65DF177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Tang,hongjie(2022)</w:t>
            </w:r>
          </w:p>
        </w:tc>
        <w:tc>
          <w:tcPr>
            <w:tcW w:w="778" w:type="dxa"/>
            <w:gridSpan w:val="2"/>
            <w:tcBorders>
              <w:top w:val="nil"/>
              <w:left w:val="nil"/>
              <w:bottom w:val="nil"/>
              <w:right w:val="nil"/>
            </w:tcBorders>
            <w:noWrap/>
            <w:vAlign w:val="center"/>
          </w:tcPr>
          <w:p w14:paraId="3A94EDC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5</w:t>
            </w:r>
          </w:p>
        </w:tc>
        <w:tc>
          <w:tcPr>
            <w:tcW w:w="798" w:type="dxa"/>
            <w:gridSpan w:val="2"/>
            <w:tcBorders>
              <w:top w:val="nil"/>
              <w:left w:val="nil"/>
              <w:bottom w:val="nil"/>
              <w:right w:val="nil"/>
            </w:tcBorders>
            <w:noWrap/>
            <w:vAlign w:val="center"/>
          </w:tcPr>
          <w:p w14:paraId="7E72BD3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4330" w:type="dxa"/>
            <w:tcBorders>
              <w:top w:val="nil"/>
              <w:left w:val="nil"/>
              <w:bottom w:val="nil"/>
              <w:right w:val="nil"/>
            </w:tcBorders>
            <w:noWrap/>
            <w:vAlign w:val="center"/>
          </w:tcPr>
          <w:p w14:paraId="12D0C8B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mGPS score of 2, no hydrogen peroxide irrigation before dura mater incision, endoscopic combined with microscopic surgery, venous sinus rupture, operation time ≥ 3.5 hours</w:t>
            </w:r>
          </w:p>
        </w:tc>
        <w:tc>
          <w:tcPr>
            <w:tcW w:w="2020" w:type="dxa"/>
            <w:tcBorders>
              <w:top w:val="nil"/>
              <w:left w:val="nil"/>
              <w:bottom w:val="nil"/>
              <w:right w:val="nil"/>
            </w:tcBorders>
            <w:noWrap/>
            <w:vAlign w:val="center"/>
          </w:tcPr>
          <w:p w14:paraId="6EB1962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External and internal validation have been performed, but multicenter prospective studies are still needed for further validation.</w:t>
            </w:r>
          </w:p>
        </w:tc>
      </w:tr>
      <w:tr w:rsidR="00017515" w14:paraId="2CF4A1B3" w14:textId="77777777" w:rsidTr="00C46CD9">
        <w:trPr>
          <w:trHeight w:val="170"/>
        </w:trPr>
        <w:tc>
          <w:tcPr>
            <w:tcW w:w="760" w:type="dxa"/>
            <w:tcBorders>
              <w:top w:val="nil"/>
              <w:left w:val="nil"/>
              <w:bottom w:val="nil"/>
              <w:right w:val="nil"/>
            </w:tcBorders>
            <w:noWrap/>
            <w:vAlign w:val="center"/>
          </w:tcPr>
          <w:p w14:paraId="2FFEC07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Zhi,xinghui(2023)</w:t>
            </w:r>
          </w:p>
        </w:tc>
        <w:tc>
          <w:tcPr>
            <w:tcW w:w="778" w:type="dxa"/>
            <w:gridSpan w:val="2"/>
            <w:tcBorders>
              <w:top w:val="nil"/>
              <w:left w:val="nil"/>
              <w:bottom w:val="nil"/>
              <w:right w:val="nil"/>
            </w:tcBorders>
            <w:noWrap/>
            <w:vAlign w:val="center"/>
          </w:tcPr>
          <w:p w14:paraId="5B2B792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3</w:t>
            </w:r>
          </w:p>
        </w:tc>
        <w:tc>
          <w:tcPr>
            <w:tcW w:w="497" w:type="dxa"/>
            <w:tcBorders>
              <w:top w:val="nil"/>
              <w:left w:val="nil"/>
              <w:bottom w:val="nil"/>
              <w:right w:val="nil"/>
            </w:tcBorders>
            <w:noWrap/>
            <w:vAlign w:val="center"/>
          </w:tcPr>
          <w:p w14:paraId="2DD32BF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sz w:val="15"/>
                <w:szCs w:val="15"/>
              </w:rPr>
              <w:t>Nomogram</w:t>
            </w:r>
          </w:p>
        </w:tc>
        <w:tc>
          <w:tcPr>
            <w:tcW w:w="4631" w:type="dxa"/>
            <w:gridSpan w:val="2"/>
            <w:tcBorders>
              <w:top w:val="nil"/>
              <w:left w:val="nil"/>
              <w:bottom w:val="nil"/>
              <w:right w:val="nil"/>
            </w:tcBorders>
            <w:noWrap/>
            <w:vAlign w:val="center"/>
          </w:tcPr>
          <w:p w14:paraId="194ADDC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Primary disease, external ventricular drainage time, lumbar cistern drainage time</w:t>
            </w:r>
          </w:p>
        </w:tc>
        <w:tc>
          <w:tcPr>
            <w:tcW w:w="2020" w:type="dxa"/>
            <w:tcBorders>
              <w:top w:val="nil"/>
              <w:left w:val="nil"/>
              <w:bottom w:val="nil"/>
              <w:right w:val="nil"/>
            </w:tcBorders>
            <w:noWrap/>
            <w:vAlign w:val="center"/>
          </w:tcPr>
          <w:p w14:paraId="6829F6F9"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applicability is good, but the sample collection time span is large, and not all predictive factors are included.</w:t>
            </w:r>
          </w:p>
        </w:tc>
      </w:tr>
      <w:tr w:rsidR="00017515" w14:paraId="1A688C08" w14:textId="77777777" w:rsidTr="00C46CD9">
        <w:trPr>
          <w:trHeight w:val="170"/>
        </w:trPr>
        <w:tc>
          <w:tcPr>
            <w:tcW w:w="760" w:type="dxa"/>
            <w:tcBorders>
              <w:top w:val="nil"/>
              <w:left w:val="nil"/>
              <w:bottom w:val="nil"/>
              <w:right w:val="nil"/>
            </w:tcBorders>
            <w:shd w:val="clear" w:color="auto" w:fill="FFFFFF"/>
            <w:noWrap/>
            <w:vAlign w:val="center"/>
          </w:tcPr>
          <w:p w14:paraId="3FEC117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Ma,xiaoju(2023)</w:t>
            </w:r>
          </w:p>
        </w:tc>
        <w:tc>
          <w:tcPr>
            <w:tcW w:w="778" w:type="dxa"/>
            <w:gridSpan w:val="2"/>
            <w:tcBorders>
              <w:top w:val="nil"/>
              <w:left w:val="nil"/>
              <w:bottom w:val="nil"/>
              <w:right w:val="nil"/>
            </w:tcBorders>
            <w:noWrap/>
            <w:vAlign w:val="center"/>
          </w:tcPr>
          <w:p w14:paraId="5E65E57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14</w:t>
            </w:r>
          </w:p>
        </w:tc>
        <w:tc>
          <w:tcPr>
            <w:tcW w:w="497" w:type="dxa"/>
            <w:tcBorders>
              <w:top w:val="nil"/>
              <w:left w:val="nil"/>
              <w:bottom w:val="nil"/>
              <w:right w:val="nil"/>
            </w:tcBorders>
            <w:noWrap/>
            <w:vAlign w:val="center"/>
          </w:tcPr>
          <w:p w14:paraId="062179D4"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Nomogram</w:t>
            </w:r>
          </w:p>
        </w:tc>
        <w:tc>
          <w:tcPr>
            <w:tcW w:w="4631" w:type="dxa"/>
            <w:gridSpan w:val="2"/>
            <w:tcBorders>
              <w:top w:val="nil"/>
              <w:left w:val="nil"/>
              <w:bottom w:val="nil"/>
              <w:right w:val="nil"/>
            </w:tcBorders>
            <w:noWrap/>
            <w:vAlign w:val="center"/>
          </w:tcPr>
          <w:p w14:paraId="4D4B5AD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Operation duration, coronary heart disease, postoperative intracranial hypertension, fever, percentage of neutrophils in blood routine, LD catheterization, use of immunosuppressants, postoperative cerebrospinal fluid characteristics, white blood cell count, glucose concentration, cerebrospinal fluid/serum glucose ratio, protein concentration, chloride concentration, Pandy test, culture results</w:t>
            </w:r>
          </w:p>
        </w:tc>
        <w:tc>
          <w:tcPr>
            <w:tcW w:w="2020" w:type="dxa"/>
            <w:tcBorders>
              <w:top w:val="nil"/>
              <w:left w:val="nil"/>
              <w:bottom w:val="nil"/>
              <w:right w:val="nil"/>
            </w:tcBorders>
            <w:noWrap/>
            <w:vAlign w:val="center"/>
          </w:tcPr>
          <w:p w14:paraId="5EE88CA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applicability is good, but it lacks external validation.</w:t>
            </w:r>
          </w:p>
        </w:tc>
      </w:tr>
      <w:tr w:rsidR="00017515" w14:paraId="4F4F6D02" w14:textId="77777777" w:rsidTr="00C46CD9">
        <w:trPr>
          <w:trHeight w:val="170"/>
        </w:trPr>
        <w:tc>
          <w:tcPr>
            <w:tcW w:w="760" w:type="dxa"/>
            <w:tcBorders>
              <w:top w:val="nil"/>
              <w:left w:val="nil"/>
              <w:bottom w:val="nil"/>
              <w:right w:val="nil"/>
            </w:tcBorders>
            <w:shd w:val="clear" w:color="auto" w:fill="FFFFFF"/>
            <w:noWrap/>
            <w:vAlign w:val="center"/>
          </w:tcPr>
          <w:p w14:paraId="37D0CC9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Han,wei(2024)</w:t>
            </w:r>
          </w:p>
        </w:tc>
        <w:tc>
          <w:tcPr>
            <w:tcW w:w="666" w:type="dxa"/>
            <w:tcBorders>
              <w:top w:val="nil"/>
              <w:left w:val="nil"/>
              <w:bottom w:val="nil"/>
              <w:right w:val="nil"/>
            </w:tcBorders>
            <w:noWrap/>
            <w:vAlign w:val="center"/>
          </w:tcPr>
          <w:p w14:paraId="6044E9A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4</w:t>
            </w:r>
          </w:p>
        </w:tc>
        <w:tc>
          <w:tcPr>
            <w:tcW w:w="609" w:type="dxa"/>
            <w:gridSpan w:val="2"/>
            <w:tcBorders>
              <w:top w:val="nil"/>
              <w:left w:val="nil"/>
              <w:bottom w:val="nil"/>
              <w:right w:val="nil"/>
            </w:tcBorders>
            <w:noWrap/>
            <w:vAlign w:val="center"/>
          </w:tcPr>
          <w:p w14:paraId="4EC5C6F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Nomogram</w:t>
            </w:r>
          </w:p>
        </w:tc>
        <w:tc>
          <w:tcPr>
            <w:tcW w:w="4631" w:type="dxa"/>
            <w:gridSpan w:val="2"/>
            <w:tcBorders>
              <w:top w:val="nil"/>
              <w:left w:val="nil"/>
              <w:bottom w:val="nil"/>
              <w:right w:val="nil"/>
            </w:tcBorders>
            <w:noWrap/>
            <w:vAlign w:val="center"/>
          </w:tcPr>
          <w:p w14:paraId="146E331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Operation time, intraoperative dura mater opening, placement of lumbar cistern drainage tube, postoperative cerebrospinal fluid leak</w:t>
            </w:r>
          </w:p>
        </w:tc>
        <w:tc>
          <w:tcPr>
            <w:tcW w:w="2020" w:type="dxa"/>
            <w:tcBorders>
              <w:top w:val="nil"/>
              <w:left w:val="nil"/>
              <w:bottom w:val="nil"/>
              <w:right w:val="nil"/>
            </w:tcBorders>
            <w:noWrap/>
            <w:vAlign w:val="center"/>
          </w:tcPr>
          <w:p w14:paraId="62AAD8E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applicability is good, but it lacks external validation.</w:t>
            </w:r>
          </w:p>
        </w:tc>
      </w:tr>
      <w:tr w:rsidR="00017515" w14:paraId="0CC744AB" w14:textId="77777777" w:rsidTr="00C46CD9">
        <w:trPr>
          <w:trHeight w:val="170"/>
        </w:trPr>
        <w:tc>
          <w:tcPr>
            <w:tcW w:w="760" w:type="dxa"/>
            <w:tcBorders>
              <w:top w:val="nil"/>
              <w:left w:val="nil"/>
              <w:bottom w:val="nil"/>
              <w:right w:val="nil"/>
            </w:tcBorders>
            <w:shd w:val="clear" w:color="auto" w:fill="FFFFFF"/>
            <w:noWrap/>
            <w:vAlign w:val="center"/>
          </w:tcPr>
          <w:p w14:paraId="3515B8D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Yang,chengjie(2023)</w:t>
            </w:r>
          </w:p>
        </w:tc>
        <w:tc>
          <w:tcPr>
            <w:tcW w:w="666" w:type="dxa"/>
            <w:tcBorders>
              <w:top w:val="nil"/>
              <w:left w:val="nil"/>
              <w:bottom w:val="nil"/>
              <w:right w:val="nil"/>
            </w:tcBorders>
            <w:noWrap/>
            <w:vAlign w:val="center"/>
          </w:tcPr>
          <w:p w14:paraId="1D603AF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6</w:t>
            </w:r>
          </w:p>
        </w:tc>
        <w:tc>
          <w:tcPr>
            <w:tcW w:w="609" w:type="dxa"/>
            <w:gridSpan w:val="2"/>
            <w:tcBorders>
              <w:top w:val="nil"/>
              <w:left w:val="nil"/>
              <w:bottom w:val="nil"/>
              <w:right w:val="nil"/>
            </w:tcBorders>
            <w:noWrap/>
            <w:vAlign w:val="center"/>
          </w:tcPr>
          <w:p w14:paraId="0FC3C89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Nomogram</w:t>
            </w:r>
          </w:p>
        </w:tc>
        <w:tc>
          <w:tcPr>
            <w:tcW w:w="4631" w:type="dxa"/>
            <w:gridSpan w:val="2"/>
            <w:tcBorders>
              <w:top w:val="nil"/>
              <w:left w:val="nil"/>
              <w:bottom w:val="nil"/>
              <w:right w:val="nil"/>
            </w:tcBorders>
            <w:noWrap/>
            <w:vAlign w:val="center"/>
          </w:tcPr>
          <w:p w14:paraId="64F20F2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logit(P)=-7.407 + 0.006 × operation time + 0.037 × hematoma size + 0.088 × ICU stay duration + 2.781 × cerebral hemorrhage + 2.896 × traumatic brain injury + 3.791 × brain tumor</w:t>
            </w:r>
          </w:p>
        </w:tc>
        <w:tc>
          <w:tcPr>
            <w:tcW w:w="2020" w:type="dxa"/>
            <w:tcBorders>
              <w:top w:val="nil"/>
              <w:left w:val="nil"/>
              <w:bottom w:val="nil"/>
              <w:right w:val="nil"/>
            </w:tcBorders>
            <w:noWrap/>
            <w:vAlign w:val="center"/>
          </w:tcPr>
          <w:p w14:paraId="353D53D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applicability is good, and the model is easy to operate, but multicenter validation is still needed.</w:t>
            </w:r>
          </w:p>
        </w:tc>
      </w:tr>
      <w:tr w:rsidR="00017515" w14:paraId="3FCB1FC1" w14:textId="77777777" w:rsidTr="00C46CD9">
        <w:trPr>
          <w:trHeight w:val="170"/>
        </w:trPr>
        <w:tc>
          <w:tcPr>
            <w:tcW w:w="760" w:type="dxa"/>
            <w:tcBorders>
              <w:top w:val="nil"/>
              <w:left w:val="nil"/>
              <w:bottom w:val="nil"/>
              <w:right w:val="nil"/>
            </w:tcBorders>
            <w:shd w:val="clear" w:color="auto" w:fill="FFFFFF"/>
            <w:noWrap/>
            <w:vAlign w:val="center"/>
          </w:tcPr>
          <w:p w14:paraId="53A1FF8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Zhang,danmei(2022)</w:t>
            </w:r>
          </w:p>
        </w:tc>
        <w:tc>
          <w:tcPr>
            <w:tcW w:w="666" w:type="dxa"/>
            <w:tcBorders>
              <w:top w:val="nil"/>
              <w:left w:val="nil"/>
              <w:bottom w:val="nil"/>
              <w:right w:val="nil"/>
            </w:tcBorders>
            <w:noWrap/>
            <w:vAlign w:val="center"/>
          </w:tcPr>
          <w:p w14:paraId="08D3D83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5</w:t>
            </w:r>
          </w:p>
        </w:tc>
        <w:tc>
          <w:tcPr>
            <w:tcW w:w="609" w:type="dxa"/>
            <w:gridSpan w:val="2"/>
            <w:tcBorders>
              <w:top w:val="nil"/>
              <w:left w:val="nil"/>
              <w:bottom w:val="nil"/>
              <w:right w:val="nil"/>
            </w:tcBorders>
            <w:noWrap/>
            <w:vAlign w:val="center"/>
          </w:tcPr>
          <w:p w14:paraId="421ACCD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Nomogram</w:t>
            </w:r>
          </w:p>
        </w:tc>
        <w:tc>
          <w:tcPr>
            <w:tcW w:w="4631" w:type="dxa"/>
            <w:gridSpan w:val="2"/>
            <w:tcBorders>
              <w:top w:val="nil"/>
              <w:left w:val="nil"/>
              <w:bottom w:val="nil"/>
              <w:right w:val="nil"/>
            </w:tcBorders>
            <w:noWrap/>
            <w:vAlign w:val="center"/>
          </w:tcPr>
          <w:p w14:paraId="193013B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Subtentorial surgery, ventricular drainage time ≥ 3 days, use of ≥ 3 gelatin sponges, blood loss ≥ 300 mL, incisional cerebrospinal fluid leak</w:t>
            </w:r>
          </w:p>
        </w:tc>
        <w:tc>
          <w:tcPr>
            <w:tcW w:w="2020" w:type="dxa"/>
            <w:tcBorders>
              <w:top w:val="nil"/>
              <w:left w:val="nil"/>
              <w:bottom w:val="nil"/>
              <w:right w:val="nil"/>
            </w:tcBorders>
            <w:noWrap/>
            <w:vAlign w:val="center"/>
          </w:tcPr>
          <w:p w14:paraId="647035C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applicability is good, but due to the retrospective nature of the study, not all predictive factors were considered.</w:t>
            </w:r>
          </w:p>
        </w:tc>
      </w:tr>
      <w:tr w:rsidR="00017515" w14:paraId="0CE56934" w14:textId="77777777" w:rsidTr="00C46CD9">
        <w:trPr>
          <w:trHeight w:val="1504"/>
        </w:trPr>
        <w:tc>
          <w:tcPr>
            <w:tcW w:w="760" w:type="dxa"/>
            <w:tcBorders>
              <w:top w:val="nil"/>
              <w:left w:val="nil"/>
              <w:bottom w:val="nil"/>
              <w:right w:val="nil"/>
            </w:tcBorders>
            <w:shd w:val="clear" w:color="auto" w:fill="FFFFFF"/>
            <w:noWrap/>
            <w:vAlign w:val="center"/>
          </w:tcPr>
          <w:p w14:paraId="6E8E058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Li,hui(2024)</w:t>
            </w:r>
          </w:p>
        </w:tc>
        <w:tc>
          <w:tcPr>
            <w:tcW w:w="666" w:type="dxa"/>
            <w:tcBorders>
              <w:top w:val="nil"/>
              <w:left w:val="nil"/>
              <w:bottom w:val="nil"/>
              <w:right w:val="nil"/>
            </w:tcBorders>
            <w:noWrap/>
            <w:vAlign w:val="center"/>
          </w:tcPr>
          <w:p w14:paraId="59761043"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7</w:t>
            </w:r>
          </w:p>
        </w:tc>
        <w:tc>
          <w:tcPr>
            <w:tcW w:w="609" w:type="dxa"/>
            <w:gridSpan w:val="2"/>
            <w:tcBorders>
              <w:top w:val="nil"/>
              <w:left w:val="nil"/>
              <w:bottom w:val="nil"/>
              <w:right w:val="nil"/>
            </w:tcBorders>
            <w:noWrap/>
            <w:vAlign w:val="center"/>
          </w:tcPr>
          <w:p w14:paraId="215AB17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4631" w:type="dxa"/>
            <w:gridSpan w:val="2"/>
            <w:tcBorders>
              <w:top w:val="nil"/>
              <w:left w:val="nil"/>
              <w:bottom w:val="nil"/>
              <w:right w:val="nil"/>
            </w:tcBorders>
            <w:noWrap/>
            <w:vAlign w:val="center"/>
          </w:tcPr>
          <w:p w14:paraId="2F579F0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Diabetes, operation time ≥ 4 hours, intraoperative blood loss ≥ 100 mL, aneurysm rupture, cerebrospinal fluid leak, catheterization time ≥ 7 days, and no use of antibiotics postoperatively</w:t>
            </w:r>
          </w:p>
        </w:tc>
        <w:tc>
          <w:tcPr>
            <w:tcW w:w="2020" w:type="dxa"/>
            <w:tcBorders>
              <w:top w:val="nil"/>
              <w:left w:val="nil"/>
              <w:bottom w:val="nil"/>
              <w:right w:val="nil"/>
            </w:tcBorders>
            <w:noWrap/>
            <w:vAlign w:val="center"/>
          </w:tcPr>
          <w:p w14:paraId="4F7D16ED"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applicability is good, but it lacks external and multicenter validation.</w:t>
            </w:r>
          </w:p>
        </w:tc>
      </w:tr>
      <w:tr w:rsidR="00017515" w14:paraId="65F4DE18" w14:textId="77777777" w:rsidTr="00C46CD9">
        <w:trPr>
          <w:trHeight w:val="170"/>
        </w:trPr>
        <w:tc>
          <w:tcPr>
            <w:tcW w:w="760" w:type="dxa"/>
            <w:tcBorders>
              <w:top w:val="nil"/>
              <w:left w:val="nil"/>
              <w:bottom w:val="nil"/>
              <w:right w:val="nil"/>
            </w:tcBorders>
            <w:shd w:val="clear" w:color="auto" w:fill="FFFFFF"/>
            <w:noWrap/>
            <w:vAlign w:val="center"/>
          </w:tcPr>
          <w:p w14:paraId="5801A0F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Zhou,shuang(2020)</w:t>
            </w:r>
          </w:p>
        </w:tc>
        <w:tc>
          <w:tcPr>
            <w:tcW w:w="666" w:type="dxa"/>
            <w:tcBorders>
              <w:top w:val="nil"/>
              <w:left w:val="nil"/>
              <w:bottom w:val="nil"/>
              <w:right w:val="nil"/>
            </w:tcBorders>
            <w:noWrap/>
            <w:vAlign w:val="center"/>
          </w:tcPr>
          <w:p w14:paraId="518922F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5</w:t>
            </w:r>
          </w:p>
        </w:tc>
        <w:tc>
          <w:tcPr>
            <w:tcW w:w="609" w:type="dxa"/>
            <w:gridSpan w:val="2"/>
            <w:tcBorders>
              <w:top w:val="nil"/>
              <w:left w:val="nil"/>
              <w:bottom w:val="nil"/>
              <w:right w:val="nil"/>
            </w:tcBorders>
            <w:noWrap/>
            <w:vAlign w:val="center"/>
          </w:tcPr>
          <w:p w14:paraId="150EFB2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Nomogram</w:t>
            </w:r>
          </w:p>
        </w:tc>
        <w:tc>
          <w:tcPr>
            <w:tcW w:w="4631" w:type="dxa"/>
            <w:gridSpan w:val="2"/>
            <w:tcBorders>
              <w:top w:val="nil"/>
              <w:left w:val="nil"/>
              <w:bottom w:val="nil"/>
              <w:right w:val="nil"/>
            </w:tcBorders>
            <w:vAlign w:val="center"/>
          </w:tcPr>
          <w:p w14:paraId="7AC6D5F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Type 2 diabetes, subtentorial surgery, operation duration ≥ 4 hours, external ventricular drainage, cerebrospinal fluid leak</w:t>
            </w:r>
          </w:p>
        </w:tc>
        <w:tc>
          <w:tcPr>
            <w:tcW w:w="2020" w:type="dxa"/>
            <w:tcBorders>
              <w:top w:val="nil"/>
              <w:left w:val="nil"/>
              <w:bottom w:val="nil"/>
              <w:right w:val="nil"/>
            </w:tcBorders>
            <w:noWrap/>
            <w:vAlign w:val="center"/>
          </w:tcPr>
          <w:p w14:paraId="390A94A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operation is simple, but it lacks external and multicenter validation.</w:t>
            </w:r>
          </w:p>
        </w:tc>
      </w:tr>
      <w:tr w:rsidR="00017515" w14:paraId="2AAC7025" w14:textId="77777777" w:rsidTr="00C46CD9">
        <w:trPr>
          <w:trHeight w:val="170"/>
        </w:trPr>
        <w:tc>
          <w:tcPr>
            <w:tcW w:w="760" w:type="dxa"/>
            <w:tcBorders>
              <w:top w:val="nil"/>
              <w:left w:val="nil"/>
              <w:bottom w:val="nil"/>
              <w:right w:val="nil"/>
            </w:tcBorders>
            <w:shd w:val="clear" w:color="auto" w:fill="FFFFFF"/>
            <w:noWrap/>
            <w:vAlign w:val="center"/>
          </w:tcPr>
          <w:p w14:paraId="7DF9375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Zhou,xiaofei(2023)</w:t>
            </w:r>
          </w:p>
        </w:tc>
        <w:tc>
          <w:tcPr>
            <w:tcW w:w="666" w:type="dxa"/>
            <w:tcBorders>
              <w:top w:val="nil"/>
              <w:left w:val="nil"/>
              <w:bottom w:val="nil"/>
              <w:right w:val="nil"/>
            </w:tcBorders>
            <w:noWrap/>
            <w:vAlign w:val="center"/>
          </w:tcPr>
          <w:p w14:paraId="5CCD6277"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8</w:t>
            </w:r>
          </w:p>
        </w:tc>
        <w:tc>
          <w:tcPr>
            <w:tcW w:w="609" w:type="dxa"/>
            <w:gridSpan w:val="2"/>
            <w:tcBorders>
              <w:top w:val="nil"/>
              <w:left w:val="nil"/>
              <w:bottom w:val="nil"/>
              <w:right w:val="nil"/>
            </w:tcBorders>
            <w:noWrap/>
            <w:vAlign w:val="center"/>
          </w:tcPr>
          <w:p w14:paraId="4E47694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Nomogram</w:t>
            </w:r>
          </w:p>
        </w:tc>
        <w:tc>
          <w:tcPr>
            <w:tcW w:w="4631" w:type="dxa"/>
            <w:gridSpan w:val="2"/>
            <w:tcBorders>
              <w:top w:val="nil"/>
              <w:left w:val="nil"/>
              <w:bottom w:val="nil"/>
              <w:right w:val="nil"/>
            </w:tcBorders>
            <w:noWrap/>
            <w:vAlign w:val="center"/>
          </w:tcPr>
          <w:p w14:paraId="249F119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Concurrent diabetes, open surgical procedure, operation duration, intraoperative intracranial aneurysm rupture, postoperative cerebrospinal fluid leak, postoperative drainage duration, tracheostomy, use of glucocorticoids</w:t>
            </w:r>
          </w:p>
        </w:tc>
        <w:tc>
          <w:tcPr>
            <w:tcW w:w="2020" w:type="dxa"/>
            <w:tcBorders>
              <w:top w:val="nil"/>
              <w:left w:val="nil"/>
              <w:bottom w:val="nil"/>
              <w:right w:val="nil"/>
            </w:tcBorders>
            <w:noWrap/>
            <w:vAlign w:val="center"/>
          </w:tcPr>
          <w:p w14:paraId="057312F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applicability is good, but it is a single-center study, and it is affected by the sample size and the large time span of medical record collection.</w:t>
            </w:r>
          </w:p>
        </w:tc>
      </w:tr>
      <w:tr w:rsidR="00017515" w14:paraId="68C726E4" w14:textId="77777777" w:rsidTr="00C46CD9">
        <w:trPr>
          <w:trHeight w:val="170"/>
        </w:trPr>
        <w:tc>
          <w:tcPr>
            <w:tcW w:w="760" w:type="dxa"/>
            <w:tcBorders>
              <w:top w:val="nil"/>
              <w:left w:val="nil"/>
              <w:bottom w:val="nil"/>
              <w:right w:val="nil"/>
            </w:tcBorders>
            <w:noWrap/>
            <w:vAlign w:val="center"/>
          </w:tcPr>
          <w:p w14:paraId="3456F51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Pan,kechen(2022)</w:t>
            </w:r>
          </w:p>
        </w:tc>
        <w:tc>
          <w:tcPr>
            <w:tcW w:w="666" w:type="dxa"/>
            <w:tcBorders>
              <w:top w:val="nil"/>
              <w:left w:val="nil"/>
              <w:bottom w:val="nil"/>
              <w:right w:val="nil"/>
            </w:tcBorders>
            <w:noWrap/>
            <w:vAlign w:val="center"/>
          </w:tcPr>
          <w:p w14:paraId="0704347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4</w:t>
            </w:r>
          </w:p>
        </w:tc>
        <w:tc>
          <w:tcPr>
            <w:tcW w:w="609" w:type="dxa"/>
            <w:gridSpan w:val="2"/>
            <w:tcBorders>
              <w:top w:val="nil"/>
              <w:left w:val="nil"/>
              <w:bottom w:val="nil"/>
              <w:right w:val="nil"/>
            </w:tcBorders>
            <w:noWrap/>
            <w:vAlign w:val="center"/>
          </w:tcPr>
          <w:p w14:paraId="475C8D6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Nomogram</w:t>
            </w:r>
          </w:p>
        </w:tc>
        <w:tc>
          <w:tcPr>
            <w:tcW w:w="4631" w:type="dxa"/>
            <w:gridSpan w:val="2"/>
            <w:tcBorders>
              <w:top w:val="nil"/>
              <w:left w:val="nil"/>
              <w:bottom w:val="nil"/>
              <w:right w:val="nil"/>
            </w:tcBorders>
            <w:noWrap/>
            <w:vAlign w:val="center"/>
          </w:tcPr>
          <w:p w14:paraId="44AA2ED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Posterior fossa surgery, operation duration ≥ 4 hours, perioperative use of steroids, elevated preoperative NLR value</w:t>
            </w:r>
          </w:p>
        </w:tc>
        <w:tc>
          <w:tcPr>
            <w:tcW w:w="2020" w:type="dxa"/>
            <w:tcBorders>
              <w:top w:val="nil"/>
              <w:left w:val="nil"/>
              <w:bottom w:val="nil"/>
              <w:right w:val="nil"/>
            </w:tcBorders>
            <w:noWrap/>
            <w:vAlign w:val="center"/>
          </w:tcPr>
          <w:p w14:paraId="4FD2E5C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applicability is good, but it lacks external validation and has a large time span for sample case collection.</w:t>
            </w:r>
          </w:p>
        </w:tc>
      </w:tr>
      <w:tr w:rsidR="00017515" w14:paraId="1536A856" w14:textId="77777777" w:rsidTr="00C46CD9">
        <w:trPr>
          <w:trHeight w:val="170"/>
        </w:trPr>
        <w:tc>
          <w:tcPr>
            <w:tcW w:w="760" w:type="dxa"/>
            <w:tcBorders>
              <w:top w:val="nil"/>
              <w:left w:val="nil"/>
              <w:bottom w:val="nil"/>
              <w:right w:val="nil"/>
            </w:tcBorders>
            <w:noWrap/>
            <w:vAlign w:val="center"/>
          </w:tcPr>
          <w:p w14:paraId="3B2BD9D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Qu,tingfeng(2023)</w:t>
            </w:r>
          </w:p>
        </w:tc>
        <w:tc>
          <w:tcPr>
            <w:tcW w:w="666" w:type="dxa"/>
            <w:tcBorders>
              <w:top w:val="nil"/>
              <w:left w:val="nil"/>
              <w:bottom w:val="nil"/>
              <w:right w:val="nil"/>
            </w:tcBorders>
            <w:noWrap/>
            <w:vAlign w:val="center"/>
          </w:tcPr>
          <w:p w14:paraId="1C51AF6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5</w:t>
            </w:r>
          </w:p>
        </w:tc>
        <w:tc>
          <w:tcPr>
            <w:tcW w:w="609" w:type="dxa"/>
            <w:gridSpan w:val="2"/>
            <w:tcBorders>
              <w:top w:val="nil"/>
              <w:left w:val="nil"/>
              <w:bottom w:val="nil"/>
              <w:right w:val="nil"/>
            </w:tcBorders>
            <w:noWrap/>
            <w:vAlign w:val="center"/>
          </w:tcPr>
          <w:p w14:paraId="04C1E9A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Nomogram</w:t>
            </w:r>
          </w:p>
        </w:tc>
        <w:tc>
          <w:tcPr>
            <w:tcW w:w="4631" w:type="dxa"/>
            <w:gridSpan w:val="2"/>
            <w:tcBorders>
              <w:top w:val="nil"/>
              <w:left w:val="nil"/>
              <w:bottom w:val="nil"/>
              <w:right w:val="nil"/>
            </w:tcBorders>
            <w:noWrap/>
            <w:vAlign w:val="center"/>
          </w:tcPr>
          <w:p w14:paraId="1E2D046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0.149 * operation duration (min) + 0.056 * intraoperative blood loss (mL) + 47 * postoperative cerebrospinal fluid leak + 27 * number of surgeries ≥ 2 + 43 * io</w:t>
            </w:r>
          </w:p>
        </w:tc>
        <w:tc>
          <w:tcPr>
            <w:tcW w:w="2020" w:type="dxa"/>
            <w:tcBorders>
              <w:top w:val="nil"/>
              <w:left w:val="nil"/>
              <w:bottom w:val="nil"/>
              <w:right w:val="nil"/>
            </w:tcBorders>
            <w:noWrap/>
            <w:vAlign w:val="center"/>
          </w:tcPr>
          <w:p w14:paraId="400EDCB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The applicability is good, but it lacks external validation, and some risk factors are not fully included.</w:t>
            </w:r>
          </w:p>
        </w:tc>
      </w:tr>
      <w:tr w:rsidR="00017515" w14:paraId="0044C587" w14:textId="77777777" w:rsidTr="00C46CD9">
        <w:trPr>
          <w:trHeight w:val="170"/>
        </w:trPr>
        <w:tc>
          <w:tcPr>
            <w:tcW w:w="760" w:type="dxa"/>
            <w:tcBorders>
              <w:top w:val="nil"/>
              <w:left w:val="nil"/>
              <w:bottom w:val="single" w:sz="4" w:space="0" w:color="000000"/>
              <w:right w:val="nil"/>
            </w:tcBorders>
            <w:noWrap/>
            <w:vAlign w:val="center"/>
          </w:tcPr>
          <w:p w14:paraId="6CE499C5"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Li,Cheng(2023)</w:t>
            </w:r>
          </w:p>
        </w:tc>
        <w:tc>
          <w:tcPr>
            <w:tcW w:w="666" w:type="dxa"/>
            <w:tcBorders>
              <w:top w:val="nil"/>
              <w:left w:val="nil"/>
              <w:bottom w:val="single" w:sz="4" w:space="0" w:color="000000"/>
              <w:right w:val="nil"/>
            </w:tcBorders>
            <w:noWrap/>
            <w:vAlign w:val="center"/>
          </w:tcPr>
          <w:p w14:paraId="18EC130E" w14:textId="77777777" w:rsidR="00017515" w:rsidRDefault="00017515" w:rsidP="00C46CD9">
            <w:pPr>
              <w:widowControl/>
              <w:jc w:val="righ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10</w:t>
            </w:r>
          </w:p>
        </w:tc>
        <w:tc>
          <w:tcPr>
            <w:tcW w:w="609" w:type="dxa"/>
            <w:gridSpan w:val="2"/>
            <w:tcBorders>
              <w:top w:val="nil"/>
              <w:left w:val="nil"/>
              <w:bottom w:val="single" w:sz="4" w:space="0" w:color="000000"/>
              <w:right w:val="nil"/>
            </w:tcBorders>
            <w:noWrap/>
            <w:vAlign w:val="center"/>
          </w:tcPr>
          <w:p w14:paraId="33A3B68F"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Nomogram</w:t>
            </w:r>
          </w:p>
        </w:tc>
        <w:tc>
          <w:tcPr>
            <w:tcW w:w="4631" w:type="dxa"/>
            <w:gridSpan w:val="2"/>
            <w:tcBorders>
              <w:top w:val="nil"/>
              <w:left w:val="nil"/>
              <w:bottom w:val="single" w:sz="4" w:space="0" w:color="000000"/>
              <w:right w:val="nil"/>
            </w:tcBorders>
            <w:noWrap/>
            <w:vAlign w:val="center"/>
          </w:tcPr>
          <w:p w14:paraId="2A9F67D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Age &gt; 70 years, concurrent diabetes, emergency surgery, operation duration ≥ 4 hours, lumbar cistern drainage ≥ 72 hours, external ventricular drainage ≥ 72 hours, intraoperative blood loss ≥ 400 mL, shock, ALB ≤ 30 g/L, ICU stay ≥ 3 days</w:t>
            </w:r>
          </w:p>
        </w:tc>
        <w:tc>
          <w:tcPr>
            <w:tcW w:w="2020" w:type="dxa"/>
            <w:tcBorders>
              <w:top w:val="nil"/>
              <w:left w:val="nil"/>
              <w:bottom w:val="single" w:sz="4" w:space="0" w:color="000000"/>
              <w:right w:val="nil"/>
            </w:tcBorders>
            <w:noWrap/>
            <w:vAlign w:val="center"/>
          </w:tcPr>
          <w:p w14:paraId="405E649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Due to the retrospective nature of the study, some data are missing, causing bias, and the missing data were not analyzed in the model.</w:t>
            </w:r>
          </w:p>
        </w:tc>
      </w:tr>
    </w:tbl>
    <w:bookmarkEnd w:id="5"/>
    <w:p w14:paraId="695A7E05" w14:textId="77777777" w:rsidR="00017515" w:rsidRDefault="00017515" w:rsidP="00017515">
      <w:pPr>
        <w:rPr>
          <w:rFonts w:ascii="Garamond" w:eastAsia="SimSun" w:hAnsi="Garamond" w:cs="Garamond"/>
          <w:color w:val="000000"/>
          <w:kern w:val="0"/>
          <w:sz w:val="15"/>
          <w:szCs w:val="15"/>
          <w:lang w:bidi="ar"/>
        </w:rPr>
      </w:pPr>
      <w:r>
        <w:rPr>
          <w:rFonts w:ascii="Garamond" w:eastAsia="SimSun" w:hAnsi="Garamond" w:cs="Garamond"/>
          <w:color w:val="000000"/>
          <w:kern w:val="0"/>
          <w:sz w:val="15"/>
          <w:szCs w:val="15"/>
          <w:lang w:bidi="ar"/>
        </w:rPr>
        <w:t>Note: mGPS: modified Glasgow prognostic score (mGPS) after surgery; LD catheterization: lumbar cistern drainage (LD); NLR: neutrophil-to-lymphocyte ratio; io: frequent collection of cerebrospinal fluid samples or injection of medication through the drainage tube; ALB: albumin.</w:t>
      </w:r>
    </w:p>
    <w:p w14:paraId="1642EA98" w14:textId="77777777" w:rsidR="00017515" w:rsidRDefault="00017515" w:rsidP="00017515">
      <w:pPr>
        <w:rPr>
          <w:rFonts w:ascii="Garamond" w:eastAsia="SimSun" w:hAnsi="Garamond" w:cs="Garamond"/>
          <w:color w:val="000000"/>
          <w:kern w:val="0"/>
          <w:szCs w:val="21"/>
          <w:lang w:bidi="ar"/>
        </w:rPr>
      </w:pPr>
    </w:p>
    <w:p w14:paraId="67E384E8" w14:textId="00674EB3" w:rsidR="00017515" w:rsidRDefault="00017515" w:rsidP="00017515">
      <w:pPr>
        <w:rPr>
          <w:rFonts w:ascii="Garamond" w:eastAsia="SimSun" w:hAnsi="Garamond" w:cs="Garamond"/>
          <w:color w:val="000000"/>
          <w:kern w:val="0"/>
          <w:sz w:val="18"/>
          <w:szCs w:val="18"/>
          <w:lang w:bidi="ar"/>
        </w:rPr>
      </w:pPr>
      <w:r>
        <w:rPr>
          <w:rFonts w:ascii="Garamond" w:eastAsia="SimHei" w:hAnsi="Garamond" w:cs="Garamond"/>
          <w:b/>
          <w:bCs/>
          <w:sz w:val="18"/>
          <w:szCs w:val="18"/>
        </w:rPr>
        <w:t>Table 4</w:t>
      </w:r>
      <w:r>
        <w:rPr>
          <w:rFonts w:ascii="Garamond" w:eastAsia="SimSun" w:hAnsi="Garamond" w:cs="Garamond"/>
          <w:sz w:val="18"/>
          <w:szCs w:val="18"/>
        </w:rPr>
        <w:t xml:space="preserve"> Bias and applicability evaluation of the included models</w:t>
      </w:r>
    </w:p>
    <w:tbl>
      <w:tblPr>
        <w:tblW w:w="7896" w:type="dxa"/>
        <w:tblInd w:w="100" w:type="dxa"/>
        <w:tblLook w:val="04A0" w:firstRow="1" w:lastRow="0" w:firstColumn="1" w:lastColumn="0" w:noHBand="0" w:noVBand="1"/>
      </w:tblPr>
      <w:tblGrid>
        <w:gridCol w:w="1403"/>
        <w:gridCol w:w="677"/>
        <w:gridCol w:w="858"/>
        <w:gridCol w:w="800"/>
        <w:gridCol w:w="739"/>
        <w:gridCol w:w="222"/>
        <w:gridCol w:w="677"/>
        <w:gridCol w:w="858"/>
        <w:gridCol w:w="800"/>
        <w:gridCol w:w="222"/>
        <w:gridCol w:w="992"/>
        <w:gridCol w:w="1012"/>
      </w:tblGrid>
      <w:tr w:rsidR="00017515" w14:paraId="1511D182" w14:textId="77777777" w:rsidTr="00C46CD9">
        <w:trPr>
          <w:trHeight w:val="220"/>
        </w:trPr>
        <w:tc>
          <w:tcPr>
            <w:tcW w:w="1128" w:type="dxa"/>
            <w:vMerge w:val="restart"/>
            <w:tcBorders>
              <w:top w:val="single" w:sz="12" w:space="0" w:color="000000"/>
              <w:left w:val="nil"/>
              <w:bottom w:val="single" w:sz="4" w:space="0" w:color="000000"/>
              <w:right w:val="nil"/>
            </w:tcBorders>
            <w:noWrap/>
            <w:vAlign w:val="center"/>
          </w:tcPr>
          <w:p w14:paraId="1E6E9BF0" w14:textId="77777777" w:rsidR="00017515" w:rsidRDefault="00017515" w:rsidP="00C46CD9">
            <w:pPr>
              <w:widowControl/>
              <w:textAlignment w:val="center"/>
              <w:rPr>
                <w:rFonts w:ascii="Garamond" w:eastAsia="SimSun" w:hAnsi="Garamond" w:cs="Garamond"/>
                <w:b/>
                <w:bCs/>
                <w:color w:val="000000"/>
                <w:sz w:val="15"/>
                <w:szCs w:val="15"/>
              </w:rPr>
            </w:pPr>
            <w:r>
              <w:rPr>
                <w:rFonts w:ascii="Garamond" w:eastAsia="SimSun" w:hAnsi="Garamond" w:cs="Garamond"/>
                <w:b/>
                <w:bCs/>
                <w:color w:val="000000"/>
                <w:sz w:val="15"/>
                <w:szCs w:val="15"/>
              </w:rPr>
              <w:t>Author(year)</w:t>
            </w:r>
          </w:p>
        </w:tc>
        <w:tc>
          <w:tcPr>
            <w:tcW w:w="2674" w:type="dxa"/>
            <w:gridSpan w:val="4"/>
            <w:tcBorders>
              <w:top w:val="single" w:sz="12" w:space="0" w:color="000000"/>
              <w:left w:val="nil"/>
              <w:bottom w:val="single" w:sz="4" w:space="0" w:color="000000"/>
              <w:right w:val="nil"/>
            </w:tcBorders>
            <w:noWrap/>
            <w:vAlign w:val="center"/>
          </w:tcPr>
          <w:p w14:paraId="14610FFF"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Risk of bias</w:t>
            </w:r>
          </w:p>
        </w:tc>
        <w:tc>
          <w:tcPr>
            <w:tcW w:w="222" w:type="dxa"/>
            <w:tcBorders>
              <w:top w:val="single" w:sz="12" w:space="0" w:color="000000"/>
              <w:left w:val="nil"/>
              <w:bottom w:val="nil"/>
              <w:right w:val="nil"/>
            </w:tcBorders>
            <w:noWrap/>
            <w:vAlign w:val="center"/>
          </w:tcPr>
          <w:p w14:paraId="6AAF59E3" w14:textId="77777777" w:rsidR="00017515" w:rsidRDefault="00017515" w:rsidP="00C46CD9">
            <w:pPr>
              <w:jc w:val="center"/>
              <w:rPr>
                <w:rFonts w:ascii="Garamond" w:eastAsia="SimSun" w:hAnsi="Garamond" w:cs="Garamond"/>
                <w:b/>
                <w:bCs/>
                <w:color w:val="000000"/>
                <w:sz w:val="15"/>
                <w:szCs w:val="15"/>
              </w:rPr>
            </w:pPr>
          </w:p>
        </w:tc>
        <w:tc>
          <w:tcPr>
            <w:tcW w:w="2159" w:type="dxa"/>
            <w:gridSpan w:val="3"/>
            <w:tcBorders>
              <w:top w:val="single" w:sz="12" w:space="0" w:color="000000"/>
              <w:left w:val="nil"/>
              <w:bottom w:val="single" w:sz="4" w:space="0" w:color="000000"/>
              <w:right w:val="nil"/>
            </w:tcBorders>
            <w:noWrap/>
            <w:vAlign w:val="center"/>
          </w:tcPr>
          <w:p w14:paraId="641858C4"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Applicability</w:t>
            </w:r>
          </w:p>
        </w:tc>
        <w:tc>
          <w:tcPr>
            <w:tcW w:w="222" w:type="dxa"/>
            <w:tcBorders>
              <w:top w:val="single" w:sz="12" w:space="0" w:color="000000"/>
              <w:left w:val="nil"/>
              <w:bottom w:val="nil"/>
              <w:right w:val="nil"/>
            </w:tcBorders>
            <w:noWrap/>
            <w:vAlign w:val="center"/>
          </w:tcPr>
          <w:p w14:paraId="15124859" w14:textId="77777777" w:rsidR="00017515" w:rsidRDefault="00017515" w:rsidP="00C46CD9">
            <w:pPr>
              <w:jc w:val="center"/>
              <w:rPr>
                <w:rFonts w:ascii="Garamond" w:eastAsia="SimSun" w:hAnsi="Garamond" w:cs="Garamond"/>
                <w:b/>
                <w:bCs/>
                <w:color w:val="000000"/>
                <w:sz w:val="15"/>
                <w:szCs w:val="15"/>
              </w:rPr>
            </w:pPr>
          </w:p>
        </w:tc>
        <w:tc>
          <w:tcPr>
            <w:tcW w:w="1491" w:type="dxa"/>
            <w:gridSpan w:val="2"/>
            <w:tcBorders>
              <w:top w:val="single" w:sz="12" w:space="0" w:color="000000"/>
              <w:left w:val="nil"/>
              <w:bottom w:val="single" w:sz="4" w:space="0" w:color="000000"/>
              <w:right w:val="nil"/>
            </w:tcBorders>
            <w:noWrap/>
            <w:vAlign w:val="center"/>
          </w:tcPr>
          <w:p w14:paraId="796E3C72"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imSun" w:hAnsi="Garamond" w:cs="Garamond"/>
                <w:b/>
                <w:bCs/>
                <w:color w:val="000000"/>
                <w:kern w:val="0"/>
                <w:sz w:val="15"/>
                <w:szCs w:val="15"/>
                <w:lang w:bidi="ar"/>
              </w:rPr>
              <w:t>Overall</w:t>
            </w:r>
          </w:p>
        </w:tc>
      </w:tr>
      <w:tr w:rsidR="00017515" w14:paraId="46DEED39" w14:textId="77777777" w:rsidTr="00C46CD9">
        <w:trPr>
          <w:trHeight w:val="220"/>
        </w:trPr>
        <w:tc>
          <w:tcPr>
            <w:tcW w:w="1128" w:type="dxa"/>
            <w:vMerge/>
            <w:tcBorders>
              <w:top w:val="single" w:sz="12" w:space="0" w:color="000000"/>
              <w:left w:val="nil"/>
              <w:bottom w:val="single" w:sz="4" w:space="0" w:color="000000"/>
              <w:right w:val="nil"/>
            </w:tcBorders>
            <w:noWrap/>
            <w:vAlign w:val="center"/>
          </w:tcPr>
          <w:p w14:paraId="679F37E0" w14:textId="77777777" w:rsidR="00017515" w:rsidRDefault="00017515" w:rsidP="00C46CD9">
            <w:pPr>
              <w:jc w:val="center"/>
              <w:rPr>
                <w:rFonts w:ascii="Garamond" w:eastAsia="SimSun" w:hAnsi="Garamond" w:cs="Garamond"/>
                <w:b/>
                <w:bCs/>
                <w:color w:val="000000"/>
                <w:sz w:val="15"/>
                <w:szCs w:val="15"/>
              </w:rPr>
            </w:pPr>
          </w:p>
        </w:tc>
        <w:tc>
          <w:tcPr>
            <w:tcW w:w="0" w:type="auto"/>
            <w:tcBorders>
              <w:top w:val="nil"/>
              <w:left w:val="nil"/>
              <w:bottom w:val="single" w:sz="4" w:space="0" w:color="000000"/>
              <w:right w:val="nil"/>
            </w:tcBorders>
            <w:noWrap/>
            <w:vAlign w:val="center"/>
          </w:tcPr>
          <w:p w14:paraId="622F696F"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egoe UI" w:hAnsi="Garamond" w:cs="Garamond"/>
                <w:b/>
                <w:bCs/>
                <w:color w:val="0D0D0D"/>
                <w:sz w:val="15"/>
                <w:szCs w:val="15"/>
                <w:shd w:val="clear" w:color="auto" w:fill="FFFFFF"/>
              </w:rPr>
              <w:t>Subject</w:t>
            </w:r>
          </w:p>
        </w:tc>
        <w:tc>
          <w:tcPr>
            <w:tcW w:w="0" w:type="auto"/>
            <w:tcBorders>
              <w:top w:val="nil"/>
              <w:left w:val="nil"/>
              <w:bottom w:val="single" w:sz="4" w:space="0" w:color="000000"/>
              <w:right w:val="nil"/>
            </w:tcBorders>
            <w:noWrap/>
            <w:vAlign w:val="center"/>
          </w:tcPr>
          <w:p w14:paraId="4FECB817" w14:textId="77777777" w:rsidR="00017515" w:rsidRDefault="00017515" w:rsidP="00C46CD9">
            <w:pPr>
              <w:widowControl/>
              <w:jc w:val="center"/>
              <w:textAlignment w:val="center"/>
              <w:rPr>
                <w:rFonts w:ascii="Garamond" w:eastAsia="SimSun" w:hAnsi="Garamond" w:cs="Garamond"/>
                <w:b/>
                <w:bCs/>
                <w:color w:val="000000"/>
                <w:sz w:val="15"/>
                <w:szCs w:val="15"/>
              </w:rPr>
            </w:pPr>
            <w:bookmarkStart w:id="6" w:name="OLE_LINK5"/>
            <w:r>
              <w:rPr>
                <w:rFonts w:ascii="Garamond" w:eastAsia="Segoe UI" w:hAnsi="Garamond" w:cs="Garamond"/>
                <w:b/>
                <w:bCs/>
                <w:color w:val="0D0D0D"/>
                <w:sz w:val="15"/>
                <w:szCs w:val="15"/>
                <w:shd w:val="clear" w:color="auto" w:fill="FFFFFF"/>
              </w:rPr>
              <w:t>Predictors</w:t>
            </w:r>
            <w:bookmarkEnd w:id="6"/>
          </w:p>
        </w:tc>
        <w:tc>
          <w:tcPr>
            <w:tcW w:w="0" w:type="auto"/>
            <w:tcBorders>
              <w:top w:val="nil"/>
              <w:left w:val="nil"/>
              <w:bottom w:val="single" w:sz="4" w:space="0" w:color="000000"/>
              <w:right w:val="nil"/>
            </w:tcBorders>
            <w:noWrap/>
            <w:vAlign w:val="center"/>
          </w:tcPr>
          <w:p w14:paraId="475F325B"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egoe UI" w:hAnsi="Garamond" w:cs="Garamond"/>
                <w:b/>
                <w:bCs/>
                <w:color w:val="0D0D0D"/>
                <w:sz w:val="15"/>
                <w:szCs w:val="15"/>
                <w:shd w:val="clear" w:color="auto" w:fill="FFFFFF"/>
              </w:rPr>
              <w:t>Outcome</w:t>
            </w:r>
          </w:p>
        </w:tc>
        <w:tc>
          <w:tcPr>
            <w:tcW w:w="0" w:type="auto"/>
            <w:tcBorders>
              <w:top w:val="nil"/>
              <w:left w:val="nil"/>
              <w:bottom w:val="single" w:sz="4" w:space="0" w:color="000000"/>
              <w:right w:val="nil"/>
            </w:tcBorders>
            <w:noWrap/>
            <w:vAlign w:val="center"/>
          </w:tcPr>
          <w:p w14:paraId="2A1BAB65" w14:textId="77777777" w:rsidR="00017515" w:rsidRDefault="00017515" w:rsidP="00C46CD9">
            <w:pPr>
              <w:widowControl/>
              <w:jc w:val="center"/>
              <w:textAlignment w:val="center"/>
              <w:rPr>
                <w:rFonts w:ascii="Garamond" w:eastAsia="SimSun" w:hAnsi="Garamond" w:cs="Garamond"/>
                <w:b/>
                <w:bCs/>
                <w:color w:val="000000"/>
                <w:sz w:val="15"/>
                <w:szCs w:val="15"/>
              </w:rPr>
            </w:pPr>
            <w:r>
              <w:rPr>
                <w:rFonts w:ascii="Garamond" w:eastAsia="Segoe UI" w:hAnsi="Garamond" w:cs="Garamond"/>
                <w:b/>
                <w:bCs/>
                <w:color w:val="0D0D0D"/>
                <w:sz w:val="15"/>
                <w:szCs w:val="15"/>
                <w:shd w:val="clear" w:color="auto" w:fill="FFFFFF"/>
              </w:rPr>
              <w:t>Analysi</w:t>
            </w:r>
            <w:r>
              <w:rPr>
                <w:rFonts w:ascii="Garamond" w:eastAsia="SimSun" w:hAnsi="Garamond" w:cs="Garamond"/>
                <w:b/>
                <w:bCs/>
                <w:color w:val="0D0D0D"/>
                <w:sz w:val="15"/>
                <w:szCs w:val="15"/>
                <w:shd w:val="clear" w:color="auto" w:fill="FFFFFF"/>
              </w:rPr>
              <w:t>s</w:t>
            </w:r>
          </w:p>
        </w:tc>
        <w:tc>
          <w:tcPr>
            <w:tcW w:w="0" w:type="auto"/>
            <w:tcBorders>
              <w:top w:val="nil"/>
              <w:left w:val="nil"/>
              <w:bottom w:val="single" w:sz="4" w:space="0" w:color="000000"/>
              <w:right w:val="nil"/>
            </w:tcBorders>
            <w:noWrap/>
            <w:vAlign w:val="center"/>
          </w:tcPr>
          <w:p w14:paraId="028B0F79" w14:textId="77777777" w:rsidR="00017515" w:rsidRDefault="00017515" w:rsidP="00C46CD9">
            <w:pPr>
              <w:rPr>
                <w:rFonts w:ascii="Garamond" w:eastAsia="SimSun" w:hAnsi="Garamond" w:cs="Garamond"/>
                <w:b/>
                <w:bCs/>
                <w:color w:val="000000"/>
                <w:sz w:val="15"/>
                <w:szCs w:val="15"/>
              </w:rPr>
            </w:pPr>
          </w:p>
        </w:tc>
        <w:tc>
          <w:tcPr>
            <w:tcW w:w="0" w:type="auto"/>
            <w:tcBorders>
              <w:top w:val="nil"/>
              <w:left w:val="nil"/>
              <w:bottom w:val="single" w:sz="4" w:space="0" w:color="000000"/>
              <w:right w:val="nil"/>
            </w:tcBorders>
            <w:noWrap/>
            <w:vAlign w:val="center"/>
          </w:tcPr>
          <w:p w14:paraId="2BDD36E7" w14:textId="77777777" w:rsidR="00017515" w:rsidRDefault="00017515" w:rsidP="00C46CD9">
            <w:pPr>
              <w:widowControl/>
              <w:jc w:val="left"/>
              <w:textAlignment w:val="center"/>
              <w:rPr>
                <w:rFonts w:ascii="Garamond" w:eastAsia="SimSun" w:hAnsi="Garamond" w:cs="Garamond"/>
                <w:b/>
                <w:bCs/>
                <w:color w:val="000000"/>
                <w:sz w:val="15"/>
                <w:szCs w:val="15"/>
              </w:rPr>
            </w:pPr>
            <w:r>
              <w:rPr>
                <w:rFonts w:ascii="Garamond" w:eastAsia="Segoe UI" w:hAnsi="Garamond" w:cs="Garamond"/>
                <w:b/>
                <w:bCs/>
                <w:color w:val="0D0D0D"/>
                <w:sz w:val="15"/>
                <w:szCs w:val="15"/>
                <w:shd w:val="clear" w:color="auto" w:fill="FFFFFF"/>
              </w:rPr>
              <w:t>Subject</w:t>
            </w:r>
          </w:p>
        </w:tc>
        <w:tc>
          <w:tcPr>
            <w:tcW w:w="0" w:type="auto"/>
            <w:tcBorders>
              <w:top w:val="nil"/>
              <w:left w:val="nil"/>
              <w:bottom w:val="single" w:sz="4" w:space="0" w:color="000000"/>
              <w:right w:val="nil"/>
            </w:tcBorders>
            <w:noWrap/>
            <w:vAlign w:val="center"/>
          </w:tcPr>
          <w:p w14:paraId="608FFA42" w14:textId="77777777" w:rsidR="00017515" w:rsidRDefault="00017515" w:rsidP="00C46CD9">
            <w:pPr>
              <w:widowControl/>
              <w:jc w:val="left"/>
              <w:textAlignment w:val="center"/>
              <w:rPr>
                <w:rFonts w:ascii="Garamond" w:eastAsia="SimSun" w:hAnsi="Garamond" w:cs="Garamond"/>
                <w:b/>
                <w:bCs/>
                <w:color w:val="000000"/>
                <w:sz w:val="15"/>
                <w:szCs w:val="15"/>
              </w:rPr>
            </w:pPr>
            <w:r>
              <w:rPr>
                <w:rFonts w:ascii="Garamond" w:eastAsia="Segoe UI" w:hAnsi="Garamond" w:cs="Garamond"/>
                <w:b/>
                <w:bCs/>
                <w:color w:val="0D0D0D"/>
                <w:sz w:val="15"/>
                <w:szCs w:val="15"/>
                <w:shd w:val="clear" w:color="auto" w:fill="FFFFFF"/>
              </w:rPr>
              <w:t>Predictors</w:t>
            </w:r>
          </w:p>
        </w:tc>
        <w:tc>
          <w:tcPr>
            <w:tcW w:w="0" w:type="auto"/>
            <w:tcBorders>
              <w:top w:val="nil"/>
              <w:left w:val="nil"/>
              <w:bottom w:val="single" w:sz="4" w:space="0" w:color="000000"/>
              <w:right w:val="nil"/>
            </w:tcBorders>
            <w:noWrap/>
            <w:vAlign w:val="center"/>
          </w:tcPr>
          <w:p w14:paraId="0E80AB9E" w14:textId="77777777" w:rsidR="00017515" w:rsidRDefault="00017515" w:rsidP="00C46CD9">
            <w:pPr>
              <w:widowControl/>
              <w:jc w:val="left"/>
              <w:textAlignment w:val="center"/>
              <w:rPr>
                <w:rFonts w:ascii="Garamond" w:eastAsia="SimSun" w:hAnsi="Garamond" w:cs="Garamond"/>
                <w:b/>
                <w:bCs/>
                <w:color w:val="000000"/>
                <w:sz w:val="15"/>
                <w:szCs w:val="15"/>
              </w:rPr>
            </w:pPr>
            <w:r>
              <w:rPr>
                <w:rFonts w:ascii="Garamond" w:eastAsia="Segoe UI" w:hAnsi="Garamond" w:cs="Garamond"/>
                <w:b/>
                <w:bCs/>
                <w:color w:val="0D0D0D"/>
                <w:sz w:val="15"/>
                <w:szCs w:val="15"/>
                <w:shd w:val="clear" w:color="auto" w:fill="FFFFFF"/>
              </w:rPr>
              <w:t>Outcome</w:t>
            </w:r>
          </w:p>
        </w:tc>
        <w:tc>
          <w:tcPr>
            <w:tcW w:w="0" w:type="auto"/>
            <w:tcBorders>
              <w:top w:val="nil"/>
              <w:left w:val="nil"/>
              <w:bottom w:val="single" w:sz="4" w:space="0" w:color="000000"/>
              <w:right w:val="nil"/>
            </w:tcBorders>
            <w:noWrap/>
            <w:vAlign w:val="center"/>
          </w:tcPr>
          <w:p w14:paraId="7944869D" w14:textId="77777777" w:rsidR="00017515" w:rsidRDefault="00017515" w:rsidP="00C46CD9">
            <w:pPr>
              <w:widowControl/>
              <w:jc w:val="left"/>
              <w:textAlignment w:val="center"/>
              <w:rPr>
                <w:rFonts w:ascii="Garamond" w:eastAsia="Segoe UI" w:hAnsi="Garamond" w:cs="Garamond"/>
                <w:b/>
                <w:bCs/>
                <w:color w:val="0D0D0D"/>
                <w:sz w:val="15"/>
                <w:szCs w:val="15"/>
                <w:shd w:val="clear" w:color="auto" w:fill="FFFFFF"/>
              </w:rPr>
            </w:pPr>
          </w:p>
        </w:tc>
        <w:tc>
          <w:tcPr>
            <w:tcW w:w="0" w:type="auto"/>
            <w:tcBorders>
              <w:top w:val="nil"/>
              <w:left w:val="nil"/>
              <w:bottom w:val="single" w:sz="4" w:space="0" w:color="000000"/>
              <w:right w:val="nil"/>
            </w:tcBorders>
            <w:noWrap/>
            <w:vAlign w:val="center"/>
          </w:tcPr>
          <w:p w14:paraId="54ED3A68" w14:textId="77777777" w:rsidR="00017515" w:rsidRDefault="00017515" w:rsidP="00C46CD9">
            <w:pPr>
              <w:widowControl/>
              <w:jc w:val="left"/>
              <w:textAlignment w:val="center"/>
              <w:rPr>
                <w:rFonts w:ascii="Garamond" w:eastAsia="Segoe UI" w:hAnsi="Garamond" w:cs="Garamond"/>
                <w:b/>
                <w:bCs/>
                <w:color w:val="0D0D0D"/>
                <w:sz w:val="15"/>
                <w:szCs w:val="15"/>
                <w:shd w:val="clear" w:color="auto" w:fill="FFFFFF"/>
              </w:rPr>
            </w:pPr>
            <w:r>
              <w:rPr>
                <w:rFonts w:ascii="Garamond" w:eastAsia="Segoe UI" w:hAnsi="Garamond" w:cs="Garamond"/>
                <w:b/>
                <w:bCs/>
                <w:color w:val="0D0D0D"/>
                <w:sz w:val="15"/>
                <w:szCs w:val="15"/>
                <w:shd w:val="clear" w:color="auto" w:fill="FFFFFF"/>
              </w:rPr>
              <w:t>Risk of Bias</w:t>
            </w:r>
          </w:p>
        </w:tc>
        <w:tc>
          <w:tcPr>
            <w:tcW w:w="0" w:type="auto"/>
            <w:tcBorders>
              <w:top w:val="nil"/>
              <w:left w:val="nil"/>
              <w:bottom w:val="single" w:sz="4" w:space="0" w:color="000000"/>
              <w:right w:val="nil"/>
            </w:tcBorders>
            <w:noWrap/>
            <w:vAlign w:val="center"/>
          </w:tcPr>
          <w:p w14:paraId="2BE68DE9" w14:textId="77777777" w:rsidR="00017515" w:rsidRDefault="00017515" w:rsidP="00C46CD9">
            <w:pPr>
              <w:widowControl/>
              <w:jc w:val="left"/>
              <w:textAlignment w:val="center"/>
              <w:rPr>
                <w:rFonts w:ascii="Garamond" w:eastAsia="SimSun" w:hAnsi="Garamond" w:cs="Garamond"/>
                <w:b/>
                <w:bCs/>
                <w:color w:val="000000"/>
                <w:sz w:val="15"/>
                <w:szCs w:val="15"/>
              </w:rPr>
            </w:pPr>
            <w:r>
              <w:rPr>
                <w:rFonts w:ascii="Garamond" w:eastAsia="Segoe UI" w:hAnsi="Garamond" w:cs="Garamond"/>
                <w:b/>
                <w:bCs/>
                <w:color w:val="0D0D0D"/>
                <w:sz w:val="15"/>
                <w:szCs w:val="15"/>
                <w:shd w:val="clear" w:color="auto" w:fill="FFFFFF"/>
              </w:rPr>
              <w:t>Applicability</w:t>
            </w:r>
          </w:p>
        </w:tc>
      </w:tr>
      <w:tr w:rsidR="00017515" w14:paraId="5BE8EB65" w14:textId="77777777" w:rsidTr="00C46CD9">
        <w:trPr>
          <w:trHeight w:val="208"/>
        </w:trPr>
        <w:tc>
          <w:tcPr>
            <w:tcW w:w="1128" w:type="dxa"/>
            <w:tcBorders>
              <w:top w:val="nil"/>
              <w:left w:val="nil"/>
              <w:bottom w:val="nil"/>
              <w:right w:val="nil"/>
            </w:tcBorders>
            <w:shd w:val="clear" w:color="auto" w:fill="FFFFFF"/>
            <w:noWrap/>
            <w:vAlign w:val="center"/>
          </w:tcPr>
          <w:p w14:paraId="713F8BC8"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lastRenderedPageBreak/>
              <w:t>Tang,hongjie(2022)</w:t>
            </w:r>
          </w:p>
        </w:tc>
        <w:tc>
          <w:tcPr>
            <w:tcW w:w="0" w:type="auto"/>
            <w:tcBorders>
              <w:top w:val="nil"/>
              <w:left w:val="nil"/>
              <w:bottom w:val="nil"/>
              <w:right w:val="nil"/>
            </w:tcBorders>
            <w:noWrap/>
            <w:vAlign w:val="center"/>
          </w:tcPr>
          <w:p w14:paraId="2DE25CF6"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0151305"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38795D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38CFA1B"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263A7D6"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742AA843"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386055B"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788470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218CE1F"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3CA87685"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5D79E8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42078C30" w14:textId="77777777" w:rsidTr="00C46CD9">
        <w:trPr>
          <w:trHeight w:val="201"/>
        </w:trPr>
        <w:tc>
          <w:tcPr>
            <w:tcW w:w="1128" w:type="dxa"/>
            <w:tcBorders>
              <w:top w:val="nil"/>
              <w:left w:val="nil"/>
              <w:bottom w:val="nil"/>
              <w:right w:val="nil"/>
            </w:tcBorders>
            <w:noWrap/>
            <w:vAlign w:val="center"/>
          </w:tcPr>
          <w:p w14:paraId="119B597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Zhi,xinghui(2023)</w:t>
            </w:r>
          </w:p>
        </w:tc>
        <w:tc>
          <w:tcPr>
            <w:tcW w:w="0" w:type="auto"/>
            <w:tcBorders>
              <w:top w:val="nil"/>
              <w:left w:val="nil"/>
              <w:bottom w:val="nil"/>
              <w:right w:val="nil"/>
            </w:tcBorders>
            <w:noWrap/>
            <w:vAlign w:val="center"/>
          </w:tcPr>
          <w:p w14:paraId="0FC2C5B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E273DB8"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2777F95"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D663266"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14A84089"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15C08B35"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16A9360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489EF0C"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AA49705"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474277C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BFADD45"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37D3C848" w14:textId="77777777" w:rsidTr="00C46CD9">
        <w:trPr>
          <w:trHeight w:val="201"/>
        </w:trPr>
        <w:tc>
          <w:tcPr>
            <w:tcW w:w="1128" w:type="dxa"/>
            <w:tcBorders>
              <w:top w:val="nil"/>
              <w:left w:val="nil"/>
              <w:bottom w:val="nil"/>
              <w:right w:val="nil"/>
            </w:tcBorders>
            <w:shd w:val="clear" w:color="auto" w:fill="FFFFFF"/>
            <w:noWrap/>
            <w:vAlign w:val="center"/>
          </w:tcPr>
          <w:p w14:paraId="3699EB6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Ma,xiaoju(2023)</w:t>
            </w:r>
          </w:p>
        </w:tc>
        <w:tc>
          <w:tcPr>
            <w:tcW w:w="0" w:type="auto"/>
            <w:tcBorders>
              <w:top w:val="nil"/>
              <w:left w:val="nil"/>
              <w:bottom w:val="nil"/>
              <w:right w:val="nil"/>
            </w:tcBorders>
            <w:noWrap/>
            <w:vAlign w:val="center"/>
          </w:tcPr>
          <w:p w14:paraId="49E8795A"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6844E9A"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4CC87323"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40F5F608"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6EC7576"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2863009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9198633"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33E5653"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9829B78"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52934B5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7BD64DF"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5DA3E373" w14:textId="77777777" w:rsidTr="00C46CD9">
        <w:trPr>
          <w:trHeight w:val="201"/>
        </w:trPr>
        <w:tc>
          <w:tcPr>
            <w:tcW w:w="1128" w:type="dxa"/>
            <w:tcBorders>
              <w:top w:val="nil"/>
              <w:left w:val="nil"/>
              <w:bottom w:val="nil"/>
              <w:right w:val="nil"/>
            </w:tcBorders>
            <w:shd w:val="clear" w:color="auto" w:fill="FFFFFF"/>
            <w:noWrap/>
            <w:vAlign w:val="center"/>
          </w:tcPr>
          <w:p w14:paraId="52B74301"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Han,wei(2024)</w:t>
            </w:r>
          </w:p>
        </w:tc>
        <w:tc>
          <w:tcPr>
            <w:tcW w:w="0" w:type="auto"/>
            <w:tcBorders>
              <w:top w:val="nil"/>
              <w:left w:val="nil"/>
              <w:bottom w:val="nil"/>
              <w:right w:val="nil"/>
            </w:tcBorders>
            <w:noWrap/>
            <w:vAlign w:val="center"/>
          </w:tcPr>
          <w:p w14:paraId="5B9256D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1819D836"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2885740"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387FE9A"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33F374F"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2B39919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A940B8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C8C170E"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55D7770"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0DBBC73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7D5BC40"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23C17FC3" w14:textId="77777777" w:rsidTr="00C46CD9">
        <w:trPr>
          <w:trHeight w:val="201"/>
        </w:trPr>
        <w:tc>
          <w:tcPr>
            <w:tcW w:w="1128" w:type="dxa"/>
            <w:tcBorders>
              <w:top w:val="nil"/>
              <w:left w:val="nil"/>
              <w:bottom w:val="nil"/>
              <w:right w:val="nil"/>
            </w:tcBorders>
            <w:shd w:val="clear" w:color="auto" w:fill="FFFFFF"/>
            <w:noWrap/>
            <w:vAlign w:val="center"/>
          </w:tcPr>
          <w:p w14:paraId="7359AAE2"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Yang,chengjie(2023)</w:t>
            </w:r>
          </w:p>
        </w:tc>
        <w:tc>
          <w:tcPr>
            <w:tcW w:w="0" w:type="auto"/>
            <w:tcBorders>
              <w:top w:val="nil"/>
              <w:left w:val="nil"/>
              <w:bottom w:val="nil"/>
              <w:right w:val="nil"/>
            </w:tcBorders>
            <w:noWrap/>
            <w:vAlign w:val="center"/>
          </w:tcPr>
          <w:p w14:paraId="51FDA6D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AF5B6E9"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F76BC59"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924628B"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3E561E2"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71E910D0"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1536E31E"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5B3AA9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8A3977B"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06F707A7"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4DED4D76"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5A513556" w14:textId="77777777" w:rsidTr="00C46CD9">
        <w:trPr>
          <w:trHeight w:val="201"/>
        </w:trPr>
        <w:tc>
          <w:tcPr>
            <w:tcW w:w="1128" w:type="dxa"/>
            <w:tcBorders>
              <w:top w:val="nil"/>
              <w:left w:val="nil"/>
              <w:bottom w:val="nil"/>
              <w:right w:val="nil"/>
            </w:tcBorders>
            <w:shd w:val="clear" w:color="auto" w:fill="FFFFFF"/>
            <w:noWrap/>
            <w:vAlign w:val="center"/>
          </w:tcPr>
          <w:p w14:paraId="514F11CA"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Zhang,danmei(2022)</w:t>
            </w:r>
          </w:p>
        </w:tc>
        <w:tc>
          <w:tcPr>
            <w:tcW w:w="0" w:type="auto"/>
            <w:tcBorders>
              <w:top w:val="nil"/>
              <w:left w:val="nil"/>
              <w:bottom w:val="nil"/>
              <w:right w:val="nil"/>
            </w:tcBorders>
            <w:noWrap/>
            <w:vAlign w:val="center"/>
          </w:tcPr>
          <w:p w14:paraId="616A43D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44B906D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94926E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6652A0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2093EE9"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37BF1C4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9ABB88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BD274B3"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3D3BB37"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0CC1EBB3"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67BE6C8"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63EC1135" w14:textId="77777777" w:rsidTr="00C46CD9">
        <w:trPr>
          <w:trHeight w:val="201"/>
        </w:trPr>
        <w:tc>
          <w:tcPr>
            <w:tcW w:w="1128" w:type="dxa"/>
            <w:tcBorders>
              <w:top w:val="nil"/>
              <w:left w:val="nil"/>
              <w:bottom w:val="nil"/>
              <w:right w:val="nil"/>
            </w:tcBorders>
            <w:shd w:val="clear" w:color="auto" w:fill="FFFFFF"/>
            <w:noWrap/>
            <w:vAlign w:val="center"/>
          </w:tcPr>
          <w:p w14:paraId="7878044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Li,hui(2024)</w:t>
            </w:r>
          </w:p>
        </w:tc>
        <w:tc>
          <w:tcPr>
            <w:tcW w:w="0" w:type="auto"/>
            <w:tcBorders>
              <w:top w:val="nil"/>
              <w:left w:val="nil"/>
              <w:bottom w:val="nil"/>
              <w:right w:val="nil"/>
            </w:tcBorders>
            <w:noWrap/>
            <w:vAlign w:val="center"/>
          </w:tcPr>
          <w:p w14:paraId="2F49D29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E1FE15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8157AB5"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1B116E5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6C39BE3"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19400C7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492BD3A7"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163890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28BD550"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598331C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1918B53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49893478" w14:textId="77777777" w:rsidTr="00C46CD9">
        <w:trPr>
          <w:trHeight w:val="201"/>
        </w:trPr>
        <w:tc>
          <w:tcPr>
            <w:tcW w:w="1128" w:type="dxa"/>
            <w:tcBorders>
              <w:top w:val="nil"/>
              <w:left w:val="nil"/>
              <w:bottom w:val="nil"/>
              <w:right w:val="nil"/>
            </w:tcBorders>
            <w:shd w:val="clear" w:color="auto" w:fill="FFFFFF"/>
            <w:noWrap/>
            <w:vAlign w:val="center"/>
          </w:tcPr>
          <w:p w14:paraId="725D1A7B"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Zhou,shuang(2020)</w:t>
            </w:r>
          </w:p>
        </w:tc>
        <w:tc>
          <w:tcPr>
            <w:tcW w:w="0" w:type="auto"/>
            <w:tcBorders>
              <w:top w:val="nil"/>
              <w:left w:val="nil"/>
              <w:bottom w:val="nil"/>
              <w:right w:val="nil"/>
            </w:tcBorders>
            <w:noWrap/>
            <w:vAlign w:val="center"/>
          </w:tcPr>
          <w:p w14:paraId="78CDE707"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E24EB9C"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96F8116"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5B7F26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CDBF35F"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1D14710F"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442158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63FD386"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9A29778"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2D999DA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940E47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4754CC0D" w14:textId="77777777" w:rsidTr="00C46CD9">
        <w:trPr>
          <w:trHeight w:val="201"/>
        </w:trPr>
        <w:tc>
          <w:tcPr>
            <w:tcW w:w="1128" w:type="dxa"/>
            <w:tcBorders>
              <w:top w:val="nil"/>
              <w:left w:val="nil"/>
              <w:bottom w:val="nil"/>
              <w:right w:val="nil"/>
            </w:tcBorders>
            <w:shd w:val="clear" w:color="auto" w:fill="FFFFFF"/>
            <w:noWrap/>
            <w:vAlign w:val="center"/>
          </w:tcPr>
          <w:p w14:paraId="2FAEC306"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Zhou,xiaofei(2023)</w:t>
            </w:r>
          </w:p>
        </w:tc>
        <w:tc>
          <w:tcPr>
            <w:tcW w:w="0" w:type="auto"/>
            <w:tcBorders>
              <w:top w:val="nil"/>
              <w:left w:val="nil"/>
              <w:bottom w:val="nil"/>
              <w:right w:val="nil"/>
            </w:tcBorders>
            <w:noWrap/>
            <w:vAlign w:val="center"/>
          </w:tcPr>
          <w:p w14:paraId="5E7C987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CF10A07"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61AACB8"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8610A8C"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DDE98DE"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1F9B47CE"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31E646F"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FFFAB7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6E612C4C"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20ED516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4B59992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6A72D69F" w14:textId="77777777" w:rsidTr="00C46CD9">
        <w:trPr>
          <w:trHeight w:val="201"/>
        </w:trPr>
        <w:tc>
          <w:tcPr>
            <w:tcW w:w="1128" w:type="dxa"/>
            <w:tcBorders>
              <w:top w:val="nil"/>
              <w:left w:val="nil"/>
              <w:bottom w:val="nil"/>
              <w:right w:val="nil"/>
            </w:tcBorders>
            <w:noWrap/>
            <w:vAlign w:val="center"/>
          </w:tcPr>
          <w:p w14:paraId="1B24DDA0"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Pan,kechen(2022)</w:t>
            </w:r>
          </w:p>
        </w:tc>
        <w:tc>
          <w:tcPr>
            <w:tcW w:w="0" w:type="auto"/>
            <w:tcBorders>
              <w:top w:val="nil"/>
              <w:left w:val="nil"/>
              <w:bottom w:val="nil"/>
              <w:right w:val="nil"/>
            </w:tcBorders>
            <w:noWrap/>
            <w:vAlign w:val="center"/>
          </w:tcPr>
          <w:p w14:paraId="705700D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4C911E6"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40C088E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550284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F2543DE"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33A977F6"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76BE9D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1F5BB69"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5B2385BB"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7CCE47EC"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10AA25A5"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56163373" w14:textId="77777777" w:rsidTr="00C46CD9">
        <w:trPr>
          <w:trHeight w:val="201"/>
        </w:trPr>
        <w:tc>
          <w:tcPr>
            <w:tcW w:w="1128" w:type="dxa"/>
            <w:tcBorders>
              <w:top w:val="nil"/>
              <w:left w:val="nil"/>
              <w:bottom w:val="nil"/>
              <w:right w:val="nil"/>
            </w:tcBorders>
            <w:noWrap/>
            <w:vAlign w:val="center"/>
          </w:tcPr>
          <w:p w14:paraId="52A08DFE"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Qu,tingfeng(2023)</w:t>
            </w:r>
          </w:p>
        </w:tc>
        <w:tc>
          <w:tcPr>
            <w:tcW w:w="0" w:type="auto"/>
            <w:tcBorders>
              <w:top w:val="nil"/>
              <w:left w:val="nil"/>
              <w:bottom w:val="nil"/>
              <w:right w:val="nil"/>
            </w:tcBorders>
            <w:noWrap/>
            <w:vAlign w:val="center"/>
          </w:tcPr>
          <w:p w14:paraId="74742941"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75F969B"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192172AE"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33943CB"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36EAA0A2"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6221312E"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E6892BF"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7CD2657A"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2E8BED16"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nil"/>
              <w:right w:val="nil"/>
            </w:tcBorders>
            <w:noWrap/>
            <w:vAlign w:val="center"/>
          </w:tcPr>
          <w:p w14:paraId="491330E5"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nil"/>
              <w:right w:val="nil"/>
            </w:tcBorders>
            <w:noWrap/>
            <w:vAlign w:val="center"/>
          </w:tcPr>
          <w:p w14:paraId="00479B1C"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r w:rsidR="00017515" w14:paraId="0A2CC133" w14:textId="77777777" w:rsidTr="00C46CD9">
        <w:trPr>
          <w:trHeight w:val="220"/>
        </w:trPr>
        <w:tc>
          <w:tcPr>
            <w:tcW w:w="1128" w:type="dxa"/>
            <w:tcBorders>
              <w:top w:val="nil"/>
              <w:left w:val="nil"/>
              <w:bottom w:val="single" w:sz="12" w:space="0" w:color="000000"/>
              <w:right w:val="nil"/>
            </w:tcBorders>
            <w:noWrap/>
            <w:vAlign w:val="center"/>
          </w:tcPr>
          <w:p w14:paraId="2CC0980C" w14:textId="77777777" w:rsidR="00017515" w:rsidRDefault="00017515" w:rsidP="00C46CD9">
            <w:pPr>
              <w:widowControl/>
              <w:jc w:val="left"/>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Li,Cheng(2023)</w:t>
            </w:r>
          </w:p>
        </w:tc>
        <w:tc>
          <w:tcPr>
            <w:tcW w:w="0" w:type="auto"/>
            <w:tcBorders>
              <w:top w:val="nil"/>
              <w:left w:val="nil"/>
              <w:bottom w:val="single" w:sz="12" w:space="0" w:color="000000"/>
              <w:right w:val="nil"/>
            </w:tcBorders>
            <w:noWrap/>
            <w:vAlign w:val="center"/>
          </w:tcPr>
          <w:p w14:paraId="7395E158"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single" w:sz="12" w:space="0" w:color="000000"/>
              <w:right w:val="nil"/>
            </w:tcBorders>
            <w:noWrap/>
            <w:vAlign w:val="center"/>
          </w:tcPr>
          <w:p w14:paraId="57F2D6C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single" w:sz="12" w:space="0" w:color="000000"/>
              <w:right w:val="nil"/>
            </w:tcBorders>
            <w:noWrap/>
            <w:vAlign w:val="center"/>
          </w:tcPr>
          <w:p w14:paraId="1A260954"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single" w:sz="12" w:space="0" w:color="000000"/>
              <w:right w:val="nil"/>
            </w:tcBorders>
            <w:noWrap/>
            <w:vAlign w:val="center"/>
          </w:tcPr>
          <w:p w14:paraId="4040931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single" w:sz="12" w:space="0" w:color="000000"/>
              <w:right w:val="nil"/>
            </w:tcBorders>
            <w:noWrap/>
            <w:vAlign w:val="center"/>
          </w:tcPr>
          <w:p w14:paraId="085890D6"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single" w:sz="12" w:space="0" w:color="000000"/>
              <w:right w:val="nil"/>
            </w:tcBorders>
            <w:noWrap/>
            <w:vAlign w:val="center"/>
          </w:tcPr>
          <w:p w14:paraId="48B9184A"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single" w:sz="12" w:space="0" w:color="000000"/>
              <w:right w:val="nil"/>
            </w:tcBorders>
            <w:noWrap/>
            <w:vAlign w:val="center"/>
          </w:tcPr>
          <w:p w14:paraId="7FE5B1B6"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single" w:sz="12" w:space="0" w:color="000000"/>
              <w:right w:val="nil"/>
            </w:tcBorders>
            <w:noWrap/>
            <w:vAlign w:val="center"/>
          </w:tcPr>
          <w:p w14:paraId="29DF835D"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single" w:sz="12" w:space="0" w:color="000000"/>
              <w:right w:val="nil"/>
            </w:tcBorders>
            <w:noWrap/>
            <w:vAlign w:val="center"/>
          </w:tcPr>
          <w:p w14:paraId="7EBF3E27" w14:textId="77777777" w:rsidR="00017515" w:rsidRDefault="00017515" w:rsidP="00C46CD9">
            <w:pPr>
              <w:jc w:val="center"/>
              <w:rPr>
                <w:rFonts w:ascii="Garamond" w:eastAsia="SimSun" w:hAnsi="Garamond" w:cs="Garamond"/>
                <w:color w:val="000000"/>
                <w:sz w:val="15"/>
                <w:szCs w:val="15"/>
              </w:rPr>
            </w:pPr>
          </w:p>
        </w:tc>
        <w:tc>
          <w:tcPr>
            <w:tcW w:w="0" w:type="auto"/>
            <w:tcBorders>
              <w:top w:val="nil"/>
              <w:left w:val="nil"/>
              <w:bottom w:val="single" w:sz="12" w:space="0" w:color="000000"/>
              <w:right w:val="nil"/>
            </w:tcBorders>
            <w:noWrap/>
            <w:vAlign w:val="center"/>
          </w:tcPr>
          <w:p w14:paraId="09C0674A"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c>
          <w:tcPr>
            <w:tcW w:w="0" w:type="auto"/>
            <w:tcBorders>
              <w:top w:val="nil"/>
              <w:left w:val="nil"/>
              <w:bottom w:val="single" w:sz="12" w:space="0" w:color="000000"/>
              <w:right w:val="nil"/>
            </w:tcBorders>
            <w:noWrap/>
            <w:vAlign w:val="center"/>
          </w:tcPr>
          <w:p w14:paraId="354744F2" w14:textId="77777777" w:rsidR="00017515" w:rsidRDefault="00017515" w:rsidP="00C46CD9">
            <w:pPr>
              <w:widowControl/>
              <w:jc w:val="center"/>
              <w:textAlignment w:val="center"/>
              <w:rPr>
                <w:rFonts w:ascii="Garamond" w:eastAsia="SimSun" w:hAnsi="Garamond" w:cs="Garamond"/>
                <w:color w:val="000000"/>
                <w:sz w:val="15"/>
                <w:szCs w:val="15"/>
              </w:rPr>
            </w:pPr>
            <w:r>
              <w:rPr>
                <w:rFonts w:ascii="Garamond" w:eastAsia="SimSun" w:hAnsi="Garamond" w:cs="Garamond"/>
                <w:color w:val="000000"/>
                <w:kern w:val="0"/>
                <w:sz w:val="15"/>
                <w:szCs w:val="15"/>
                <w:lang w:bidi="ar"/>
              </w:rPr>
              <w:t>+</w:t>
            </w:r>
          </w:p>
        </w:tc>
      </w:tr>
    </w:tbl>
    <w:p w14:paraId="71FC675D" w14:textId="77777777" w:rsidR="00017515" w:rsidRDefault="00017515" w:rsidP="00017515">
      <w:pPr>
        <w:rPr>
          <w:rFonts w:ascii="Garamond" w:eastAsia="SimSun" w:hAnsi="Garamond" w:cs="Garamond"/>
          <w:color w:val="000000"/>
          <w:kern w:val="0"/>
          <w:sz w:val="15"/>
          <w:szCs w:val="15"/>
          <w:lang w:bidi="ar"/>
        </w:rPr>
      </w:pPr>
      <w:r>
        <w:rPr>
          <w:rFonts w:ascii="Garamond" w:eastAsia="SimSun" w:hAnsi="Garamond" w:cs="Garamond"/>
          <w:color w:val="000000"/>
          <w:kern w:val="0"/>
          <w:sz w:val="15"/>
          <w:szCs w:val="15"/>
          <w:lang w:bidi="ar"/>
        </w:rPr>
        <w:t>Note: +: Low risk of bias, high applicability; −: High risk of bias, low applicability; ?: Unclear</w:t>
      </w:r>
    </w:p>
    <w:p w14:paraId="7AF976DD"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15"/>
    <w:rsid w:val="00017515"/>
    <w:rsid w:val="00162EC1"/>
    <w:rsid w:val="002978F5"/>
    <w:rsid w:val="003852CF"/>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001D5"/>
  <w15:chartTrackingRefBased/>
  <w15:docId w15:val="{0267CA9F-0F9B-4118-951B-D67351859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017515"/>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017515"/>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017515"/>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017515"/>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017515"/>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017515"/>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017515"/>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017515"/>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017515"/>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017515"/>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75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75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75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75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75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75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75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75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7515"/>
    <w:rPr>
      <w:rFonts w:eastAsiaTheme="majorEastAsia" w:cstheme="majorBidi"/>
      <w:color w:val="272727" w:themeColor="text1" w:themeTint="D8"/>
    </w:rPr>
  </w:style>
  <w:style w:type="paragraph" w:styleId="Title">
    <w:name w:val="Title"/>
    <w:basedOn w:val="Normal"/>
    <w:next w:val="Normal"/>
    <w:link w:val="TitleChar"/>
    <w:uiPriority w:val="10"/>
    <w:qFormat/>
    <w:rsid w:val="00017515"/>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0175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7515"/>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0175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7515"/>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017515"/>
    <w:rPr>
      <w:i/>
      <w:iCs/>
      <w:color w:val="404040" w:themeColor="text1" w:themeTint="BF"/>
    </w:rPr>
  </w:style>
  <w:style w:type="paragraph" w:styleId="ListParagraph">
    <w:name w:val="List Paragraph"/>
    <w:basedOn w:val="Normal"/>
    <w:uiPriority w:val="34"/>
    <w:qFormat/>
    <w:rsid w:val="00017515"/>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017515"/>
    <w:rPr>
      <w:i/>
      <w:iCs/>
      <w:color w:val="0F4761" w:themeColor="accent1" w:themeShade="BF"/>
    </w:rPr>
  </w:style>
  <w:style w:type="paragraph" w:styleId="IntenseQuote">
    <w:name w:val="Intense Quote"/>
    <w:basedOn w:val="Normal"/>
    <w:next w:val="Normal"/>
    <w:link w:val="IntenseQuoteChar"/>
    <w:uiPriority w:val="30"/>
    <w:qFormat/>
    <w:rsid w:val="00017515"/>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017515"/>
    <w:rPr>
      <w:i/>
      <w:iCs/>
      <w:color w:val="0F4761" w:themeColor="accent1" w:themeShade="BF"/>
    </w:rPr>
  </w:style>
  <w:style w:type="character" w:styleId="IntenseReference">
    <w:name w:val="Intense Reference"/>
    <w:basedOn w:val="DefaultParagraphFont"/>
    <w:uiPriority w:val="32"/>
    <w:qFormat/>
    <w:rsid w:val="0001751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1190</Words>
  <Characters>6784</Characters>
  <Application>Microsoft Office Word</Application>
  <DocSecurity>0</DocSecurity>
  <Lines>56</Lines>
  <Paragraphs>15</Paragraphs>
  <ScaleCrop>false</ScaleCrop>
  <Company/>
  <LinksUpToDate>false</LinksUpToDate>
  <CharactersWithSpaces>7959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2025-04-21T18:02:00Z</dcterms:created>
  <dcterms:modified xsi:type="dcterms:W3CDTF">2025-04-21T18:02:00Z</dcterms:modified>
</cp:coreProperties>
</file>