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AC002" w14:textId="77777777" w:rsidR="00705E92" w:rsidRPr="00AF38C8" w:rsidRDefault="00705E92" w:rsidP="00705E92">
      <w:pPr>
        <w:spacing w:before="480" w:after="120" w:line="276" w:lineRule="auto"/>
        <w:rPr>
          <w:rFonts w:ascii="Helvetica" w:hAnsi="Helvetica" w:cs="Times New Roman"/>
          <w:b/>
          <w:bCs/>
          <w:sz w:val="24"/>
          <w:szCs w:val="24"/>
          <w:lang w:val="en-ID"/>
        </w:rPr>
      </w:pPr>
      <w:r w:rsidRPr="00AF38C8">
        <w:rPr>
          <w:rFonts w:ascii="Helvetica" w:hAnsi="Helvetica" w:cs="Times New Roman"/>
          <w:b/>
          <w:bCs/>
          <w:sz w:val="24"/>
          <w:szCs w:val="24"/>
          <w:lang w:val="en-ID"/>
        </w:rPr>
        <w:t>APPENDIX 1</w:t>
      </w:r>
    </w:p>
    <w:p w14:paraId="2AC4FC99" w14:textId="77777777" w:rsidR="00705E92" w:rsidRPr="00AF38C8" w:rsidRDefault="00705E92" w:rsidP="00705E92">
      <w:pPr>
        <w:spacing w:after="0" w:line="276" w:lineRule="auto"/>
        <w:ind w:left="993" w:hanging="993"/>
        <w:jc w:val="both"/>
        <w:rPr>
          <w:rFonts w:ascii="Helvetica" w:hAnsi="Helvetica" w:cs="Times New Roman"/>
          <w:sz w:val="24"/>
          <w:szCs w:val="24"/>
        </w:rPr>
      </w:pPr>
      <w:r w:rsidRPr="00AF38C8">
        <w:rPr>
          <w:rFonts w:ascii="Helvetica" w:hAnsi="Helvetica" w:cs="Times New Roman"/>
          <w:b/>
          <w:bCs/>
          <w:sz w:val="24"/>
          <w:szCs w:val="24"/>
        </w:rPr>
        <w:t>Table 5</w:t>
      </w:r>
      <w:r w:rsidRPr="00AF38C8">
        <w:rPr>
          <w:rFonts w:ascii="Helvetica" w:hAnsi="Helvetica" w:cs="Times New Roman"/>
          <w:sz w:val="24"/>
          <w:szCs w:val="24"/>
        </w:rPr>
        <w:t xml:space="preserve"> Scores according to the attributes in the Ecology Dimension used for MDS Analysis in R software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2"/>
        <w:gridCol w:w="2200"/>
        <w:gridCol w:w="2415"/>
        <w:gridCol w:w="2123"/>
      </w:tblGrid>
      <w:tr w:rsidR="00705E92" w:rsidRPr="0000274D" w14:paraId="0D9489F1" w14:textId="77777777" w:rsidTr="009D3554">
        <w:tc>
          <w:tcPr>
            <w:tcW w:w="1401" w:type="pct"/>
            <w:vMerge w:val="restart"/>
          </w:tcPr>
          <w:p w14:paraId="621B346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Attributes</w:t>
            </w:r>
          </w:p>
        </w:tc>
        <w:tc>
          <w:tcPr>
            <w:tcW w:w="3599" w:type="pct"/>
            <w:gridSpan w:val="3"/>
          </w:tcPr>
          <w:p w14:paraId="48B61D72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Scores for each forest in ecological dimension</w:t>
            </w:r>
          </w:p>
        </w:tc>
      </w:tr>
      <w:tr w:rsidR="00705E92" w:rsidRPr="0000274D" w14:paraId="7392B319" w14:textId="77777777" w:rsidTr="009D3554">
        <w:tc>
          <w:tcPr>
            <w:tcW w:w="1401" w:type="pct"/>
            <w:vMerge/>
          </w:tcPr>
          <w:p w14:paraId="167C88C4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</w:p>
        </w:tc>
        <w:tc>
          <w:tcPr>
            <w:tcW w:w="1175" w:type="pct"/>
          </w:tcPr>
          <w:p w14:paraId="4297931B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Mabira CFR (1ª)</w:t>
            </w:r>
          </w:p>
        </w:tc>
        <w:tc>
          <w:tcPr>
            <w:tcW w:w="1290" w:type="pct"/>
          </w:tcPr>
          <w:p w14:paraId="4BF34CB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Budongo CFR (2ᵇ)</w:t>
            </w:r>
          </w:p>
        </w:tc>
        <w:tc>
          <w:tcPr>
            <w:tcW w:w="1135" w:type="pct"/>
          </w:tcPr>
          <w:p w14:paraId="4FD32DD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Kibale NPF (3ᶜ)</w:t>
            </w:r>
          </w:p>
        </w:tc>
      </w:tr>
      <w:tr w:rsidR="00705E92" w:rsidRPr="0000274D" w14:paraId="60E8AE26" w14:textId="77777777" w:rsidTr="009D3554">
        <w:tc>
          <w:tcPr>
            <w:tcW w:w="1401" w:type="pct"/>
            <w:tcBorders>
              <w:bottom w:val="nil"/>
            </w:tcBorders>
          </w:tcPr>
          <w:p w14:paraId="5DEDBB0B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Biodiversity</w:t>
            </w:r>
          </w:p>
        </w:tc>
        <w:tc>
          <w:tcPr>
            <w:tcW w:w="1175" w:type="pct"/>
            <w:tcBorders>
              <w:bottom w:val="nil"/>
            </w:tcBorders>
          </w:tcPr>
          <w:p w14:paraId="042D83AB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290" w:type="pct"/>
            <w:tcBorders>
              <w:bottom w:val="nil"/>
            </w:tcBorders>
          </w:tcPr>
          <w:p w14:paraId="6120F57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1135" w:type="pct"/>
            <w:tcBorders>
              <w:bottom w:val="nil"/>
            </w:tcBorders>
          </w:tcPr>
          <w:p w14:paraId="48758E80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00274D" w14:paraId="4B6994CE" w14:textId="77777777" w:rsidTr="009D3554">
        <w:tc>
          <w:tcPr>
            <w:tcW w:w="1401" w:type="pct"/>
            <w:tcBorders>
              <w:top w:val="nil"/>
              <w:bottom w:val="nil"/>
            </w:tcBorders>
          </w:tcPr>
          <w:p w14:paraId="596DC5F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Forest cover</w:t>
            </w:r>
          </w:p>
        </w:tc>
        <w:tc>
          <w:tcPr>
            <w:tcW w:w="1175" w:type="pct"/>
            <w:tcBorders>
              <w:top w:val="nil"/>
              <w:bottom w:val="nil"/>
            </w:tcBorders>
          </w:tcPr>
          <w:p w14:paraId="6351611C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290" w:type="pct"/>
            <w:tcBorders>
              <w:top w:val="nil"/>
              <w:bottom w:val="nil"/>
            </w:tcBorders>
          </w:tcPr>
          <w:p w14:paraId="44076615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35" w:type="pct"/>
            <w:tcBorders>
              <w:top w:val="nil"/>
              <w:bottom w:val="nil"/>
            </w:tcBorders>
          </w:tcPr>
          <w:p w14:paraId="6AE41795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00274D" w14:paraId="74F4052F" w14:textId="77777777" w:rsidTr="009D3554">
        <w:tc>
          <w:tcPr>
            <w:tcW w:w="1401" w:type="pct"/>
            <w:tcBorders>
              <w:top w:val="nil"/>
              <w:bottom w:val="nil"/>
            </w:tcBorders>
          </w:tcPr>
          <w:p w14:paraId="2C7E8F6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Carbon sequestration</w:t>
            </w:r>
          </w:p>
        </w:tc>
        <w:tc>
          <w:tcPr>
            <w:tcW w:w="1175" w:type="pct"/>
            <w:tcBorders>
              <w:top w:val="nil"/>
              <w:bottom w:val="nil"/>
            </w:tcBorders>
          </w:tcPr>
          <w:p w14:paraId="0E506A31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290" w:type="pct"/>
            <w:tcBorders>
              <w:top w:val="nil"/>
              <w:bottom w:val="nil"/>
            </w:tcBorders>
          </w:tcPr>
          <w:p w14:paraId="3E06925F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1135" w:type="pct"/>
            <w:tcBorders>
              <w:top w:val="nil"/>
              <w:bottom w:val="nil"/>
            </w:tcBorders>
          </w:tcPr>
          <w:p w14:paraId="1D2A25AC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00274D" w14:paraId="68BC9C00" w14:textId="77777777" w:rsidTr="009D3554">
        <w:tc>
          <w:tcPr>
            <w:tcW w:w="1401" w:type="pct"/>
            <w:tcBorders>
              <w:top w:val="nil"/>
              <w:bottom w:val="nil"/>
            </w:tcBorders>
          </w:tcPr>
          <w:p w14:paraId="5077C3C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Soil quality</w:t>
            </w:r>
          </w:p>
        </w:tc>
        <w:tc>
          <w:tcPr>
            <w:tcW w:w="1175" w:type="pct"/>
            <w:tcBorders>
              <w:top w:val="nil"/>
              <w:bottom w:val="nil"/>
            </w:tcBorders>
          </w:tcPr>
          <w:p w14:paraId="1D9E6BC2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290" w:type="pct"/>
            <w:tcBorders>
              <w:top w:val="nil"/>
              <w:bottom w:val="nil"/>
            </w:tcBorders>
          </w:tcPr>
          <w:p w14:paraId="6198A95F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35" w:type="pct"/>
            <w:tcBorders>
              <w:top w:val="nil"/>
              <w:bottom w:val="nil"/>
            </w:tcBorders>
          </w:tcPr>
          <w:p w14:paraId="38A68EAF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00274D" w14:paraId="50F9DBE2" w14:textId="77777777" w:rsidTr="009D3554">
        <w:tc>
          <w:tcPr>
            <w:tcW w:w="1401" w:type="pct"/>
            <w:tcBorders>
              <w:top w:val="nil"/>
              <w:bottom w:val="nil"/>
            </w:tcBorders>
          </w:tcPr>
          <w:p w14:paraId="26B99055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Invasive species</w:t>
            </w:r>
          </w:p>
        </w:tc>
        <w:tc>
          <w:tcPr>
            <w:tcW w:w="1175" w:type="pct"/>
            <w:tcBorders>
              <w:top w:val="nil"/>
              <w:bottom w:val="nil"/>
            </w:tcBorders>
          </w:tcPr>
          <w:p w14:paraId="37E2C8AC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1290" w:type="pct"/>
            <w:tcBorders>
              <w:top w:val="nil"/>
              <w:bottom w:val="nil"/>
            </w:tcBorders>
          </w:tcPr>
          <w:p w14:paraId="12394661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135" w:type="pct"/>
            <w:tcBorders>
              <w:top w:val="nil"/>
              <w:bottom w:val="nil"/>
            </w:tcBorders>
          </w:tcPr>
          <w:p w14:paraId="3A4DAD30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</w:tr>
      <w:tr w:rsidR="00705E92" w:rsidRPr="0000274D" w14:paraId="5ADD2936" w14:textId="77777777" w:rsidTr="009D3554">
        <w:tc>
          <w:tcPr>
            <w:tcW w:w="1401" w:type="pct"/>
            <w:tcBorders>
              <w:top w:val="nil"/>
            </w:tcBorders>
          </w:tcPr>
          <w:p w14:paraId="1C7557F4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 xml:space="preserve">Natural recovery </w:t>
            </w:r>
          </w:p>
        </w:tc>
        <w:tc>
          <w:tcPr>
            <w:tcW w:w="1175" w:type="pct"/>
            <w:tcBorders>
              <w:top w:val="nil"/>
            </w:tcBorders>
          </w:tcPr>
          <w:p w14:paraId="5CBBDFD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290" w:type="pct"/>
            <w:tcBorders>
              <w:top w:val="nil"/>
            </w:tcBorders>
          </w:tcPr>
          <w:p w14:paraId="2E881247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1135" w:type="pct"/>
            <w:tcBorders>
              <w:top w:val="nil"/>
            </w:tcBorders>
          </w:tcPr>
          <w:p w14:paraId="3532045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</w:tbl>
    <w:p w14:paraId="7182F1E1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  <w:r w:rsidRPr="00AF38C8">
        <w:rPr>
          <w:rFonts w:ascii="Helvetica" w:hAnsi="Helvetica" w:cs="Times New Roman"/>
          <w:sz w:val="24"/>
          <w:szCs w:val="24"/>
          <w:lang w:val="en-ID"/>
        </w:rPr>
        <w:t>(1ª 2ᵇ 3ᶜ): 1, 2, 3 were used as definitions for Mabira, Budongo and Kibale during the RAPFOS execution in R.</w:t>
      </w:r>
    </w:p>
    <w:p w14:paraId="478628D8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</w:p>
    <w:p w14:paraId="00D9B3B9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</w:p>
    <w:p w14:paraId="3AD07E19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</w:p>
    <w:p w14:paraId="6B826045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</w:p>
    <w:p w14:paraId="03B41E8C" w14:textId="77777777" w:rsidR="00705E92" w:rsidRDefault="00705E92" w:rsidP="00705E92">
      <w:pPr>
        <w:spacing w:after="0" w:line="276" w:lineRule="auto"/>
        <w:jc w:val="both"/>
        <w:rPr>
          <w:rFonts w:ascii="Helvetica" w:hAnsi="Helvetica" w:cs="Times New Roman"/>
          <w:sz w:val="24"/>
          <w:szCs w:val="24"/>
          <w:lang w:val="en-ID"/>
        </w:rPr>
      </w:pPr>
    </w:p>
    <w:p w14:paraId="30048E7E" w14:textId="77777777" w:rsidR="00705E92" w:rsidRPr="00AF38C8" w:rsidRDefault="00705E92" w:rsidP="00705E92">
      <w:pPr>
        <w:spacing w:after="0" w:line="276" w:lineRule="auto"/>
        <w:jc w:val="both"/>
        <w:rPr>
          <w:rFonts w:ascii="Helvetica" w:hAnsi="Helvetica" w:cs="Times New Roman"/>
          <w:b/>
          <w:bCs/>
          <w:sz w:val="24"/>
          <w:szCs w:val="24"/>
        </w:rPr>
      </w:pPr>
    </w:p>
    <w:p w14:paraId="39DB4301" w14:textId="77777777" w:rsidR="00705E92" w:rsidRPr="00AF38C8" w:rsidRDefault="00705E92" w:rsidP="00705E92">
      <w:pPr>
        <w:spacing w:before="240" w:after="0" w:line="276" w:lineRule="auto"/>
        <w:ind w:left="851" w:hanging="851"/>
        <w:jc w:val="both"/>
        <w:rPr>
          <w:rFonts w:ascii="Helvetica" w:hAnsi="Helvetica" w:cs="Times New Roman"/>
          <w:b/>
          <w:bCs/>
          <w:sz w:val="24"/>
          <w:szCs w:val="24"/>
          <w:lang w:val="en-ID"/>
        </w:rPr>
      </w:pPr>
      <w:r w:rsidRPr="00AF38C8">
        <w:rPr>
          <w:rFonts w:ascii="Helvetica" w:hAnsi="Helvetica" w:cs="Times New Roman"/>
          <w:b/>
          <w:bCs/>
          <w:sz w:val="24"/>
          <w:szCs w:val="24"/>
        </w:rPr>
        <w:t xml:space="preserve">Table 6 </w:t>
      </w:r>
      <w:r w:rsidRPr="00AF38C8">
        <w:rPr>
          <w:rFonts w:ascii="Helvetica" w:hAnsi="Helvetica" w:cs="Times New Roman"/>
          <w:sz w:val="24"/>
          <w:szCs w:val="24"/>
        </w:rPr>
        <w:t xml:space="preserve">Scores according to the Attributes in the Economic Dimension used for MDS Analysis in R software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"/>
        <w:gridCol w:w="2026"/>
        <w:gridCol w:w="2222"/>
        <w:gridCol w:w="1958"/>
      </w:tblGrid>
      <w:tr w:rsidR="00705E92" w:rsidRPr="0000274D" w14:paraId="6C7E6420" w14:textId="77777777" w:rsidTr="009D3554">
        <w:tc>
          <w:tcPr>
            <w:tcW w:w="1685" w:type="pct"/>
            <w:vMerge w:val="restart"/>
          </w:tcPr>
          <w:p w14:paraId="2BA63EE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Attributes</w:t>
            </w:r>
          </w:p>
        </w:tc>
        <w:tc>
          <w:tcPr>
            <w:tcW w:w="3315" w:type="pct"/>
            <w:gridSpan w:val="3"/>
          </w:tcPr>
          <w:p w14:paraId="23C8E177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Scores for each forest in economic dimension</w:t>
            </w:r>
          </w:p>
        </w:tc>
      </w:tr>
      <w:tr w:rsidR="00705E92" w:rsidRPr="0000274D" w14:paraId="31A78596" w14:textId="77777777" w:rsidTr="009D3554">
        <w:tc>
          <w:tcPr>
            <w:tcW w:w="1685" w:type="pct"/>
            <w:vMerge/>
          </w:tcPr>
          <w:p w14:paraId="47D40DEB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</w:p>
        </w:tc>
        <w:tc>
          <w:tcPr>
            <w:tcW w:w="1082" w:type="pct"/>
          </w:tcPr>
          <w:p w14:paraId="2D26D89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Mabira CFR (1)</w:t>
            </w:r>
          </w:p>
        </w:tc>
        <w:tc>
          <w:tcPr>
            <w:tcW w:w="1187" w:type="pct"/>
          </w:tcPr>
          <w:p w14:paraId="46503275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Budongo CFR (2)</w:t>
            </w:r>
          </w:p>
        </w:tc>
        <w:tc>
          <w:tcPr>
            <w:tcW w:w="1045" w:type="pct"/>
          </w:tcPr>
          <w:p w14:paraId="0DAC9A48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Kibale NPF (3)</w:t>
            </w:r>
          </w:p>
        </w:tc>
      </w:tr>
      <w:tr w:rsidR="00705E92" w:rsidRPr="0000274D" w14:paraId="2DF251F1" w14:textId="77777777" w:rsidTr="009D3554">
        <w:tc>
          <w:tcPr>
            <w:tcW w:w="1685" w:type="pct"/>
            <w:tcBorders>
              <w:bottom w:val="nil"/>
            </w:tcBorders>
          </w:tcPr>
          <w:p w14:paraId="02BCA5A3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Variety of forest products</w:t>
            </w:r>
          </w:p>
        </w:tc>
        <w:tc>
          <w:tcPr>
            <w:tcW w:w="1082" w:type="pct"/>
            <w:tcBorders>
              <w:bottom w:val="nil"/>
            </w:tcBorders>
          </w:tcPr>
          <w:p w14:paraId="1A2AFF0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187" w:type="pct"/>
            <w:tcBorders>
              <w:bottom w:val="nil"/>
            </w:tcBorders>
          </w:tcPr>
          <w:p w14:paraId="7E86C52C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45" w:type="pct"/>
            <w:tcBorders>
              <w:bottom w:val="nil"/>
            </w:tcBorders>
          </w:tcPr>
          <w:p w14:paraId="13473614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00274D" w14:paraId="7F846B67" w14:textId="77777777" w:rsidTr="009D3554">
        <w:tc>
          <w:tcPr>
            <w:tcW w:w="1685" w:type="pct"/>
            <w:tcBorders>
              <w:top w:val="nil"/>
              <w:bottom w:val="nil"/>
            </w:tcBorders>
          </w:tcPr>
          <w:p w14:paraId="443E58A0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Income from forest products</w:t>
            </w:r>
          </w:p>
        </w:tc>
        <w:tc>
          <w:tcPr>
            <w:tcW w:w="1082" w:type="pct"/>
            <w:tcBorders>
              <w:top w:val="nil"/>
              <w:bottom w:val="nil"/>
            </w:tcBorders>
          </w:tcPr>
          <w:p w14:paraId="26DAD64E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87" w:type="pct"/>
            <w:tcBorders>
              <w:top w:val="nil"/>
              <w:bottom w:val="nil"/>
            </w:tcBorders>
          </w:tcPr>
          <w:p w14:paraId="345C428E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527221B8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</w:tr>
      <w:tr w:rsidR="00705E92" w:rsidRPr="0000274D" w14:paraId="70FCA311" w14:textId="77777777" w:rsidTr="009D3554">
        <w:tc>
          <w:tcPr>
            <w:tcW w:w="1685" w:type="pct"/>
            <w:tcBorders>
              <w:top w:val="nil"/>
              <w:bottom w:val="nil"/>
            </w:tcBorders>
          </w:tcPr>
          <w:p w14:paraId="16194D4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Employment</w:t>
            </w:r>
          </w:p>
        </w:tc>
        <w:tc>
          <w:tcPr>
            <w:tcW w:w="1082" w:type="pct"/>
            <w:tcBorders>
              <w:top w:val="nil"/>
              <w:bottom w:val="nil"/>
            </w:tcBorders>
          </w:tcPr>
          <w:p w14:paraId="63B63DD6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187" w:type="pct"/>
            <w:tcBorders>
              <w:top w:val="nil"/>
              <w:bottom w:val="nil"/>
            </w:tcBorders>
          </w:tcPr>
          <w:p w14:paraId="616F188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7E0DC2F1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00274D" w14:paraId="61B3A47E" w14:textId="77777777" w:rsidTr="009D3554">
        <w:tc>
          <w:tcPr>
            <w:tcW w:w="1685" w:type="pct"/>
            <w:tcBorders>
              <w:top w:val="nil"/>
              <w:bottom w:val="nil"/>
            </w:tcBorders>
          </w:tcPr>
          <w:p w14:paraId="2708A56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Eco-tourism value</w:t>
            </w:r>
          </w:p>
        </w:tc>
        <w:tc>
          <w:tcPr>
            <w:tcW w:w="1082" w:type="pct"/>
            <w:tcBorders>
              <w:top w:val="nil"/>
              <w:bottom w:val="nil"/>
            </w:tcBorders>
          </w:tcPr>
          <w:p w14:paraId="11BE65B8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87" w:type="pct"/>
            <w:tcBorders>
              <w:top w:val="nil"/>
              <w:bottom w:val="nil"/>
            </w:tcBorders>
          </w:tcPr>
          <w:p w14:paraId="5050FCA4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4DF8ED47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00274D" w14:paraId="093FBAAD" w14:textId="77777777" w:rsidTr="009D3554">
        <w:tc>
          <w:tcPr>
            <w:tcW w:w="1685" w:type="pct"/>
            <w:tcBorders>
              <w:top w:val="nil"/>
              <w:bottom w:val="nil"/>
            </w:tcBorders>
          </w:tcPr>
          <w:p w14:paraId="43BA5E9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Market Access</w:t>
            </w:r>
          </w:p>
        </w:tc>
        <w:tc>
          <w:tcPr>
            <w:tcW w:w="1082" w:type="pct"/>
            <w:tcBorders>
              <w:top w:val="nil"/>
              <w:bottom w:val="nil"/>
            </w:tcBorders>
          </w:tcPr>
          <w:p w14:paraId="5FCBF1D7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87" w:type="pct"/>
            <w:tcBorders>
              <w:top w:val="nil"/>
              <w:bottom w:val="nil"/>
            </w:tcBorders>
          </w:tcPr>
          <w:p w14:paraId="2E09B247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45091A38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00274D" w14:paraId="67D9954E" w14:textId="77777777" w:rsidTr="009D3554">
        <w:tc>
          <w:tcPr>
            <w:tcW w:w="1685" w:type="pct"/>
            <w:tcBorders>
              <w:top w:val="nil"/>
              <w:bottom w:val="nil"/>
            </w:tcBorders>
          </w:tcPr>
          <w:p w14:paraId="6CE93AA3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Restoration costs</w:t>
            </w:r>
          </w:p>
        </w:tc>
        <w:tc>
          <w:tcPr>
            <w:tcW w:w="1082" w:type="pct"/>
            <w:tcBorders>
              <w:top w:val="nil"/>
              <w:bottom w:val="nil"/>
            </w:tcBorders>
          </w:tcPr>
          <w:p w14:paraId="4A7B7D78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1187" w:type="pct"/>
            <w:tcBorders>
              <w:top w:val="nil"/>
              <w:bottom w:val="nil"/>
            </w:tcBorders>
          </w:tcPr>
          <w:p w14:paraId="7E8940FA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728EB59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</w:tr>
      <w:tr w:rsidR="00705E92" w:rsidRPr="0000274D" w14:paraId="12AF3C37" w14:textId="77777777" w:rsidTr="009D3554">
        <w:tc>
          <w:tcPr>
            <w:tcW w:w="1685" w:type="pct"/>
            <w:tcBorders>
              <w:top w:val="nil"/>
            </w:tcBorders>
          </w:tcPr>
          <w:p w14:paraId="2141D2B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Ecosystem Value</w:t>
            </w:r>
          </w:p>
        </w:tc>
        <w:tc>
          <w:tcPr>
            <w:tcW w:w="1082" w:type="pct"/>
            <w:tcBorders>
              <w:top w:val="nil"/>
            </w:tcBorders>
          </w:tcPr>
          <w:p w14:paraId="753E6ABC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187" w:type="pct"/>
            <w:tcBorders>
              <w:top w:val="nil"/>
            </w:tcBorders>
          </w:tcPr>
          <w:p w14:paraId="76919279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45" w:type="pct"/>
            <w:tcBorders>
              <w:top w:val="nil"/>
            </w:tcBorders>
          </w:tcPr>
          <w:p w14:paraId="49AD269D" w14:textId="77777777" w:rsidR="00705E92" w:rsidRPr="0000274D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00274D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</w:tbl>
    <w:p w14:paraId="67A5C206" w14:textId="77777777" w:rsidR="00705E92" w:rsidRPr="00AF38C8" w:rsidRDefault="00705E92" w:rsidP="00705E92">
      <w:pPr>
        <w:spacing w:before="240" w:after="0" w:line="276" w:lineRule="auto"/>
        <w:ind w:left="851" w:hanging="851"/>
        <w:jc w:val="both"/>
        <w:rPr>
          <w:rFonts w:ascii="Helvetica" w:hAnsi="Helvetica" w:cs="Times New Roman"/>
          <w:b/>
          <w:bCs/>
          <w:sz w:val="24"/>
          <w:szCs w:val="24"/>
          <w:lang w:val="en-ID"/>
        </w:rPr>
      </w:pPr>
      <w:r w:rsidRPr="00AF38C8">
        <w:rPr>
          <w:rFonts w:ascii="Helvetica" w:hAnsi="Helvetica" w:cs="Times New Roman"/>
          <w:b/>
          <w:bCs/>
          <w:sz w:val="24"/>
          <w:szCs w:val="24"/>
        </w:rPr>
        <w:t>Table 7</w:t>
      </w:r>
      <w:r w:rsidRPr="00AF38C8">
        <w:rPr>
          <w:rFonts w:ascii="Helvetica" w:hAnsi="Helvetica" w:cs="Times New Roman"/>
          <w:sz w:val="24"/>
          <w:szCs w:val="24"/>
        </w:rPr>
        <w:t xml:space="preserve"> Scores according to the Attributes in the Social Dimension used for MDS Analysis in R software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5"/>
        <w:gridCol w:w="1782"/>
        <w:gridCol w:w="2011"/>
        <w:gridCol w:w="1702"/>
      </w:tblGrid>
      <w:tr w:rsidR="00705E92" w:rsidRPr="00AF38C8" w14:paraId="450B7341" w14:textId="77777777" w:rsidTr="009D3554">
        <w:tc>
          <w:tcPr>
            <w:tcW w:w="2065" w:type="pct"/>
            <w:vMerge w:val="restart"/>
          </w:tcPr>
          <w:p w14:paraId="5D115B49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Attributes</w:t>
            </w:r>
          </w:p>
        </w:tc>
        <w:tc>
          <w:tcPr>
            <w:tcW w:w="2935" w:type="pct"/>
            <w:gridSpan w:val="3"/>
          </w:tcPr>
          <w:p w14:paraId="7DE7EA1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Scores for each forest in social dimension</w:t>
            </w:r>
          </w:p>
        </w:tc>
      </w:tr>
      <w:tr w:rsidR="00705E92" w:rsidRPr="00AF38C8" w14:paraId="52923C0B" w14:textId="77777777" w:rsidTr="009D3554">
        <w:tc>
          <w:tcPr>
            <w:tcW w:w="2065" w:type="pct"/>
            <w:vMerge/>
          </w:tcPr>
          <w:p w14:paraId="63515FCD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</w:p>
        </w:tc>
        <w:tc>
          <w:tcPr>
            <w:tcW w:w="952" w:type="pct"/>
          </w:tcPr>
          <w:p w14:paraId="43D5177C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Mabira CFR (1)</w:t>
            </w:r>
          </w:p>
        </w:tc>
        <w:tc>
          <w:tcPr>
            <w:tcW w:w="1074" w:type="pct"/>
          </w:tcPr>
          <w:p w14:paraId="60F2CBF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Budongo CFR (2)</w:t>
            </w:r>
          </w:p>
        </w:tc>
        <w:tc>
          <w:tcPr>
            <w:tcW w:w="909" w:type="pct"/>
          </w:tcPr>
          <w:p w14:paraId="5D885784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Kibale NPF (3)</w:t>
            </w:r>
          </w:p>
        </w:tc>
      </w:tr>
      <w:tr w:rsidR="00705E92" w:rsidRPr="00AF38C8" w14:paraId="3C5EB3E0" w14:textId="77777777" w:rsidTr="009D3554">
        <w:tc>
          <w:tcPr>
            <w:tcW w:w="2065" w:type="pct"/>
            <w:tcBorders>
              <w:bottom w:val="nil"/>
            </w:tcBorders>
          </w:tcPr>
          <w:p w14:paraId="4F164AB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Community involvement</w:t>
            </w:r>
          </w:p>
        </w:tc>
        <w:tc>
          <w:tcPr>
            <w:tcW w:w="952" w:type="pct"/>
            <w:tcBorders>
              <w:bottom w:val="nil"/>
            </w:tcBorders>
          </w:tcPr>
          <w:p w14:paraId="253D045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74" w:type="pct"/>
            <w:tcBorders>
              <w:bottom w:val="nil"/>
            </w:tcBorders>
          </w:tcPr>
          <w:p w14:paraId="30DCE18A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909" w:type="pct"/>
            <w:tcBorders>
              <w:bottom w:val="nil"/>
            </w:tcBorders>
          </w:tcPr>
          <w:p w14:paraId="24C533BE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AF38C8" w14:paraId="37D9710A" w14:textId="77777777" w:rsidTr="009D3554">
        <w:tc>
          <w:tcPr>
            <w:tcW w:w="2065" w:type="pct"/>
            <w:tcBorders>
              <w:top w:val="nil"/>
              <w:bottom w:val="nil"/>
            </w:tcBorders>
          </w:tcPr>
          <w:p w14:paraId="18276687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Equity in resource access</w:t>
            </w:r>
          </w:p>
        </w:tc>
        <w:tc>
          <w:tcPr>
            <w:tcW w:w="952" w:type="pct"/>
            <w:tcBorders>
              <w:top w:val="nil"/>
              <w:bottom w:val="nil"/>
            </w:tcBorders>
          </w:tcPr>
          <w:p w14:paraId="3A950DD4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74" w:type="pct"/>
            <w:tcBorders>
              <w:top w:val="nil"/>
              <w:bottom w:val="nil"/>
            </w:tcBorders>
          </w:tcPr>
          <w:p w14:paraId="03404E1E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55018F0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</w:tr>
      <w:tr w:rsidR="00705E92" w:rsidRPr="00AF38C8" w14:paraId="4EC06DCC" w14:textId="77777777" w:rsidTr="009D3554">
        <w:tc>
          <w:tcPr>
            <w:tcW w:w="2065" w:type="pct"/>
            <w:tcBorders>
              <w:top w:val="nil"/>
              <w:bottom w:val="nil"/>
            </w:tcBorders>
          </w:tcPr>
          <w:p w14:paraId="2BD2678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lastRenderedPageBreak/>
              <w:t>Livelihoods</w:t>
            </w:r>
          </w:p>
        </w:tc>
        <w:tc>
          <w:tcPr>
            <w:tcW w:w="952" w:type="pct"/>
            <w:tcBorders>
              <w:top w:val="nil"/>
              <w:bottom w:val="nil"/>
            </w:tcBorders>
          </w:tcPr>
          <w:p w14:paraId="41DA3FD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74" w:type="pct"/>
            <w:tcBorders>
              <w:top w:val="nil"/>
              <w:bottom w:val="nil"/>
            </w:tcBorders>
          </w:tcPr>
          <w:p w14:paraId="6CCF2158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613F26CD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AF38C8" w14:paraId="3A76EA3A" w14:textId="77777777" w:rsidTr="009D3554">
        <w:tc>
          <w:tcPr>
            <w:tcW w:w="2065" w:type="pct"/>
            <w:tcBorders>
              <w:top w:val="nil"/>
              <w:bottom w:val="nil"/>
            </w:tcBorders>
          </w:tcPr>
          <w:p w14:paraId="47411775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Cultural value</w:t>
            </w:r>
          </w:p>
        </w:tc>
        <w:tc>
          <w:tcPr>
            <w:tcW w:w="952" w:type="pct"/>
            <w:tcBorders>
              <w:top w:val="nil"/>
              <w:bottom w:val="nil"/>
            </w:tcBorders>
          </w:tcPr>
          <w:p w14:paraId="272DB00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74" w:type="pct"/>
            <w:tcBorders>
              <w:top w:val="nil"/>
              <w:bottom w:val="nil"/>
            </w:tcBorders>
          </w:tcPr>
          <w:p w14:paraId="1EC601AA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2D3A8E6E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AF38C8" w14:paraId="349430A0" w14:textId="77777777" w:rsidTr="009D3554">
        <w:tc>
          <w:tcPr>
            <w:tcW w:w="2065" w:type="pct"/>
            <w:tcBorders>
              <w:top w:val="nil"/>
              <w:bottom w:val="nil"/>
            </w:tcBorders>
          </w:tcPr>
          <w:p w14:paraId="7F048BD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Conflict resolution</w:t>
            </w:r>
          </w:p>
        </w:tc>
        <w:tc>
          <w:tcPr>
            <w:tcW w:w="952" w:type="pct"/>
            <w:tcBorders>
              <w:top w:val="nil"/>
              <w:bottom w:val="nil"/>
            </w:tcBorders>
          </w:tcPr>
          <w:p w14:paraId="6C765A2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74" w:type="pct"/>
            <w:tcBorders>
              <w:top w:val="nil"/>
              <w:bottom w:val="nil"/>
            </w:tcBorders>
          </w:tcPr>
          <w:p w14:paraId="136C6A59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4138A163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AF38C8" w14:paraId="09D6EBD1" w14:textId="77777777" w:rsidTr="009D3554">
        <w:tc>
          <w:tcPr>
            <w:tcW w:w="2065" w:type="pct"/>
            <w:tcBorders>
              <w:top w:val="nil"/>
              <w:bottom w:val="nil"/>
            </w:tcBorders>
          </w:tcPr>
          <w:p w14:paraId="341A45EA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Education and awareness</w:t>
            </w:r>
          </w:p>
        </w:tc>
        <w:tc>
          <w:tcPr>
            <w:tcW w:w="952" w:type="pct"/>
            <w:tcBorders>
              <w:top w:val="nil"/>
              <w:bottom w:val="nil"/>
            </w:tcBorders>
          </w:tcPr>
          <w:p w14:paraId="6EF8E90A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1074" w:type="pct"/>
            <w:tcBorders>
              <w:top w:val="nil"/>
              <w:bottom w:val="nil"/>
            </w:tcBorders>
          </w:tcPr>
          <w:p w14:paraId="5E1105F7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4E1EACC5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AF38C8" w14:paraId="3A90B0F2" w14:textId="77777777" w:rsidTr="009D3554">
        <w:tc>
          <w:tcPr>
            <w:tcW w:w="2065" w:type="pct"/>
            <w:tcBorders>
              <w:top w:val="nil"/>
            </w:tcBorders>
          </w:tcPr>
          <w:p w14:paraId="15217A2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Benefit distribution and sharing</w:t>
            </w:r>
          </w:p>
        </w:tc>
        <w:tc>
          <w:tcPr>
            <w:tcW w:w="952" w:type="pct"/>
            <w:tcBorders>
              <w:top w:val="nil"/>
            </w:tcBorders>
          </w:tcPr>
          <w:p w14:paraId="40572F9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1074" w:type="pct"/>
            <w:tcBorders>
              <w:top w:val="nil"/>
            </w:tcBorders>
          </w:tcPr>
          <w:p w14:paraId="6BC96109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909" w:type="pct"/>
            <w:tcBorders>
              <w:top w:val="nil"/>
            </w:tcBorders>
          </w:tcPr>
          <w:p w14:paraId="279C846A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</w:tbl>
    <w:p w14:paraId="5BE116F8" w14:textId="77777777" w:rsidR="00705E92" w:rsidRPr="00AF38C8" w:rsidRDefault="00705E92" w:rsidP="00705E92">
      <w:pPr>
        <w:spacing w:before="240" w:after="0" w:line="276" w:lineRule="auto"/>
        <w:ind w:left="851" w:hanging="851"/>
        <w:jc w:val="both"/>
        <w:rPr>
          <w:rFonts w:ascii="Helvetica" w:hAnsi="Helvetica" w:cs="Times New Roman"/>
          <w:b/>
          <w:bCs/>
          <w:sz w:val="24"/>
          <w:szCs w:val="24"/>
          <w:lang w:val="en-ID"/>
        </w:rPr>
      </w:pPr>
      <w:r w:rsidRPr="00AF38C8">
        <w:rPr>
          <w:rFonts w:ascii="Helvetica" w:hAnsi="Helvetica" w:cs="Times New Roman"/>
          <w:b/>
          <w:bCs/>
          <w:sz w:val="24"/>
          <w:szCs w:val="24"/>
        </w:rPr>
        <w:t>Table 8</w:t>
      </w:r>
      <w:r w:rsidRPr="00AF38C8">
        <w:rPr>
          <w:rFonts w:ascii="Helvetica" w:hAnsi="Helvetica" w:cs="Times New Roman"/>
          <w:sz w:val="24"/>
          <w:szCs w:val="24"/>
        </w:rPr>
        <w:t xml:space="preserve"> Scores according to the Attributes in the Institutional Dimension used for MDS Analysis in R software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6"/>
        <w:gridCol w:w="1259"/>
        <w:gridCol w:w="1486"/>
        <w:gridCol w:w="1189"/>
      </w:tblGrid>
      <w:tr w:rsidR="00705E92" w:rsidRPr="00AF38C8" w14:paraId="6C0ED14F" w14:textId="77777777" w:rsidTr="009D3554">
        <w:tc>
          <w:tcPr>
            <w:tcW w:w="0" w:type="auto"/>
            <w:vMerge w:val="restart"/>
          </w:tcPr>
          <w:p w14:paraId="653B06E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Attributes</w:t>
            </w:r>
          </w:p>
        </w:tc>
        <w:tc>
          <w:tcPr>
            <w:tcW w:w="0" w:type="auto"/>
            <w:gridSpan w:val="3"/>
          </w:tcPr>
          <w:p w14:paraId="2483B6F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Scores for each forest in institutional dimension</w:t>
            </w:r>
          </w:p>
        </w:tc>
      </w:tr>
      <w:tr w:rsidR="00705E92" w:rsidRPr="00AF38C8" w14:paraId="7C834C57" w14:textId="77777777" w:rsidTr="009D3554">
        <w:tc>
          <w:tcPr>
            <w:tcW w:w="0" w:type="auto"/>
            <w:vMerge/>
          </w:tcPr>
          <w:p w14:paraId="0F80AAA7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</w:p>
        </w:tc>
        <w:tc>
          <w:tcPr>
            <w:tcW w:w="0" w:type="auto"/>
          </w:tcPr>
          <w:p w14:paraId="561F925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Mabira CFR (1)</w:t>
            </w:r>
          </w:p>
        </w:tc>
        <w:tc>
          <w:tcPr>
            <w:tcW w:w="0" w:type="auto"/>
          </w:tcPr>
          <w:p w14:paraId="143D42D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Budongo CFR (2)</w:t>
            </w:r>
          </w:p>
        </w:tc>
        <w:tc>
          <w:tcPr>
            <w:tcW w:w="0" w:type="auto"/>
          </w:tcPr>
          <w:p w14:paraId="0D39C69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Kibale NPF (3)</w:t>
            </w:r>
          </w:p>
        </w:tc>
      </w:tr>
      <w:tr w:rsidR="00705E92" w:rsidRPr="00AF38C8" w14:paraId="7B2A1420" w14:textId="77777777" w:rsidTr="009D3554">
        <w:tc>
          <w:tcPr>
            <w:tcW w:w="0" w:type="auto"/>
            <w:tcBorders>
              <w:bottom w:val="nil"/>
            </w:tcBorders>
          </w:tcPr>
          <w:p w14:paraId="5414912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Availability of management plans (MP)</w:t>
            </w:r>
          </w:p>
        </w:tc>
        <w:tc>
          <w:tcPr>
            <w:tcW w:w="0" w:type="auto"/>
            <w:tcBorders>
              <w:bottom w:val="nil"/>
            </w:tcBorders>
          </w:tcPr>
          <w:p w14:paraId="34106BA4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14:paraId="74FE457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14:paraId="59BB229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AF38C8" w14:paraId="4895E83E" w14:textId="77777777" w:rsidTr="009D3554">
        <w:tc>
          <w:tcPr>
            <w:tcW w:w="0" w:type="auto"/>
            <w:tcBorders>
              <w:top w:val="nil"/>
              <w:bottom w:val="nil"/>
            </w:tcBorders>
          </w:tcPr>
          <w:p w14:paraId="18530EB5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Implementation of National Environmental Management Policy, National Forestry Plan, and National Forestry Policy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67EBA1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C749F8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6D77B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AF38C8" w14:paraId="0750D402" w14:textId="77777777" w:rsidTr="009D3554">
        <w:tc>
          <w:tcPr>
            <w:tcW w:w="0" w:type="auto"/>
            <w:tcBorders>
              <w:top w:val="nil"/>
              <w:bottom w:val="nil"/>
            </w:tcBorders>
          </w:tcPr>
          <w:p w14:paraId="39FB60AD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Stakeholder collaboration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B891A1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B7C3F2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E521DD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AF38C8" w14:paraId="52889EB9" w14:textId="77777777" w:rsidTr="009D3554">
        <w:tc>
          <w:tcPr>
            <w:tcW w:w="0" w:type="auto"/>
            <w:tcBorders>
              <w:top w:val="nil"/>
              <w:bottom w:val="nil"/>
            </w:tcBorders>
          </w:tcPr>
          <w:p w14:paraId="42E21776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Availability of funding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AACF53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E08B9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5874E0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  <w:tr w:rsidR="00705E92" w:rsidRPr="00AF38C8" w14:paraId="7548B74A" w14:textId="77777777" w:rsidTr="009D3554">
        <w:tc>
          <w:tcPr>
            <w:tcW w:w="0" w:type="auto"/>
            <w:tcBorders>
              <w:top w:val="nil"/>
              <w:bottom w:val="nil"/>
            </w:tcBorders>
          </w:tcPr>
          <w:p w14:paraId="5E3E0808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Legal framework and law enforcement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C6F92B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51AD6E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772164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9</w:t>
            </w:r>
          </w:p>
        </w:tc>
      </w:tr>
      <w:tr w:rsidR="00705E92" w:rsidRPr="00AF38C8" w14:paraId="29D68624" w14:textId="77777777" w:rsidTr="009D3554">
        <w:tc>
          <w:tcPr>
            <w:tcW w:w="0" w:type="auto"/>
            <w:tcBorders>
              <w:top w:val="nil"/>
            </w:tcBorders>
          </w:tcPr>
          <w:p w14:paraId="01AC9A68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transparency</w:t>
            </w:r>
          </w:p>
        </w:tc>
        <w:tc>
          <w:tcPr>
            <w:tcW w:w="0" w:type="auto"/>
            <w:tcBorders>
              <w:top w:val="nil"/>
            </w:tcBorders>
          </w:tcPr>
          <w:p w14:paraId="55AC44D9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4CDA1419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0" w:type="auto"/>
            <w:tcBorders>
              <w:top w:val="nil"/>
            </w:tcBorders>
          </w:tcPr>
          <w:p w14:paraId="6541D6B3" w14:textId="77777777" w:rsidR="00705E92" w:rsidRPr="00AF38C8" w:rsidRDefault="00705E92" w:rsidP="009D3554">
            <w:pPr>
              <w:spacing w:line="276" w:lineRule="auto"/>
              <w:jc w:val="both"/>
              <w:rPr>
                <w:rFonts w:ascii="Helvetica" w:hAnsi="Helvetica" w:cs="Times New Roman"/>
                <w:sz w:val="24"/>
                <w:szCs w:val="24"/>
                <w:lang w:val="en-ID"/>
              </w:rPr>
            </w:pPr>
            <w:r w:rsidRPr="00AF38C8">
              <w:rPr>
                <w:rFonts w:ascii="Helvetica" w:hAnsi="Helvetica" w:cs="Times New Roman"/>
                <w:sz w:val="24"/>
                <w:szCs w:val="24"/>
                <w:lang w:val="en-ID"/>
              </w:rPr>
              <w:t>8</w:t>
            </w:r>
          </w:p>
        </w:tc>
      </w:tr>
    </w:tbl>
    <w:p w14:paraId="25E4E93F" w14:textId="77777777" w:rsidR="00705E92" w:rsidRDefault="00705E92" w:rsidP="00705E92">
      <w:pPr>
        <w:spacing w:before="240" w:line="276" w:lineRule="auto"/>
        <w:rPr>
          <w:rFonts w:ascii="Helvetica" w:hAnsi="Helvetica" w:cs="Times New Roman"/>
          <w:b/>
          <w:bCs/>
          <w:sz w:val="24"/>
          <w:szCs w:val="24"/>
        </w:rPr>
      </w:pPr>
    </w:p>
    <w:p w14:paraId="556539D3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E92"/>
    <w:rsid w:val="002A5090"/>
    <w:rsid w:val="003F36CB"/>
    <w:rsid w:val="00445D2C"/>
    <w:rsid w:val="005C6F5D"/>
    <w:rsid w:val="00705E92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54994"/>
  <w15:chartTrackingRefBased/>
  <w15:docId w15:val="{0FC82C5B-C83F-4C56-9883-5B467C0E9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E9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5E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E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E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E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E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E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E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E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E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E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E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E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E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E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E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E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E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E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E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E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E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E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E9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05E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E9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05E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E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E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E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5E9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1527</Characters>
  <Application>Microsoft Office Word</Application>
  <DocSecurity>0</DocSecurity>
  <Lines>12</Lines>
  <Paragraphs>3</Paragraphs>
  <ScaleCrop>false</ScaleCrop>
  <Company>Springer Nature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2025-04-11T07:13:00Z</dcterms:created>
  <dcterms:modified xsi:type="dcterms:W3CDTF">2025-04-11T07:13:00Z</dcterms:modified>
</cp:coreProperties>
</file>