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42B7E" w14:textId="0CB17296" w:rsidR="00D44277" w:rsidRDefault="00D44277" w:rsidP="00D44277">
      <w:pPr>
        <w:jc w:val="both"/>
      </w:pP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1: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4B75">
        <w:rPr>
          <w:rFonts w:ascii="Times New Roman" w:hAnsi="Times New Roman" w:cs="Times New Roman"/>
          <w:sz w:val="24"/>
          <w:szCs w:val="24"/>
        </w:rPr>
        <w:t xml:space="preserve">Screening </w:t>
      </w:r>
      <w:r>
        <w:rPr>
          <w:rFonts w:ascii="Times New Roman" w:hAnsi="Times New Roman" w:cs="Times New Roman"/>
          <w:sz w:val="24"/>
          <w:szCs w:val="24"/>
        </w:rPr>
        <w:t>of wild and weedy rice accessions against BPH and imazethapyr application</w:t>
      </w:r>
    </w:p>
    <w:tbl>
      <w:tblPr>
        <w:tblStyle w:val="TableGrid6"/>
        <w:tblW w:w="9039" w:type="dxa"/>
        <w:tblLayout w:type="fixed"/>
        <w:tblLook w:val="04A0" w:firstRow="1" w:lastRow="0" w:firstColumn="1" w:lastColumn="0" w:noHBand="0" w:noVBand="1"/>
      </w:tblPr>
      <w:tblGrid>
        <w:gridCol w:w="675"/>
        <w:gridCol w:w="3402"/>
        <w:gridCol w:w="2127"/>
        <w:gridCol w:w="1275"/>
        <w:gridCol w:w="1560"/>
      </w:tblGrid>
      <w:tr w:rsidR="00D44277" w:rsidRPr="00434EB3" w14:paraId="047A3476" w14:textId="77777777" w:rsidTr="00C17C77">
        <w:tc>
          <w:tcPr>
            <w:tcW w:w="675" w:type="dxa"/>
          </w:tcPr>
          <w:p w14:paraId="69F52E7A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  <w:t>Sl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  <w:t>.</w:t>
            </w:r>
            <w:r w:rsidRPr="00434EB3"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  <w:t xml:space="preserve"> No</w:t>
            </w:r>
          </w:p>
        </w:tc>
        <w:tc>
          <w:tcPr>
            <w:tcW w:w="3402" w:type="dxa"/>
          </w:tcPr>
          <w:p w14:paraId="7E04F6E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  <w:t>Species</w:t>
            </w:r>
          </w:p>
        </w:tc>
        <w:tc>
          <w:tcPr>
            <w:tcW w:w="2127" w:type="dxa"/>
          </w:tcPr>
          <w:p w14:paraId="1F7FF98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  <w:t>Germplasm Identity</w:t>
            </w:r>
          </w:p>
        </w:tc>
        <w:tc>
          <w:tcPr>
            <w:tcW w:w="1275" w:type="dxa"/>
          </w:tcPr>
          <w:p w14:paraId="0B95213E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  <w:t xml:space="preserve">BPH SES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  <w:t>S</w:t>
            </w:r>
            <w:r w:rsidRPr="00434EB3"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  <w:t>core</w:t>
            </w:r>
          </w:p>
        </w:tc>
        <w:tc>
          <w:tcPr>
            <w:tcW w:w="1560" w:type="dxa"/>
          </w:tcPr>
          <w:p w14:paraId="7328EF88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  <w:t>Imazethapyr response</w:t>
            </w:r>
          </w:p>
        </w:tc>
      </w:tr>
      <w:tr w:rsidR="00D44277" w:rsidRPr="00434EB3" w14:paraId="613F0651" w14:textId="77777777" w:rsidTr="00C17C77">
        <w:tc>
          <w:tcPr>
            <w:tcW w:w="675" w:type="dxa"/>
          </w:tcPr>
          <w:p w14:paraId="5F3B56AD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  <w:tc>
          <w:tcPr>
            <w:tcW w:w="3402" w:type="dxa"/>
            <w:vMerge w:val="restart"/>
            <w:vAlign w:val="center"/>
          </w:tcPr>
          <w:p w14:paraId="02791374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  <w:t>Oryza sativa ssp. Japonica</w:t>
            </w:r>
          </w:p>
        </w:tc>
        <w:tc>
          <w:tcPr>
            <w:tcW w:w="2127" w:type="dxa"/>
          </w:tcPr>
          <w:p w14:paraId="79EBEC21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proofErr w:type="spellStart"/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Nipponbare</w:t>
            </w:r>
            <w:proofErr w:type="spellEnd"/>
          </w:p>
        </w:tc>
        <w:tc>
          <w:tcPr>
            <w:tcW w:w="1275" w:type="dxa"/>
          </w:tcPr>
          <w:p w14:paraId="6ACEA78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 w:val="restart"/>
            <w:vAlign w:val="center"/>
          </w:tcPr>
          <w:p w14:paraId="14FDA210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Susceptible</w:t>
            </w:r>
          </w:p>
        </w:tc>
      </w:tr>
      <w:tr w:rsidR="00D44277" w:rsidRPr="00434EB3" w14:paraId="4CAD91B4" w14:textId="77777777" w:rsidTr="00C17C77">
        <w:tc>
          <w:tcPr>
            <w:tcW w:w="675" w:type="dxa"/>
          </w:tcPr>
          <w:p w14:paraId="49E24EB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3402" w:type="dxa"/>
            <w:vMerge/>
            <w:vAlign w:val="center"/>
          </w:tcPr>
          <w:p w14:paraId="09F2443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2E2F5F8D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Kit-a-Kee </w:t>
            </w:r>
          </w:p>
        </w:tc>
        <w:tc>
          <w:tcPr>
            <w:tcW w:w="1275" w:type="dxa"/>
          </w:tcPr>
          <w:p w14:paraId="6A7163D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1B0FEAC0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0A90D419" w14:textId="77777777" w:rsidTr="00C17C77">
        <w:tc>
          <w:tcPr>
            <w:tcW w:w="675" w:type="dxa"/>
          </w:tcPr>
          <w:p w14:paraId="39BB8AF2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3402" w:type="dxa"/>
            <w:vMerge w:val="restart"/>
            <w:vAlign w:val="center"/>
          </w:tcPr>
          <w:p w14:paraId="6ACE369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  <w:t>Oryza sativa ssp. Indica</w:t>
            </w:r>
          </w:p>
          <w:p w14:paraId="0411F091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3F46A1C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proofErr w:type="spellStart"/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Salkathi</w:t>
            </w:r>
            <w:proofErr w:type="spellEnd"/>
          </w:p>
        </w:tc>
        <w:tc>
          <w:tcPr>
            <w:tcW w:w="1275" w:type="dxa"/>
          </w:tcPr>
          <w:p w14:paraId="13B809A3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1.2</w:t>
            </w:r>
          </w:p>
        </w:tc>
        <w:tc>
          <w:tcPr>
            <w:tcW w:w="1560" w:type="dxa"/>
            <w:vMerge/>
          </w:tcPr>
          <w:p w14:paraId="16565F40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593CACF1" w14:textId="77777777" w:rsidTr="00C17C77">
        <w:tc>
          <w:tcPr>
            <w:tcW w:w="675" w:type="dxa"/>
          </w:tcPr>
          <w:p w14:paraId="71257F3F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</w:tc>
        <w:tc>
          <w:tcPr>
            <w:tcW w:w="3402" w:type="dxa"/>
            <w:vMerge/>
            <w:vAlign w:val="center"/>
          </w:tcPr>
          <w:p w14:paraId="468F8E9F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0C5F319F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proofErr w:type="spellStart"/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Dhobanumberi</w:t>
            </w:r>
            <w:proofErr w:type="spellEnd"/>
          </w:p>
        </w:tc>
        <w:tc>
          <w:tcPr>
            <w:tcW w:w="1275" w:type="dxa"/>
          </w:tcPr>
          <w:p w14:paraId="3AFF5BA8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1.4</w:t>
            </w:r>
          </w:p>
        </w:tc>
        <w:tc>
          <w:tcPr>
            <w:tcW w:w="1560" w:type="dxa"/>
            <w:vMerge/>
          </w:tcPr>
          <w:p w14:paraId="716C0D07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7E1A7EA9" w14:textId="77777777" w:rsidTr="00C17C77">
        <w:tc>
          <w:tcPr>
            <w:tcW w:w="675" w:type="dxa"/>
          </w:tcPr>
          <w:p w14:paraId="07C38CDF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</w:t>
            </w:r>
          </w:p>
        </w:tc>
        <w:tc>
          <w:tcPr>
            <w:tcW w:w="3402" w:type="dxa"/>
            <w:vMerge/>
            <w:vAlign w:val="center"/>
          </w:tcPr>
          <w:p w14:paraId="73FFE907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  <w:vAlign w:val="bottom"/>
          </w:tcPr>
          <w:p w14:paraId="3B9B9D37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CR 3006-8-2</w:t>
            </w:r>
          </w:p>
        </w:tc>
        <w:tc>
          <w:tcPr>
            <w:tcW w:w="1275" w:type="dxa"/>
          </w:tcPr>
          <w:p w14:paraId="5BEB2191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1.6</w:t>
            </w:r>
          </w:p>
        </w:tc>
        <w:tc>
          <w:tcPr>
            <w:tcW w:w="1560" w:type="dxa"/>
            <w:vMerge/>
          </w:tcPr>
          <w:p w14:paraId="6673A8AA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78804135" w14:textId="77777777" w:rsidTr="00C17C77">
        <w:tc>
          <w:tcPr>
            <w:tcW w:w="675" w:type="dxa"/>
          </w:tcPr>
          <w:p w14:paraId="597A11BA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</w:t>
            </w:r>
          </w:p>
        </w:tc>
        <w:tc>
          <w:tcPr>
            <w:tcW w:w="3402" w:type="dxa"/>
            <w:vMerge/>
            <w:vAlign w:val="center"/>
          </w:tcPr>
          <w:p w14:paraId="3B0701F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  <w:vAlign w:val="bottom"/>
          </w:tcPr>
          <w:p w14:paraId="16E3EC3A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CR Dhan 317</w:t>
            </w:r>
          </w:p>
        </w:tc>
        <w:tc>
          <w:tcPr>
            <w:tcW w:w="1275" w:type="dxa"/>
          </w:tcPr>
          <w:p w14:paraId="40EA3214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1.8</w:t>
            </w:r>
          </w:p>
        </w:tc>
        <w:tc>
          <w:tcPr>
            <w:tcW w:w="1560" w:type="dxa"/>
            <w:vMerge/>
          </w:tcPr>
          <w:p w14:paraId="73900E44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28A8D3A5" w14:textId="77777777" w:rsidTr="00C17C77">
        <w:tc>
          <w:tcPr>
            <w:tcW w:w="675" w:type="dxa"/>
          </w:tcPr>
          <w:p w14:paraId="6B528DDB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</w:t>
            </w:r>
          </w:p>
        </w:tc>
        <w:tc>
          <w:tcPr>
            <w:tcW w:w="3402" w:type="dxa"/>
            <w:vMerge/>
            <w:vAlign w:val="center"/>
          </w:tcPr>
          <w:p w14:paraId="5918F149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  <w:vAlign w:val="bottom"/>
          </w:tcPr>
          <w:p w14:paraId="2CED588F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PTB33</w:t>
            </w:r>
          </w:p>
        </w:tc>
        <w:tc>
          <w:tcPr>
            <w:tcW w:w="1275" w:type="dxa"/>
          </w:tcPr>
          <w:p w14:paraId="286B3407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1.1</w:t>
            </w:r>
          </w:p>
        </w:tc>
        <w:tc>
          <w:tcPr>
            <w:tcW w:w="1560" w:type="dxa"/>
            <w:vMerge/>
          </w:tcPr>
          <w:p w14:paraId="33B7AE5C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102A049D" w14:textId="77777777" w:rsidTr="00C17C77">
        <w:tc>
          <w:tcPr>
            <w:tcW w:w="675" w:type="dxa"/>
          </w:tcPr>
          <w:p w14:paraId="6FCC1AB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</w:t>
            </w:r>
          </w:p>
        </w:tc>
        <w:tc>
          <w:tcPr>
            <w:tcW w:w="3402" w:type="dxa"/>
            <w:vMerge/>
            <w:vAlign w:val="center"/>
          </w:tcPr>
          <w:p w14:paraId="042993AF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  <w:vAlign w:val="bottom"/>
          </w:tcPr>
          <w:p w14:paraId="4A1352DA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TN1</w:t>
            </w:r>
          </w:p>
        </w:tc>
        <w:tc>
          <w:tcPr>
            <w:tcW w:w="1275" w:type="dxa"/>
          </w:tcPr>
          <w:p w14:paraId="625E4A7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565B85D4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21084F6B" w14:textId="77777777" w:rsidTr="00C17C77">
        <w:tc>
          <w:tcPr>
            <w:tcW w:w="675" w:type="dxa"/>
          </w:tcPr>
          <w:p w14:paraId="36FFB268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</w:t>
            </w:r>
          </w:p>
        </w:tc>
        <w:tc>
          <w:tcPr>
            <w:tcW w:w="3402" w:type="dxa"/>
            <w:vMerge/>
            <w:vAlign w:val="center"/>
          </w:tcPr>
          <w:p w14:paraId="0A6C228A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  <w:vAlign w:val="bottom"/>
          </w:tcPr>
          <w:p w14:paraId="7175CB0B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Naveen</w:t>
            </w:r>
          </w:p>
        </w:tc>
        <w:tc>
          <w:tcPr>
            <w:tcW w:w="1275" w:type="dxa"/>
          </w:tcPr>
          <w:p w14:paraId="4EFB46B4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8.7</w:t>
            </w:r>
          </w:p>
        </w:tc>
        <w:tc>
          <w:tcPr>
            <w:tcW w:w="1560" w:type="dxa"/>
            <w:vMerge/>
          </w:tcPr>
          <w:p w14:paraId="18D43BD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579219C8" w14:textId="77777777" w:rsidTr="00C17C77">
        <w:tc>
          <w:tcPr>
            <w:tcW w:w="675" w:type="dxa"/>
          </w:tcPr>
          <w:p w14:paraId="56DB8B12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10</w:t>
            </w:r>
          </w:p>
        </w:tc>
        <w:tc>
          <w:tcPr>
            <w:tcW w:w="3402" w:type="dxa"/>
            <w:vMerge/>
            <w:vAlign w:val="center"/>
          </w:tcPr>
          <w:p w14:paraId="3F730B27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  <w:vAlign w:val="bottom"/>
          </w:tcPr>
          <w:p w14:paraId="3B7FBA4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Robin (HTM-N22)</w:t>
            </w:r>
          </w:p>
        </w:tc>
        <w:tc>
          <w:tcPr>
            <w:tcW w:w="1275" w:type="dxa"/>
          </w:tcPr>
          <w:p w14:paraId="2E1ADB5D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</w:tcPr>
          <w:p w14:paraId="575E4BE3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Tolerant</w:t>
            </w:r>
          </w:p>
        </w:tc>
      </w:tr>
      <w:tr w:rsidR="00D44277" w:rsidRPr="00434EB3" w14:paraId="399DFD9B" w14:textId="77777777" w:rsidTr="00C17C77">
        <w:tc>
          <w:tcPr>
            <w:tcW w:w="675" w:type="dxa"/>
          </w:tcPr>
          <w:p w14:paraId="1AF3F117" w14:textId="77777777" w:rsidR="00D44277" w:rsidRPr="00434EB3" w:rsidRDefault="00D44277" w:rsidP="00C17C77">
            <w:pPr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11</w:t>
            </w:r>
          </w:p>
        </w:tc>
        <w:tc>
          <w:tcPr>
            <w:tcW w:w="3402" w:type="dxa"/>
            <w:vMerge w:val="restart"/>
            <w:vAlign w:val="center"/>
          </w:tcPr>
          <w:p w14:paraId="1B74B442" w14:textId="77777777" w:rsidR="00D44277" w:rsidRPr="00434EB3" w:rsidRDefault="00D44277" w:rsidP="00C17C77">
            <w:pPr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sativa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IN"/>
              </w:rPr>
              <w:t xml:space="preserve">f.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spontanea</w:t>
            </w:r>
            <w:proofErr w:type="spellEnd"/>
          </w:p>
        </w:tc>
        <w:tc>
          <w:tcPr>
            <w:tcW w:w="2127" w:type="dxa"/>
          </w:tcPr>
          <w:p w14:paraId="67340497" w14:textId="77777777" w:rsidR="00D44277" w:rsidRPr="00434EB3" w:rsidRDefault="00D44277" w:rsidP="00C17C77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WeR-01</w:t>
            </w:r>
          </w:p>
        </w:tc>
        <w:tc>
          <w:tcPr>
            <w:tcW w:w="1275" w:type="dxa"/>
          </w:tcPr>
          <w:p w14:paraId="51A11309" w14:textId="77777777" w:rsidR="00D44277" w:rsidRDefault="00D44277" w:rsidP="00C17C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8.4</w:t>
            </w:r>
          </w:p>
        </w:tc>
        <w:tc>
          <w:tcPr>
            <w:tcW w:w="1560" w:type="dxa"/>
            <w:vMerge w:val="restart"/>
            <w:vAlign w:val="center"/>
          </w:tcPr>
          <w:p w14:paraId="2B64159D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Susceptible</w:t>
            </w:r>
          </w:p>
        </w:tc>
      </w:tr>
      <w:tr w:rsidR="00D44277" w:rsidRPr="00434EB3" w14:paraId="2DCED85C" w14:textId="77777777" w:rsidTr="00C17C77">
        <w:tc>
          <w:tcPr>
            <w:tcW w:w="675" w:type="dxa"/>
          </w:tcPr>
          <w:p w14:paraId="7D16E76A" w14:textId="77777777" w:rsidR="00D44277" w:rsidRPr="00434EB3" w:rsidRDefault="00D44277" w:rsidP="00C17C77">
            <w:pPr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12</w:t>
            </w:r>
          </w:p>
        </w:tc>
        <w:tc>
          <w:tcPr>
            <w:tcW w:w="3402" w:type="dxa"/>
            <w:vMerge/>
            <w:vAlign w:val="center"/>
          </w:tcPr>
          <w:p w14:paraId="72B8D1FA" w14:textId="77777777" w:rsidR="00D44277" w:rsidRPr="00434EB3" w:rsidRDefault="00D44277" w:rsidP="00C17C77">
            <w:pPr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375C696B" w14:textId="77777777" w:rsidR="00D44277" w:rsidRPr="00434EB3" w:rsidRDefault="00D44277" w:rsidP="00C17C77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WeR-02</w:t>
            </w:r>
          </w:p>
        </w:tc>
        <w:tc>
          <w:tcPr>
            <w:tcW w:w="1275" w:type="dxa"/>
          </w:tcPr>
          <w:p w14:paraId="6F45029D" w14:textId="77777777" w:rsidR="00D44277" w:rsidRDefault="00D44277" w:rsidP="00C17C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7.9</w:t>
            </w:r>
          </w:p>
        </w:tc>
        <w:tc>
          <w:tcPr>
            <w:tcW w:w="1560" w:type="dxa"/>
            <w:vMerge/>
          </w:tcPr>
          <w:p w14:paraId="45822B95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6004F425" w14:textId="77777777" w:rsidTr="00C17C77">
        <w:tc>
          <w:tcPr>
            <w:tcW w:w="675" w:type="dxa"/>
          </w:tcPr>
          <w:p w14:paraId="734F041B" w14:textId="77777777" w:rsidR="00D44277" w:rsidRPr="00434EB3" w:rsidRDefault="00D44277" w:rsidP="00C17C77">
            <w:pPr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13</w:t>
            </w:r>
          </w:p>
        </w:tc>
        <w:tc>
          <w:tcPr>
            <w:tcW w:w="3402" w:type="dxa"/>
            <w:vMerge/>
            <w:vAlign w:val="center"/>
          </w:tcPr>
          <w:p w14:paraId="395D72F9" w14:textId="77777777" w:rsidR="00D44277" w:rsidRPr="00434EB3" w:rsidRDefault="00D44277" w:rsidP="00C17C77">
            <w:pPr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51109B57" w14:textId="77777777" w:rsidR="00D44277" w:rsidRPr="00434EB3" w:rsidRDefault="00D44277" w:rsidP="00C17C77">
            <w:pP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WeR-03</w:t>
            </w:r>
          </w:p>
        </w:tc>
        <w:tc>
          <w:tcPr>
            <w:tcW w:w="1275" w:type="dxa"/>
          </w:tcPr>
          <w:p w14:paraId="05242D21" w14:textId="77777777" w:rsidR="00D44277" w:rsidRDefault="00D44277" w:rsidP="00C17C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57E3FA44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4A3CF28C" w14:textId="77777777" w:rsidTr="00C17C77">
        <w:tc>
          <w:tcPr>
            <w:tcW w:w="675" w:type="dxa"/>
          </w:tcPr>
          <w:p w14:paraId="3917096E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14</w:t>
            </w:r>
          </w:p>
        </w:tc>
        <w:tc>
          <w:tcPr>
            <w:tcW w:w="3402" w:type="dxa"/>
            <w:vMerge w:val="restart"/>
            <w:vAlign w:val="center"/>
          </w:tcPr>
          <w:p w14:paraId="43D1A092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glaberrima </w:t>
            </w:r>
          </w:p>
        </w:tc>
        <w:tc>
          <w:tcPr>
            <w:tcW w:w="2127" w:type="dxa"/>
          </w:tcPr>
          <w:p w14:paraId="5C09D22F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100983</w:t>
            </w:r>
          </w:p>
        </w:tc>
        <w:tc>
          <w:tcPr>
            <w:tcW w:w="1275" w:type="dxa"/>
          </w:tcPr>
          <w:p w14:paraId="7FD14A69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7.5</w:t>
            </w:r>
          </w:p>
        </w:tc>
        <w:tc>
          <w:tcPr>
            <w:tcW w:w="1560" w:type="dxa"/>
            <w:vMerge/>
          </w:tcPr>
          <w:p w14:paraId="1B208938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5DCDC57D" w14:textId="77777777" w:rsidTr="00C17C77">
        <w:tc>
          <w:tcPr>
            <w:tcW w:w="675" w:type="dxa"/>
          </w:tcPr>
          <w:p w14:paraId="1F31D07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</w:tc>
        <w:tc>
          <w:tcPr>
            <w:tcW w:w="3402" w:type="dxa"/>
            <w:vMerge/>
            <w:vAlign w:val="center"/>
          </w:tcPr>
          <w:p w14:paraId="5516EC0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6B6A768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141C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N" w:eastAsia="en-IN"/>
              </w:rPr>
              <w:t>IRGC101800</w:t>
            </w:r>
          </w:p>
        </w:tc>
        <w:tc>
          <w:tcPr>
            <w:tcW w:w="1275" w:type="dxa"/>
          </w:tcPr>
          <w:p w14:paraId="6E510D2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7.6</w:t>
            </w:r>
          </w:p>
        </w:tc>
        <w:tc>
          <w:tcPr>
            <w:tcW w:w="1560" w:type="dxa"/>
            <w:vMerge/>
          </w:tcPr>
          <w:p w14:paraId="3672665D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40A1717E" w14:textId="77777777" w:rsidTr="00C17C77">
        <w:tc>
          <w:tcPr>
            <w:tcW w:w="675" w:type="dxa"/>
          </w:tcPr>
          <w:p w14:paraId="3A1E4618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16</w:t>
            </w:r>
          </w:p>
        </w:tc>
        <w:tc>
          <w:tcPr>
            <w:tcW w:w="3402" w:type="dxa"/>
            <w:vMerge w:val="restart"/>
            <w:vAlign w:val="center"/>
          </w:tcPr>
          <w:p w14:paraId="3673DFF6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nivara </w:t>
            </w:r>
          </w:p>
        </w:tc>
        <w:tc>
          <w:tcPr>
            <w:tcW w:w="2127" w:type="dxa"/>
          </w:tcPr>
          <w:p w14:paraId="1663A0A9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 102463A</w:t>
            </w:r>
          </w:p>
        </w:tc>
        <w:tc>
          <w:tcPr>
            <w:tcW w:w="1275" w:type="dxa"/>
          </w:tcPr>
          <w:p w14:paraId="07172108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1D5AD4C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049F5A72" w14:textId="77777777" w:rsidTr="00C17C77">
        <w:tc>
          <w:tcPr>
            <w:tcW w:w="675" w:type="dxa"/>
          </w:tcPr>
          <w:p w14:paraId="0C8BC62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17</w:t>
            </w:r>
          </w:p>
        </w:tc>
        <w:tc>
          <w:tcPr>
            <w:tcW w:w="3402" w:type="dxa"/>
            <w:vMerge/>
            <w:vAlign w:val="center"/>
          </w:tcPr>
          <w:p w14:paraId="693D24F9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69C052C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141C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N" w:eastAsia="en-IN"/>
              </w:rPr>
              <w:t>IRGC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N" w:eastAsia="en-IN"/>
              </w:rPr>
              <w:t xml:space="preserve"> </w:t>
            </w:r>
            <w:r w:rsidRPr="00141C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N" w:eastAsia="en-IN"/>
              </w:rPr>
              <w:t>101508</w:t>
            </w:r>
          </w:p>
        </w:tc>
        <w:tc>
          <w:tcPr>
            <w:tcW w:w="1275" w:type="dxa"/>
          </w:tcPr>
          <w:p w14:paraId="123377FA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7.7</w:t>
            </w:r>
          </w:p>
        </w:tc>
        <w:tc>
          <w:tcPr>
            <w:tcW w:w="1560" w:type="dxa"/>
            <w:vMerge/>
          </w:tcPr>
          <w:p w14:paraId="5B8E7EB2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08EF3DC7" w14:textId="77777777" w:rsidTr="00C17C77">
        <w:tc>
          <w:tcPr>
            <w:tcW w:w="675" w:type="dxa"/>
          </w:tcPr>
          <w:p w14:paraId="705D6A7A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18</w:t>
            </w:r>
          </w:p>
        </w:tc>
        <w:tc>
          <w:tcPr>
            <w:tcW w:w="3402" w:type="dxa"/>
            <w:vMerge w:val="restart"/>
            <w:vAlign w:val="center"/>
          </w:tcPr>
          <w:p w14:paraId="4ACACAD2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rufipogon </w:t>
            </w:r>
          </w:p>
        </w:tc>
        <w:tc>
          <w:tcPr>
            <w:tcW w:w="2127" w:type="dxa"/>
          </w:tcPr>
          <w:p w14:paraId="60D3C7E8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104404</w:t>
            </w:r>
          </w:p>
        </w:tc>
        <w:tc>
          <w:tcPr>
            <w:tcW w:w="1275" w:type="dxa"/>
          </w:tcPr>
          <w:p w14:paraId="37A90585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6A458AEB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4090080F" w14:textId="77777777" w:rsidTr="00C17C77">
        <w:tc>
          <w:tcPr>
            <w:tcW w:w="675" w:type="dxa"/>
          </w:tcPr>
          <w:p w14:paraId="5D21BE0D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19</w:t>
            </w:r>
          </w:p>
        </w:tc>
        <w:tc>
          <w:tcPr>
            <w:tcW w:w="3402" w:type="dxa"/>
            <w:vMerge/>
            <w:vAlign w:val="center"/>
          </w:tcPr>
          <w:p w14:paraId="7284F2DA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7165983E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AC 100444</w:t>
            </w:r>
          </w:p>
        </w:tc>
        <w:tc>
          <w:tcPr>
            <w:tcW w:w="1275" w:type="dxa"/>
          </w:tcPr>
          <w:p w14:paraId="618E76E3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5.0</w:t>
            </w:r>
          </w:p>
        </w:tc>
        <w:tc>
          <w:tcPr>
            <w:tcW w:w="1560" w:type="dxa"/>
            <w:vMerge/>
          </w:tcPr>
          <w:p w14:paraId="3173BFC0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47F464BF" w14:textId="77777777" w:rsidTr="00C17C77">
        <w:tc>
          <w:tcPr>
            <w:tcW w:w="675" w:type="dxa"/>
          </w:tcPr>
          <w:p w14:paraId="7092031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20</w:t>
            </w:r>
          </w:p>
        </w:tc>
        <w:tc>
          <w:tcPr>
            <w:tcW w:w="3402" w:type="dxa"/>
            <w:vMerge w:val="restart"/>
            <w:vAlign w:val="center"/>
          </w:tcPr>
          <w:p w14:paraId="2C8D4274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barthii </w:t>
            </w:r>
          </w:p>
        </w:tc>
        <w:tc>
          <w:tcPr>
            <w:tcW w:w="2127" w:type="dxa"/>
          </w:tcPr>
          <w:p w14:paraId="423B1F8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 100934</w:t>
            </w:r>
          </w:p>
        </w:tc>
        <w:tc>
          <w:tcPr>
            <w:tcW w:w="1275" w:type="dxa"/>
          </w:tcPr>
          <w:p w14:paraId="713456A7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8.4</w:t>
            </w:r>
          </w:p>
        </w:tc>
        <w:tc>
          <w:tcPr>
            <w:tcW w:w="1560" w:type="dxa"/>
            <w:vMerge/>
          </w:tcPr>
          <w:p w14:paraId="7FED26BF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1C051CAD" w14:textId="77777777" w:rsidTr="00C17C77">
        <w:tc>
          <w:tcPr>
            <w:tcW w:w="675" w:type="dxa"/>
          </w:tcPr>
          <w:p w14:paraId="05C9DADE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21</w:t>
            </w:r>
          </w:p>
        </w:tc>
        <w:tc>
          <w:tcPr>
            <w:tcW w:w="3402" w:type="dxa"/>
            <w:vMerge/>
            <w:vAlign w:val="center"/>
          </w:tcPr>
          <w:p w14:paraId="2BDE243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041FC984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141C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N" w:eastAsia="en-IN"/>
              </w:rPr>
              <w:t>IRGC100936</w:t>
            </w:r>
          </w:p>
        </w:tc>
        <w:tc>
          <w:tcPr>
            <w:tcW w:w="1275" w:type="dxa"/>
          </w:tcPr>
          <w:p w14:paraId="528292A3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8.2</w:t>
            </w:r>
          </w:p>
        </w:tc>
        <w:tc>
          <w:tcPr>
            <w:tcW w:w="1560" w:type="dxa"/>
            <w:vMerge/>
          </w:tcPr>
          <w:p w14:paraId="76404E34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06E67A8E" w14:textId="77777777" w:rsidTr="00C17C77">
        <w:tc>
          <w:tcPr>
            <w:tcW w:w="675" w:type="dxa"/>
          </w:tcPr>
          <w:p w14:paraId="0B29CF06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22</w:t>
            </w:r>
          </w:p>
        </w:tc>
        <w:tc>
          <w:tcPr>
            <w:tcW w:w="3402" w:type="dxa"/>
            <w:vMerge w:val="restart"/>
            <w:vAlign w:val="center"/>
          </w:tcPr>
          <w:p w14:paraId="5DF7D92B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longistaminata </w:t>
            </w:r>
          </w:p>
        </w:tc>
        <w:tc>
          <w:tcPr>
            <w:tcW w:w="2127" w:type="dxa"/>
          </w:tcPr>
          <w:p w14:paraId="0853251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 81954</w:t>
            </w:r>
          </w:p>
        </w:tc>
        <w:tc>
          <w:tcPr>
            <w:tcW w:w="1275" w:type="dxa"/>
          </w:tcPr>
          <w:p w14:paraId="78C35885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7927CCBD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1043C6D5" w14:textId="77777777" w:rsidTr="00C17C77">
        <w:tc>
          <w:tcPr>
            <w:tcW w:w="675" w:type="dxa"/>
          </w:tcPr>
          <w:p w14:paraId="52F851DB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23</w:t>
            </w:r>
          </w:p>
        </w:tc>
        <w:tc>
          <w:tcPr>
            <w:tcW w:w="3402" w:type="dxa"/>
            <w:vMerge/>
            <w:vAlign w:val="center"/>
          </w:tcPr>
          <w:p w14:paraId="1B692836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2C385771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141C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N" w:eastAsia="en-IN"/>
              </w:rPr>
              <w:t>IRGC110404</w:t>
            </w:r>
          </w:p>
        </w:tc>
        <w:tc>
          <w:tcPr>
            <w:tcW w:w="1275" w:type="dxa"/>
          </w:tcPr>
          <w:p w14:paraId="087F49E5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8.5</w:t>
            </w:r>
          </w:p>
        </w:tc>
        <w:tc>
          <w:tcPr>
            <w:tcW w:w="1560" w:type="dxa"/>
            <w:vMerge/>
          </w:tcPr>
          <w:p w14:paraId="16428061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12CF3AB6" w14:textId="77777777" w:rsidTr="00C17C77">
        <w:tc>
          <w:tcPr>
            <w:tcW w:w="675" w:type="dxa"/>
          </w:tcPr>
          <w:p w14:paraId="132F98B2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24</w:t>
            </w:r>
          </w:p>
        </w:tc>
        <w:tc>
          <w:tcPr>
            <w:tcW w:w="3402" w:type="dxa"/>
            <w:vMerge w:val="restart"/>
            <w:vAlign w:val="center"/>
          </w:tcPr>
          <w:p w14:paraId="2401AACD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meridionalis </w:t>
            </w:r>
          </w:p>
        </w:tc>
        <w:tc>
          <w:tcPr>
            <w:tcW w:w="2127" w:type="dxa"/>
          </w:tcPr>
          <w:p w14:paraId="6F022E8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 86538</w:t>
            </w:r>
          </w:p>
        </w:tc>
        <w:tc>
          <w:tcPr>
            <w:tcW w:w="1275" w:type="dxa"/>
          </w:tcPr>
          <w:p w14:paraId="41C093EA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7.9</w:t>
            </w:r>
          </w:p>
        </w:tc>
        <w:tc>
          <w:tcPr>
            <w:tcW w:w="1560" w:type="dxa"/>
            <w:vMerge/>
          </w:tcPr>
          <w:p w14:paraId="13F756F2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5B6C3404" w14:textId="77777777" w:rsidTr="00C17C77">
        <w:tc>
          <w:tcPr>
            <w:tcW w:w="675" w:type="dxa"/>
          </w:tcPr>
          <w:p w14:paraId="330C25D2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25</w:t>
            </w:r>
          </w:p>
        </w:tc>
        <w:tc>
          <w:tcPr>
            <w:tcW w:w="3402" w:type="dxa"/>
            <w:vMerge/>
            <w:vAlign w:val="center"/>
          </w:tcPr>
          <w:p w14:paraId="7413AAA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3185A4F3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141C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N" w:eastAsia="en-IN"/>
              </w:rPr>
              <w:t>IRGC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N" w:eastAsia="en-IN"/>
              </w:rPr>
              <w:t xml:space="preserve"> </w:t>
            </w:r>
            <w:r w:rsidRPr="00141C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N" w:eastAsia="en-IN"/>
              </w:rPr>
              <w:t>10520</w:t>
            </w:r>
          </w:p>
        </w:tc>
        <w:tc>
          <w:tcPr>
            <w:tcW w:w="1275" w:type="dxa"/>
          </w:tcPr>
          <w:p w14:paraId="6F15DC9C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7.0</w:t>
            </w:r>
          </w:p>
        </w:tc>
        <w:tc>
          <w:tcPr>
            <w:tcW w:w="1560" w:type="dxa"/>
            <w:vMerge/>
          </w:tcPr>
          <w:p w14:paraId="34BD40D0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297E5B79" w14:textId="77777777" w:rsidTr="00C17C77">
        <w:tc>
          <w:tcPr>
            <w:tcW w:w="675" w:type="dxa"/>
          </w:tcPr>
          <w:p w14:paraId="61147017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26</w:t>
            </w:r>
          </w:p>
        </w:tc>
        <w:tc>
          <w:tcPr>
            <w:tcW w:w="3402" w:type="dxa"/>
            <w:vAlign w:val="center"/>
          </w:tcPr>
          <w:p w14:paraId="681D1F1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glumaepatula  </w:t>
            </w:r>
          </w:p>
        </w:tc>
        <w:tc>
          <w:tcPr>
            <w:tcW w:w="2127" w:type="dxa"/>
          </w:tcPr>
          <w:p w14:paraId="403F5F92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 88802</w:t>
            </w:r>
          </w:p>
        </w:tc>
        <w:tc>
          <w:tcPr>
            <w:tcW w:w="1275" w:type="dxa"/>
          </w:tcPr>
          <w:p w14:paraId="5A423B2E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6.9</w:t>
            </w:r>
          </w:p>
        </w:tc>
        <w:tc>
          <w:tcPr>
            <w:tcW w:w="1560" w:type="dxa"/>
            <w:vMerge/>
          </w:tcPr>
          <w:p w14:paraId="39E53711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6E5E867B" w14:textId="77777777" w:rsidTr="00C17C77">
        <w:tc>
          <w:tcPr>
            <w:tcW w:w="675" w:type="dxa"/>
          </w:tcPr>
          <w:p w14:paraId="6F87F1B1" w14:textId="77777777" w:rsidR="00D44277" w:rsidRPr="00FE1E29" w:rsidRDefault="00D44277" w:rsidP="00C17C7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FE1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27</w:t>
            </w:r>
          </w:p>
        </w:tc>
        <w:tc>
          <w:tcPr>
            <w:tcW w:w="3402" w:type="dxa"/>
            <w:vAlign w:val="center"/>
          </w:tcPr>
          <w:p w14:paraId="4D50111B" w14:textId="77777777" w:rsidR="00D44277" w:rsidRPr="00FE1E29" w:rsidRDefault="00D44277" w:rsidP="00C17C77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IN"/>
              </w:rPr>
            </w:pPr>
            <w:r w:rsidRPr="00FE1E29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IN"/>
              </w:rPr>
              <w:t xml:space="preserve">O. schweinfurthiana </w:t>
            </w:r>
            <w:r w:rsidRPr="00FE1E2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IN"/>
              </w:rPr>
              <w:t xml:space="preserve">(Allotetraploid)- earlier considered as </w:t>
            </w:r>
            <w:r w:rsidRPr="00FE1E2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IN"/>
              </w:rPr>
              <w:t>O. punctata</w:t>
            </w:r>
          </w:p>
        </w:tc>
        <w:tc>
          <w:tcPr>
            <w:tcW w:w="2127" w:type="dxa"/>
          </w:tcPr>
          <w:p w14:paraId="13AD11C0" w14:textId="77777777" w:rsidR="00D44277" w:rsidRPr="00FE1E29" w:rsidRDefault="00D44277" w:rsidP="00C17C7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FE1E29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val="en-IN"/>
              </w:rPr>
              <w:t>IRGC 88828</w:t>
            </w:r>
          </w:p>
        </w:tc>
        <w:tc>
          <w:tcPr>
            <w:tcW w:w="1275" w:type="dxa"/>
          </w:tcPr>
          <w:p w14:paraId="718EBD87" w14:textId="77777777" w:rsidR="00D44277" w:rsidRPr="00FE1E29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FE1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1.2</w:t>
            </w:r>
          </w:p>
        </w:tc>
        <w:tc>
          <w:tcPr>
            <w:tcW w:w="1560" w:type="dxa"/>
            <w:vMerge/>
          </w:tcPr>
          <w:p w14:paraId="0C09C88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191F0A0E" w14:textId="77777777" w:rsidTr="00C17C77">
        <w:tc>
          <w:tcPr>
            <w:tcW w:w="675" w:type="dxa"/>
          </w:tcPr>
          <w:p w14:paraId="3B5A19AA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28</w:t>
            </w:r>
          </w:p>
        </w:tc>
        <w:tc>
          <w:tcPr>
            <w:tcW w:w="3402" w:type="dxa"/>
            <w:vAlign w:val="center"/>
          </w:tcPr>
          <w:p w14:paraId="0A9767B4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punctata   </w:t>
            </w:r>
          </w:p>
        </w:tc>
        <w:tc>
          <w:tcPr>
            <w:tcW w:w="2127" w:type="dxa"/>
          </w:tcPr>
          <w:p w14:paraId="6D7208CE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101434</w:t>
            </w:r>
          </w:p>
        </w:tc>
        <w:tc>
          <w:tcPr>
            <w:tcW w:w="1275" w:type="dxa"/>
          </w:tcPr>
          <w:p w14:paraId="4AC8AB50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0F610C3C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5B85ED70" w14:textId="77777777" w:rsidTr="00C17C77">
        <w:tc>
          <w:tcPr>
            <w:tcW w:w="675" w:type="dxa"/>
          </w:tcPr>
          <w:p w14:paraId="56D16DA9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29</w:t>
            </w:r>
          </w:p>
        </w:tc>
        <w:tc>
          <w:tcPr>
            <w:tcW w:w="3402" w:type="dxa"/>
            <w:vMerge w:val="restart"/>
            <w:vAlign w:val="center"/>
          </w:tcPr>
          <w:p w14:paraId="3B68DD89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minuta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 </w:t>
            </w:r>
          </w:p>
        </w:tc>
        <w:tc>
          <w:tcPr>
            <w:tcW w:w="2127" w:type="dxa"/>
          </w:tcPr>
          <w:p w14:paraId="4107B54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101128</w:t>
            </w:r>
          </w:p>
        </w:tc>
        <w:tc>
          <w:tcPr>
            <w:tcW w:w="1275" w:type="dxa"/>
          </w:tcPr>
          <w:p w14:paraId="5FC121FA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7.1</w:t>
            </w:r>
          </w:p>
        </w:tc>
        <w:tc>
          <w:tcPr>
            <w:tcW w:w="1560" w:type="dxa"/>
            <w:vMerge/>
          </w:tcPr>
          <w:p w14:paraId="0F4169D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5411F831" w14:textId="77777777" w:rsidTr="00C17C77">
        <w:tc>
          <w:tcPr>
            <w:tcW w:w="675" w:type="dxa"/>
          </w:tcPr>
          <w:p w14:paraId="3BF2D27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30</w:t>
            </w:r>
          </w:p>
        </w:tc>
        <w:tc>
          <w:tcPr>
            <w:tcW w:w="3402" w:type="dxa"/>
            <w:vMerge/>
            <w:vAlign w:val="center"/>
          </w:tcPr>
          <w:p w14:paraId="6D809423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78C00769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105130</w:t>
            </w:r>
          </w:p>
        </w:tc>
        <w:tc>
          <w:tcPr>
            <w:tcW w:w="1275" w:type="dxa"/>
          </w:tcPr>
          <w:p w14:paraId="79E93B5B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6.8</w:t>
            </w:r>
          </w:p>
        </w:tc>
        <w:tc>
          <w:tcPr>
            <w:tcW w:w="1560" w:type="dxa"/>
            <w:vMerge/>
          </w:tcPr>
          <w:p w14:paraId="039707C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0EFC68C5" w14:textId="77777777" w:rsidTr="00C17C77">
        <w:tc>
          <w:tcPr>
            <w:tcW w:w="675" w:type="dxa"/>
          </w:tcPr>
          <w:p w14:paraId="506B51A8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31</w:t>
            </w:r>
          </w:p>
        </w:tc>
        <w:tc>
          <w:tcPr>
            <w:tcW w:w="3402" w:type="dxa"/>
            <w:vMerge w:val="restart"/>
            <w:vAlign w:val="center"/>
          </w:tcPr>
          <w:p w14:paraId="40287C6A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officinalis  </w:t>
            </w:r>
          </w:p>
        </w:tc>
        <w:tc>
          <w:tcPr>
            <w:tcW w:w="2127" w:type="dxa"/>
          </w:tcPr>
          <w:p w14:paraId="6C39B4F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80727</w:t>
            </w:r>
          </w:p>
        </w:tc>
        <w:tc>
          <w:tcPr>
            <w:tcW w:w="1275" w:type="dxa"/>
          </w:tcPr>
          <w:p w14:paraId="7CDF517F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7.2</w:t>
            </w:r>
          </w:p>
        </w:tc>
        <w:tc>
          <w:tcPr>
            <w:tcW w:w="1560" w:type="dxa"/>
            <w:vMerge/>
          </w:tcPr>
          <w:p w14:paraId="1E466E2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03A18E15" w14:textId="77777777" w:rsidTr="00C17C77">
        <w:tc>
          <w:tcPr>
            <w:tcW w:w="675" w:type="dxa"/>
          </w:tcPr>
          <w:p w14:paraId="044C138E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32</w:t>
            </w:r>
          </w:p>
        </w:tc>
        <w:tc>
          <w:tcPr>
            <w:tcW w:w="3402" w:type="dxa"/>
            <w:vMerge/>
            <w:vAlign w:val="center"/>
          </w:tcPr>
          <w:p w14:paraId="7596D4B9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366BA881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80735</w:t>
            </w:r>
          </w:p>
        </w:tc>
        <w:tc>
          <w:tcPr>
            <w:tcW w:w="1275" w:type="dxa"/>
          </w:tcPr>
          <w:p w14:paraId="5B2C3AE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7.4</w:t>
            </w:r>
          </w:p>
        </w:tc>
        <w:tc>
          <w:tcPr>
            <w:tcW w:w="1560" w:type="dxa"/>
            <w:vMerge/>
          </w:tcPr>
          <w:p w14:paraId="4ADC61D2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37EA302D" w14:textId="77777777" w:rsidTr="00C17C77">
        <w:tc>
          <w:tcPr>
            <w:tcW w:w="675" w:type="dxa"/>
          </w:tcPr>
          <w:p w14:paraId="67D47878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33</w:t>
            </w:r>
          </w:p>
        </w:tc>
        <w:tc>
          <w:tcPr>
            <w:tcW w:w="3402" w:type="dxa"/>
            <w:vAlign w:val="center"/>
          </w:tcPr>
          <w:p w14:paraId="5D1E805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rhizomatis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 </w:t>
            </w:r>
          </w:p>
        </w:tc>
        <w:tc>
          <w:tcPr>
            <w:tcW w:w="2127" w:type="dxa"/>
          </w:tcPr>
          <w:p w14:paraId="762D6C67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SL 193</w:t>
            </w:r>
          </w:p>
        </w:tc>
        <w:tc>
          <w:tcPr>
            <w:tcW w:w="1275" w:type="dxa"/>
          </w:tcPr>
          <w:p w14:paraId="47A4A879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7.6</w:t>
            </w:r>
          </w:p>
        </w:tc>
        <w:tc>
          <w:tcPr>
            <w:tcW w:w="1560" w:type="dxa"/>
            <w:vMerge/>
          </w:tcPr>
          <w:p w14:paraId="12E009F1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12C83EBA" w14:textId="77777777" w:rsidTr="00C17C77">
        <w:tc>
          <w:tcPr>
            <w:tcW w:w="675" w:type="dxa"/>
          </w:tcPr>
          <w:p w14:paraId="2E470F1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34</w:t>
            </w:r>
          </w:p>
        </w:tc>
        <w:tc>
          <w:tcPr>
            <w:tcW w:w="3402" w:type="dxa"/>
            <w:vAlign w:val="center"/>
          </w:tcPr>
          <w:p w14:paraId="771A5F3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rhizomatis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  </w:t>
            </w:r>
          </w:p>
        </w:tc>
        <w:tc>
          <w:tcPr>
            <w:tcW w:w="2127" w:type="dxa"/>
          </w:tcPr>
          <w:p w14:paraId="49C37881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SL 194</w:t>
            </w:r>
          </w:p>
        </w:tc>
        <w:tc>
          <w:tcPr>
            <w:tcW w:w="1275" w:type="dxa"/>
          </w:tcPr>
          <w:p w14:paraId="6AF2B744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6.7</w:t>
            </w:r>
          </w:p>
        </w:tc>
        <w:tc>
          <w:tcPr>
            <w:tcW w:w="1560" w:type="dxa"/>
            <w:vMerge/>
          </w:tcPr>
          <w:p w14:paraId="7C6D93B3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169AF430" w14:textId="77777777" w:rsidTr="00C17C77">
        <w:tc>
          <w:tcPr>
            <w:tcW w:w="675" w:type="dxa"/>
          </w:tcPr>
          <w:p w14:paraId="271B336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35</w:t>
            </w:r>
          </w:p>
        </w:tc>
        <w:tc>
          <w:tcPr>
            <w:tcW w:w="3402" w:type="dxa"/>
            <w:vAlign w:val="center"/>
          </w:tcPr>
          <w:p w14:paraId="59908582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eichengeri</w:t>
            </w:r>
            <w:proofErr w:type="spellEnd"/>
          </w:p>
        </w:tc>
        <w:tc>
          <w:tcPr>
            <w:tcW w:w="2127" w:type="dxa"/>
          </w:tcPr>
          <w:p w14:paraId="185EACD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Reference s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ample</w:t>
            </w: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 xml:space="preserve"> in </w:t>
            </w:r>
            <w:r w:rsidRPr="00434EB3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 w:val="en-IN"/>
              </w:rPr>
              <w:t>Oryza</w:t>
            </w: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 xml:space="preserve"> garden</w:t>
            </w:r>
          </w:p>
        </w:tc>
        <w:tc>
          <w:tcPr>
            <w:tcW w:w="1275" w:type="dxa"/>
          </w:tcPr>
          <w:p w14:paraId="0318603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6.9</w:t>
            </w:r>
          </w:p>
        </w:tc>
        <w:tc>
          <w:tcPr>
            <w:tcW w:w="1560" w:type="dxa"/>
            <w:vMerge/>
          </w:tcPr>
          <w:p w14:paraId="592FB761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2D52A20B" w14:textId="77777777" w:rsidTr="00C17C77">
        <w:tc>
          <w:tcPr>
            <w:tcW w:w="675" w:type="dxa"/>
          </w:tcPr>
          <w:p w14:paraId="519687CA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36</w:t>
            </w:r>
          </w:p>
        </w:tc>
        <w:tc>
          <w:tcPr>
            <w:tcW w:w="3402" w:type="dxa"/>
            <w:vMerge w:val="restart"/>
            <w:vAlign w:val="center"/>
          </w:tcPr>
          <w:p w14:paraId="16E42C9F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latifolia  </w:t>
            </w:r>
          </w:p>
        </w:tc>
        <w:tc>
          <w:tcPr>
            <w:tcW w:w="2127" w:type="dxa"/>
          </w:tcPr>
          <w:p w14:paraId="4A909A3D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103787</w:t>
            </w:r>
          </w:p>
        </w:tc>
        <w:tc>
          <w:tcPr>
            <w:tcW w:w="1275" w:type="dxa"/>
          </w:tcPr>
          <w:p w14:paraId="287A0521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7.2</w:t>
            </w:r>
          </w:p>
        </w:tc>
        <w:tc>
          <w:tcPr>
            <w:tcW w:w="1560" w:type="dxa"/>
            <w:vMerge/>
          </w:tcPr>
          <w:p w14:paraId="6C239D33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53F61A64" w14:textId="77777777" w:rsidTr="00C17C77">
        <w:tc>
          <w:tcPr>
            <w:tcW w:w="675" w:type="dxa"/>
          </w:tcPr>
          <w:p w14:paraId="561F44DB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37</w:t>
            </w:r>
          </w:p>
        </w:tc>
        <w:tc>
          <w:tcPr>
            <w:tcW w:w="3402" w:type="dxa"/>
            <w:vMerge/>
            <w:vAlign w:val="center"/>
          </w:tcPr>
          <w:p w14:paraId="08A15CA1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316B4283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80771</w:t>
            </w:r>
          </w:p>
        </w:tc>
        <w:tc>
          <w:tcPr>
            <w:tcW w:w="1275" w:type="dxa"/>
          </w:tcPr>
          <w:p w14:paraId="7AE37401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7.8</w:t>
            </w:r>
          </w:p>
        </w:tc>
        <w:tc>
          <w:tcPr>
            <w:tcW w:w="1560" w:type="dxa"/>
            <w:vMerge/>
          </w:tcPr>
          <w:p w14:paraId="02E63118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667C66E1" w14:textId="77777777" w:rsidTr="00C17C77">
        <w:trPr>
          <w:trHeight w:val="562"/>
        </w:trPr>
        <w:tc>
          <w:tcPr>
            <w:tcW w:w="675" w:type="dxa"/>
          </w:tcPr>
          <w:p w14:paraId="235F62C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38</w:t>
            </w:r>
          </w:p>
        </w:tc>
        <w:tc>
          <w:tcPr>
            <w:tcW w:w="3402" w:type="dxa"/>
            <w:vMerge w:val="restart"/>
            <w:vAlign w:val="center"/>
          </w:tcPr>
          <w:p w14:paraId="1D5CF463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alta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</w:t>
            </w:r>
          </w:p>
        </w:tc>
        <w:tc>
          <w:tcPr>
            <w:tcW w:w="2127" w:type="dxa"/>
          </w:tcPr>
          <w:p w14:paraId="1218451F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SL 01</w:t>
            </w:r>
          </w:p>
        </w:tc>
        <w:tc>
          <w:tcPr>
            <w:tcW w:w="1275" w:type="dxa"/>
          </w:tcPr>
          <w:p w14:paraId="482070DB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8.5</w:t>
            </w:r>
          </w:p>
        </w:tc>
        <w:tc>
          <w:tcPr>
            <w:tcW w:w="1560" w:type="dxa"/>
            <w:vMerge/>
          </w:tcPr>
          <w:p w14:paraId="1F965D0C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53D30315" w14:textId="77777777" w:rsidTr="00C17C77">
        <w:tc>
          <w:tcPr>
            <w:tcW w:w="675" w:type="dxa"/>
          </w:tcPr>
          <w:p w14:paraId="4D83B78E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39</w:t>
            </w:r>
          </w:p>
        </w:tc>
        <w:tc>
          <w:tcPr>
            <w:tcW w:w="3402" w:type="dxa"/>
            <w:vMerge/>
            <w:vAlign w:val="center"/>
          </w:tcPr>
          <w:p w14:paraId="5125990D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2A6D7917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SL 03</w:t>
            </w:r>
          </w:p>
        </w:tc>
        <w:tc>
          <w:tcPr>
            <w:tcW w:w="1275" w:type="dxa"/>
          </w:tcPr>
          <w:p w14:paraId="44CB3A60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438B589B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403D4558" w14:textId="77777777" w:rsidTr="00C17C77">
        <w:tc>
          <w:tcPr>
            <w:tcW w:w="675" w:type="dxa"/>
          </w:tcPr>
          <w:p w14:paraId="612A0F2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lastRenderedPageBreak/>
              <w:t>40</w:t>
            </w:r>
          </w:p>
        </w:tc>
        <w:tc>
          <w:tcPr>
            <w:tcW w:w="3402" w:type="dxa"/>
            <w:vMerge w:val="restart"/>
            <w:vAlign w:val="center"/>
          </w:tcPr>
          <w:p w14:paraId="259317F1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grandiglumis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  </w:t>
            </w:r>
          </w:p>
        </w:tc>
        <w:tc>
          <w:tcPr>
            <w:tcW w:w="2127" w:type="dxa"/>
          </w:tcPr>
          <w:p w14:paraId="170A3FCF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101405</w:t>
            </w:r>
          </w:p>
        </w:tc>
        <w:tc>
          <w:tcPr>
            <w:tcW w:w="1275" w:type="dxa"/>
          </w:tcPr>
          <w:p w14:paraId="7F3EB812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6.7</w:t>
            </w:r>
          </w:p>
        </w:tc>
        <w:tc>
          <w:tcPr>
            <w:tcW w:w="1560" w:type="dxa"/>
            <w:vMerge/>
          </w:tcPr>
          <w:p w14:paraId="24287C82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43136DB0" w14:textId="77777777" w:rsidTr="00C17C77">
        <w:trPr>
          <w:trHeight w:val="85"/>
        </w:trPr>
        <w:tc>
          <w:tcPr>
            <w:tcW w:w="675" w:type="dxa"/>
          </w:tcPr>
          <w:p w14:paraId="099A0AB4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41</w:t>
            </w:r>
          </w:p>
        </w:tc>
        <w:tc>
          <w:tcPr>
            <w:tcW w:w="3402" w:type="dxa"/>
            <w:vMerge/>
            <w:vAlign w:val="center"/>
          </w:tcPr>
          <w:p w14:paraId="759944A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13EC7DE9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SL 59</w:t>
            </w:r>
          </w:p>
        </w:tc>
        <w:tc>
          <w:tcPr>
            <w:tcW w:w="1275" w:type="dxa"/>
          </w:tcPr>
          <w:p w14:paraId="72A71E32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7.2</w:t>
            </w:r>
          </w:p>
        </w:tc>
        <w:tc>
          <w:tcPr>
            <w:tcW w:w="1560" w:type="dxa"/>
            <w:vMerge/>
          </w:tcPr>
          <w:p w14:paraId="103E5A1B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20800B62" w14:textId="77777777" w:rsidTr="00C17C77">
        <w:tc>
          <w:tcPr>
            <w:tcW w:w="675" w:type="dxa"/>
          </w:tcPr>
          <w:p w14:paraId="5B63D566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42</w:t>
            </w:r>
          </w:p>
        </w:tc>
        <w:tc>
          <w:tcPr>
            <w:tcW w:w="3402" w:type="dxa"/>
            <w:vMerge w:val="restart"/>
            <w:vAlign w:val="center"/>
          </w:tcPr>
          <w:p w14:paraId="1FFE8971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australiensis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 </w:t>
            </w:r>
          </w:p>
          <w:p w14:paraId="02EB704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1D3FC896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 xml:space="preserve">IRGC 86533 </w:t>
            </w:r>
          </w:p>
        </w:tc>
        <w:tc>
          <w:tcPr>
            <w:tcW w:w="1275" w:type="dxa"/>
          </w:tcPr>
          <w:p w14:paraId="32FEE615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6.9</w:t>
            </w:r>
          </w:p>
        </w:tc>
        <w:tc>
          <w:tcPr>
            <w:tcW w:w="1560" w:type="dxa"/>
            <w:vMerge/>
          </w:tcPr>
          <w:p w14:paraId="77CD77F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38E0D6A2" w14:textId="77777777" w:rsidTr="00C17C77">
        <w:tc>
          <w:tcPr>
            <w:tcW w:w="675" w:type="dxa"/>
          </w:tcPr>
          <w:p w14:paraId="6B41818B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43</w:t>
            </w:r>
          </w:p>
        </w:tc>
        <w:tc>
          <w:tcPr>
            <w:tcW w:w="3402" w:type="dxa"/>
            <w:vMerge/>
            <w:vAlign w:val="center"/>
          </w:tcPr>
          <w:p w14:paraId="4B13B49F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</w:p>
        </w:tc>
        <w:tc>
          <w:tcPr>
            <w:tcW w:w="2127" w:type="dxa"/>
          </w:tcPr>
          <w:p w14:paraId="4E050CCE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1051565</w:t>
            </w:r>
          </w:p>
        </w:tc>
        <w:tc>
          <w:tcPr>
            <w:tcW w:w="1275" w:type="dxa"/>
          </w:tcPr>
          <w:p w14:paraId="32C91AE5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681997C9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113649F2" w14:textId="77777777" w:rsidTr="00C17C77">
        <w:tc>
          <w:tcPr>
            <w:tcW w:w="675" w:type="dxa"/>
          </w:tcPr>
          <w:p w14:paraId="2496CBD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44</w:t>
            </w:r>
          </w:p>
        </w:tc>
        <w:tc>
          <w:tcPr>
            <w:tcW w:w="3402" w:type="dxa"/>
            <w:vAlign w:val="center"/>
          </w:tcPr>
          <w:p w14:paraId="48159E9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meyeriana</w:t>
            </w:r>
            <w:proofErr w:type="spellEnd"/>
          </w:p>
        </w:tc>
        <w:tc>
          <w:tcPr>
            <w:tcW w:w="2127" w:type="dxa"/>
          </w:tcPr>
          <w:p w14:paraId="0070D667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SL 73</w:t>
            </w:r>
          </w:p>
        </w:tc>
        <w:tc>
          <w:tcPr>
            <w:tcW w:w="1275" w:type="dxa"/>
          </w:tcPr>
          <w:p w14:paraId="03DDE9F7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8.4</w:t>
            </w:r>
          </w:p>
        </w:tc>
        <w:tc>
          <w:tcPr>
            <w:tcW w:w="1560" w:type="dxa"/>
            <w:vMerge/>
          </w:tcPr>
          <w:p w14:paraId="73655337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4CBBEA97" w14:textId="77777777" w:rsidTr="00C17C77">
        <w:tc>
          <w:tcPr>
            <w:tcW w:w="675" w:type="dxa"/>
          </w:tcPr>
          <w:p w14:paraId="6ABF7EC9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45</w:t>
            </w:r>
          </w:p>
        </w:tc>
        <w:tc>
          <w:tcPr>
            <w:tcW w:w="3402" w:type="dxa"/>
            <w:vAlign w:val="center"/>
          </w:tcPr>
          <w:p w14:paraId="4F6FD5DC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granulata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  </w:t>
            </w:r>
          </w:p>
        </w:tc>
        <w:tc>
          <w:tcPr>
            <w:tcW w:w="2127" w:type="dxa"/>
          </w:tcPr>
          <w:p w14:paraId="106C47E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SL 129</w:t>
            </w:r>
          </w:p>
        </w:tc>
        <w:tc>
          <w:tcPr>
            <w:tcW w:w="1275" w:type="dxa"/>
          </w:tcPr>
          <w:p w14:paraId="250ED00B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44500425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1CD723F5" w14:textId="77777777" w:rsidTr="00C17C77">
        <w:tc>
          <w:tcPr>
            <w:tcW w:w="675" w:type="dxa"/>
          </w:tcPr>
          <w:p w14:paraId="602372F4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46</w:t>
            </w:r>
          </w:p>
        </w:tc>
        <w:tc>
          <w:tcPr>
            <w:tcW w:w="3402" w:type="dxa"/>
            <w:vAlign w:val="center"/>
          </w:tcPr>
          <w:p w14:paraId="4AFDDB26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ridleyi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  </w:t>
            </w:r>
          </w:p>
        </w:tc>
        <w:tc>
          <w:tcPr>
            <w:tcW w:w="2127" w:type="dxa"/>
          </w:tcPr>
          <w:p w14:paraId="07CD18D9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100821</w:t>
            </w:r>
          </w:p>
        </w:tc>
        <w:tc>
          <w:tcPr>
            <w:tcW w:w="1275" w:type="dxa"/>
          </w:tcPr>
          <w:p w14:paraId="623F00B7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260B5C0D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34988DB9" w14:textId="77777777" w:rsidTr="00C17C77">
        <w:tc>
          <w:tcPr>
            <w:tcW w:w="675" w:type="dxa"/>
          </w:tcPr>
          <w:p w14:paraId="048B418E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47</w:t>
            </w:r>
          </w:p>
        </w:tc>
        <w:tc>
          <w:tcPr>
            <w:tcW w:w="3402" w:type="dxa"/>
            <w:vAlign w:val="center"/>
          </w:tcPr>
          <w:p w14:paraId="6D5E8600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ridleyi</w:t>
            </w:r>
            <w:proofErr w:type="spellEnd"/>
          </w:p>
        </w:tc>
        <w:tc>
          <w:tcPr>
            <w:tcW w:w="2127" w:type="dxa"/>
          </w:tcPr>
          <w:p w14:paraId="5E47AEA6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 xml:space="preserve">SL 199 </w:t>
            </w:r>
          </w:p>
        </w:tc>
        <w:tc>
          <w:tcPr>
            <w:tcW w:w="1275" w:type="dxa"/>
          </w:tcPr>
          <w:p w14:paraId="7F0411DC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9.0</w:t>
            </w:r>
          </w:p>
        </w:tc>
        <w:tc>
          <w:tcPr>
            <w:tcW w:w="1560" w:type="dxa"/>
            <w:vMerge/>
          </w:tcPr>
          <w:p w14:paraId="5A2E12EA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6D4CF4B7" w14:textId="77777777" w:rsidTr="00C17C77">
        <w:tc>
          <w:tcPr>
            <w:tcW w:w="675" w:type="dxa"/>
          </w:tcPr>
          <w:p w14:paraId="5B81CF91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48</w:t>
            </w:r>
          </w:p>
        </w:tc>
        <w:tc>
          <w:tcPr>
            <w:tcW w:w="3402" w:type="dxa"/>
            <w:vAlign w:val="center"/>
          </w:tcPr>
          <w:p w14:paraId="1E04D3F5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longiglumis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 </w:t>
            </w:r>
          </w:p>
        </w:tc>
        <w:tc>
          <w:tcPr>
            <w:tcW w:w="2127" w:type="dxa"/>
          </w:tcPr>
          <w:p w14:paraId="3A440F28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 xml:space="preserve">IRGC 105148 </w:t>
            </w:r>
          </w:p>
        </w:tc>
        <w:tc>
          <w:tcPr>
            <w:tcW w:w="1275" w:type="dxa"/>
          </w:tcPr>
          <w:p w14:paraId="6006515D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8.5</w:t>
            </w:r>
          </w:p>
        </w:tc>
        <w:tc>
          <w:tcPr>
            <w:tcW w:w="1560" w:type="dxa"/>
            <w:vMerge/>
          </w:tcPr>
          <w:p w14:paraId="6D6C42D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42AE3D6C" w14:textId="77777777" w:rsidTr="00C17C77">
        <w:tc>
          <w:tcPr>
            <w:tcW w:w="675" w:type="dxa"/>
          </w:tcPr>
          <w:p w14:paraId="3C54FCC1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49</w:t>
            </w:r>
          </w:p>
        </w:tc>
        <w:tc>
          <w:tcPr>
            <w:tcW w:w="3402" w:type="dxa"/>
            <w:vAlign w:val="center"/>
          </w:tcPr>
          <w:p w14:paraId="23713DB9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longiglumis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</w:t>
            </w:r>
          </w:p>
        </w:tc>
        <w:tc>
          <w:tcPr>
            <w:tcW w:w="2127" w:type="dxa"/>
          </w:tcPr>
          <w:p w14:paraId="4A59B23B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 xml:space="preserve">SL 86    </w:t>
            </w:r>
          </w:p>
        </w:tc>
        <w:tc>
          <w:tcPr>
            <w:tcW w:w="1275" w:type="dxa"/>
          </w:tcPr>
          <w:p w14:paraId="6E175AF8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7.4</w:t>
            </w:r>
          </w:p>
        </w:tc>
        <w:tc>
          <w:tcPr>
            <w:tcW w:w="1560" w:type="dxa"/>
            <w:vMerge/>
          </w:tcPr>
          <w:p w14:paraId="1109DE9F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29CA2491" w14:textId="77777777" w:rsidTr="00C17C77">
        <w:tc>
          <w:tcPr>
            <w:tcW w:w="675" w:type="dxa"/>
          </w:tcPr>
          <w:p w14:paraId="317732E6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50</w:t>
            </w:r>
          </w:p>
        </w:tc>
        <w:tc>
          <w:tcPr>
            <w:tcW w:w="3402" w:type="dxa"/>
            <w:vAlign w:val="center"/>
          </w:tcPr>
          <w:p w14:paraId="44E87327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brachyantha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   </w:t>
            </w:r>
          </w:p>
        </w:tc>
        <w:tc>
          <w:tcPr>
            <w:tcW w:w="2127" w:type="dxa"/>
          </w:tcPr>
          <w:p w14:paraId="24967197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>IRGC 101232</w:t>
            </w:r>
          </w:p>
        </w:tc>
        <w:tc>
          <w:tcPr>
            <w:tcW w:w="1275" w:type="dxa"/>
          </w:tcPr>
          <w:p w14:paraId="3A908034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7.3</w:t>
            </w:r>
          </w:p>
        </w:tc>
        <w:tc>
          <w:tcPr>
            <w:tcW w:w="1560" w:type="dxa"/>
            <w:vMerge/>
          </w:tcPr>
          <w:p w14:paraId="54931644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D44277" w:rsidRPr="00434EB3" w14:paraId="48935B5E" w14:textId="77777777" w:rsidTr="00C17C77">
        <w:tc>
          <w:tcPr>
            <w:tcW w:w="675" w:type="dxa"/>
          </w:tcPr>
          <w:p w14:paraId="4AE99DCD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51</w:t>
            </w:r>
          </w:p>
        </w:tc>
        <w:tc>
          <w:tcPr>
            <w:tcW w:w="3402" w:type="dxa"/>
            <w:vAlign w:val="center"/>
          </w:tcPr>
          <w:p w14:paraId="7F57941D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O. </w:t>
            </w:r>
            <w:proofErr w:type="spellStart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>brachyantha</w:t>
            </w:r>
            <w:proofErr w:type="spellEnd"/>
            <w:r w:rsidRPr="00434EB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IN"/>
              </w:rPr>
              <w:t xml:space="preserve">  </w:t>
            </w:r>
          </w:p>
        </w:tc>
        <w:tc>
          <w:tcPr>
            <w:tcW w:w="2127" w:type="dxa"/>
          </w:tcPr>
          <w:p w14:paraId="5DDA2A26" w14:textId="77777777" w:rsidR="00D44277" w:rsidRPr="00434EB3" w:rsidRDefault="00D44277" w:rsidP="00C17C77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</w:pPr>
            <w:r w:rsidRPr="00434EB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val="en-IN"/>
              </w:rPr>
              <w:t xml:space="preserve">SL 41    </w:t>
            </w:r>
          </w:p>
        </w:tc>
        <w:tc>
          <w:tcPr>
            <w:tcW w:w="1275" w:type="dxa"/>
          </w:tcPr>
          <w:p w14:paraId="158FD956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7.1</w:t>
            </w:r>
          </w:p>
        </w:tc>
        <w:tc>
          <w:tcPr>
            <w:tcW w:w="1560" w:type="dxa"/>
            <w:vMerge/>
          </w:tcPr>
          <w:p w14:paraId="4A917070" w14:textId="77777777" w:rsidR="00D44277" w:rsidRPr="00434EB3" w:rsidRDefault="00D44277" w:rsidP="00C17C7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</w:tbl>
    <w:p w14:paraId="58250774" w14:textId="77777777" w:rsidR="00D44277" w:rsidRPr="00BC48CC" w:rsidRDefault="00D44277" w:rsidP="00D4427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germplasm reported in this study were obtained from ICAR-NRRI, Cuttack; Punjab Agricultural University, Ludhiana and International Rice Research Institute, Philippines. The weedy rice samples (</w:t>
      </w:r>
      <w:r>
        <w:rPr>
          <w:rFonts w:ascii="Times New Roman" w:hAnsi="Times New Roman" w:cs="Times New Roman"/>
          <w:bCs/>
          <w:iCs/>
          <w:color w:val="000000"/>
          <w:sz w:val="20"/>
          <w:szCs w:val="20"/>
          <w:lang w:val="en-IN"/>
        </w:rPr>
        <w:t>WeR-01</w:t>
      </w:r>
      <w:r>
        <w:rPr>
          <w:rFonts w:ascii="Times New Roman" w:hAnsi="Times New Roman" w:cs="Times New Roman"/>
        </w:rPr>
        <w:t xml:space="preserve"> to 03) were collected from local farmer fields of Cuttack district for the study. </w:t>
      </w:r>
    </w:p>
    <w:p w14:paraId="6075A126" w14:textId="77777777" w:rsidR="00D44277" w:rsidRDefault="00D44277" w:rsidP="00A00B52">
      <w:pPr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D44277" w:rsidSect="00D44277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30DB40D" w14:textId="56CA3283" w:rsidR="00A00B52" w:rsidRPr="00211BA7" w:rsidRDefault="00A00B52" w:rsidP="00A00B52">
      <w:pPr>
        <w:jc w:val="both"/>
        <w:rPr>
          <w:rFonts w:ascii="Times New Roman" w:hAnsi="Times New Roman" w:cs="Times New Roman"/>
          <w:sz w:val="24"/>
          <w:szCs w:val="24"/>
        </w:rPr>
      </w:pPr>
      <w:r w:rsidRPr="00211BA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D44277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D4427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211BA7">
        <w:rPr>
          <w:rFonts w:ascii="Times New Roman" w:hAnsi="Times New Roman" w:cs="Times New Roman"/>
          <w:sz w:val="24"/>
          <w:szCs w:val="24"/>
        </w:rPr>
        <w:t xml:space="preserve">List of </w:t>
      </w:r>
      <w:r w:rsidR="006B30B8">
        <w:rPr>
          <w:rFonts w:ascii="Times New Roman" w:hAnsi="Times New Roman" w:cs="Times New Roman"/>
          <w:sz w:val="24"/>
          <w:szCs w:val="24"/>
        </w:rPr>
        <w:t xml:space="preserve">standard </w:t>
      </w:r>
      <w:r w:rsidRPr="00211BA7">
        <w:rPr>
          <w:rFonts w:ascii="Times New Roman" w:hAnsi="Times New Roman" w:cs="Times New Roman"/>
          <w:sz w:val="24"/>
          <w:szCs w:val="24"/>
        </w:rPr>
        <w:t>markers used for transfer QTLs (</w:t>
      </w:r>
      <w:r w:rsidRPr="00211BA7">
        <w:rPr>
          <w:rFonts w:ascii="Times New Roman" w:hAnsi="Times New Roman" w:cs="Times New Roman"/>
          <w:i/>
          <w:iCs/>
          <w:sz w:val="24"/>
          <w:szCs w:val="24"/>
        </w:rPr>
        <w:t>qBph4</w:t>
      </w:r>
      <w:r w:rsidRPr="00211BA7">
        <w:rPr>
          <w:rFonts w:ascii="Times New Roman" w:hAnsi="Times New Roman" w:cs="Times New Roman"/>
          <w:sz w:val="24"/>
          <w:szCs w:val="24"/>
        </w:rPr>
        <w:t>.</w:t>
      </w:r>
      <w:r w:rsidRPr="00211BA7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211BA7">
        <w:rPr>
          <w:rFonts w:ascii="Times New Roman" w:hAnsi="Times New Roman" w:cs="Times New Roman"/>
          <w:sz w:val="24"/>
          <w:szCs w:val="24"/>
        </w:rPr>
        <w:t xml:space="preserve"> and </w:t>
      </w:r>
      <w:r w:rsidRPr="00211BA7">
        <w:rPr>
          <w:rFonts w:ascii="Times New Roman" w:hAnsi="Times New Roman" w:cs="Times New Roman"/>
          <w:i/>
          <w:iCs/>
          <w:sz w:val="24"/>
          <w:szCs w:val="24"/>
        </w:rPr>
        <w:t>qBph4</w:t>
      </w:r>
      <w:r w:rsidRPr="00211BA7">
        <w:rPr>
          <w:rFonts w:ascii="Times New Roman" w:hAnsi="Times New Roman" w:cs="Times New Roman"/>
          <w:sz w:val="24"/>
          <w:szCs w:val="24"/>
        </w:rPr>
        <w:t>.</w:t>
      </w:r>
      <w:r w:rsidRPr="00211BA7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Pr="00211BA7">
        <w:rPr>
          <w:rFonts w:ascii="Times New Roman" w:hAnsi="Times New Roman" w:cs="Times New Roman"/>
          <w:sz w:val="24"/>
          <w:szCs w:val="24"/>
        </w:rPr>
        <w:t xml:space="preserve">) for brown plant hopper resistance </w:t>
      </w:r>
      <w:r>
        <w:rPr>
          <w:rFonts w:ascii="Times New Roman" w:hAnsi="Times New Roman" w:cs="Times New Roman"/>
          <w:sz w:val="24"/>
          <w:szCs w:val="24"/>
        </w:rPr>
        <w:t>from CR 3006-8-2 to Naveen</w:t>
      </w:r>
      <w:r w:rsidR="006B30B8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3036" w:type="dxa"/>
        <w:tblLayout w:type="fixed"/>
        <w:tblLook w:val="04A0" w:firstRow="1" w:lastRow="0" w:firstColumn="1" w:lastColumn="0" w:noHBand="0" w:noVBand="1"/>
      </w:tblPr>
      <w:tblGrid>
        <w:gridCol w:w="2263"/>
        <w:gridCol w:w="1276"/>
        <w:gridCol w:w="3827"/>
        <w:gridCol w:w="851"/>
        <w:gridCol w:w="1276"/>
        <w:gridCol w:w="1213"/>
        <w:gridCol w:w="2330"/>
      </w:tblGrid>
      <w:tr w:rsidR="00A00B52" w:rsidRPr="00211BA7" w14:paraId="6D375333" w14:textId="77777777" w:rsidTr="00A00B52">
        <w:trPr>
          <w:trHeight w:val="1415"/>
        </w:trPr>
        <w:tc>
          <w:tcPr>
            <w:tcW w:w="2263" w:type="dxa"/>
          </w:tcPr>
          <w:p w14:paraId="3FC11A15" w14:textId="7DA3D8CE" w:rsidR="00A00B52" w:rsidRPr="00BF2EB4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2EB4">
              <w:rPr>
                <w:rFonts w:ascii="Times New Roman" w:hAnsi="Times New Roman" w:cs="Times New Roman"/>
                <w:b/>
                <w:sz w:val="20"/>
                <w:szCs w:val="20"/>
              </w:rPr>
              <w:t>Target QTLs/ Genes and their physical position</w:t>
            </w:r>
          </w:p>
        </w:tc>
        <w:tc>
          <w:tcPr>
            <w:tcW w:w="1276" w:type="dxa"/>
          </w:tcPr>
          <w:p w14:paraId="6E127CC8" w14:textId="77777777" w:rsidR="00A00B52" w:rsidRPr="00BF2EB4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2EB4">
              <w:rPr>
                <w:rFonts w:ascii="Times New Roman" w:hAnsi="Times New Roman" w:cs="Times New Roman"/>
                <w:b/>
                <w:sz w:val="20"/>
                <w:szCs w:val="20"/>
              </w:rPr>
              <w:t>Marker (s)</w:t>
            </w:r>
          </w:p>
        </w:tc>
        <w:tc>
          <w:tcPr>
            <w:tcW w:w="3827" w:type="dxa"/>
          </w:tcPr>
          <w:p w14:paraId="5649FDBD" w14:textId="77777777" w:rsidR="00A00B52" w:rsidRPr="00BF2EB4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2EB4">
              <w:rPr>
                <w:rFonts w:ascii="Times New Roman" w:hAnsi="Times New Roman" w:cs="Times New Roman"/>
                <w:b/>
                <w:sz w:val="20"/>
                <w:szCs w:val="20"/>
              </w:rPr>
              <w:t>Sequences/ Functional Polymorphism</w:t>
            </w:r>
          </w:p>
        </w:tc>
        <w:tc>
          <w:tcPr>
            <w:tcW w:w="851" w:type="dxa"/>
          </w:tcPr>
          <w:p w14:paraId="6F9829E1" w14:textId="77777777" w:rsidR="00A00B52" w:rsidRPr="00BF2EB4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2EB4">
              <w:rPr>
                <w:rFonts w:ascii="Times New Roman" w:hAnsi="Times New Roman" w:cs="Times New Roman"/>
                <w:b/>
                <w:sz w:val="20"/>
                <w:szCs w:val="20"/>
              </w:rPr>
              <w:t>AT (°C)</w:t>
            </w:r>
          </w:p>
        </w:tc>
        <w:tc>
          <w:tcPr>
            <w:tcW w:w="1276" w:type="dxa"/>
          </w:tcPr>
          <w:p w14:paraId="3B8B7DFF" w14:textId="77777777" w:rsidR="00A00B52" w:rsidRPr="00BF2EB4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2EB4">
              <w:rPr>
                <w:rFonts w:ascii="Times New Roman" w:hAnsi="Times New Roman" w:cs="Times New Roman"/>
                <w:b/>
                <w:sz w:val="20"/>
                <w:szCs w:val="20"/>
              </w:rPr>
              <w:t>Resistant/ Susceptible allele size (bp)</w:t>
            </w:r>
          </w:p>
        </w:tc>
        <w:tc>
          <w:tcPr>
            <w:tcW w:w="1213" w:type="dxa"/>
          </w:tcPr>
          <w:p w14:paraId="716D70C8" w14:textId="77777777" w:rsidR="00A00B52" w:rsidRPr="00BF2EB4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2EB4">
              <w:rPr>
                <w:rFonts w:ascii="Times New Roman" w:hAnsi="Times New Roman" w:cs="Times New Roman"/>
                <w:b/>
                <w:sz w:val="20"/>
                <w:szCs w:val="20"/>
              </w:rPr>
              <w:t>Chr.</w:t>
            </w:r>
          </w:p>
          <w:p w14:paraId="0E8C9DFF" w14:textId="77777777" w:rsidR="00A00B52" w:rsidRPr="00BF2EB4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2EB4">
              <w:rPr>
                <w:rFonts w:ascii="Times New Roman" w:hAnsi="Times New Roman" w:cs="Times New Roman"/>
                <w:b/>
                <w:sz w:val="20"/>
                <w:szCs w:val="20"/>
              </w:rPr>
              <w:t>(Physical position)</w:t>
            </w:r>
          </w:p>
        </w:tc>
        <w:tc>
          <w:tcPr>
            <w:tcW w:w="2330" w:type="dxa"/>
          </w:tcPr>
          <w:p w14:paraId="4396047F" w14:textId="77777777" w:rsidR="00A00B52" w:rsidRPr="00BF2EB4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2EB4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A00B52" w:rsidRPr="00211BA7" w14:paraId="6F04AEEB" w14:textId="77777777" w:rsidTr="00A00B52">
        <w:trPr>
          <w:trHeight w:val="657"/>
        </w:trPr>
        <w:tc>
          <w:tcPr>
            <w:tcW w:w="2263" w:type="dxa"/>
            <w:vMerge w:val="restart"/>
          </w:tcPr>
          <w:p w14:paraId="7E7FCE46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qBph4</w:t>
            </w: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.3 (</w:t>
            </w:r>
            <w:proofErr w:type="spellStart"/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Chr</w:t>
            </w:r>
            <w:proofErr w:type="spellEnd"/>
            <w:r w:rsidRPr="00211BA7">
              <w:rPr>
                <w:rFonts w:ascii="Times New Roman" w:hAnsi="Times New Roman" w:cs="Times New Roman"/>
                <w:sz w:val="20"/>
                <w:szCs w:val="20"/>
              </w:rPr>
              <w:t xml:space="preserve"> 4: 0.18 Mb to 0.69 Mb)</w:t>
            </w:r>
          </w:p>
        </w:tc>
        <w:tc>
          <w:tcPr>
            <w:tcW w:w="1276" w:type="dxa"/>
          </w:tcPr>
          <w:p w14:paraId="08195249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RM551</w:t>
            </w:r>
          </w:p>
        </w:tc>
        <w:tc>
          <w:tcPr>
            <w:tcW w:w="3827" w:type="dxa"/>
          </w:tcPr>
          <w:p w14:paraId="4E7681ED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 xml:space="preserve">F: AGCCCAGACTAGCATGATTG </w:t>
            </w:r>
          </w:p>
          <w:p w14:paraId="33633EE9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R: GAAGGCGAGAAGGATCACAG</w:t>
            </w:r>
          </w:p>
        </w:tc>
        <w:tc>
          <w:tcPr>
            <w:tcW w:w="851" w:type="dxa"/>
          </w:tcPr>
          <w:p w14:paraId="01713402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276" w:type="dxa"/>
          </w:tcPr>
          <w:p w14:paraId="6EE4EF84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 xml:space="preserve"> bp/ 190 bp</w:t>
            </w:r>
          </w:p>
        </w:tc>
        <w:tc>
          <w:tcPr>
            <w:tcW w:w="1213" w:type="dxa"/>
          </w:tcPr>
          <w:p w14:paraId="5FC57D09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</w:p>
          <w:p w14:paraId="365A9ECF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(0.18 Mb)</w:t>
            </w:r>
          </w:p>
        </w:tc>
        <w:tc>
          <w:tcPr>
            <w:tcW w:w="2330" w:type="dxa"/>
            <w:vMerge w:val="restart"/>
          </w:tcPr>
          <w:p w14:paraId="4D8B2B30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Mohanty et al. 2017</w:t>
            </w:r>
          </w:p>
        </w:tc>
      </w:tr>
      <w:tr w:rsidR="00A00B52" w:rsidRPr="00211BA7" w14:paraId="2CC61557" w14:textId="77777777" w:rsidTr="00A00B52">
        <w:trPr>
          <w:trHeight w:val="682"/>
        </w:trPr>
        <w:tc>
          <w:tcPr>
            <w:tcW w:w="2263" w:type="dxa"/>
            <w:vMerge/>
          </w:tcPr>
          <w:p w14:paraId="21B76F73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53B4ED8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RM335</w:t>
            </w:r>
          </w:p>
        </w:tc>
        <w:tc>
          <w:tcPr>
            <w:tcW w:w="3827" w:type="dxa"/>
          </w:tcPr>
          <w:p w14:paraId="1F4C7390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F: GTACACACCCACATCGAGAAG</w:t>
            </w:r>
          </w:p>
          <w:p w14:paraId="52FA0C8A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R: GCTCTATGCGAGTATCCATGG</w:t>
            </w:r>
          </w:p>
        </w:tc>
        <w:tc>
          <w:tcPr>
            <w:tcW w:w="851" w:type="dxa"/>
          </w:tcPr>
          <w:p w14:paraId="5DBFF0EF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276" w:type="dxa"/>
          </w:tcPr>
          <w:p w14:paraId="278AE2C2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115bp/ 105bp</w:t>
            </w:r>
          </w:p>
        </w:tc>
        <w:tc>
          <w:tcPr>
            <w:tcW w:w="1213" w:type="dxa"/>
          </w:tcPr>
          <w:p w14:paraId="1629EF77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</w:p>
          <w:p w14:paraId="61D46A8A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(0.69 Mb)</w:t>
            </w:r>
          </w:p>
        </w:tc>
        <w:tc>
          <w:tcPr>
            <w:tcW w:w="2330" w:type="dxa"/>
            <w:vMerge/>
          </w:tcPr>
          <w:p w14:paraId="2D0826D2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0B52" w:rsidRPr="00211BA7" w14:paraId="681BBA7C" w14:textId="77777777" w:rsidTr="00A00B52">
        <w:trPr>
          <w:trHeight w:val="670"/>
        </w:trPr>
        <w:tc>
          <w:tcPr>
            <w:tcW w:w="2263" w:type="dxa"/>
            <w:vMerge w:val="restart"/>
          </w:tcPr>
          <w:p w14:paraId="462D7648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qBph4</w:t>
            </w: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.4 (</w:t>
            </w:r>
            <w:proofErr w:type="spellStart"/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Chr</w:t>
            </w:r>
            <w:proofErr w:type="spellEnd"/>
            <w:r w:rsidRPr="00211BA7">
              <w:rPr>
                <w:rFonts w:ascii="Times New Roman" w:hAnsi="Times New Roman" w:cs="Times New Roman"/>
                <w:sz w:val="20"/>
                <w:szCs w:val="20"/>
              </w:rPr>
              <w:t xml:space="preserve"> 4: 0.69 Mb to 13.07 Mb)</w:t>
            </w:r>
          </w:p>
        </w:tc>
        <w:tc>
          <w:tcPr>
            <w:tcW w:w="1276" w:type="dxa"/>
          </w:tcPr>
          <w:p w14:paraId="591F9387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RM335</w:t>
            </w:r>
          </w:p>
        </w:tc>
        <w:tc>
          <w:tcPr>
            <w:tcW w:w="3827" w:type="dxa"/>
          </w:tcPr>
          <w:p w14:paraId="2B6B870C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F: GTACACACCCACATCGAGAAG</w:t>
            </w:r>
          </w:p>
          <w:p w14:paraId="5728AB81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R: GCTCTATGCGAGTATCCATGG</w:t>
            </w:r>
          </w:p>
        </w:tc>
        <w:tc>
          <w:tcPr>
            <w:tcW w:w="851" w:type="dxa"/>
          </w:tcPr>
          <w:p w14:paraId="4E484D07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276" w:type="dxa"/>
          </w:tcPr>
          <w:p w14:paraId="46BFE53A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115bp/ 105bp</w:t>
            </w:r>
          </w:p>
        </w:tc>
        <w:tc>
          <w:tcPr>
            <w:tcW w:w="1213" w:type="dxa"/>
          </w:tcPr>
          <w:p w14:paraId="4AC9BA30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</w:p>
          <w:p w14:paraId="37F88E4B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(0.69 Mb)</w:t>
            </w:r>
          </w:p>
        </w:tc>
        <w:tc>
          <w:tcPr>
            <w:tcW w:w="2330" w:type="dxa"/>
            <w:vMerge/>
          </w:tcPr>
          <w:p w14:paraId="55779854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0B52" w:rsidRPr="00211BA7" w14:paraId="625BDCA5" w14:textId="77777777" w:rsidTr="00A00B52">
        <w:trPr>
          <w:trHeight w:val="682"/>
        </w:trPr>
        <w:tc>
          <w:tcPr>
            <w:tcW w:w="2263" w:type="dxa"/>
            <w:vMerge/>
          </w:tcPr>
          <w:p w14:paraId="0ACE1D70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04C04DE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RM5633</w:t>
            </w:r>
          </w:p>
        </w:tc>
        <w:tc>
          <w:tcPr>
            <w:tcW w:w="3827" w:type="dxa"/>
          </w:tcPr>
          <w:p w14:paraId="1F636E73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F: GTGTAGCTGCTAGGCCGAAC</w:t>
            </w:r>
          </w:p>
          <w:p w14:paraId="4490F54A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R: TTCCTTTCGCTACGTTGGAC</w:t>
            </w:r>
          </w:p>
        </w:tc>
        <w:tc>
          <w:tcPr>
            <w:tcW w:w="851" w:type="dxa"/>
          </w:tcPr>
          <w:p w14:paraId="081EE49D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276" w:type="dxa"/>
          </w:tcPr>
          <w:p w14:paraId="24350E83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0bp/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1213" w:type="dxa"/>
          </w:tcPr>
          <w:p w14:paraId="227A8944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1F0A8BB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BA7">
              <w:rPr>
                <w:rFonts w:ascii="Times New Roman" w:hAnsi="Times New Roman" w:cs="Times New Roman"/>
                <w:sz w:val="20"/>
                <w:szCs w:val="20"/>
              </w:rPr>
              <w:t>(13.07 Mb)</w:t>
            </w:r>
          </w:p>
        </w:tc>
        <w:tc>
          <w:tcPr>
            <w:tcW w:w="2330" w:type="dxa"/>
            <w:vMerge/>
          </w:tcPr>
          <w:p w14:paraId="1885DC29" w14:textId="77777777" w:rsidR="00A00B52" w:rsidRPr="00211BA7" w:rsidRDefault="00A00B52" w:rsidP="003826F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3858AFA" w14:textId="77777777" w:rsidR="00A00B52" w:rsidRDefault="00A00B52" w:rsidP="00A00B5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769E6A" w14:textId="77777777" w:rsidR="00A00B52" w:rsidRDefault="00A00B52">
      <w:pPr>
        <w:rPr>
          <w:rFonts w:ascii="Times New Roman" w:hAnsi="Times New Roman" w:cs="Times New Roman"/>
          <w:b/>
          <w:bCs/>
          <w:sz w:val="24"/>
          <w:szCs w:val="24"/>
        </w:rPr>
        <w:sectPr w:rsidR="00A00B52" w:rsidSect="00A00B52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64A8096" w14:textId="23C01872" w:rsidR="00A00B52" w:rsidRDefault="00A00B5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171DF8" w14:textId="2AE247F8" w:rsidR="00A00B52" w:rsidRPr="00211BA7" w:rsidRDefault="00A00B52" w:rsidP="00A00B52">
      <w:pPr>
        <w:jc w:val="both"/>
        <w:rPr>
          <w:rFonts w:ascii="Times New Roman" w:hAnsi="Times New Roman" w:cs="Times New Roman"/>
          <w:sz w:val="24"/>
          <w:szCs w:val="24"/>
        </w:rPr>
      </w:pP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D44277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6B30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4427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Additional polymorphic </w:t>
      </w:r>
      <w:r w:rsidR="00934DE2">
        <w:rPr>
          <w:rFonts w:ascii="Times New Roman" w:hAnsi="Times New Roman" w:cs="Times New Roman"/>
          <w:sz w:val="24"/>
          <w:szCs w:val="24"/>
        </w:rPr>
        <w:t xml:space="preserve">STMS and INDEL </w:t>
      </w:r>
      <w:r>
        <w:rPr>
          <w:rFonts w:ascii="Times New Roman" w:hAnsi="Times New Roman" w:cs="Times New Roman"/>
          <w:sz w:val="24"/>
          <w:szCs w:val="24"/>
        </w:rPr>
        <w:t>markers</w:t>
      </w:r>
      <w:r w:rsidRPr="00211B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between CR 3006-8-2 and Naveen </w:t>
      </w:r>
      <w:r w:rsidRPr="00211BA7">
        <w:rPr>
          <w:rFonts w:ascii="Times New Roman" w:hAnsi="Times New Roman" w:cs="Times New Roman"/>
          <w:sz w:val="24"/>
          <w:szCs w:val="24"/>
        </w:rPr>
        <w:t xml:space="preserve">identified </w:t>
      </w:r>
      <w:r>
        <w:rPr>
          <w:rFonts w:ascii="Times New Roman" w:hAnsi="Times New Roman" w:cs="Times New Roman"/>
          <w:sz w:val="24"/>
          <w:szCs w:val="24"/>
        </w:rPr>
        <w:t xml:space="preserve">from genomic region </w:t>
      </w:r>
      <w:r w:rsidRPr="00211BA7">
        <w:rPr>
          <w:rFonts w:ascii="Times New Roman" w:hAnsi="Times New Roman" w:cs="Times New Roman"/>
          <w:sz w:val="24"/>
          <w:szCs w:val="24"/>
        </w:rPr>
        <w:t xml:space="preserve">regions of </w:t>
      </w:r>
      <w:r w:rsidRPr="00211BA7">
        <w:rPr>
          <w:rFonts w:ascii="Times New Roman" w:hAnsi="Times New Roman" w:cs="Times New Roman"/>
          <w:i/>
          <w:iCs/>
          <w:sz w:val="24"/>
          <w:szCs w:val="24"/>
        </w:rPr>
        <w:t>qBph4</w:t>
      </w:r>
      <w:r w:rsidRPr="00211BA7">
        <w:rPr>
          <w:rFonts w:ascii="Times New Roman" w:hAnsi="Times New Roman" w:cs="Times New Roman"/>
          <w:sz w:val="24"/>
          <w:szCs w:val="24"/>
        </w:rPr>
        <w:t>.</w:t>
      </w:r>
      <w:r w:rsidRPr="00211BA7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211BA7">
        <w:rPr>
          <w:rFonts w:ascii="Times New Roman" w:hAnsi="Times New Roman" w:cs="Times New Roman"/>
          <w:sz w:val="24"/>
          <w:szCs w:val="24"/>
        </w:rPr>
        <w:t xml:space="preserve"> and </w:t>
      </w:r>
      <w:r w:rsidRPr="00211BA7">
        <w:rPr>
          <w:rFonts w:ascii="Times New Roman" w:hAnsi="Times New Roman" w:cs="Times New Roman"/>
          <w:i/>
          <w:iCs/>
          <w:sz w:val="24"/>
          <w:szCs w:val="24"/>
        </w:rPr>
        <w:t>qBph4</w:t>
      </w:r>
      <w:r w:rsidRPr="00211BA7">
        <w:rPr>
          <w:rFonts w:ascii="Times New Roman" w:hAnsi="Times New Roman" w:cs="Times New Roman"/>
          <w:sz w:val="24"/>
          <w:szCs w:val="24"/>
        </w:rPr>
        <w:t>.</w:t>
      </w:r>
      <w:r w:rsidRPr="00211BA7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Pr="00211B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other genomic regions of </w:t>
      </w:r>
      <w:r w:rsidRPr="00211BA7">
        <w:rPr>
          <w:rFonts w:ascii="Times New Roman" w:hAnsi="Times New Roman" w:cs="Times New Roman"/>
          <w:sz w:val="24"/>
          <w:szCs w:val="24"/>
        </w:rPr>
        <w:t>chromosome 4</w:t>
      </w:r>
      <w:r w:rsidR="006B30B8">
        <w:rPr>
          <w:rFonts w:ascii="Times New Roman" w:hAnsi="Times New Roman" w:cs="Times New Roman"/>
          <w:sz w:val="24"/>
          <w:szCs w:val="24"/>
        </w:rPr>
        <w:t xml:space="preserve"> used in the study</w:t>
      </w:r>
      <w:r w:rsidRPr="00211BA7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59"/>
        <w:gridCol w:w="4536"/>
        <w:gridCol w:w="992"/>
        <w:gridCol w:w="1134"/>
        <w:gridCol w:w="1405"/>
      </w:tblGrid>
      <w:tr w:rsidR="00A00B52" w:rsidRPr="00A00B52" w14:paraId="7470ECA4" w14:textId="77777777" w:rsidTr="003826F2">
        <w:trPr>
          <w:jc w:val="center"/>
        </w:trPr>
        <w:tc>
          <w:tcPr>
            <w:tcW w:w="1259" w:type="dxa"/>
            <w:tcBorders>
              <w:bottom w:val="single" w:sz="4" w:space="0" w:color="auto"/>
            </w:tcBorders>
          </w:tcPr>
          <w:p w14:paraId="18E5897D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0B52">
              <w:rPr>
                <w:rFonts w:ascii="Times New Roman" w:hAnsi="Times New Roman" w:cs="Times New Roman"/>
                <w:b/>
                <w:bCs/>
              </w:rPr>
              <w:t>Name of marker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38D84472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0B52">
              <w:rPr>
                <w:rFonts w:ascii="Times New Roman" w:hAnsi="Times New Roman" w:cs="Times New Roman"/>
                <w:b/>
                <w:bCs/>
              </w:rPr>
              <w:t>Primer sequences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BC6A08E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0B52">
              <w:rPr>
                <w:rFonts w:ascii="Times New Roman" w:hAnsi="Times New Roman" w:cs="Times New Roman"/>
                <w:b/>
                <w:bCs/>
              </w:rPr>
              <w:t>Marker types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E0A4AF0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0B52">
              <w:rPr>
                <w:rFonts w:ascii="Times New Roman" w:hAnsi="Times New Roman" w:cs="Times New Roman"/>
                <w:b/>
                <w:bCs/>
              </w:rPr>
              <w:t>Physical position (Mb)*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14:paraId="1BE9D3D9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0B52">
              <w:rPr>
                <w:rFonts w:ascii="Times New Roman" w:hAnsi="Times New Roman" w:cs="Times New Roman"/>
                <w:b/>
                <w:bCs/>
              </w:rPr>
              <w:t>Reference/ Source</w:t>
            </w:r>
          </w:p>
        </w:tc>
      </w:tr>
      <w:tr w:rsidR="00A00B52" w:rsidRPr="00A00B52" w14:paraId="6B37D570" w14:textId="77777777" w:rsidTr="00A00B52">
        <w:trPr>
          <w:cantSplit/>
          <w:trHeight w:val="378"/>
          <w:jc w:val="center"/>
        </w:trPr>
        <w:tc>
          <w:tcPr>
            <w:tcW w:w="9326" w:type="dxa"/>
            <w:gridSpan w:val="5"/>
            <w:vAlign w:val="center"/>
          </w:tcPr>
          <w:p w14:paraId="2B33545A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0B52">
              <w:rPr>
                <w:rFonts w:ascii="Times New Roman" w:hAnsi="Times New Roman" w:cs="Times New Roman"/>
                <w:b/>
                <w:bCs/>
              </w:rPr>
              <w:t xml:space="preserve">Markers located within </w:t>
            </w:r>
            <w:r w:rsidRPr="00A00B52">
              <w:rPr>
                <w:rFonts w:ascii="Times New Roman" w:hAnsi="Times New Roman" w:cs="Times New Roman"/>
                <w:b/>
                <w:bCs/>
                <w:i/>
                <w:iCs/>
              </w:rPr>
              <w:t>qBph4</w:t>
            </w:r>
            <w:r w:rsidRPr="00A00B52">
              <w:rPr>
                <w:rFonts w:ascii="Times New Roman" w:hAnsi="Times New Roman" w:cs="Times New Roman"/>
                <w:b/>
                <w:bCs/>
              </w:rPr>
              <w:t>.</w:t>
            </w:r>
            <w:r w:rsidRPr="00A00B52">
              <w:rPr>
                <w:rFonts w:ascii="Times New Roman" w:hAnsi="Times New Roman" w:cs="Times New Roman"/>
                <w:b/>
                <w:bCs/>
                <w:i/>
                <w:iCs/>
              </w:rPr>
              <w:t>3</w:t>
            </w:r>
            <w:r w:rsidRPr="00A00B52">
              <w:rPr>
                <w:rFonts w:ascii="Times New Roman" w:hAnsi="Times New Roman" w:cs="Times New Roman"/>
                <w:b/>
                <w:bCs/>
              </w:rPr>
              <w:t xml:space="preserve"> and </w:t>
            </w:r>
            <w:r w:rsidRPr="00A00B52">
              <w:rPr>
                <w:rFonts w:ascii="Times New Roman" w:hAnsi="Times New Roman" w:cs="Times New Roman"/>
                <w:b/>
                <w:bCs/>
                <w:i/>
                <w:iCs/>
              </w:rPr>
              <w:t>qBph4</w:t>
            </w:r>
            <w:r w:rsidRPr="00A00B52">
              <w:rPr>
                <w:rFonts w:ascii="Times New Roman" w:hAnsi="Times New Roman" w:cs="Times New Roman"/>
                <w:b/>
                <w:bCs/>
              </w:rPr>
              <w:t>.</w:t>
            </w:r>
            <w:r w:rsidRPr="00A00B52">
              <w:rPr>
                <w:rFonts w:ascii="Times New Roman" w:hAnsi="Times New Roman" w:cs="Times New Roman"/>
                <w:b/>
                <w:bCs/>
                <w:i/>
                <w:iCs/>
              </w:rPr>
              <w:t>4</w:t>
            </w:r>
          </w:p>
        </w:tc>
      </w:tr>
      <w:tr w:rsidR="00A00B52" w:rsidRPr="00A00B52" w14:paraId="3817F8B0" w14:textId="77777777" w:rsidTr="00A00B52">
        <w:trPr>
          <w:cantSplit/>
          <w:trHeight w:val="522"/>
          <w:jc w:val="center"/>
        </w:trPr>
        <w:tc>
          <w:tcPr>
            <w:tcW w:w="1259" w:type="dxa"/>
            <w:vAlign w:val="center"/>
          </w:tcPr>
          <w:p w14:paraId="5804143C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RM16261</w:t>
            </w:r>
          </w:p>
        </w:tc>
        <w:tc>
          <w:tcPr>
            <w:tcW w:w="4536" w:type="dxa"/>
            <w:vAlign w:val="center"/>
          </w:tcPr>
          <w:p w14:paraId="2F892707" w14:textId="77777777" w:rsidR="00A00B52" w:rsidRPr="00A00B52" w:rsidRDefault="00A00B52" w:rsidP="00A00B52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CTCGCATCTGCACACTGTATTCG</w:t>
            </w:r>
          </w:p>
          <w:p w14:paraId="3BAAFA3B" w14:textId="77777777" w:rsidR="00A00B52" w:rsidRPr="00A00B52" w:rsidRDefault="00A00B52" w:rsidP="00A00B52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GGGCAAGGATAAGTAGGTGGAAGC</w:t>
            </w:r>
          </w:p>
        </w:tc>
        <w:tc>
          <w:tcPr>
            <w:tcW w:w="992" w:type="dxa"/>
            <w:vAlign w:val="center"/>
          </w:tcPr>
          <w:p w14:paraId="294E763D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421ABC9B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405" w:type="dxa"/>
            <w:vAlign w:val="center"/>
          </w:tcPr>
          <w:p w14:paraId="16C253DD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www.gramene.org</w:t>
            </w:r>
          </w:p>
        </w:tc>
      </w:tr>
      <w:tr w:rsidR="00A00B52" w:rsidRPr="00A00B52" w14:paraId="74635912" w14:textId="77777777" w:rsidTr="00A00B52">
        <w:trPr>
          <w:cantSplit/>
          <w:trHeight w:val="293"/>
          <w:jc w:val="center"/>
        </w:trPr>
        <w:tc>
          <w:tcPr>
            <w:tcW w:w="1259" w:type="dxa"/>
            <w:vAlign w:val="center"/>
          </w:tcPr>
          <w:p w14:paraId="37605DFE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H101</w:t>
            </w:r>
          </w:p>
        </w:tc>
        <w:tc>
          <w:tcPr>
            <w:tcW w:w="4536" w:type="dxa"/>
            <w:vAlign w:val="center"/>
          </w:tcPr>
          <w:p w14:paraId="0702A7BA" w14:textId="77777777" w:rsidR="00A00B52" w:rsidRPr="00A00B52" w:rsidRDefault="00A00B52" w:rsidP="00A00B52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F: </w:t>
            </w:r>
            <w:r w:rsidRPr="00A00B52">
              <w:rPr>
                <w:rFonts w:ascii="Times New Roman" w:eastAsia="SimSun" w:hAnsi="Times New Roman" w:cs="Times New Roman"/>
              </w:rPr>
              <w:t>AGGTGACCAATACATTTTGG</w:t>
            </w:r>
          </w:p>
          <w:p w14:paraId="0BE944DE" w14:textId="77777777" w:rsidR="00A00B52" w:rsidRPr="00A00B52" w:rsidRDefault="00A00B52" w:rsidP="00A00B52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R: </w:t>
            </w:r>
            <w:r w:rsidRPr="00A00B52">
              <w:rPr>
                <w:rFonts w:ascii="Times New Roman" w:eastAsia="SimSun" w:hAnsi="Times New Roman" w:cs="Times New Roman"/>
              </w:rPr>
              <w:t>GGGAGAGATCTACTATTCC</w:t>
            </w:r>
          </w:p>
        </w:tc>
        <w:tc>
          <w:tcPr>
            <w:tcW w:w="992" w:type="dxa"/>
            <w:vAlign w:val="center"/>
          </w:tcPr>
          <w:p w14:paraId="0F03B844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Indels</w:t>
            </w:r>
          </w:p>
        </w:tc>
        <w:tc>
          <w:tcPr>
            <w:tcW w:w="1134" w:type="dxa"/>
            <w:vAlign w:val="center"/>
          </w:tcPr>
          <w:p w14:paraId="1CC0C459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1405" w:type="dxa"/>
            <w:vAlign w:val="center"/>
          </w:tcPr>
          <w:p w14:paraId="2A39544A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Hu et al. (2018)</w:t>
            </w:r>
          </w:p>
        </w:tc>
      </w:tr>
      <w:tr w:rsidR="00FE1E29" w:rsidRPr="00A00B52" w14:paraId="19B243C2" w14:textId="77777777" w:rsidTr="00A00B52">
        <w:trPr>
          <w:cantSplit/>
          <w:trHeight w:val="445"/>
          <w:jc w:val="center"/>
        </w:trPr>
        <w:tc>
          <w:tcPr>
            <w:tcW w:w="1259" w:type="dxa"/>
            <w:vAlign w:val="center"/>
          </w:tcPr>
          <w:p w14:paraId="225CFE9A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RM518</w:t>
            </w:r>
          </w:p>
        </w:tc>
        <w:tc>
          <w:tcPr>
            <w:tcW w:w="4536" w:type="dxa"/>
            <w:vAlign w:val="center"/>
          </w:tcPr>
          <w:p w14:paraId="64A0258C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CTCTTCACTCACTCACCATGG</w:t>
            </w:r>
          </w:p>
          <w:p w14:paraId="6ECD5043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ATCCATCTGGAGCAAGCAAC</w:t>
            </w:r>
          </w:p>
        </w:tc>
        <w:tc>
          <w:tcPr>
            <w:tcW w:w="992" w:type="dxa"/>
            <w:vAlign w:val="center"/>
          </w:tcPr>
          <w:p w14:paraId="558D0377" w14:textId="1E7F2944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1DCAC014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2.03</w:t>
            </w:r>
          </w:p>
        </w:tc>
        <w:tc>
          <w:tcPr>
            <w:tcW w:w="1405" w:type="dxa"/>
            <w:vMerge w:val="restart"/>
            <w:vAlign w:val="center"/>
          </w:tcPr>
          <w:p w14:paraId="06377C90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www.gramene.org</w:t>
            </w:r>
          </w:p>
        </w:tc>
      </w:tr>
      <w:tr w:rsidR="00FE1E29" w:rsidRPr="00A00B52" w14:paraId="7230DFBA" w14:textId="77777777" w:rsidTr="00A00B52">
        <w:trPr>
          <w:cantSplit/>
          <w:trHeight w:val="778"/>
          <w:jc w:val="center"/>
        </w:trPr>
        <w:tc>
          <w:tcPr>
            <w:tcW w:w="1259" w:type="dxa"/>
            <w:vAlign w:val="center"/>
          </w:tcPr>
          <w:p w14:paraId="66DE19BA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RM16424</w:t>
            </w:r>
          </w:p>
        </w:tc>
        <w:tc>
          <w:tcPr>
            <w:tcW w:w="4536" w:type="dxa"/>
            <w:vAlign w:val="center"/>
          </w:tcPr>
          <w:p w14:paraId="718DF3DF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ACTAATAGTGGTGGGTGCTGTTAGC</w:t>
            </w:r>
          </w:p>
          <w:p w14:paraId="6DD1A327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CCACTTTGCTGAGAGTGTGAAGC</w:t>
            </w:r>
          </w:p>
        </w:tc>
        <w:tc>
          <w:tcPr>
            <w:tcW w:w="992" w:type="dxa"/>
            <w:vAlign w:val="center"/>
          </w:tcPr>
          <w:p w14:paraId="1E6CF3CD" w14:textId="448C2209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54D1B0D9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4.29</w:t>
            </w:r>
          </w:p>
        </w:tc>
        <w:tc>
          <w:tcPr>
            <w:tcW w:w="1405" w:type="dxa"/>
            <w:vMerge/>
            <w:vAlign w:val="center"/>
          </w:tcPr>
          <w:p w14:paraId="0B7A6993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E29" w:rsidRPr="00A00B52" w14:paraId="3069A005" w14:textId="77777777" w:rsidTr="00A00B52">
        <w:trPr>
          <w:cantSplit/>
          <w:trHeight w:val="562"/>
          <w:jc w:val="center"/>
        </w:trPr>
        <w:tc>
          <w:tcPr>
            <w:tcW w:w="1259" w:type="dxa"/>
            <w:vAlign w:val="center"/>
          </w:tcPr>
          <w:p w14:paraId="5803CCAB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RM8213</w:t>
            </w:r>
          </w:p>
        </w:tc>
        <w:tc>
          <w:tcPr>
            <w:tcW w:w="4536" w:type="dxa"/>
            <w:vAlign w:val="center"/>
          </w:tcPr>
          <w:p w14:paraId="24CF9DC1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AGCCCAGTGATACAAAGATG</w:t>
            </w:r>
          </w:p>
          <w:p w14:paraId="4BE3C297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GCGAGGAGATACCAAGAAAG</w:t>
            </w:r>
          </w:p>
        </w:tc>
        <w:tc>
          <w:tcPr>
            <w:tcW w:w="992" w:type="dxa"/>
            <w:vAlign w:val="center"/>
          </w:tcPr>
          <w:p w14:paraId="7BACEDA6" w14:textId="2F8A813E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3425EE7E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1405" w:type="dxa"/>
            <w:vMerge/>
            <w:vAlign w:val="center"/>
          </w:tcPr>
          <w:p w14:paraId="2E3B34E9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E29" w:rsidRPr="00A00B52" w14:paraId="65ADEF44" w14:textId="77777777" w:rsidTr="00A00B52">
        <w:trPr>
          <w:cantSplit/>
          <w:trHeight w:val="556"/>
          <w:jc w:val="center"/>
        </w:trPr>
        <w:tc>
          <w:tcPr>
            <w:tcW w:w="1259" w:type="dxa"/>
            <w:vAlign w:val="center"/>
          </w:tcPr>
          <w:p w14:paraId="5F2C9D55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RM8212</w:t>
            </w:r>
          </w:p>
        </w:tc>
        <w:tc>
          <w:tcPr>
            <w:tcW w:w="4536" w:type="dxa"/>
            <w:vAlign w:val="center"/>
          </w:tcPr>
          <w:p w14:paraId="4D9CA496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CCACCGCACTTGTCTATG</w:t>
            </w:r>
          </w:p>
          <w:p w14:paraId="0D62FF1D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TCCAATCTCACTCTCGACTC</w:t>
            </w:r>
          </w:p>
        </w:tc>
        <w:tc>
          <w:tcPr>
            <w:tcW w:w="992" w:type="dxa"/>
            <w:vAlign w:val="center"/>
          </w:tcPr>
          <w:p w14:paraId="29E1AF3D" w14:textId="0D693642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520C775F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4.46</w:t>
            </w:r>
          </w:p>
        </w:tc>
        <w:tc>
          <w:tcPr>
            <w:tcW w:w="1405" w:type="dxa"/>
            <w:vMerge/>
            <w:vAlign w:val="center"/>
          </w:tcPr>
          <w:p w14:paraId="434C6AE7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0B52" w:rsidRPr="00A00B52" w14:paraId="47B5F716" w14:textId="77777777" w:rsidTr="00A00B52">
        <w:trPr>
          <w:cantSplit/>
          <w:trHeight w:val="550"/>
          <w:jc w:val="center"/>
        </w:trPr>
        <w:tc>
          <w:tcPr>
            <w:tcW w:w="1259" w:type="dxa"/>
            <w:vAlign w:val="center"/>
          </w:tcPr>
          <w:p w14:paraId="5CC0EB41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RH007</w:t>
            </w:r>
          </w:p>
        </w:tc>
        <w:tc>
          <w:tcPr>
            <w:tcW w:w="4536" w:type="dxa"/>
            <w:vAlign w:val="center"/>
          </w:tcPr>
          <w:p w14:paraId="700DF780" w14:textId="77777777" w:rsidR="00A00B52" w:rsidRPr="00A00B52" w:rsidRDefault="00A00B52" w:rsidP="00A00B52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F: </w:t>
            </w:r>
            <w:r w:rsidRPr="00A00B52">
              <w:rPr>
                <w:rFonts w:ascii="Times New Roman" w:eastAsia="SimSun" w:hAnsi="Times New Roman" w:cs="Times New Roman"/>
              </w:rPr>
              <w:t>CTTGCGTTCCGTAGGAGAAG</w:t>
            </w:r>
          </w:p>
          <w:p w14:paraId="62DCD000" w14:textId="77777777" w:rsidR="00A00B52" w:rsidRPr="00A00B52" w:rsidRDefault="00A00B52" w:rsidP="00A00B52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R: </w:t>
            </w:r>
            <w:r w:rsidRPr="00A00B52">
              <w:rPr>
                <w:rFonts w:ascii="Times New Roman" w:eastAsia="SimSun" w:hAnsi="Times New Roman" w:cs="Times New Roman"/>
              </w:rPr>
              <w:t>TGAGTGTAACCCGAAGTGGC</w:t>
            </w:r>
          </w:p>
        </w:tc>
        <w:tc>
          <w:tcPr>
            <w:tcW w:w="992" w:type="dxa"/>
            <w:vAlign w:val="center"/>
          </w:tcPr>
          <w:p w14:paraId="4C247C6C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Indels</w:t>
            </w:r>
          </w:p>
        </w:tc>
        <w:tc>
          <w:tcPr>
            <w:tcW w:w="1134" w:type="dxa"/>
            <w:vAlign w:val="center"/>
          </w:tcPr>
          <w:p w14:paraId="2EC60EB5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5.66</w:t>
            </w:r>
          </w:p>
        </w:tc>
        <w:tc>
          <w:tcPr>
            <w:tcW w:w="1405" w:type="dxa"/>
            <w:vAlign w:val="center"/>
          </w:tcPr>
          <w:p w14:paraId="7F2EF690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0B52" w:rsidRPr="00A00B52" w14:paraId="2A7002B2" w14:textId="77777777" w:rsidTr="00A00B52">
        <w:trPr>
          <w:cantSplit/>
          <w:trHeight w:val="402"/>
          <w:jc w:val="center"/>
        </w:trPr>
        <w:tc>
          <w:tcPr>
            <w:tcW w:w="1259" w:type="dxa"/>
            <w:vAlign w:val="center"/>
          </w:tcPr>
          <w:p w14:paraId="2AD4DBBD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MS1</w:t>
            </w:r>
          </w:p>
        </w:tc>
        <w:tc>
          <w:tcPr>
            <w:tcW w:w="4536" w:type="dxa"/>
            <w:vAlign w:val="center"/>
          </w:tcPr>
          <w:p w14:paraId="42FEA5D8" w14:textId="77777777" w:rsidR="00A00B52" w:rsidRPr="00A00B52" w:rsidRDefault="00A00B52" w:rsidP="00A00B52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F: </w:t>
            </w:r>
            <w:r w:rsidRPr="00A00B52">
              <w:rPr>
                <w:rFonts w:ascii="Times New Roman" w:hAnsi="Times New Roman" w:cs="Times New Roman"/>
                <w:caps/>
              </w:rPr>
              <w:t>catggacccacttgtcatcc</w:t>
            </w:r>
          </w:p>
          <w:p w14:paraId="3E2D348C" w14:textId="77777777" w:rsidR="00A00B52" w:rsidRPr="00A00B52" w:rsidRDefault="00A00B52" w:rsidP="00A00B52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R: </w:t>
            </w:r>
            <w:r w:rsidRPr="00A00B52">
              <w:rPr>
                <w:rFonts w:ascii="Times New Roman" w:hAnsi="Times New Roman" w:cs="Times New Roman"/>
                <w:caps/>
              </w:rPr>
              <w:t>agcatgagagactgccaag</w:t>
            </w:r>
          </w:p>
        </w:tc>
        <w:tc>
          <w:tcPr>
            <w:tcW w:w="992" w:type="dxa"/>
          </w:tcPr>
          <w:p w14:paraId="6745B9F8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Indels</w:t>
            </w:r>
          </w:p>
        </w:tc>
        <w:tc>
          <w:tcPr>
            <w:tcW w:w="1134" w:type="dxa"/>
            <w:vAlign w:val="center"/>
          </w:tcPr>
          <w:p w14:paraId="78FC5A7F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6.57</w:t>
            </w:r>
          </w:p>
        </w:tc>
        <w:tc>
          <w:tcPr>
            <w:tcW w:w="1405" w:type="dxa"/>
            <w:vAlign w:val="center"/>
          </w:tcPr>
          <w:p w14:paraId="0428C090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Yang et al.  (2004) </w:t>
            </w:r>
          </w:p>
        </w:tc>
      </w:tr>
      <w:tr w:rsidR="00A00B52" w:rsidRPr="00A00B52" w14:paraId="365E3835" w14:textId="77777777" w:rsidTr="00A00B52">
        <w:trPr>
          <w:cantSplit/>
          <w:trHeight w:val="608"/>
          <w:jc w:val="center"/>
        </w:trPr>
        <w:tc>
          <w:tcPr>
            <w:tcW w:w="1259" w:type="dxa"/>
            <w:vAlign w:val="center"/>
          </w:tcPr>
          <w:p w14:paraId="26242ADA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S13</w:t>
            </w:r>
          </w:p>
        </w:tc>
        <w:tc>
          <w:tcPr>
            <w:tcW w:w="4536" w:type="dxa"/>
            <w:vAlign w:val="center"/>
          </w:tcPr>
          <w:p w14:paraId="548CABE9" w14:textId="77777777" w:rsidR="00A00B52" w:rsidRPr="00A00B52" w:rsidRDefault="00A00B52" w:rsidP="00A00B52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AGCCCAAATGGAACAAACAA</w:t>
            </w:r>
          </w:p>
          <w:p w14:paraId="33ABE4C2" w14:textId="77777777" w:rsidR="00A00B52" w:rsidRPr="00A00B52" w:rsidRDefault="00A00B52" w:rsidP="00A00B52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GCTCACGGTTAAGCAATGGT</w:t>
            </w:r>
          </w:p>
        </w:tc>
        <w:tc>
          <w:tcPr>
            <w:tcW w:w="992" w:type="dxa"/>
          </w:tcPr>
          <w:p w14:paraId="6473BB85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Indels</w:t>
            </w:r>
          </w:p>
        </w:tc>
        <w:tc>
          <w:tcPr>
            <w:tcW w:w="1134" w:type="dxa"/>
            <w:vAlign w:val="center"/>
          </w:tcPr>
          <w:p w14:paraId="46EDBD60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6.57</w:t>
            </w:r>
          </w:p>
        </w:tc>
        <w:tc>
          <w:tcPr>
            <w:tcW w:w="1405" w:type="dxa"/>
            <w:vAlign w:val="center"/>
          </w:tcPr>
          <w:p w14:paraId="2986E079" w14:textId="77777777" w:rsidR="00A00B52" w:rsidRPr="00A00B52" w:rsidRDefault="00A00B52" w:rsidP="00A00B52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Li et al. (2019)</w:t>
            </w:r>
          </w:p>
        </w:tc>
      </w:tr>
      <w:tr w:rsidR="00FE1E29" w:rsidRPr="00A00B52" w14:paraId="39EBCEAB" w14:textId="77777777" w:rsidTr="00A00B52">
        <w:trPr>
          <w:cantSplit/>
          <w:trHeight w:val="560"/>
          <w:jc w:val="center"/>
        </w:trPr>
        <w:tc>
          <w:tcPr>
            <w:tcW w:w="1259" w:type="dxa"/>
            <w:vAlign w:val="center"/>
          </w:tcPr>
          <w:p w14:paraId="579F1036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RM5633</w:t>
            </w:r>
          </w:p>
        </w:tc>
        <w:tc>
          <w:tcPr>
            <w:tcW w:w="4536" w:type="dxa"/>
            <w:vAlign w:val="center"/>
          </w:tcPr>
          <w:p w14:paraId="0C3DC1FC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GTACACACCCACATCGAGAAG</w:t>
            </w:r>
          </w:p>
          <w:p w14:paraId="38479645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GCTCTATGCGAGTATCCATGG</w:t>
            </w:r>
          </w:p>
        </w:tc>
        <w:tc>
          <w:tcPr>
            <w:tcW w:w="992" w:type="dxa"/>
            <w:vAlign w:val="center"/>
          </w:tcPr>
          <w:p w14:paraId="2D5CB7F9" w14:textId="34F538FF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590A9C4E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13.07</w:t>
            </w:r>
          </w:p>
        </w:tc>
        <w:tc>
          <w:tcPr>
            <w:tcW w:w="1405" w:type="dxa"/>
            <w:vMerge w:val="restart"/>
            <w:vAlign w:val="center"/>
          </w:tcPr>
          <w:p w14:paraId="071B35CE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www.gramene.org</w:t>
            </w:r>
          </w:p>
        </w:tc>
      </w:tr>
      <w:tr w:rsidR="00FE1E29" w:rsidRPr="00A00B52" w14:paraId="53536F97" w14:textId="77777777" w:rsidTr="00A00B52">
        <w:trPr>
          <w:cantSplit/>
          <w:trHeight w:val="271"/>
          <w:jc w:val="center"/>
        </w:trPr>
        <w:tc>
          <w:tcPr>
            <w:tcW w:w="7921" w:type="dxa"/>
            <w:gridSpan w:val="4"/>
            <w:vAlign w:val="center"/>
          </w:tcPr>
          <w:p w14:paraId="26643DC1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0B52">
              <w:rPr>
                <w:rFonts w:ascii="Times New Roman" w:hAnsi="Times New Roman" w:cs="Times New Roman"/>
                <w:b/>
                <w:bCs/>
              </w:rPr>
              <w:t xml:space="preserve">Markers located outside </w:t>
            </w:r>
            <w:r w:rsidRPr="00A00B52">
              <w:rPr>
                <w:rFonts w:ascii="Times New Roman" w:hAnsi="Times New Roman" w:cs="Times New Roman"/>
                <w:b/>
                <w:bCs/>
                <w:i/>
                <w:iCs/>
              </w:rPr>
              <w:t>qBph4</w:t>
            </w:r>
            <w:r w:rsidRPr="00A00B52">
              <w:rPr>
                <w:rFonts w:ascii="Times New Roman" w:hAnsi="Times New Roman" w:cs="Times New Roman"/>
                <w:b/>
                <w:bCs/>
              </w:rPr>
              <w:t>.</w:t>
            </w:r>
            <w:r w:rsidRPr="00A00B52">
              <w:rPr>
                <w:rFonts w:ascii="Times New Roman" w:hAnsi="Times New Roman" w:cs="Times New Roman"/>
                <w:b/>
                <w:bCs/>
                <w:i/>
                <w:iCs/>
              </w:rPr>
              <w:t>3</w:t>
            </w:r>
            <w:r w:rsidRPr="00A00B52">
              <w:rPr>
                <w:rFonts w:ascii="Times New Roman" w:hAnsi="Times New Roman" w:cs="Times New Roman"/>
                <w:b/>
                <w:bCs/>
              </w:rPr>
              <w:t xml:space="preserve"> and </w:t>
            </w:r>
            <w:r w:rsidRPr="00A00B52">
              <w:rPr>
                <w:rFonts w:ascii="Times New Roman" w:hAnsi="Times New Roman" w:cs="Times New Roman"/>
                <w:b/>
                <w:bCs/>
                <w:i/>
                <w:iCs/>
              </w:rPr>
              <w:t>qBph4</w:t>
            </w:r>
            <w:r w:rsidRPr="00A00B52">
              <w:rPr>
                <w:rFonts w:ascii="Times New Roman" w:hAnsi="Times New Roman" w:cs="Times New Roman"/>
                <w:b/>
                <w:bCs/>
              </w:rPr>
              <w:t>.</w:t>
            </w:r>
            <w:r w:rsidRPr="00A00B52">
              <w:rPr>
                <w:rFonts w:ascii="Times New Roman" w:hAnsi="Times New Roman" w:cs="Times New Roman"/>
                <w:b/>
                <w:bCs/>
                <w:i/>
                <w:iCs/>
              </w:rPr>
              <w:t>4</w:t>
            </w:r>
            <w:r w:rsidRPr="00A00B52">
              <w:rPr>
                <w:rFonts w:ascii="Times New Roman" w:hAnsi="Times New Roman" w:cs="Times New Roman"/>
                <w:b/>
                <w:bCs/>
              </w:rPr>
              <w:t xml:space="preserve"> in Chromosome 4</w:t>
            </w:r>
          </w:p>
        </w:tc>
        <w:tc>
          <w:tcPr>
            <w:tcW w:w="1405" w:type="dxa"/>
            <w:vMerge/>
            <w:vAlign w:val="center"/>
          </w:tcPr>
          <w:p w14:paraId="6EA1E176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E29" w:rsidRPr="00A00B52" w14:paraId="172BD894" w14:textId="77777777" w:rsidTr="00A00B52">
        <w:trPr>
          <w:cantSplit/>
          <w:trHeight w:val="692"/>
          <w:jc w:val="center"/>
        </w:trPr>
        <w:tc>
          <w:tcPr>
            <w:tcW w:w="1259" w:type="dxa"/>
            <w:vAlign w:val="center"/>
          </w:tcPr>
          <w:p w14:paraId="42ECDA48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AUT16656</w:t>
            </w:r>
          </w:p>
        </w:tc>
        <w:tc>
          <w:tcPr>
            <w:tcW w:w="4536" w:type="dxa"/>
            <w:vAlign w:val="center"/>
          </w:tcPr>
          <w:p w14:paraId="137EE19D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AACAGCAACCTGACAGAAGAATGG</w:t>
            </w:r>
          </w:p>
          <w:p w14:paraId="05A1F544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TATGTGGCTTCTCGTTGAGTTGG</w:t>
            </w:r>
          </w:p>
        </w:tc>
        <w:tc>
          <w:tcPr>
            <w:tcW w:w="992" w:type="dxa"/>
            <w:vAlign w:val="center"/>
          </w:tcPr>
          <w:p w14:paraId="314AF225" w14:textId="52BDEFAA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23383103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13.65</w:t>
            </w:r>
          </w:p>
        </w:tc>
        <w:tc>
          <w:tcPr>
            <w:tcW w:w="1405" w:type="dxa"/>
            <w:vMerge/>
            <w:vAlign w:val="center"/>
          </w:tcPr>
          <w:p w14:paraId="3DBD0314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E29" w:rsidRPr="00A00B52" w14:paraId="1EE91AC5" w14:textId="77777777" w:rsidTr="00A00B52">
        <w:trPr>
          <w:cantSplit/>
          <w:trHeight w:val="547"/>
          <w:jc w:val="center"/>
        </w:trPr>
        <w:tc>
          <w:tcPr>
            <w:tcW w:w="1259" w:type="dxa"/>
            <w:vAlign w:val="center"/>
          </w:tcPr>
          <w:p w14:paraId="08207618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RM16835</w:t>
            </w:r>
          </w:p>
        </w:tc>
        <w:tc>
          <w:tcPr>
            <w:tcW w:w="4536" w:type="dxa"/>
            <w:vAlign w:val="center"/>
          </w:tcPr>
          <w:p w14:paraId="605F1F67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CATTGCCAACCCGTAAAGCTACC</w:t>
            </w:r>
          </w:p>
          <w:p w14:paraId="3C44A476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GGTGAGCTGAAGATGTTCTTTCATGG</w:t>
            </w:r>
          </w:p>
        </w:tc>
        <w:tc>
          <w:tcPr>
            <w:tcW w:w="992" w:type="dxa"/>
            <w:vAlign w:val="center"/>
          </w:tcPr>
          <w:p w14:paraId="306607E1" w14:textId="2C5CB194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55490161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18.8</w:t>
            </w:r>
          </w:p>
        </w:tc>
        <w:tc>
          <w:tcPr>
            <w:tcW w:w="1405" w:type="dxa"/>
            <w:vMerge/>
            <w:vAlign w:val="center"/>
          </w:tcPr>
          <w:p w14:paraId="6CC6BA61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E29" w:rsidRPr="00A00B52" w14:paraId="425663D9" w14:textId="77777777" w:rsidTr="00A00B52">
        <w:trPr>
          <w:cantSplit/>
          <w:trHeight w:val="558"/>
          <w:jc w:val="center"/>
        </w:trPr>
        <w:tc>
          <w:tcPr>
            <w:tcW w:w="1259" w:type="dxa"/>
            <w:vAlign w:val="center"/>
          </w:tcPr>
          <w:p w14:paraId="6FB4B109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RM471</w:t>
            </w:r>
          </w:p>
        </w:tc>
        <w:tc>
          <w:tcPr>
            <w:tcW w:w="4536" w:type="dxa"/>
            <w:vAlign w:val="center"/>
          </w:tcPr>
          <w:p w14:paraId="01F88C53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ACGCACAAGCAGATGATGAG</w:t>
            </w:r>
          </w:p>
          <w:p w14:paraId="372C0EEA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GGGAGAAGACGAATGTTTGC</w:t>
            </w:r>
          </w:p>
        </w:tc>
        <w:tc>
          <w:tcPr>
            <w:tcW w:w="992" w:type="dxa"/>
            <w:vAlign w:val="center"/>
          </w:tcPr>
          <w:p w14:paraId="3044FAC8" w14:textId="7C5B8FFA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615597FB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18.82</w:t>
            </w:r>
          </w:p>
        </w:tc>
        <w:tc>
          <w:tcPr>
            <w:tcW w:w="1405" w:type="dxa"/>
            <w:vMerge/>
            <w:vAlign w:val="center"/>
          </w:tcPr>
          <w:p w14:paraId="2BB46368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E29" w:rsidRPr="00A00B52" w14:paraId="6539FB7F" w14:textId="77777777" w:rsidTr="00A00B52">
        <w:trPr>
          <w:cantSplit/>
          <w:trHeight w:val="699"/>
          <w:jc w:val="center"/>
        </w:trPr>
        <w:tc>
          <w:tcPr>
            <w:tcW w:w="1259" w:type="dxa"/>
            <w:vAlign w:val="center"/>
          </w:tcPr>
          <w:p w14:paraId="07415839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j19782</w:t>
            </w:r>
          </w:p>
        </w:tc>
        <w:tc>
          <w:tcPr>
            <w:tcW w:w="4536" w:type="dxa"/>
            <w:vAlign w:val="center"/>
          </w:tcPr>
          <w:p w14:paraId="70E234C2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F: </w:t>
            </w:r>
            <w:r w:rsidRPr="00A00B52">
              <w:rPr>
                <w:rFonts w:ascii="Times New Roman" w:hAnsi="Times New Roman" w:cs="Times New Roman"/>
                <w:caps/>
              </w:rPr>
              <w:t>TTTCACAATCTCCAATGC</w:t>
            </w:r>
          </w:p>
          <w:p w14:paraId="310EDD34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R: </w:t>
            </w:r>
            <w:r w:rsidRPr="00A00B52">
              <w:rPr>
                <w:rFonts w:ascii="Times New Roman" w:hAnsi="Times New Roman" w:cs="Times New Roman"/>
                <w:caps/>
              </w:rPr>
              <w:t>AAACCGTGTCAAAACAAG</w:t>
            </w:r>
          </w:p>
        </w:tc>
        <w:tc>
          <w:tcPr>
            <w:tcW w:w="992" w:type="dxa"/>
          </w:tcPr>
          <w:p w14:paraId="2248EEEE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Indels</w:t>
            </w:r>
          </w:p>
        </w:tc>
        <w:tc>
          <w:tcPr>
            <w:tcW w:w="1134" w:type="dxa"/>
            <w:vAlign w:val="center"/>
          </w:tcPr>
          <w:p w14:paraId="6302EE89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20.79</w:t>
            </w:r>
          </w:p>
        </w:tc>
        <w:tc>
          <w:tcPr>
            <w:tcW w:w="1405" w:type="dxa"/>
            <w:vAlign w:val="center"/>
          </w:tcPr>
          <w:p w14:paraId="0285E1F4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Huang et al. (2013)</w:t>
            </w:r>
          </w:p>
        </w:tc>
      </w:tr>
      <w:tr w:rsidR="00FE1E29" w:rsidRPr="00A00B52" w14:paraId="48737D3C" w14:textId="77777777" w:rsidTr="00A00B52">
        <w:trPr>
          <w:cantSplit/>
          <w:trHeight w:val="709"/>
          <w:jc w:val="center"/>
        </w:trPr>
        <w:tc>
          <w:tcPr>
            <w:tcW w:w="1259" w:type="dxa"/>
            <w:vAlign w:val="center"/>
          </w:tcPr>
          <w:p w14:paraId="7C721745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Q31</w:t>
            </w:r>
          </w:p>
        </w:tc>
        <w:tc>
          <w:tcPr>
            <w:tcW w:w="4536" w:type="dxa"/>
            <w:vAlign w:val="center"/>
          </w:tcPr>
          <w:p w14:paraId="3FF3A4A2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F: </w:t>
            </w:r>
            <w:r w:rsidRPr="00A00B52">
              <w:rPr>
                <w:rFonts w:ascii="Times New Roman" w:hAnsi="Times New Roman" w:cs="Times New Roman"/>
                <w:caps/>
              </w:rPr>
              <w:t>GTTCCCTCATACGGATAG</w:t>
            </w:r>
          </w:p>
          <w:p w14:paraId="00FFAA5B" w14:textId="77777777" w:rsidR="00FE1E29" w:rsidRPr="00A00B52" w:rsidRDefault="00FE1E29" w:rsidP="00FE1E29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R: </w:t>
            </w:r>
            <w:r w:rsidRPr="00A00B52">
              <w:rPr>
                <w:rFonts w:ascii="Times New Roman" w:hAnsi="Times New Roman" w:cs="Times New Roman"/>
                <w:caps/>
              </w:rPr>
              <w:t>AGATTTGACAAGGCTTACT</w:t>
            </w:r>
          </w:p>
        </w:tc>
        <w:tc>
          <w:tcPr>
            <w:tcW w:w="992" w:type="dxa"/>
          </w:tcPr>
          <w:p w14:paraId="6B370DD1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Indels</w:t>
            </w:r>
          </w:p>
        </w:tc>
        <w:tc>
          <w:tcPr>
            <w:tcW w:w="1134" w:type="dxa"/>
            <w:vAlign w:val="center"/>
          </w:tcPr>
          <w:p w14:paraId="3A1A03F0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20.79</w:t>
            </w:r>
          </w:p>
        </w:tc>
        <w:tc>
          <w:tcPr>
            <w:tcW w:w="1405" w:type="dxa"/>
            <w:vAlign w:val="center"/>
          </w:tcPr>
          <w:p w14:paraId="1315DAB1" w14:textId="77777777" w:rsidR="00FE1E29" w:rsidRPr="00A00B52" w:rsidRDefault="00FE1E29" w:rsidP="00FE1E29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 xml:space="preserve">Huang et al. (2013) </w:t>
            </w:r>
          </w:p>
        </w:tc>
      </w:tr>
      <w:tr w:rsidR="00374B75" w:rsidRPr="00A00B52" w14:paraId="7D6ED0CF" w14:textId="77777777" w:rsidTr="00A00B52">
        <w:trPr>
          <w:cantSplit/>
          <w:trHeight w:val="549"/>
          <w:jc w:val="center"/>
        </w:trPr>
        <w:tc>
          <w:tcPr>
            <w:tcW w:w="1259" w:type="dxa"/>
            <w:vAlign w:val="center"/>
          </w:tcPr>
          <w:p w14:paraId="119844D6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RM5757</w:t>
            </w:r>
          </w:p>
        </w:tc>
        <w:tc>
          <w:tcPr>
            <w:tcW w:w="4536" w:type="dxa"/>
            <w:vAlign w:val="center"/>
          </w:tcPr>
          <w:p w14:paraId="199577A6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CCTGAGACCATATGCTGCTG</w:t>
            </w:r>
          </w:p>
          <w:p w14:paraId="161BCDBC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GAGGGAGCATCATTAGCTGG</w:t>
            </w:r>
          </w:p>
        </w:tc>
        <w:tc>
          <w:tcPr>
            <w:tcW w:w="992" w:type="dxa"/>
            <w:vAlign w:val="center"/>
          </w:tcPr>
          <w:p w14:paraId="43B06224" w14:textId="47CEA068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60B1C56F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21.244</w:t>
            </w:r>
          </w:p>
        </w:tc>
        <w:tc>
          <w:tcPr>
            <w:tcW w:w="1405" w:type="dxa"/>
            <w:vMerge w:val="restart"/>
            <w:vAlign w:val="center"/>
          </w:tcPr>
          <w:p w14:paraId="1EF022AC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www.gramene.org</w:t>
            </w:r>
          </w:p>
        </w:tc>
      </w:tr>
      <w:tr w:rsidR="00374B75" w:rsidRPr="00A00B52" w14:paraId="6E76BC38" w14:textId="77777777" w:rsidTr="00A00B52">
        <w:trPr>
          <w:cantSplit/>
          <w:trHeight w:val="400"/>
          <w:jc w:val="center"/>
        </w:trPr>
        <w:tc>
          <w:tcPr>
            <w:tcW w:w="1259" w:type="dxa"/>
            <w:vAlign w:val="center"/>
          </w:tcPr>
          <w:p w14:paraId="1F4D9B79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lastRenderedPageBreak/>
              <w:t>RM17007</w:t>
            </w:r>
          </w:p>
        </w:tc>
        <w:tc>
          <w:tcPr>
            <w:tcW w:w="4536" w:type="dxa"/>
            <w:vAlign w:val="center"/>
          </w:tcPr>
          <w:p w14:paraId="7F52379C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CTTCCCACGCGAAACTTCATGG</w:t>
            </w:r>
          </w:p>
          <w:p w14:paraId="102C66E4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TCCGGCCAAGACAATATCAACG</w:t>
            </w:r>
          </w:p>
        </w:tc>
        <w:tc>
          <w:tcPr>
            <w:tcW w:w="992" w:type="dxa"/>
            <w:vAlign w:val="center"/>
          </w:tcPr>
          <w:p w14:paraId="1273FF30" w14:textId="7D0BF8E0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07119D6C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21.3</w:t>
            </w:r>
          </w:p>
        </w:tc>
        <w:tc>
          <w:tcPr>
            <w:tcW w:w="1405" w:type="dxa"/>
            <w:vMerge/>
            <w:vAlign w:val="center"/>
          </w:tcPr>
          <w:p w14:paraId="49D0E890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74B75" w:rsidRPr="00A00B52" w14:paraId="66BF215B" w14:textId="77777777" w:rsidTr="00A00B52">
        <w:trPr>
          <w:cantSplit/>
          <w:trHeight w:val="478"/>
          <w:jc w:val="center"/>
        </w:trPr>
        <w:tc>
          <w:tcPr>
            <w:tcW w:w="1259" w:type="dxa"/>
            <w:vAlign w:val="center"/>
          </w:tcPr>
          <w:p w14:paraId="5C1F9D5D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RM17063</w:t>
            </w:r>
          </w:p>
        </w:tc>
        <w:tc>
          <w:tcPr>
            <w:tcW w:w="4536" w:type="dxa"/>
            <w:vAlign w:val="center"/>
          </w:tcPr>
          <w:p w14:paraId="43E4DDB7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ACGGAGACCGACCCAAGTAAGC</w:t>
            </w:r>
          </w:p>
          <w:p w14:paraId="3E1A82A8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CCACAGGTCAAGATGGAACAGC</w:t>
            </w:r>
          </w:p>
        </w:tc>
        <w:tc>
          <w:tcPr>
            <w:tcW w:w="992" w:type="dxa"/>
            <w:vAlign w:val="center"/>
          </w:tcPr>
          <w:p w14:paraId="1A134452" w14:textId="6FC9B341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7030B6BB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22.12</w:t>
            </w:r>
          </w:p>
        </w:tc>
        <w:tc>
          <w:tcPr>
            <w:tcW w:w="1405" w:type="dxa"/>
            <w:vMerge/>
            <w:vAlign w:val="center"/>
          </w:tcPr>
          <w:p w14:paraId="17DF25F0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74B75" w:rsidRPr="00A00B52" w14:paraId="18CE3E82" w14:textId="77777777" w:rsidTr="00A00B52">
        <w:trPr>
          <w:cantSplit/>
          <w:trHeight w:val="656"/>
          <w:jc w:val="center"/>
        </w:trPr>
        <w:tc>
          <w:tcPr>
            <w:tcW w:w="1259" w:type="dxa"/>
            <w:vAlign w:val="center"/>
          </w:tcPr>
          <w:p w14:paraId="4D6F909A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AUT17111</w:t>
            </w:r>
          </w:p>
        </w:tc>
        <w:tc>
          <w:tcPr>
            <w:tcW w:w="4536" w:type="dxa"/>
            <w:vAlign w:val="center"/>
          </w:tcPr>
          <w:p w14:paraId="4C0B370A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TGGTCATCTACCAGAGCAAATTCC</w:t>
            </w:r>
          </w:p>
          <w:p w14:paraId="654B6554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CCGTCATGTCATTGATCTTCTTGC</w:t>
            </w:r>
          </w:p>
        </w:tc>
        <w:tc>
          <w:tcPr>
            <w:tcW w:w="992" w:type="dxa"/>
            <w:vAlign w:val="center"/>
          </w:tcPr>
          <w:p w14:paraId="187B3A89" w14:textId="0AA5DE45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4A814647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23.35</w:t>
            </w:r>
          </w:p>
        </w:tc>
        <w:tc>
          <w:tcPr>
            <w:tcW w:w="1405" w:type="dxa"/>
            <w:vMerge/>
            <w:vAlign w:val="center"/>
          </w:tcPr>
          <w:p w14:paraId="5C71E796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74B75" w:rsidRPr="00A00B52" w14:paraId="163A2C3A" w14:textId="77777777" w:rsidTr="00A00B52">
        <w:trPr>
          <w:cantSplit/>
          <w:trHeight w:val="265"/>
          <w:jc w:val="center"/>
        </w:trPr>
        <w:tc>
          <w:tcPr>
            <w:tcW w:w="1259" w:type="dxa"/>
            <w:vAlign w:val="center"/>
          </w:tcPr>
          <w:p w14:paraId="3B40D2F9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RM17</w:t>
            </w:r>
          </w:p>
        </w:tc>
        <w:tc>
          <w:tcPr>
            <w:tcW w:w="4536" w:type="dxa"/>
            <w:vAlign w:val="center"/>
          </w:tcPr>
          <w:p w14:paraId="40EA7AD1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TGCCCTGTTATTTTCTTCTCTC</w:t>
            </w:r>
          </w:p>
          <w:p w14:paraId="7E766E07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GGTGATCCTTTCCCATTTCA</w:t>
            </w:r>
          </w:p>
        </w:tc>
        <w:tc>
          <w:tcPr>
            <w:tcW w:w="992" w:type="dxa"/>
            <w:vAlign w:val="center"/>
          </w:tcPr>
          <w:p w14:paraId="2067F509" w14:textId="51BBAF0E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4F3022B9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26.95</w:t>
            </w:r>
          </w:p>
        </w:tc>
        <w:tc>
          <w:tcPr>
            <w:tcW w:w="1405" w:type="dxa"/>
            <w:vMerge/>
            <w:vAlign w:val="center"/>
          </w:tcPr>
          <w:p w14:paraId="04B105DA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74B75" w:rsidRPr="00A00B52" w14:paraId="74E181F1" w14:textId="77777777" w:rsidTr="00A00B52">
        <w:trPr>
          <w:cantSplit/>
          <w:trHeight w:val="598"/>
          <w:jc w:val="center"/>
        </w:trPr>
        <w:tc>
          <w:tcPr>
            <w:tcW w:w="1259" w:type="dxa"/>
            <w:vAlign w:val="center"/>
          </w:tcPr>
          <w:p w14:paraId="50BF711B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RM17362</w:t>
            </w:r>
          </w:p>
        </w:tc>
        <w:tc>
          <w:tcPr>
            <w:tcW w:w="4536" w:type="dxa"/>
            <w:vAlign w:val="center"/>
          </w:tcPr>
          <w:p w14:paraId="5B62EFF3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CTTTGCTGTGTTGAAGTCGTTGG</w:t>
            </w:r>
          </w:p>
          <w:p w14:paraId="7D9C20A1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GGAAGACCAAACATGAAGCAACC</w:t>
            </w:r>
          </w:p>
        </w:tc>
        <w:tc>
          <w:tcPr>
            <w:tcW w:w="992" w:type="dxa"/>
            <w:vAlign w:val="center"/>
          </w:tcPr>
          <w:p w14:paraId="699CBB25" w14:textId="758F81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vAlign w:val="center"/>
          </w:tcPr>
          <w:p w14:paraId="3CC4619E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27.57</w:t>
            </w:r>
          </w:p>
        </w:tc>
        <w:tc>
          <w:tcPr>
            <w:tcW w:w="1405" w:type="dxa"/>
            <w:vMerge/>
            <w:vAlign w:val="center"/>
          </w:tcPr>
          <w:p w14:paraId="54E1C8CF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74B75" w:rsidRPr="00A00B52" w14:paraId="48BEEE45" w14:textId="77777777" w:rsidTr="00A00B52">
        <w:trPr>
          <w:cantSplit/>
          <w:trHeight w:val="568"/>
          <w:jc w:val="center"/>
        </w:trPr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14:paraId="0A42E51A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RM17506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435BD54F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F: AGGTCGTCACGCTAGGAGATGC</w:t>
            </w:r>
          </w:p>
          <w:p w14:paraId="351320C0" w14:textId="77777777" w:rsidR="00374B75" w:rsidRPr="00A00B52" w:rsidRDefault="00374B75" w:rsidP="00374B75">
            <w:pPr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R: ATGCCTGCATAGGCTGTAGACG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9DC328D" w14:textId="0573D9B2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STMS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F8C2C08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  <w:r w:rsidRPr="00A00B52">
              <w:rPr>
                <w:rFonts w:ascii="Times New Roman" w:hAnsi="Times New Roman" w:cs="Times New Roman"/>
              </w:rPr>
              <w:t>31.52</w:t>
            </w:r>
          </w:p>
        </w:tc>
        <w:tc>
          <w:tcPr>
            <w:tcW w:w="1405" w:type="dxa"/>
            <w:vMerge/>
            <w:tcBorders>
              <w:bottom w:val="single" w:sz="4" w:space="0" w:color="auto"/>
            </w:tcBorders>
            <w:vAlign w:val="center"/>
          </w:tcPr>
          <w:p w14:paraId="4F81FC75" w14:textId="77777777" w:rsidR="00374B75" w:rsidRPr="00A00B52" w:rsidRDefault="00374B75" w:rsidP="00374B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0D22F61" w14:textId="77777777" w:rsidR="00E6402A" w:rsidRDefault="00A00B52" w:rsidP="00A00B52">
      <w:pPr>
        <w:rPr>
          <w:rFonts w:ascii="Times New Roman" w:hAnsi="Times New Roman" w:cs="Times New Roman"/>
          <w:sz w:val="24"/>
          <w:szCs w:val="24"/>
        </w:rPr>
        <w:sectPr w:rsidR="00E6402A" w:rsidSect="00A00B52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211BA7">
        <w:rPr>
          <w:rFonts w:ascii="Times New Roman" w:hAnsi="Times New Roman" w:cs="Times New Roman"/>
          <w:sz w:val="24"/>
          <w:szCs w:val="24"/>
        </w:rPr>
        <w:t xml:space="preserve">* Based on </w:t>
      </w:r>
      <w:proofErr w:type="spellStart"/>
      <w:r w:rsidRPr="00211BA7">
        <w:rPr>
          <w:rFonts w:ascii="Times New Roman" w:hAnsi="Times New Roman" w:cs="Times New Roman"/>
          <w:sz w:val="24"/>
          <w:szCs w:val="24"/>
        </w:rPr>
        <w:t>Nipponbare</w:t>
      </w:r>
      <w:proofErr w:type="spellEnd"/>
      <w:r w:rsidRPr="00211BA7">
        <w:rPr>
          <w:rFonts w:ascii="Times New Roman" w:hAnsi="Times New Roman" w:cs="Times New Roman"/>
          <w:sz w:val="24"/>
          <w:szCs w:val="24"/>
        </w:rPr>
        <w:t xml:space="preserve"> reference genome sequence IRGSP 1.0</w:t>
      </w:r>
    </w:p>
    <w:p w14:paraId="51FE6338" w14:textId="77777777" w:rsidR="001A525E" w:rsidRPr="00FD407A" w:rsidRDefault="00E6402A" w:rsidP="001A525E">
      <w:pPr>
        <w:rPr>
          <w:rFonts w:ascii="Times New Roman" w:hAnsi="Times New Roman" w:cs="Times New Roman"/>
          <w:sz w:val="24"/>
          <w:szCs w:val="24"/>
        </w:rPr>
      </w:pPr>
      <w:bookmarkStart w:id="0" w:name="_Hlk191401208"/>
      <w:r w:rsidRPr="008761F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1A525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761F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FD407A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="001A525E" w:rsidRPr="00FD407A">
        <w:rPr>
          <w:rFonts w:ascii="Times New Roman" w:hAnsi="Times New Roman" w:cs="Times New Roman"/>
          <w:sz w:val="24"/>
          <w:szCs w:val="24"/>
        </w:rPr>
        <w:t>Details of station trials and multilocation trials conducted for different experiments</w:t>
      </w:r>
    </w:p>
    <w:tbl>
      <w:tblPr>
        <w:tblStyle w:val="TableGrid"/>
        <w:tblW w:w="13291" w:type="dxa"/>
        <w:tblLook w:val="04A0" w:firstRow="1" w:lastRow="0" w:firstColumn="1" w:lastColumn="0" w:noHBand="0" w:noVBand="1"/>
      </w:tblPr>
      <w:tblGrid>
        <w:gridCol w:w="2405"/>
        <w:gridCol w:w="1900"/>
        <w:gridCol w:w="1383"/>
        <w:gridCol w:w="1280"/>
        <w:gridCol w:w="1794"/>
        <w:gridCol w:w="1269"/>
        <w:gridCol w:w="3260"/>
      </w:tblGrid>
      <w:tr w:rsidR="001A525E" w14:paraId="2ACDE16A" w14:textId="77777777" w:rsidTr="00E26B84">
        <w:trPr>
          <w:trHeight w:val="645"/>
        </w:trPr>
        <w:tc>
          <w:tcPr>
            <w:tcW w:w="2405" w:type="dxa"/>
          </w:tcPr>
          <w:p w14:paraId="27312B4B" w14:textId="77777777" w:rsidR="001A525E" w:rsidRPr="00C16DD5" w:rsidRDefault="001A525E" w:rsidP="00E26B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" w:name="_Hlk191392238"/>
            <w:r w:rsidRPr="00C16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Trial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1900" w:type="dxa"/>
          </w:tcPr>
          <w:p w14:paraId="2456AED2" w14:textId="77777777" w:rsidR="001A525E" w:rsidRPr="00C16DD5" w:rsidRDefault="001A525E" w:rsidP="00E26B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6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 of trial</w:t>
            </w:r>
          </w:p>
        </w:tc>
        <w:tc>
          <w:tcPr>
            <w:tcW w:w="1383" w:type="dxa"/>
          </w:tcPr>
          <w:p w14:paraId="2C7D6836" w14:textId="77777777" w:rsidR="001A525E" w:rsidRPr="00C16DD5" w:rsidRDefault="001A525E" w:rsidP="00E26B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Experimental </w:t>
            </w:r>
            <w:r w:rsidRPr="00C16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design</w:t>
            </w:r>
          </w:p>
        </w:tc>
        <w:tc>
          <w:tcPr>
            <w:tcW w:w="1280" w:type="dxa"/>
          </w:tcPr>
          <w:p w14:paraId="6213A2C0" w14:textId="77777777" w:rsidR="001A525E" w:rsidRPr="00C16DD5" w:rsidRDefault="001A525E" w:rsidP="00E26B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6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Replications</w:t>
            </w:r>
          </w:p>
        </w:tc>
        <w:tc>
          <w:tcPr>
            <w:tcW w:w="1794" w:type="dxa"/>
          </w:tcPr>
          <w:p w14:paraId="2657965D" w14:textId="77777777" w:rsidR="001A525E" w:rsidRPr="00C16DD5" w:rsidRDefault="001A525E" w:rsidP="00E26B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6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  <w:r w:rsidRPr="00C16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of genotypes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/entries</w:t>
            </w:r>
            <w:r w:rsidRPr="00C16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tested</w:t>
            </w:r>
          </w:p>
        </w:tc>
        <w:tc>
          <w:tcPr>
            <w:tcW w:w="1269" w:type="dxa"/>
          </w:tcPr>
          <w:p w14:paraId="093035DF" w14:textId="77777777" w:rsidR="001A525E" w:rsidRDefault="001A525E" w:rsidP="00E26B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 of Trial L</w:t>
            </w:r>
            <w:r w:rsidRPr="00C16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ocations</w:t>
            </w:r>
          </w:p>
        </w:tc>
        <w:tc>
          <w:tcPr>
            <w:tcW w:w="3260" w:type="dxa"/>
          </w:tcPr>
          <w:p w14:paraId="198F5573" w14:textId="77777777" w:rsidR="001A525E" w:rsidRPr="00C16DD5" w:rsidRDefault="001A525E" w:rsidP="00E26B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Trial Locations</w:t>
            </w:r>
          </w:p>
        </w:tc>
      </w:tr>
      <w:tr w:rsidR="001A525E" w14:paraId="54F95910" w14:textId="77777777" w:rsidTr="00E26B84">
        <w:trPr>
          <w:trHeight w:val="316"/>
        </w:trPr>
        <w:tc>
          <w:tcPr>
            <w:tcW w:w="2405" w:type="dxa"/>
          </w:tcPr>
          <w:p w14:paraId="374D61AC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Station Trial-1</w:t>
            </w:r>
          </w:p>
        </w:tc>
        <w:tc>
          <w:tcPr>
            <w:tcW w:w="1900" w:type="dxa"/>
          </w:tcPr>
          <w:p w14:paraId="2EA8C5DF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14:paraId="1BBBD34E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(WS) and 2020 (DS)</w:t>
            </w:r>
          </w:p>
        </w:tc>
        <w:tc>
          <w:tcPr>
            <w:tcW w:w="1383" w:type="dxa"/>
          </w:tcPr>
          <w:p w14:paraId="0FA62244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RCBD</w:t>
            </w:r>
          </w:p>
        </w:tc>
        <w:tc>
          <w:tcPr>
            <w:tcW w:w="1280" w:type="dxa"/>
          </w:tcPr>
          <w:p w14:paraId="737D56C1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94" w:type="dxa"/>
          </w:tcPr>
          <w:p w14:paraId="2A7611F7" w14:textId="45DB6B6A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69" w:type="dxa"/>
          </w:tcPr>
          <w:p w14:paraId="0E9C0148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14:paraId="11E9E4C0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CTC</w:t>
            </w:r>
          </w:p>
        </w:tc>
      </w:tr>
      <w:tr w:rsidR="001A525E" w14:paraId="2C1B1A10" w14:textId="77777777" w:rsidTr="00E26B84">
        <w:trPr>
          <w:trHeight w:val="328"/>
        </w:trPr>
        <w:tc>
          <w:tcPr>
            <w:tcW w:w="2405" w:type="dxa"/>
          </w:tcPr>
          <w:p w14:paraId="7CDAA74E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AICRPR Trial-1</w:t>
            </w:r>
            <w:r w:rsidRPr="002D68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B515C23" w14:textId="77777777" w:rsidR="001A525E" w:rsidRPr="0035009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(AVT1-IME)</w:t>
            </w:r>
          </w:p>
        </w:tc>
        <w:tc>
          <w:tcPr>
            <w:tcW w:w="1900" w:type="dxa"/>
          </w:tcPr>
          <w:p w14:paraId="2B488DD9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383" w:type="dxa"/>
          </w:tcPr>
          <w:p w14:paraId="19767D4D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RCBD</w:t>
            </w:r>
          </w:p>
        </w:tc>
        <w:tc>
          <w:tcPr>
            <w:tcW w:w="1280" w:type="dxa"/>
          </w:tcPr>
          <w:p w14:paraId="71B1A0AD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94" w:type="dxa"/>
          </w:tcPr>
          <w:p w14:paraId="466E0568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69" w:type="dxa"/>
          </w:tcPr>
          <w:p w14:paraId="05D24AAA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60" w:type="dxa"/>
          </w:tcPr>
          <w:p w14:paraId="6F87141A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CTC, JYP, CHP </w:t>
            </w:r>
          </w:p>
        </w:tc>
      </w:tr>
      <w:tr w:rsidR="001A525E" w14:paraId="4A84FDA5" w14:textId="77777777" w:rsidTr="00E26B84">
        <w:trPr>
          <w:trHeight w:val="316"/>
        </w:trPr>
        <w:tc>
          <w:tcPr>
            <w:tcW w:w="2405" w:type="dxa"/>
          </w:tcPr>
          <w:p w14:paraId="26C3B1F4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AICRPR Trial-2</w:t>
            </w:r>
            <w:r w:rsidRPr="002D68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  <w:p w14:paraId="3C8EA4D3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09E">
              <w:rPr>
                <w:rFonts w:ascii="Times New Roman" w:hAnsi="Times New Roman" w:cs="Times New Roman"/>
                <w:sz w:val="20"/>
                <w:szCs w:val="20"/>
              </w:rPr>
              <w:t>(AVT1-NIL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-Yield</w:t>
            </w:r>
            <w:r w:rsidRPr="0035009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00" w:type="dxa"/>
          </w:tcPr>
          <w:p w14:paraId="4755FB8F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383" w:type="dxa"/>
          </w:tcPr>
          <w:p w14:paraId="48A06CAC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RCBD</w:t>
            </w:r>
          </w:p>
        </w:tc>
        <w:tc>
          <w:tcPr>
            <w:tcW w:w="1280" w:type="dxa"/>
          </w:tcPr>
          <w:p w14:paraId="4D75E683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94" w:type="dxa"/>
          </w:tcPr>
          <w:p w14:paraId="3F191C3C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69" w:type="dxa"/>
          </w:tcPr>
          <w:p w14:paraId="415D122C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14:paraId="2A8EFCCD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CTC, BKRG</w:t>
            </w:r>
          </w:p>
        </w:tc>
      </w:tr>
      <w:tr w:rsidR="001A525E" w14:paraId="25B62543" w14:textId="77777777" w:rsidTr="00E26B84">
        <w:trPr>
          <w:trHeight w:val="316"/>
        </w:trPr>
        <w:tc>
          <w:tcPr>
            <w:tcW w:w="2405" w:type="dxa"/>
          </w:tcPr>
          <w:p w14:paraId="6B036D1E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AICRPR Trial-3</w:t>
            </w:r>
            <w:r w:rsidRPr="002D68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  <w:p w14:paraId="7D7E115B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(AVT1-IME)</w:t>
            </w:r>
          </w:p>
        </w:tc>
        <w:tc>
          <w:tcPr>
            <w:tcW w:w="1900" w:type="dxa"/>
          </w:tcPr>
          <w:p w14:paraId="686CBAD4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383" w:type="dxa"/>
          </w:tcPr>
          <w:p w14:paraId="2E485113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RCBD</w:t>
            </w:r>
          </w:p>
        </w:tc>
        <w:tc>
          <w:tcPr>
            <w:tcW w:w="1280" w:type="dxa"/>
          </w:tcPr>
          <w:p w14:paraId="275B1B9F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94" w:type="dxa"/>
          </w:tcPr>
          <w:p w14:paraId="6D3F74CE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69" w:type="dxa"/>
          </w:tcPr>
          <w:p w14:paraId="3670FF11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260" w:type="dxa"/>
          </w:tcPr>
          <w:p w14:paraId="27F60F50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CTC, JYP, CHP, SBR, BKRG, PAT, RNC, CHN, VAR </w:t>
            </w:r>
          </w:p>
        </w:tc>
      </w:tr>
      <w:tr w:rsidR="001A525E" w14:paraId="6EE2FCEE" w14:textId="77777777" w:rsidTr="00E26B84">
        <w:trPr>
          <w:trHeight w:val="316"/>
        </w:trPr>
        <w:tc>
          <w:tcPr>
            <w:tcW w:w="2405" w:type="dxa"/>
          </w:tcPr>
          <w:p w14:paraId="57C053D4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AICRPR Trial-4</w:t>
            </w:r>
            <w:r w:rsidRPr="002D68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  <w:p w14:paraId="085CD9B7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(AVT2-IME)</w:t>
            </w:r>
          </w:p>
        </w:tc>
        <w:tc>
          <w:tcPr>
            <w:tcW w:w="1900" w:type="dxa"/>
          </w:tcPr>
          <w:p w14:paraId="6D18F1F5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383" w:type="dxa"/>
          </w:tcPr>
          <w:p w14:paraId="710731D9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RCBD</w:t>
            </w:r>
          </w:p>
        </w:tc>
        <w:tc>
          <w:tcPr>
            <w:tcW w:w="1280" w:type="dxa"/>
          </w:tcPr>
          <w:p w14:paraId="3C1036C3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94" w:type="dxa"/>
          </w:tcPr>
          <w:p w14:paraId="5511A417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69" w:type="dxa"/>
          </w:tcPr>
          <w:p w14:paraId="20D0EA9D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260" w:type="dxa"/>
          </w:tcPr>
          <w:p w14:paraId="09C53DDD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CTC, CHP, SBR, BKRG, RNC, PAT, CHN, HTW, VAR, LEM, TBR</w:t>
            </w:r>
          </w:p>
        </w:tc>
      </w:tr>
      <w:tr w:rsidR="001A525E" w14:paraId="1DB938CC" w14:textId="77777777" w:rsidTr="00E26B84">
        <w:trPr>
          <w:trHeight w:val="316"/>
        </w:trPr>
        <w:tc>
          <w:tcPr>
            <w:tcW w:w="2405" w:type="dxa"/>
          </w:tcPr>
          <w:p w14:paraId="150E38C4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AICRPR- Agronomy</w:t>
            </w:r>
            <w:r w:rsidRPr="00AF619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DA465E2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(AVT1-NIL-Herbicide Tolerance)</w:t>
            </w:r>
          </w:p>
        </w:tc>
        <w:tc>
          <w:tcPr>
            <w:tcW w:w="1900" w:type="dxa"/>
          </w:tcPr>
          <w:p w14:paraId="06E56F2A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383" w:type="dxa"/>
          </w:tcPr>
          <w:p w14:paraId="2AE64C7D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Split plot</w:t>
            </w:r>
          </w:p>
          <w:p w14:paraId="60113405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(With 04 main plots)</w:t>
            </w:r>
          </w:p>
        </w:tc>
        <w:tc>
          <w:tcPr>
            <w:tcW w:w="1280" w:type="dxa"/>
          </w:tcPr>
          <w:p w14:paraId="0F059124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94" w:type="dxa"/>
          </w:tcPr>
          <w:p w14:paraId="639DC614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9" w:type="dxa"/>
          </w:tcPr>
          <w:p w14:paraId="36C4C95A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60" w:type="dxa"/>
          </w:tcPr>
          <w:p w14:paraId="366D649A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CTC, RNC, HZB</w:t>
            </w:r>
          </w:p>
        </w:tc>
      </w:tr>
      <w:tr w:rsidR="001A525E" w14:paraId="39640419" w14:textId="77777777" w:rsidTr="00E26B84">
        <w:trPr>
          <w:trHeight w:val="316"/>
        </w:trPr>
        <w:tc>
          <w:tcPr>
            <w:tcW w:w="2405" w:type="dxa"/>
          </w:tcPr>
          <w:p w14:paraId="65C49D35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NSN1 Trial (BPH)</w:t>
            </w:r>
          </w:p>
        </w:tc>
        <w:tc>
          <w:tcPr>
            <w:tcW w:w="1900" w:type="dxa"/>
          </w:tcPr>
          <w:p w14:paraId="42CFF5D0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383" w:type="dxa"/>
          </w:tcPr>
          <w:p w14:paraId="3F15F432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Augmented</w:t>
            </w:r>
          </w:p>
        </w:tc>
        <w:tc>
          <w:tcPr>
            <w:tcW w:w="1280" w:type="dxa"/>
          </w:tcPr>
          <w:p w14:paraId="4845EE84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94" w:type="dxa"/>
          </w:tcPr>
          <w:p w14:paraId="3DDC1B50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1269" w:type="dxa"/>
          </w:tcPr>
          <w:p w14:paraId="4010B257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</w:p>
        </w:tc>
        <w:tc>
          <w:tcPr>
            <w:tcW w:w="3260" w:type="dxa"/>
          </w:tcPr>
          <w:p w14:paraId="5B968B1F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HYD, CBT, LDN, MND</w:t>
            </w:r>
          </w:p>
        </w:tc>
      </w:tr>
      <w:tr w:rsidR="001A525E" w14:paraId="7E655299" w14:textId="77777777" w:rsidTr="00E26B84">
        <w:trPr>
          <w:trHeight w:val="316"/>
        </w:trPr>
        <w:tc>
          <w:tcPr>
            <w:tcW w:w="2405" w:type="dxa"/>
          </w:tcPr>
          <w:p w14:paraId="4CFDF2C5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NSN1 Trial (BPH)</w:t>
            </w:r>
          </w:p>
        </w:tc>
        <w:tc>
          <w:tcPr>
            <w:tcW w:w="1900" w:type="dxa"/>
          </w:tcPr>
          <w:p w14:paraId="4557588A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383" w:type="dxa"/>
          </w:tcPr>
          <w:p w14:paraId="42EC9254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Augmented</w:t>
            </w:r>
          </w:p>
        </w:tc>
        <w:tc>
          <w:tcPr>
            <w:tcW w:w="1280" w:type="dxa"/>
          </w:tcPr>
          <w:p w14:paraId="08B68573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94" w:type="dxa"/>
          </w:tcPr>
          <w:p w14:paraId="5D2A3397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1269" w:type="dxa"/>
          </w:tcPr>
          <w:p w14:paraId="370A0524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</w:p>
        </w:tc>
        <w:tc>
          <w:tcPr>
            <w:tcW w:w="3260" w:type="dxa"/>
          </w:tcPr>
          <w:p w14:paraId="16741564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HYD, CBT, LDN, MND</w:t>
            </w:r>
          </w:p>
        </w:tc>
      </w:tr>
      <w:tr w:rsidR="001A525E" w14:paraId="306D7170" w14:textId="77777777" w:rsidTr="00E26B84">
        <w:trPr>
          <w:trHeight w:val="316"/>
        </w:trPr>
        <w:tc>
          <w:tcPr>
            <w:tcW w:w="2405" w:type="dxa"/>
          </w:tcPr>
          <w:p w14:paraId="101EBD68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NSN1 Trail (BPH)</w:t>
            </w:r>
          </w:p>
        </w:tc>
        <w:tc>
          <w:tcPr>
            <w:tcW w:w="1900" w:type="dxa"/>
          </w:tcPr>
          <w:p w14:paraId="06550225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383" w:type="dxa"/>
          </w:tcPr>
          <w:p w14:paraId="0640043C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Augmented</w:t>
            </w:r>
          </w:p>
        </w:tc>
        <w:tc>
          <w:tcPr>
            <w:tcW w:w="1280" w:type="dxa"/>
          </w:tcPr>
          <w:p w14:paraId="60EF2D83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94" w:type="dxa"/>
          </w:tcPr>
          <w:p w14:paraId="52B1F1E0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432</w:t>
            </w:r>
          </w:p>
        </w:tc>
        <w:tc>
          <w:tcPr>
            <w:tcW w:w="1269" w:type="dxa"/>
          </w:tcPr>
          <w:p w14:paraId="0F98FED0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</w:p>
        </w:tc>
        <w:tc>
          <w:tcPr>
            <w:tcW w:w="3260" w:type="dxa"/>
          </w:tcPr>
          <w:p w14:paraId="7B741C45" w14:textId="77777777" w:rsidR="001A525E" w:rsidRDefault="001A525E" w:rsidP="00E26B8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HYD, CBT, LDN, MND</w:t>
            </w:r>
          </w:p>
        </w:tc>
      </w:tr>
    </w:tbl>
    <w:bookmarkEnd w:id="1"/>
    <w:p w14:paraId="71A59E97" w14:textId="77777777" w:rsidR="001A525E" w:rsidRPr="0030629F" w:rsidRDefault="001A525E" w:rsidP="001A525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30629F">
        <w:rPr>
          <w:rFonts w:ascii="Times New Roman" w:hAnsi="Times New Roman" w:cs="Times New Roman"/>
          <w:sz w:val="20"/>
          <w:szCs w:val="20"/>
        </w:rPr>
        <w:t>Besides the</w:t>
      </w:r>
      <w:r>
        <w:rPr>
          <w:rFonts w:ascii="Times New Roman" w:hAnsi="Times New Roman" w:cs="Times New Roman"/>
          <w:sz w:val="20"/>
          <w:szCs w:val="20"/>
        </w:rPr>
        <w:t xml:space="preserve"> NILs of Naveen nominated for AICRP, o</w:t>
      </w:r>
      <w:r w:rsidRPr="0030629F">
        <w:rPr>
          <w:rFonts w:ascii="Times New Roman" w:hAnsi="Times New Roman" w:cs="Times New Roman"/>
          <w:sz w:val="20"/>
          <w:szCs w:val="20"/>
        </w:rPr>
        <w:t>ther entries tested in AICRPR include NILs, recurrent parents, recombinant entries and checks (national, zonal and local) of similar maturity durations</w:t>
      </w:r>
      <w:r>
        <w:rPr>
          <w:rFonts w:ascii="Times New Roman" w:hAnsi="Times New Roman" w:cs="Times New Roman"/>
          <w:sz w:val="20"/>
          <w:szCs w:val="20"/>
        </w:rPr>
        <w:t xml:space="preserve"> nominated by different rice research centers of India; NILs are compared with recurrent parents based on CD-values of respective experiments with CV ranging from 5-20%</w:t>
      </w:r>
      <w:r w:rsidRPr="0030629F">
        <w:rPr>
          <w:rFonts w:ascii="Times New Roman" w:hAnsi="Times New Roman" w:cs="Times New Roman"/>
          <w:sz w:val="20"/>
          <w:szCs w:val="20"/>
        </w:rPr>
        <w:t xml:space="preserve">. AVT: Advance Varietal Trials; IME: Irrigated Medium Early, NSN: National Screening Nursery. </w:t>
      </w:r>
    </w:p>
    <w:p w14:paraId="79C1FCF0" w14:textId="77777777" w:rsidR="001A525E" w:rsidRPr="00AF6191" w:rsidRDefault="001A525E" w:rsidP="001A525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F6191">
        <w:rPr>
          <w:rFonts w:ascii="Times New Roman" w:hAnsi="Times New Roman" w:cs="Times New Roman"/>
          <w:sz w:val="20"/>
          <w:szCs w:val="20"/>
        </w:rPr>
        <w:t>a: Only BPH resistant NIL CR 4331-85-1-1-1 (IET 29203) and recurrent parent Naveen were tested among the NILs reported in this manuscript. Data for Odisha only is represented as genotype was considered for state specific release only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AF619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2118D95" w14:textId="77777777" w:rsidR="001A525E" w:rsidRDefault="001A525E" w:rsidP="001A525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F6191"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>&amp;</w:t>
      </w:r>
      <w:r w:rsidRPr="00AF6191">
        <w:rPr>
          <w:rFonts w:ascii="Times New Roman" w:hAnsi="Times New Roman" w:cs="Times New Roman"/>
          <w:sz w:val="20"/>
          <w:szCs w:val="20"/>
        </w:rPr>
        <w:t xml:space="preserve"> c: Two BPH resistant NILs CR 4331-85-1-1-1 (IET 29203) and CR 4331-74-2-2-1 (IET 30282) besides two imazethapyr tolerant NILs CR 4332-37-2-1-1 (IET 30281 and CR 4332-184-2-2-1 (IET 30284) were tested along with Naveen.</w:t>
      </w:r>
    </w:p>
    <w:p w14:paraId="1671537D" w14:textId="77777777" w:rsidR="001A525E" w:rsidRDefault="001A525E" w:rsidP="001A525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d: </w:t>
      </w:r>
      <w:r w:rsidRPr="00AF6191">
        <w:rPr>
          <w:rFonts w:ascii="Times New Roman" w:hAnsi="Times New Roman" w:cs="Times New Roman"/>
          <w:sz w:val="20"/>
          <w:szCs w:val="20"/>
        </w:rPr>
        <w:t>Only BPH resistant NIL CR 4331-74-2-2-1 (IET 30282) and recurrent parent Naveen were tested among the NILs reported in this manuscript.</w:t>
      </w:r>
    </w:p>
    <w:p w14:paraId="149CAB65" w14:textId="77777777" w:rsidR="001A525E" w:rsidRDefault="001A525E" w:rsidP="001A525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e: T</w:t>
      </w:r>
      <w:r w:rsidRPr="00AF6191">
        <w:rPr>
          <w:rFonts w:ascii="Times New Roman" w:hAnsi="Times New Roman" w:cs="Times New Roman"/>
          <w:sz w:val="20"/>
          <w:szCs w:val="20"/>
        </w:rPr>
        <w:t>wo imazethapyr tolerant NILs CR 4332-37-2-1-1 (IET 30281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AF6191">
        <w:rPr>
          <w:rFonts w:ascii="Times New Roman" w:hAnsi="Times New Roman" w:cs="Times New Roman"/>
          <w:sz w:val="20"/>
          <w:szCs w:val="20"/>
        </w:rPr>
        <w:t xml:space="preserve"> and CR 4332-184-2-2-1 (IET 30284) were tested along with Naveen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5967F205" w14:textId="77777777" w:rsidR="001A525E" w:rsidRPr="00293188" w:rsidRDefault="001A525E" w:rsidP="001A525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293188">
        <w:rPr>
          <w:rFonts w:ascii="Times New Roman" w:hAnsi="Times New Roman" w:cs="Times New Roman"/>
          <w:b/>
          <w:bCs/>
          <w:sz w:val="20"/>
          <w:szCs w:val="20"/>
        </w:rPr>
        <w:t xml:space="preserve">Location abbreviations </w:t>
      </w:r>
    </w:p>
    <w:p w14:paraId="06C1B118" w14:textId="03BC89BB" w:rsidR="00E6402A" w:rsidRPr="00116017" w:rsidRDefault="001A525E" w:rsidP="001A525E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8244B">
        <w:rPr>
          <w:rFonts w:ascii="Times New Roman" w:hAnsi="Times New Roman" w:cs="Times New Roman"/>
          <w:b/>
          <w:bCs/>
          <w:sz w:val="20"/>
          <w:szCs w:val="20"/>
        </w:rPr>
        <w:t>CTC:</w:t>
      </w:r>
      <w:r>
        <w:rPr>
          <w:rFonts w:ascii="Times New Roman" w:hAnsi="Times New Roman" w:cs="Times New Roman"/>
          <w:sz w:val="20"/>
          <w:szCs w:val="20"/>
        </w:rPr>
        <w:t xml:space="preserve"> ICAR-Central Rice Research Institute, Cuttack, State-Odisha; </w:t>
      </w:r>
      <w:r w:rsidRPr="00F8244B">
        <w:rPr>
          <w:rFonts w:ascii="Times New Roman" w:hAnsi="Times New Roman" w:cs="Times New Roman"/>
          <w:b/>
          <w:bCs/>
          <w:sz w:val="20"/>
          <w:szCs w:val="20"/>
        </w:rPr>
        <w:t>JYP:</w:t>
      </w:r>
      <w:r>
        <w:rPr>
          <w:rFonts w:ascii="Times New Roman" w:hAnsi="Times New Roman" w:cs="Times New Roman"/>
          <w:sz w:val="20"/>
          <w:szCs w:val="20"/>
        </w:rPr>
        <w:t xml:space="preserve"> AICRP on Rice, Odisha University of Agriculture and Technology, </w:t>
      </w:r>
      <w:proofErr w:type="spellStart"/>
      <w:r>
        <w:rPr>
          <w:rFonts w:ascii="Times New Roman" w:hAnsi="Times New Roman" w:cs="Times New Roman"/>
          <w:sz w:val="20"/>
          <w:szCs w:val="20"/>
        </w:rPr>
        <w:t>Jeypore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District- Koraput, State- Odisha; </w:t>
      </w:r>
      <w:r w:rsidRPr="00293188">
        <w:rPr>
          <w:rFonts w:ascii="Times New Roman" w:hAnsi="Times New Roman" w:cs="Times New Roman"/>
          <w:b/>
          <w:bCs/>
          <w:sz w:val="20"/>
          <w:szCs w:val="20"/>
        </w:rPr>
        <w:t>CHP:</w:t>
      </w:r>
      <w:r>
        <w:rPr>
          <w:rFonts w:ascii="Times New Roman" w:hAnsi="Times New Roman" w:cs="Times New Roman"/>
          <w:sz w:val="20"/>
          <w:szCs w:val="20"/>
        </w:rPr>
        <w:t xml:space="preserve"> AICRP on Rice, Odisha University of Agriculture and Technology, </w:t>
      </w:r>
      <w:proofErr w:type="spellStart"/>
      <w:r>
        <w:rPr>
          <w:rFonts w:ascii="Times New Roman" w:hAnsi="Times New Roman" w:cs="Times New Roman"/>
          <w:sz w:val="20"/>
          <w:szCs w:val="20"/>
        </w:rPr>
        <w:t>Chiplima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District- Sambalpur, State-Odisha; </w:t>
      </w:r>
      <w:r w:rsidRPr="00293188">
        <w:rPr>
          <w:rFonts w:ascii="Times New Roman" w:hAnsi="Times New Roman" w:cs="Times New Roman"/>
          <w:b/>
          <w:bCs/>
          <w:sz w:val="20"/>
          <w:szCs w:val="20"/>
        </w:rPr>
        <w:t>BKRG: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16017">
        <w:rPr>
          <w:rFonts w:ascii="Times New Roman" w:hAnsi="Times New Roman" w:cs="Times New Roman"/>
          <w:sz w:val="20"/>
          <w:szCs w:val="20"/>
        </w:rPr>
        <w:t xml:space="preserve">Botanical Research Unit, Bihar Agricultural University, </w:t>
      </w:r>
      <w:proofErr w:type="spellStart"/>
      <w:r w:rsidRPr="00116017">
        <w:rPr>
          <w:rFonts w:ascii="Times New Roman" w:hAnsi="Times New Roman" w:cs="Times New Roman"/>
          <w:sz w:val="20"/>
          <w:szCs w:val="20"/>
        </w:rPr>
        <w:t>Bikramganj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District- </w:t>
      </w:r>
      <w:proofErr w:type="spellStart"/>
      <w:r w:rsidRPr="00116017">
        <w:rPr>
          <w:rFonts w:ascii="Times New Roman" w:hAnsi="Times New Roman" w:cs="Times New Roman"/>
          <w:sz w:val="20"/>
          <w:szCs w:val="20"/>
        </w:rPr>
        <w:t>Rohtas</w:t>
      </w:r>
      <w:proofErr w:type="spellEnd"/>
      <w:r w:rsidRPr="00116017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State-</w:t>
      </w:r>
      <w:r w:rsidRPr="00116017">
        <w:rPr>
          <w:rFonts w:ascii="Times New Roman" w:hAnsi="Times New Roman" w:cs="Times New Roman"/>
          <w:sz w:val="20"/>
          <w:szCs w:val="20"/>
        </w:rPr>
        <w:t>Bihar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293188">
        <w:rPr>
          <w:rFonts w:ascii="Times New Roman" w:hAnsi="Times New Roman" w:cs="Times New Roman"/>
          <w:b/>
          <w:bCs/>
          <w:sz w:val="20"/>
          <w:szCs w:val="20"/>
        </w:rPr>
        <w:t>SBR: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16017">
        <w:rPr>
          <w:rFonts w:ascii="Times New Roman" w:hAnsi="Times New Roman" w:cs="Times New Roman"/>
          <w:sz w:val="20"/>
          <w:szCs w:val="20"/>
        </w:rPr>
        <w:t xml:space="preserve">Bihar Agricultural University, </w:t>
      </w:r>
      <w:proofErr w:type="spellStart"/>
      <w:r>
        <w:rPr>
          <w:rFonts w:ascii="Times New Roman" w:hAnsi="Times New Roman" w:cs="Times New Roman"/>
          <w:sz w:val="20"/>
          <w:szCs w:val="20"/>
        </w:rPr>
        <w:t>Sabour</w:t>
      </w:r>
      <w:proofErr w:type="spellEnd"/>
      <w:r>
        <w:rPr>
          <w:rFonts w:ascii="Times New Roman" w:hAnsi="Times New Roman" w:cs="Times New Roman"/>
          <w:sz w:val="20"/>
          <w:szCs w:val="20"/>
        </w:rPr>
        <w:t>, District- Bhagalpur</w:t>
      </w:r>
      <w:r w:rsidRPr="00116017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State-</w:t>
      </w:r>
      <w:r w:rsidRPr="00116017">
        <w:rPr>
          <w:rFonts w:ascii="Times New Roman" w:hAnsi="Times New Roman" w:cs="Times New Roman"/>
          <w:sz w:val="20"/>
          <w:szCs w:val="20"/>
        </w:rPr>
        <w:lastRenderedPageBreak/>
        <w:t>Bihar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293188">
        <w:rPr>
          <w:rFonts w:ascii="Times New Roman" w:hAnsi="Times New Roman" w:cs="Times New Roman"/>
          <w:b/>
          <w:bCs/>
          <w:sz w:val="20"/>
          <w:szCs w:val="20"/>
        </w:rPr>
        <w:t>PAT:</w:t>
      </w:r>
      <w:r>
        <w:rPr>
          <w:rFonts w:ascii="Times New Roman" w:hAnsi="Times New Roman" w:cs="Times New Roman"/>
          <w:sz w:val="20"/>
          <w:szCs w:val="20"/>
        </w:rPr>
        <w:t xml:space="preserve"> ICAR- Research Complex for Eastern Region, Patna, State-Bihar; </w:t>
      </w:r>
      <w:r w:rsidRPr="00293188">
        <w:rPr>
          <w:rFonts w:ascii="Times New Roman" w:hAnsi="Times New Roman" w:cs="Times New Roman"/>
          <w:b/>
          <w:bCs/>
          <w:sz w:val="20"/>
          <w:szCs w:val="20"/>
        </w:rPr>
        <w:t>RNC:</w:t>
      </w:r>
      <w:r>
        <w:rPr>
          <w:rFonts w:ascii="Times New Roman" w:hAnsi="Times New Roman" w:cs="Times New Roman"/>
          <w:sz w:val="20"/>
          <w:szCs w:val="20"/>
        </w:rPr>
        <w:t xml:space="preserve"> Birsa Agricultural University, Ranchi, State-Jharkhand; </w:t>
      </w:r>
      <w:r w:rsidRPr="00293188">
        <w:rPr>
          <w:rFonts w:ascii="Times New Roman" w:hAnsi="Times New Roman" w:cs="Times New Roman"/>
          <w:b/>
          <w:bCs/>
          <w:sz w:val="20"/>
          <w:szCs w:val="20"/>
        </w:rPr>
        <w:t>CHN:</w:t>
      </w:r>
      <w:r>
        <w:rPr>
          <w:rFonts w:ascii="Times New Roman" w:hAnsi="Times New Roman" w:cs="Times New Roman"/>
          <w:sz w:val="20"/>
          <w:szCs w:val="20"/>
        </w:rPr>
        <w:t xml:space="preserve"> Rice Research Station, Department of Agriculture, </w:t>
      </w:r>
      <w:proofErr w:type="spellStart"/>
      <w:r>
        <w:rPr>
          <w:rFonts w:ascii="Times New Roman" w:hAnsi="Times New Roman" w:cs="Times New Roman"/>
          <w:sz w:val="20"/>
          <w:szCs w:val="20"/>
        </w:rPr>
        <w:t>Chinsura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District-  Hooghly, State-West Bengal; </w:t>
      </w:r>
      <w:r w:rsidRPr="00293188">
        <w:rPr>
          <w:rFonts w:ascii="Times New Roman" w:hAnsi="Times New Roman" w:cs="Times New Roman"/>
          <w:b/>
          <w:bCs/>
          <w:sz w:val="20"/>
          <w:szCs w:val="20"/>
        </w:rPr>
        <w:t>HTW</w:t>
      </w:r>
      <w:r>
        <w:rPr>
          <w:rFonts w:ascii="Times New Roman" w:hAnsi="Times New Roman" w:cs="Times New Roman"/>
          <w:sz w:val="20"/>
          <w:szCs w:val="20"/>
        </w:rPr>
        <w:t xml:space="preserve">: Rice Research Station, Department of Agriculture, </w:t>
      </w:r>
      <w:proofErr w:type="spellStart"/>
      <w:r>
        <w:rPr>
          <w:rFonts w:ascii="Times New Roman" w:hAnsi="Times New Roman" w:cs="Times New Roman"/>
          <w:sz w:val="20"/>
          <w:szCs w:val="20"/>
        </w:rPr>
        <w:t>Hathwara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District-: Purulia, State-West Bengal; </w:t>
      </w:r>
      <w:r w:rsidRPr="006D6DA3">
        <w:rPr>
          <w:rFonts w:ascii="Times New Roman" w:hAnsi="Times New Roman" w:cs="Times New Roman"/>
          <w:b/>
          <w:bCs/>
          <w:sz w:val="20"/>
          <w:szCs w:val="20"/>
        </w:rPr>
        <w:t>VAR:</w:t>
      </w:r>
      <w:r>
        <w:rPr>
          <w:rFonts w:ascii="Times New Roman" w:hAnsi="Times New Roman" w:cs="Times New Roman"/>
          <w:sz w:val="20"/>
          <w:szCs w:val="20"/>
        </w:rPr>
        <w:t xml:space="preserve"> Banaras Hindu University, Varanasi, State-Uttar Pradesh;  LEM: ICAR- Research Complex for North Eastern Region, Tripura Centre, </w:t>
      </w:r>
      <w:proofErr w:type="spellStart"/>
      <w:r>
        <w:rPr>
          <w:rFonts w:ascii="Times New Roman" w:hAnsi="Times New Roman" w:cs="Times New Roman"/>
          <w:sz w:val="20"/>
          <w:szCs w:val="20"/>
        </w:rPr>
        <w:t>Lembuchhera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 District- West Tripura, State-Tripura; </w:t>
      </w:r>
      <w:r w:rsidRPr="006D6DA3">
        <w:rPr>
          <w:rFonts w:ascii="Times New Roman" w:hAnsi="Times New Roman" w:cs="Times New Roman"/>
          <w:b/>
          <w:bCs/>
          <w:sz w:val="20"/>
          <w:szCs w:val="20"/>
        </w:rPr>
        <w:t>TBR:</w:t>
      </w:r>
      <w:r>
        <w:rPr>
          <w:rFonts w:ascii="Times New Roman" w:hAnsi="Times New Roman" w:cs="Times New Roman"/>
          <w:sz w:val="20"/>
          <w:szCs w:val="20"/>
        </w:rPr>
        <w:t xml:space="preserve"> Assam Rice Research Institute, </w:t>
      </w:r>
      <w:proofErr w:type="spellStart"/>
      <w:r>
        <w:rPr>
          <w:rFonts w:ascii="Times New Roman" w:hAnsi="Times New Roman" w:cs="Times New Roman"/>
          <w:sz w:val="20"/>
          <w:szCs w:val="20"/>
        </w:rPr>
        <w:t>Titabar</w:t>
      </w:r>
      <w:proofErr w:type="spellEnd"/>
      <w:r>
        <w:rPr>
          <w:rFonts w:ascii="Times New Roman" w:hAnsi="Times New Roman" w:cs="Times New Roman"/>
          <w:sz w:val="20"/>
          <w:szCs w:val="20"/>
        </w:rPr>
        <w:t>;</w:t>
      </w:r>
      <w:r w:rsidRPr="006D6DA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District-Jorhat, State- Assam; </w:t>
      </w:r>
      <w:r w:rsidRPr="006D6DA3">
        <w:rPr>
          <w:rFonts w:ascii="Times New Roman" w:hAnsi="Times New Roman" w:cs="Times New Roman"/>
          <w:b/>
          <w:bCs/>
          <w:sz w:val="20"/>
          <w:szCs w:val="20"/>
        </w:rPr>
        <w:t>HYB:</w:t>
      </w:r>
      <w:r>
        <w:rPr>
          <w:rFonts w:ascii="Times New Roman" w:hAnsi="Times New Roman" w:cs="Times New Roman"/>
          <w:sz w:val="20"/>
          <w:szCs w:val="20"/>
        </w:rPr>
        <w:t xml:space="preserve"> ICAR- Indian Institute of Rice Research; </w:t>
      </w:r>
      <w:r w:rsidRPr="006D6DA3">
        <w:rPr>
          <w:rFonts w:ascii="Times New Roman" w:hAnsi="Times New Roman" w:cs="Times New Roman"/>
          <w:b/>
          <w:bCs/>
          <w:sz w:val="20"/>
          <w:szCs w:val="20"/>
        </w:rPr>
        <w:t>CBT:</w:t>
      </w:r>
      <w:r>
        <w:rPr>
          <w:rFonts w:ascii="Times New Roman" w:hAnsi="Times New Roman" w:cs="Times New Roman"/>
          <w:sz w:val="20"/>
          <w:szCs w:val="20"/>
        </w:rPr>
        <w:t xml:space="preserve"> Tamil Nadu Agricultural University, Coimbatore, State- Tamil Nādu; </w:t>
      </w:r>
      <w:r w:rsidRPr="00FD407A">
        <w:rPr>
          <w:rFonts w:ascii="Times New Roman" w:hAnsi="Times New Roman" w:cs="Times New Roman"/>
          <w:b/>
          <w:bCs/>
          <w:sz w:val="20"/>
          <w:szCs w:val="20"/>
        </w:rPr>
        <w:t>LDN:</w:t>
      </w:r>
      <w:r>
        <w:rPr>
          <w:rFonts w:ascii="Times New Roman" w:hAnsi="Times New Roman" w:cs="Times New Roman"/>
          <w:sz w:val="20"/>
          <w:szCs w:val="20"/>
        </w:rPr>
        <w:t xml:space="preserve"> Punjab Agricultural University, </w:t>
      </w:r>
      <w:proofErr w:type="spellStart"/>
      <w:r>
        <w:rPr>
          <w:rFonts w:ascii="Times New Roman" w:hAnsi="Times New Roman" w:cs="Times New Roman"/>
          <w:sz w:val="20"/>
          <w:szCs w:val="20"/>
        </w:rPr>
        <w:t>Ludiana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State- Punjab; </w:t>
      </w:r>
      <w:r w:rsidRPr="00FD407A">
        <w:rPr>
          <w:rFonts w:ascii="Times New Roman" w:hAnsi="Times New Roman" w:cs="Times New Roman"/>
          <w:b/>
          <w:bCs/>
          <w:sz w:val="20"/>
          <w:szCs w:val="20"/>
        </w:rPr>
        <w:t>MND:</w:t>
      </w:r>
      <w:r>
        <w:rPr>
          <w:rFonts w:ascii="Times New Roman" w:hAnsi="Times New Roman" w:cs="Times New Roman"/>
          <w:sz w:val="20"/>
          <w:szCs w:val="20"/>
        </w:rPr>
        <w:t xml:space="preserve"> Zonal Agricultural Research Station, University Agricultural Sciences- Bangalore, </w:t>
      </w:r>
      <w:proofErr w:type="spellStart"/>
      <w:r>
        <w:rPr>
          <w:rFonts w:ascii="Times New Roman" w:hAnsi="Times New Roman" w:cs="Times New Roman"/>
          <w:sz w:val="20"/>
          <w:szCs w:val="20"/>
        </w:rPr>
        <w:t>Mandya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campus, District- </w:t>
      </w:r>
      <w:proofErr w:type="spellStart"/>
      <w:r>
        <w:rPr>
          <w:rFonts w:ascii="Times New Roman" w:hAnsi="Times New Roman" w:cs="Times New Roman"/>
          <w:sz w:val="20"/>
          <w:szCs w:val="20"/>
        </w:rPr>
        <w:t>Mandya</w:t>
      </w:r>
      <w:proofErr w:type="spellEnd"/>
      <w:r>
        <w:rPr>
          <w:rFonts w:ascii="Times New Roman" w:hAnsi="Times New Roman" w:cs="Times New Roman"/>
          <w:sz w:val="20"/>
          <w:szCs w:val="20"/>
        </w:rPr>
        <w:t>, State- Karnataka.</w:t>
      </w:r>
    </w:p>
    <w:p w14:paraId="5FC797C5" w14:textId="65F19AF2" w:rsidR="00A00B52" w:rsidRPr="00211BA7" w:rsidRDefault="00A00B52" w:rsidP="00A00B52">
      <w:pPr>
        <w:rPr>
          <w:rFonts w:ascii="Times New Roman" w:hAnsi="Times New Roman" w:cs="Times New Roman"/>
          <w:sz w:val="24"/>
          <w:szCs w:val="24"/>
        </w:rPr>
      </w:pPr>
    </w:p>
    <w:p w14:paraId="2331B605" w14:textId="427E1407" w:rsidR="0070194A" w:rsidRDefault="0070194A" w:rsidP="0070194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DC49A30" w14:textId="080DFAA3" w:rsidR="00F26465" w:rsidRDefault="00F26465" w:rsidP="00F26465">
      <w:pPr>
        <w:jc w:val="center"/>
      </w:pPr>
      <w:r>
        <w:br w:type="page"/>
      </w:r>
    </w:p>
    <w:p w14:paraId="545CB161" w14:textId="77777777" w:rsidR="00A00B52" w:rsidRDefault="00A00B52">
      <w:pPr>
        <w:sectPr w:rsidR="00A00B52" w:rsidSect="00E6402A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F559250" w14:textId="0492C1B1" w:rsidR="00F26465" w:rsidRPr="00460C48" w:rsidRDefault="006B30B8" w:rsidP="00F86EB9">
      <w:pPr>
        <w:rPr>
          <w:rFonts w:ascii="Times New Roman" w:hAnsi="Times New Roman" w:cs="Times New Roman"/>
          <w:sz w:val="24"/>
          <w:szCs w:val="24"/>
        </w:rPr>
      </w:pPr>
      <w:r w:rsidRPr="00211BA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E6402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6402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26465" w:rsidRPr="00460C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26465" w:rsidRPr="00460C48">
        <w:rPr>
          <w:rFonts w:ascii="Times New Roman" w:hAnsi="Times New Roman" w:cs="Times New Roman"/>
          <w:sz w:val="24"/>
          <w:szCs w:val="24"/>
        </w:rPr>
        <w:t xml:space="preserve">Resistance assays of near isogenic lines carrying </w:t>
      </w:r>
      <w:r w:rsidR="00F26465" w:rsidRPr="00460C48">
        <w:rPr>
          <w:rFonts w:ascii="Times New Roman" w:hAnsi="Times New Roman" w:cs="Times New Roman"/>
          <w:i/>
          <w:iCs/>
          <w:sz w:val="24"/>
          <w:szCs w:val="24"/>
        </w:rPr>
        <w:t>qBph4</w:t>
      </w:r>
      <w:r w:rsidR="00F26465" w:rsidRPr="00460C48">
        <w:rPr>
          <w:rFonts w:ascii="Times New Roman" w:hAnsi="Times New Roman" w:cs="Times New Roman"/>
          <w:sz w:val="24"/>
          <w:szCs w:val="24"/>
        </w:rPr>
        <w:t xml:space="preserve">.3 and </w:t>
      </w:r>
      <w:r w:rsidR="00F26465" w:rsidRPr="00460C48">
        <w:rPr>
          <w:rFonts w:ascii="Times New Roman" w:hAnsi="Times New Roman" w:cs="Times New Roman"/>
          <w:i/>
          <w:iCs/>
          <w:sz w:val="24"/>
          <w:szCs w:val="24"/>
        </w:rPr>
        <w:t>qBph4</w:t>
      </w:r>
      <w:r w:rsidR="00F26465" w:rsidRPr="00460C48">
        <w:rPr>
          <w:rFonts w:ascii="Times New Roman" w:hAnsi="Times New Roman" w:cs="Times New Roman"/>
          <w:sz w:val="24"/>
          <w:szCs w:val="24"/>
        </w:rPr>
        <w:t>.</w:t>
      </w:r>
      <w:r w:rsidR="00F26465" w:rsidRPr="00460C48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="00F26465" w:rsidRPr="00460C48">
        <w:rPr>
          <w:rFonts w:ascii="Times New Roman" w:hAnsi="Times New Roman" w:cs="Times New Roman"/>
          <w:sz w:val="24"/>
          <w:szCs w:val="24"/>
        </w:rPr>
        <w:t xml:space="preserve"> vis-à-vis the recurrent parent and checks against brown planthopper, </w:t>
      </w:r>
      <w:r w:rsidR="00F26465" w:rsidRPr="00460C48">
        <w:rPr>
          <w:rFonts w:ascii="Times New Roman" w:hAnsi="Times New Roman" w:cs="Times New Roman"/>
          <w:i/>
          <w:iCs/>
          <w:sz w:val="24"/>
          <w:szCs w:val="24"/>
        </w:rPr>
        <w:t xml:space="preserve">N. </w:t>
      </w:r>
      <w:proofErr w:type="spellStart"/>
      <w:r w:rsidR="00F26465" w:rsidRPr="00460C48">
        <w:rPr>
          <w:rFonts w:ascii="Times New Roman" w:hAnsi="Times New Roman" w:cs="Times New Roman"/>
          <w:i/>
          <w:iCs/>
          <w:sz w:val="24"/>
          <w:szCs w:val="24"/>
        </w:rPr>
        <w:t>lugens</w:t>
      </w:r>
      <w:proofErr w:type="spellEnd"/>
      <w:r w:rsidR="00F26465" w:rsidRPr="00460C4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26465" w:rsidRPr="00460C48">
        <w:rPr>
          <w:rFonts w:ascii="Times New Roman" w:hAnsi="Times New Roman" w:cs="Times New Roman"/>
          <w:sz w:val="24"/>
          <w:szCs w:val="24"/>
        </w:rPr>
        <w:t>Cuttack</w:t>
      </w:r>
      <w:r w:rsidR="00F26465" w:rsidRPr="00460C4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26465" w:rsidRPr="00460C48">
        <w:rPr>
          <w:rFonts w:ascii="Times New Roman" w:hAnsi="Times New Roman" w:cs="Times New Roman"/>
          <w:sz w:val="24"/>
          <w:szCs w:val="24"/>
        </w:rPr>
        <w:t>population.</w:t>
      </w:r>
    </w:p>
    <w:tbl>
      <w:tblPr>
        <w:tblW w:w="515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5"/>
        <w:gridCol w:w="2110"/>
        <w:gridCol w:w="1418"/>
        <w:gridCol w:w="1699"/>
        <w:gridCol w:w="1846"/>
        <w:gridCol w:w="1836"/>
      </w:tblGrid>
      <w:tr w:rsidR="00460C48" w:rsidRPr="00460C48" w14:paraId="723B4F5C" w14:textId="77777777" w:rsidTr="004406B6">
        <w:trPr>
          <w:jc w:val="center"/>
        </w:trPr>
        <w:tc>
          <w:tcPr>
            <w:tcW w:w="376" w:type="pct"/>
          </w:tcPr>
          <w:p w14:paraId="50DADE34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 w:rsidRPr="00460C48">
              <w:rPr>
                <w:rFonts w:ascii="Times New Roman" w:hAnsi="Times New Roman"/>
              </w:rPr>
              <w:t>Sl.No</w:t>
            </w:r>
            <w:proofErr w:type="spellEnd"/>
            <w:proofErr w:type="gramEnd"/>
          </w:p>
        </w:tc>
        <w:tc>
          <w:tcPr>
            <w:tcW w:w="1095" w:type="pct"/>
          </w:tcPr>
          <w:p w14:paraId="778B543E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Accessions</w:t>
            </w:r>
          </w:p>
        </w:tc>
        <w:tc>
          <w:tcPr>
            <w:tcW w:w="736" w:type="pct"/>
          </w:tcPr>
          <w:p w14:paraId="372BC92F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Percent Damage (%)</w:t>
            </w:r>
          </w:p>
        </w:tc>
        <w:tc>
          <w:tcPr>
            <w:tcW w:w="882" w:type="pct"/>
          </w:tcPr>
          <w:p w14:paraId="25D1D0E4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Nymphal Survival (%)</w:t>
            </w:r>
          </w:p>
        </w:tc>
        <w:tc>
          <w:tcPr>
            <w:tcW w:w="958" w:type="pct"/>
          </w:tcPr>
          <w:p w14:paraId="7D4772DF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Honeydew excretion (mm)</w:t>
            </w:r>
          </w:p>
        </w:tc>
        <w:tc>
          <w:tcPr>
            <w:tcW w:w="953" w:type="pct"/>
          </w:tcPr>
          <w:p w14:paraId="390ED01F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Feeding Mark</w:t>
            </w:r>
          </w:p>
          <w:p w14:paraId="0852F986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(3 females/plant)</w:t>
            </w:r>
          </w:p>
        </w:tc>
      </w:tr>
      <w:tr w:rsidR="00460C48" w:rsidRPr="00460C48" w14:paraId="04F2F0E9" w14:textId="77777777" w:rsidTr="004406B6">
        <w:trPr>
          <w:jc w:val="center"/>
        </w:trPr>
        <w:tc>
          <w:tcPr>
            <w:tcW w:w="376" w:type="pct"/>
          </w:tcPr>
          <w:p w14:paraId="686079C6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1</w:t>
            </w:r>
          </w:p>
        </w:tc>
        <w:tc>
          <w:tcPr>
            <w:tcW w:w="1095" w:type="pct"/>
          </w:tcPr>
          <w:p w14:paraId="582C9CC9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460C48">
              <w:rPr>
                <w:rFonts w:ascii="Times New Roman" w:hAnsi="Times New Roman"/>
              </w:rPr>
              <w:t xml:space="preserve">CR-4331-84-3-2-1 </w:t>
            </w:r>
          </w:p>
        </w:tc>
        <w:tc>
          <w:tcPr>
            <w:tcW w:w="736" w:type="pct"/>
            <w:vAlign w:val="bottom"/>
          </w:tcPr>
          <w:p w14:paraId="4287AE86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8.65 (17.02)</w:t>
            </w:r>
          </w:p>
        </w:tc>
        <w:tc>
          <w:tcPr>
            <w:tcW w:w="882" w:type="pct"/>
            <w:vAlign w:val="bottom"/>
          </w:tcPr>
          <w:p w14:paraId="6A3F2CE9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18.67 (25.50)</w:t>
            </w:r>
          </w:p>
        </w:tc>
        <w:tc>
          <w:tcPr>
            <w:tcW w:w="958" w:type="pct"/>
            <w:vAlign w:val="bottom"/>
          </w:tcPr>
          <w:p w14:paraId="14AAC582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68.67 (8.35)</w:t>
            </w:r>
          </w:p>
        </w:tc>
        <w:tc>
          <w:tcPr>
            <w:tcW w:w="953" w:type="pct"/>
            <w:vAlign w:val="bottom"/>
          </w:tcPr>
          <w:p w14:paraId="7667BE0D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22.67 (4.86)</w:t>
            </w:r>
          </w:p>
        </w:tc>
      </w:tr>
      <w:tr w:rsidR="00460C48" w:rsidRPr="00460C48" w14:paraId="55E703AF" w14:textId="77777777" w:rsidTr="004406B6">
        <w:trPr>
          <w:jc w:val="center"/>
        </w:trPr>
        <w:tc>
          <w:tcPr>
            <w:tcW w:w="376" w:type="pct"/>
          </w:tcPr>
          <w:p w14:paraId="7710DB9B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2</w:t>
            </w:r>
          </w:p>
        </w:tc>
        <w:tc>
          <w:tcPr>
            <w:tcW w:w="1095" w:type="pct"/>
          </w:tcPr>
          <w:p w14:paraId="5CC5B5A7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CR-4331-85-1-1-1</w:t>
            </w:r>
          </w:p>
        </w:tc>
        <w:tc>
          <w:tcPr>
            <w:tcW w:w="736" w:type="pct"/>
            <w:vAlign w:val="bottom"/>
          </w:tcPr>
          <w:p w14:paraId="27D6BAAF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12.51 (20.67)</w:t>
            </w:r>
          </w:p>
        </w:tc>
        <w:tc>
          <w:tcPr>
            <w:tcW w:w="882" w:type="pct"/>
            <w:vAlign w:val="bottom"/>
          </w:tcPr>
          <w:p w14:paraId="73C49E71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21.33 (27.49)</w:t>
            </w:r>
          </w:p>
        </w:tc>
        <w:tc>
          <w:tcPr>
            <w:tcW w:w="958" w:type="pct"/>
            <w:vAlign w:val="bottom"/>
          </w:tcPr>
          <w:p w14:paraId="58FF5135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75.00 (8.72)</w:t>
            </w:r>
          </w:p>
        </w:tc>
        <w:tc>
          <w:tcPr>
            <w:tcW w:w="953" w:type="pct"/>
            <w:vAlign w:val="bottom"/>
          </w:tcPr>
          <w:p w14:paraId="55DB3758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20.33 (4.62)</w:t>
            </w:r>
          </w:p>
        </w:tc>
      </w:tr>
      <w:tr w:rsidR="00460C48" w:rsidRPr="00460C48" w14:paraId="05ABB7DE" w14:textId="77777777" w:rsidTr="004406B6">
        <w:trPr>
          <w:jc w:val="center"/>
        </w:trPr>
        <w:tc>
          <w:tcPr>
            <w:tcW w:w="376" w:type="pct"/>
          </w:tcPr>
          <w:p w14:paraId="1A852CD0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3</w:t>
            </w:r>
          </w:p>
        </w:tc>
        <w:tc>
          <w:tcPr>
            <w:tcW w:w="1095" w:type="pct"/>
          </w:tcPr>
          <w:p w14:paraId="0214F20C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CR 4331-74-2-2-1</w:t>
            </w:r>
          </w:p>
        </w:tc>
        <w:tc>
          <w:tcPr>
            <w:tcW w:w="736" w:type="pct"/>
            <w:vAlign w:val="bottom"/>
          </w:tcPr>
          <w:p w14:paraId="78965899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8.33 (16.54)</w:t>
            </w:r>
          </w:p>
        </w:tc>
        <w:tc>
          <w:tcPr>
            <w:tcW w:w="882" w:type="pct"/>
            <w:vAlign w:val="bottom"/>
          </w:tcPr>
          <w:p w14:paraId="3AD1E629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18.00 (24.31)</w:t>
            </w:r>
          </w:p>
        </w:tc>
        <w:tc>
          <w:tcPr>
            <w:tcW w:w="958" w:type="pct"/>
            <w:vAlign w:val="bottom"/>
          </w:tcPr>
          <w:p w14:paraId="21779820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67.10 (8.15)</w:t>
            </w:r>
          </w:p>
        </w:tc>
        <w:tc>
          <w:tcPr>
            <w:tcW w:w="953" w:type="pct"/>
            <w:vAlign w:val="bottom"/>
          </w:tcPr>
          <w:p w14:paraId="0413C651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19.30 (4.51)</w:t>
            </w:r>
          </w:p>
        </w:tc>
      </w:tr>
      <w:tr w:rsidR="00460C48" w:rsidRPr="00460C48" w14:paraId="40A314BC" w14:textId="77777777" w:rsidTr="004406B6">
        <w:trPr>
          <w:jc w:val="center"/>
        </w:trPr>
        <w:tc>
          <w:tcPr>
            <w:tcW w:w="376" w:type="pct"/>
          </w:tcPr>
          <w:p w14:paraId="27B97A18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4</w:t>
            </w:r>
          </w:p>
        </w:tc>
        <w:tc>
          <w:tcPr>
            <w:tcW w:w="1095" w:type="pct"/>
          </w:tcPr>
          <w:p w14:paraId="118DB846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Naveen</w:t>
            </w:r>
          </w:p>
        </w:tc>
        <w:tc>
          <w:tcPr>
            <w:tcW w:w="736" w:type="pct"/>
            <w:vAlign w:val="bottom"/>
          </w:tcPr>
          <w:p w14:paraId="04E308D6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98.81 (86.37)</w:t>
            </w:r>
          </w:p>
        </w:tc>
        <w:tc>
          <w:tcPr>
            <w:tcW w:w="882" w:type="pct"/>
            <w:vAlign w:val="bottom"/>
          </w:tcPr>
          <w:p w14:paraId="14D69E16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86.67 (69.44)</w:t>
            </w:r>
          </w:p>
        </w:tc>
        <w:tc>
          <w:tcPr>
            <w:tcW w:w="958" w:type="pct"/>
            <w:vAlign w:val="bottom"/>
          </w:tcPr>
          <w:p w14:paraId="087B6925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427.00 (20.68)</w:t>
            </w:r>
          </w:p>
        </w:tc>
        <w:tc>
          <w:tcPr>
            <w:tcW w:w="953" w:type="pct"/>
            <w:vAlign w:val="bottom"/>
          </w:tcPr>
          <w:p w14:paraId="017D57EF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9.33 (3.21)</w:t>
            </w:r>
          </w:p>
        </w:tc>
      </w:tr>
      <w:tr w:rsidR="00460C48" w:rsidRPr="00460C48" w14:paraId="66F64053" w14:textId="77777777" w:rsidTr="004406B6">
        <w:trPr>
          <w:jc w:val="center"/>
        </w:trPr>
        <w:tc>
          <w:tcPr>
            <w:tcW w:w="376" w:type="pct"/>
          </w:tcPr>
          <w:p w14:paraId="4B5F50E1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5</w:t>
            </w:r>
          </w:p>
        </w:tc>
        <w:tc>
          <w:tcPr>
            <w:tcW w:w="1095" w:type="pct"/>
          </w:tcPr>
          <w:p w14:paraId="22AEB237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TN1</w:t>
            </w:r>
          </w:p>
        </w:tc>
        <w:tc>
          <w:tcPr>
            <w:tcW w:w="736" w:type="pct"/>
            <w:vAlign w:val="bottom"/>
          </w:tcPr>
          <w:p w14:paraId="22F79FBB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100 (90.00)</w:t>
            </w:r>
          </w:p>
        </w:tc>
        <w:tc>
          <w:tcPr>
            <w:tcW w:w="882" w:type="pct"/>
            <w:vAlign w:val="bottom"/>
          </w:tcPr>
          <w:p w14:paraId="10B781CF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89.33 (71.01)</w:t>
            </w:r>
          </w:p>
        </w:tc>
        <w:tc>
          <w:tcPr>
            <w:tcW w:w="958" w:type="pct"/>
            <w:vAlign w:val="bottom"/>
          </w:tcPr>
          <w:p w14:paraId="6AFB9081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442.00 (21.03)</w:t>
            </w:r>
          </w:p>
        </w:tc>
        <w:tc>
          <w:tcPr>
            <w:tcW w:w="953" w:type="pct"/>
            <w:vAlign w:val="bottom"/>
          </w:tcPr>
          <w:p w14:paraId="4FE38871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7.67 (2.94)</w:t>
            </w:r>
          </w:p>
        </w:tc>
      </w:tr>
      <w:tr w:rsidR="00460C48" w:rsidRPr="00460C48" w14:paraId="21D5BDBC" w14:textId="77777777" w:rsidTr="004406B6">
        <w:trPr>
          <w:jc w:val="center"/>
        </w:trPr>
        <w:tc>
          <w:tcPr>
            <w:tcW w:w="376" w:type="pct"/>
          </w:tcPr>
          <w:p w14:paraId="100E91DD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6</w:t>
            </w:r>
          </w:p>
        </w:tc>
        <w:tc>
          <w:tcPr>
            <w:tcW w:w="1095" w:type="pct"/>
          </w:tcPr>
          <w:p w14:paraId="19FE795E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460C48">
              <w:rPr>
                <w:rFonts w:ascii="Times New Roman" w:hAnsi="Times New Roman"/>
              </w:rPr>
              <w:t>Salkathi</w:t>
            </w:r>
            <w:proofErr w:type="spellEnd"/>
          </w:p>
        </w:tc>
        <w:tc>
          <w:tcPr>
            <w:tcW w:w="736" w:type="pct"/>
            <w:vAlign w:val="bottom"/>
          </w:tcPr>
          <w:p w14:paraId="5282D9D3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6.36 (14.43)</w:t>
            </w:r>
          </w:p>
        </w:tc>
        <w:tc>
          <w:tcPr>
            <w:tcW w:w="882" w:type="pct"/>
            <w:vAlign w:val="bottom"/>
          </w:tcPr>
          <w:p w14:paraId="00EB42DB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17.33 (24.47)</w:t>
            </w:r>
          </w:p>
        </w:tc>
        <w:tc>
          <w:tcPr>
            <w:tcW w:w="958" w:type="pct"/>
            <w:vAlign w:val="bottom"/>
          </w:tcPr>
          <w:p w14:paraId="5C707ECF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38.00 (6.24)</w:t>
            </w:r>
          </w:p>
        </w:tc>
        <w:tc>
          <w:tcPr>
            <w:tcW w:w="953" w:type="pct"/>
            <w:vAlign w:val="bottom"/>
          </w:tcPr>
          <w:p w14:paraId="62BDAE54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32.00 (5.74)</w:t>
            </w:r>
          </w:p>
        </w:tc>
      </w:tr>
      <w:tr w:rsidR="00460C48" w:rsidRPr="00460C48" w14:paraId="4A67A7F4" w14:textId="77777777" w:rsidTr="004406B6">
        <w:trPr>
          <w:jc w:val="center"/>
        </w:trPr>
        <w:tc>
          <w:tcPr>
            <w:tcW w:w="376" w:type="pct"/>
          </w:tcPr>
          <w:p w14:paraId="1FDC9A62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7</w:t>
            </w:r>
          </w:p>
        </w:tc>
        <w:tc>
          <w:tcPr>
            <w:tcW w:w="1095" w:type="pct"/>
          </w:tcPr>
          <w:p w14:paraId="6D1B6735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PTB33</w:t>
            </w:r>
          </w:p>
        </w:tc>
        <w:tc>
          <w:tcPr>
            <w:tcW w:w="736" w:type="pct"/>
            <w:vAlign w:val="bottom"/>
          </w:tcPr>
          <w:p w14:paraId="4F5352A4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6.08 (11.66)</w:t>
            </w:r>
          </w:p>
        </w:tc>
        <w:tc>
          <w:tcPr>
            <w:tcW w:w="882" w:type="pct"/>
            <w:vAlign w:val="bottom"/>
          </w:tcPr>
          <w:p w14:paraId="4A96371E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16.00 (23.47)</w:t>
            </w:r>
          </w:p>
        </w:tc>
        <w:tc>
          <w:tcPr>
            <w:tcW w:w="958" w:type="pct"/>
            <w:vAlign w:val="bottom"/>
          </w:tcPr>
          <w:p w14:paraId="7FCD560F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32.00 (5.74)</w:t>
            </w:r>
          </w:p>
        </w:tc>
        <w:tc>
          <w:tcPr>
            <w:tcW w:w="953" w:type="pct"/>
            <w:vAlign w:val="bottom"/>
          </w:tcPr>
          <w:p w14:paraId="036B6754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34.00 (5.91)</w:t>
            </w:r>
          </w:p>
        </w:tc>
      </w:tr>
      <w:tr w:rsidR="00460C48" w:rsidRPr="00460C48" w14:paraId="1DA4DFA0" w14:textId="77777777" w:rsidTr="004406B6">
        <w:trPr>
          <w:jc w:val="center"/>
        </w:trPr>
        <w:tc>
          <w:tcPr>
            <w:tcW w:w="376" w:type="pct"/>
          </w:tcPr>
          <w:p w14:paraId="05A31C74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8</w:t>
            </w:r>
          </w:p>
        </w:tc>
        <w:tc>
          <w:tcPr>
            <w:tcW w:w="1095" w:type="pct"/>
          </w:tcPr>
          <w:p w14:paraId="5D873554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CR-3006-8-2</w:t>
            </w:r>
          </w:p>
        </w:tc>
        <w:tc>
          <w:tcPr>
            <w:tcW w:w="736" w:type="pct"/>
            <w:vAlign w:val="bottom"/>
          </w:tcPr>
          <w:p w14:paraId="2715B148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7.42 (15.42)</w:t>
            </w:r>
          </w:p>
        </w:tc>
        <w:tc>
          <w:tcPr>
            <w:tcW w:w="882" w:type="pct"/>
            <w:vAlign w:val="bottom"/>
          </w:tcPr>
          <w:p w14:paraId="063EE1DD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17.55 (24.69)</w:t>
            </w:r>
          </w:p>
        </w:tc>
        <w:tc>
          <w:tcPr>
            <w:tcW w:w="958" w:type="pct"/>
            <w:vAlign w:val="bottom"/>
          </w:tcPr>
          <w:p w14:paraId="356B926F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61.33 (7.89)</w:t>
            </w:r>
          </w:p>
        </w:tc>
        <w:tc>
          <w:tcPr>
            <w:tcW w:w="953" w:type="pct"/>
            <w:vAlign w:val="bottom"/>
          </w:tcPr>
          <w:p w14:paraId="7ADD7A2C" w14:textId="77777777" w:rsidR="00F26465" w:rsidRPr="00460C48" w:rsidRDefault="00F26465" w:rsidP="004406B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60C48">
              <w:rPr>
                <w:rFonts w:ascii="Times New Roman" w:hAnsi="Times New Roman"/>
              </w:rPr>
              <w:t>25.33 (5.13)</w:t>
            </w:r>
          </w:p>
        </w:tc>
      </w:tr>
    </w:tbl>
    <w:p w14:paraId="5923B77E" w14:textId="77777777" w:rsidR="00F26465" w:rsidRPr="00460C48" w:rsidRDefault="00F26465" w:rsidP="00F26465">
      <w:pPr>
        <w:jc w:val="both"/>
        <w:rPr>
          <w:rFonts w:ascii="Times New Roman" w:hAnsi="Times New Roman"/>
        </w:rPr>
      </w:pPr>
      <w:r w:rsidRPr="00460C48">
        <w:rPr>
          <w:rFonts w:ascii="Times New Roman" w:hAnsi="Times New Roman"/>
        </w:rPr>
        <w:t xml:space="preserve">Data in parenthesis of percent damage and nymphal survival are arc sin transformed; values of feeding mark and honeydew excretion were </w:t>
      </w:r>
      <w:r w:rsidRPr="00460C48">
        <w:rPr>
          <w:rFonts w:ascii="Arial" w:hAnsi="Arial" w:cs="Arial"/>
          <w:shd w:val="clear" w:color="auto" w:fill="FFFFFF"/>
        </w:rPr>
        <w:t>√</w:t>
      </w:r>
      <w:r w:rsidRPr="00460C48">
        <w:rPr>
          <w:rFonts w:ascii="Times New Roman" w:hAnsi="Times New Roman"/>
        </w:rPr>
        <w:t xml:space="preserve">+1 transformed.  </w:t>
      </w:r>
    </w:p>
    <w:p w14:paraId="4A4349B8" w14:textId="77777777" w:rsidR="00F26465" w:rsidRDefault="00F26465" w:rsidP="00F26465"/>
    <w:p w14:paraId="5B8F5813" w14:textId="77777777" w:rsidR="00DF6655" w:rsidRDefault="00DF6655">
      <w:r>
        <w:br w:type="page"/>
      </w:r>
    </w:p>
    <w:p w14:paraId="2532B47C" w14:textId="6BA3BD3B" w:rsidR="00DF6655" w:rsidRPr="00211BA7" w:rsidRDefault="00DF6655" w:rsidP="00DF6655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75218864"/>
      <w:r w:rsidRPr="00211BA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E6402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BD7B1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211BA7">
        <w:rPr>
          <w:rFonts w:ascii="Times New Roman" w:hAnsi="Times New Roman" w:cs="Times New Roman"/>
          <w:sz w:val="24"/>
          <w:szCs w:val="24"/>
        </w:rPr>
        <w:t>Test of heterogeneity of error variance and analysis of variance (ANOVA) of the yield trial conducted with Naveen and its near isogenic lines in Randomized Complete Block Design (RCBD)</w:t>
      </w:r>
      <w:r w:rsidR="00374B75">
        <w:rPr>
          <w:rFonts w:ascii="Times New Roman" w:hAnsi="Times New Roman" w:cs="Times New Roman"/>
          <w:sz w:val="24"/>
          <w:szCs w:val="24"/>
        </w:rPr>
        <w:t xml:space="preserve"> under trials conducted at ICAR-NRRI, Cuttack for performance assessment in station trials.</w:t>
      </w:r>
    </w:p>
    <w:tbl>
      <w:tblPr>
        <w:tblStyle w:val="TableGrid"/>
        <w:tblW w:w="7542" w:type="dxa"/>
        <w:tblLook w:val="04A0" w:firstRow="1" w:lastRow="0" w:firstColumn="1" w:lastColumn="0" w:noHBand="0" w:noVBand="1"/>
      </w:tblPr>
      <w:tblGrid>
        <w:gridCol w:w="1512"/>
        <w:gridCol w:w="814"/>
        <w:gridCol w:w="1067"/>
        <w:gridCol w:w="1070"/>
        <w:gridCol w:w="1062"/>
        <w:gridCol w:w="1067"/>
        <w:gridCol w:w="950"/>
      </w:tblGrid>
      <w:tr w:rsidR="00374B75" w:rsidRPr="00211BA7" w14:paraId="5C25309F" w14:textId="77777777" w:rsidTr="00F86EB9">
        <w:trPr>
          <w:trHeight w:val="540"/>
        </w:trPr>
        <w:tc>
          <w:tcPr>
            <w:tcW w:w="1512" w:type="dxa"/>
            <w:vMerge w:val="restart"/>
          </w:tcPr>
          <w:p w14:paraId="2542BBE3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Season</w:t>
            </w:r>
          </w:p>
        </w:tc>
        <w:tc>
          <w:tcPr>
            <w:tcW w:w="814" w:type="dxa"/>
            <w:vMerge w:val="restart"/>
          </w:tcPr>
          <w:p w14:paraId="0C2EA7D8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2137" w:type="dxa"/>
            <w:gridSpan w:val="2"/>
          </w:tcPr>
          <w:p w14:paraId="74E9BBAB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Range</w:t>
            </w:r>
          </w:p>
        </w:tc>
        <w:tc>
          <w:tcPr>
            <w:tcW w:w="1062" w:type="dxa"/>
            <w:vMerge w:val="restart"/>
          </w:tcPr>
          <w:p w14:paraId="45D183C9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067" w:type="dxa"/>
            <w:vMerge w:val="restart"/>
          </w:tcPr>
          <w:p w14:paraId="63050AE2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50" w:type="dxa"/>
            <w:vMerge w:val="restart"/>
          </w:tcPr>
          <w:p w14:paraId="537F77D6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Levene</w:t>
            </w:r>
            <w:proofErr w:type="spellEnd"/>
            <w:r w:rsidRPr="00211BA7">
              <w:rPr>
                <w:rFonts w:ascii="Times New Roman" w:hAnsi="Times New Roman" w:cs="Times New Roman"/>
                <w:sz w:val="24"/>
                <w:szCs w:val="24"/>
              </w:rPr>
              <w:t xml:space="preserve"> statistic</w:t>
            </w:r>
          </w:p>
        </w:tc>
      </w:tr>
      <w:tr w:rsidR="00374B75" w:rsidRPr="00211BA7" w14:paraId="5BD823C5" w14:textId="77777777" w:rsidTr="00F86EB9">
        <w:trPr>
          <w:trHeight w:val="278"/>
        </w:trPr>
        <w:tc>
          <w:tcPr>
            <w:tcW w:w="1512" w:type="dxa"/>
            <w:vMerge/>
          </w:tcPr>
          <w:p w14:paraId="19C72279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vMerge/>
          </w:tcPr>
          <w:p w14:paraId="07824637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14:paraId="2BCC5FAF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1070" w:type="dxa"/>
          </w:tcPr>
          <w:p w14:paraId="5A7F7CC9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</w:p>
        </w:tc>
        <w:tc>
          <w:tcPr>
            <w:tcW w:w="1062" w:type="dxa"/>
            <w:vMerge/>
          </w:tcPr>
          <w:p w14:paraId="67E31E68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vMerge/>
          </w:tcPr>
          <w:p w14:paraId="6F63090A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vMerge/>
          </w:tcPr>
          <w:p w14:paraId="455EAB22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B75" w:rsidRPr="00211BA7" w14:paraId="566A1475" w14:textId="77777777" w:rsidTr="00F86EB9">
        <w:trPr>
          <w:trHeight w:val="262"/>
        </w:trPr>
        <w:tc>
          <w:tcPr>
            <w:tcW w:w="1512" w:type="dxa"/>
          </w:tcPr>
          <w:p w14:paraId="0DE13667" w14:textId="221BC8E8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et Season </w:t>
            </w: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-2019</w:t>
            </w:r>
          </w:p>
        </w:tc>
        <w:tc>
          <w:tcPr>
            <w:tcW w:w="814" w:type="dxa"/>
          </w:tcPr>
          <w:p w14:paraId="13F0CE3C" w14:textId="48A4B3D4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067" w:type="dxa"/>
          </w:tcPr>
          <w:p w14:paraId="18248BD9" w14:textId="3C40E0F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70" w:type="dxa"/>
          </w:tcPr>
          <w:p w14:paraId="4D15B236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1062" w:type="dxa"/>
          </w:tcPr>
          <w:p w14:paraId="5462AC2A" w14:textId="66340688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7" w:type="dxa"/>
          </w:tcPr>
          <w:p w14:paraId="02768A1B" w14:textId="26AA7EC8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50" w:type="dxa"/>
            <w:vMerge w:val="restart"/>
          </w:tcPr>
          <w:p w14:paraId="189CE782" w14:textId="5C49459B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211BA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</w:tr>
      <w:tr w:rsidR="00374B75" w:rsidRPr="00211BA7" w14:paraId="429D486D" w14:textId="77777777" w:rsidTr="00F86EB9">
        <w:trPr>
          <w:trHeight w:val="278"/>
        </w:trPr>
        <w:tc>
          <w:tcPr>
            <w:tcW w:w="1512" w:type="dxa"/>
          </w:tcPr>
          <w:p w14:paraId="3E9FC01E" w14:textId="0C2DA8C3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ry Season</w:t>
            </w: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-2020</w:t>
            </w:r>
          </w:p>
        </w:tc>
        <w:tc>
          <w:tcPr>
            <w:tcW w:w="814" w:type="dxa"/>
          </w:tcPr>
          <w:p w14:paraId="119A2328" w14:textId="2938B30A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067" w:type="dxa"/>
          </w:tcPr>
          <w:p w14:paraId="61436A5B" w14:textId="08E51160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70" w:type="dxa"/>
          </w:tcPr>
          <w:p w14:paraId="72540111" w14:textId="43F28A78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62" w:type="dxa"/>
          </w:tcPr>
          <w:p w14:paraId="1BB9EB7B" w14:textId="094AC3DE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7" w:type="dxa"/>
          </w:tcPr>
          <w:p w14:paraId="50B4C210" w14:textId="77777777" w:rsidR="00374B7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50" w:type="dxa"/>
            <w:vMerge/>
          </w:tcPr>
          <w:p w14:paraId="4185BC80" w14:textId="77777777" w:rsidR="00374B75" w:rsidRPr="00211BA7" w:rsidRDefault="00374B75" w:rsidP="003826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6F053D8" w14:textId="77777777" w:rsidR="00DF6655" w:rsidRPr="00211BA7" w:rsidRDefault="00DF6655" w:rsidP="00F86EB9">
      <w:pPr>
        <w:rPr>
          <w:rFonts w:ascii="Times New Roman" w:hAnsi="Times New Roman" w:cs="Times New Roman"/>
          <w:sz w:val="24"/>
          <w:szCs w:val="24"/>
        </w:rPr>
      </w:pPr>
      <w:r w:rsidRPr="00211BA7">
        <w:rPr>
          <w:rFonts w:ascii="Times New Roman" w:hAnsi="Times New Roman" w:cs="Times New Roman"/>
          <w:b/>
          <w:bCs/>
          <w:sz w:val="24"/>
          <w:szCs w:val="24"/>
        </w:rPr>
        <w:t>NS:</w:t>
      </w:r>
      <w:r w:rsidRPr="00211BA7">
        <w:rPr>
          <w:rFonts w:ascii="Times New Roman" w:hAnsi="Times New Roman" w:cs="Times New Roman"/>
          <w:sz w:val="24"/>
          <w:szCs w:val="24"/>
        </w:rPr>
        <w:t xml:space="preserve"> Not Significant</w:t>
      </w:r>
    </w:p>
    <w:p w14:paraId="6CCD3B91" w14:textId="77777777" w:rsidR="00DF6655" w:rsidRPr="00211BA7" w:rsidRDefault="00DF6655" w:rsidP="00DF665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872"/>
        <w:gridCol w:w="709"/>
        <w:gridCol w:w="1533"/>
        <w:gridCol w:w="1415"/>
        <w:gridCol w:w="1701"/>
      </w:tblGrid>
      <w:tr w:rsidR="00DF6655" w:rsidRPr="00211BA7" w14:paraId="525354A7" w14:textId="77777777" w:rsidTr="00374B75">
        <w:tc>
          <w:tcPr>
            <w:tcW w:w="1872" w:type="dxa"/>
          </w:tcPr>
          <w:p w14:paraId="18730910" w14:textId="77777777" w:rsidR="00DF6655" w:rsidRPr="00211BA7" w:rsidRDefault="00DF6655" w:rsidP="003826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</w:t>
            </w:r>
          </w:p>
        </w:tc>
        <w:tc>
          <w:tcPr>
            <w:tcW w:w="709" w:type="dxa"/>
          </w:tcPr>
          <w:p w14:paraId="102F6722" w14:textId="77777777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533" w:type="dxa"/>
          </w:tcPr>
          <w:p w14:paraId="05943F4C" w14:textId="74C1FDCB" w:rsidR="00DF665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et Season </w:t>
            </w: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-2019</w:t>
            </w:r>
          </w:p>
        </w:tc>
        <w:tc>
          <w:tcPr>
            <w:tcW w:w="1415" w:type="dxa"/>
          </w:tcPr>
          <w:p w14:paraId="234D0613" w14:textId="017998C2" w:rsidR="00DF665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ry Season</w:t>
            </w: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-2020</w:t>
            </w:r>
          </w:p>
        </w:tc>
        <w:tc>
          <w:tcPr>
            <w:tcW w:w="1701" w:type="dxa"/>
          </w:tcPr>
          <w:p w14:paraId="5CEEDAF8" w14:textId="77777777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Pooled</w:t>
            </w:r>
          </w:p>
        </w:tc>
      </w:tr>
      <w:tr w:rsidR="00DF6655" w:rsidRPr="00211BA7" w14:paraId="46B90FB2" w14:textId="77777777" w:rsidTr="00374B75">
        <w:tc>
          <w:tcPr>
            <w:tcW w:w="1872" w:type="dxa"/>
          </w:tcPr>
          <w:p w14:paraId="61E36E79" w14:textId="77777777" w:rsidR="00DF6655" w:rsidRPr="00211BA7" w:rsidRDefault="00DF6655" w:rsidP="003826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 xml:space="preserve">Replication </w:t>
            </w:r>
          </w:p>
        </w:tc>
        <w:tc>
          <w:tcPr>
            <w:tcW w:w="709" w:type="dxa"/>
          </w:tcPr>
          <w:p w14:paraId="6D11EFB2" w14:textId="77777777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3" w:type="dxa"/>
            <w:vAlign w:val="bottom"/>
          </w:tcPr>
          <w:p w14:paraId="64257467" w14:textId="79122029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 w:rsidR="00374B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11BA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415" w:type="dxa"/>
            <w:vAlign w:val="bottom"/>
          </w:tcPr>
          <w:p w14:paraId="0BEF6D43" w14:textId="192D441B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374B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11BA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701" w:type="dxa"/>
            <w:vAlign w:val="bottom"/>
          </w:tcPr>
          <w:p w14:paraId="7B3F4EA5" w14:textId="31B49A51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374B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11BA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</w:tr>
      <w:tr w:rsidR="00DF6655" w:rsidRPr="00211BA7" w14:paraId="36266DD7" w14:textId="77777777" w:rsidTr="00374B75">
        <w:tc>
          <w:tcPr>
            <w:tcW w:w="1872" w:type="dxa"/>
          </w:tcPr>
          <w:p w14:paraId="449BEDF7" w14:textId="77777777" w:rsidR="00DF6655" w:rsidRPr="00211BA7" w:rsidRDefault="00DF6655" w:rsidP="003826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 xml:space="preserve">Genotypes </w:t>
            </w:r>
          </w:p>
        </w:tc>
        <w:tc>
          <w:tcPr>
            <w:tcW w:w="709" w:type="dxa"/>
          </w:tcPr>
          <w:p w14:paraId="2D04EF74" w14:textId="7FDC8760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74B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3" w:type="dxa"/>
            <w:vAlign w:val="bottom"/>
          </w:tcPr>
          <w:p w14:paraId="3162FD00" w14:textId="0D1117B7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74B75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5" w:type="dxa"/>
            <w:vAlign w:val="bottom"/>
          </w:tcPr>
          <w:p w14:paraId="3D90A3E5" w14:textId="1546645A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74B7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1701" w:type="dxa"/>
            <w:vAlign w:val="bottom"/>
          </w:tcPr>
          <w:p w14:paraId="70EC5930" w14:textId="2B3A9D4C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374B7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</w:tr>
      <w:tr w:rsidR="00DF6655" w:rsidRPr="00211BA7" w14:paraId="48F39B8B" w14:textId="77777777" w:rsidTr="00374B75">
        <w:tc>
          <w:tcPr>
            <w:tcW w:w="1872" w:type="dxa"/>
          </w:tcPr>
          <w:p w14:paraId="7B509E0E" w14:textId="77777777" w:rsidR="00DF6655" w:rsidRPr="00211BA7" w:rsidRDefault="00DF6655" w:rsidP="003826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Error</w:t>
            </w:r>
          </w:p>
        </w:tc>
        <w:tc>
          <w:tcPr>
            <w:tcW w:w="709" w:type="dxa"/>
          </w:tcPr>
          <w:p w14:paraId="5ECC6DD4" w14:textId="2EA92DFB" w:rsidR="00DF665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33" w:type="dxa"/>
            <w:vAlign w:val="bottom"/>
          </w:tcPr>
          <w:p w14:paraId="639E49D6" w14:textId="59526B50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374B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5" w:type="dxa"/>
            <w:vAlign w:val="bottom"/>
          </w:tcPr>
          <w:p w14:paraId="4A837F31" w14:textId="6923C747" w:rsidR="00DF665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6655" w:rsidRPr="00211B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701" w:type="dxa"/>
            <w:vAlign w:val="bottom"/>
          </w:tcPr>
          <w:p w14:paraId="31B35C95" w14:textId="3CC8B746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74B7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DF6655" w:rsidRPr="00211BA7" w14:paraId="6F4254B5" w14:textId="77777777" w:rsidTr="00374B75">
        <w:tc>
          <w:tcPr>
            <w:tcW w:w="1872" w:type="dxa"/>
          </w:tcPr>
          <w:p w14:paraId="44A2EE0D" w14:textId="77777777" w:rsidR="00DF6655" w:rsidRPr="00211BA7" w:rsidRDefault="00DF6655" w:rsidP="003826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709" w:type="dxa"/>
          </w:tcPr>
          <w:p w14:paraId="3993384C" w14:textId="77777777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bottom"/>
          </w:tcPr>
          <w:p w14:paraId="5FE391B3" w14:textId="7CA08702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374B75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415" w:type="dxa"/>
            <w:vAlign w:val="bottom"/>
          </w:tcPr>
          <w:p w14:paraId="385974EB" w14:textId="20DE0268" w:rsidR="00DF6655" w:rsidRPr="00211BA7" w:rsidRDefault="00DF665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BA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374B75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701" w:type="dxa"/>
          </w:tcPr>
          <w:p w14:paraId="5AE71CA2" w14:textId="59E14993" w:rsidR="00DF6655" w:rsidRPr="00211BA7" w:rsidRDefault="00374B75" w:rsidP="0038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</w:tr>
    </w:tbl>
    <w:p w14:paraId="5EB88622" w14:textId="77777777" w:rsidR="00DF6655" w:rsidRPr="00211BA7" w:rsidRDefault="00DF6655" w:rsidP="00DF6655">
      <w:pPr>
        <w:rPr>
          <w:rFonts w:ascii="Times New Roman" w:hAnsi="Times New Roman" w:cs="Times New Roman"/>
          <w:sz w:val="24"/>
          <w:szCs w:val="24"/>
        </w:rPr>
      </w:pPr>
      <w:r w:rsidRPr="00211BA7">
        <w:rPr>
          <w:rFonts w:ascii="Times New Roman" w:hAnsi="Times New Roman" w:cs="Times New Roman"/>
          <w:b/>
          <w:bCs/>
          <w:sz w:val="24"/>
          <w:szCs w:val="24"/>
        </w:rPr>
        <w:t>NS:</w:t>
      </w:r>
      <w:r w:rsidRPr="00211BA7">
        <w:rPr>
          <w:rFonts w:ascii="Times New Roman" w:hAnsi="Times New Roman" w:cs="Times New Roman"/>
          <w:sz w:val="24"/>
          <w:szCs w:val="24"/>
        </w:rPr>
        <w:t xml:space="preserve"> Not Significant; * Significant at 5% level; ** Significant at 1% level.</w:t>
      </w:r>
    </w:p>
    <w:bookmarkEnd w:id="2"/>
    <w:p w14:paraId="2FC86E1A" w14:textId="77777777" w:rsidR="007A0BA3" w:rsidRDefault="007A0BA3" w:rsidP="00DF6655">
      <w:pPr>
        <w:rPr>
          <w:rFonts w:ascii="Times New Roman" w:hAnsi="Times New Roman" w:cs="Times New Roman"/>
          <w:sz w:val="24"/>
          <w:szCs w:val="24"/>
        </w:rPr>
        <w:sectPr w:rsidR="007A0BA3" w:rsidSect="00A00B52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005ECCD" w14:textId="0CA693CE" w:rsidR="007A0BA3" w:rsidRPr="00211BA7" w:rsidRDefault="007A0BA3" w:rsidP="007A0BA3">
      <w:pPr>
        <w:jc w:val="both"/>
        <w:rPr>
          <w:rFonts w:ascii="Times New Roman" w:hAnsi="Times New Roman" w:cs="Times New Roman"/>
          <w:sz w:val="24"/>
          <w:szCs w:val="24"/>
        </w:rPr>
      </w:pPr>
      <w:r w:rsidRPr="00211BA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BD7B14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BD7B14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211BA7">
        <w:rPr>
          <w:rFonts w:ascii="Times New Roman" w:hAnsi="Times New Roman" w:cs="Times New Roman"/>
          <w:sz w:val="24"/>
          <w:szCs w:val="24"/>
        </w:rPr>
        <w:t xml:space="preserve"> Grain quality traits of selected near isogenic lines for BPH </w:t>
      </w:r>
      <w:r>
        <w:rPr>
          <w:rFonts w:ascii="Times New Roman" w:hAnsi="Times New Roman" w:cs="Times New Roman"/>
          <w:sz w:val="24"/>
          <w:szCs w:val="24"/>
        </w:rPr>
        <w:t>resistance when</w:t>
      </w:r>
      <w:r w:rsidRPr="00211BA7">
        <w:rPr>
          <w:rFonts w:ascii="Times New Roman" w:hAnsi="Times New Roman" w:cs="Times New Roman"/>
          <w:sz w:val="24"/>
          <w:szCs w:val="24"/>
        </w:rPr>
        <w:t xml:space="preserve"> compared to recurrent parent Naveen and </w:t>
      </w:r>
      <w:r>
        <w:rPr>
          <w:rFonts w:ascii="Times New Roman" w:hAnsi="Times New Roman" w:cs="Times New Roman"/>
          <w:sz w:val="24"/>
          <w:szCs w:val="24"/>
        </w:rPr>
        <w:t>donor line CR 3006-8-2 based on test carried out at ICAR-NRRI, Cuttack for inhouse testing</w:t>
      </w:r>
      <w:r w:rsidRPr="00211BA7">
        <w:rPr>
          <w:rFonts w:ascii="Times New Roman" w:hAnsi="Times New Roman" w:cs="Times New Roman"/>
          <w:sz w:val="24"/>
          <w:szCs w:val="24"/>
        </w:rPr>
        <w:t>. The values are based on three replications</w:t>
      </w:r>
      <w:r>
        <w:rPr>
          <w:rFonts w:ascii="Times New Roman" w:hAnsi="Times New Roman" w:cs="Times New Roman"/>
          <w:sz w:val="24"/>
          <w:szCs w:val="24"/>
        </w:rPr>
        <w:t xml:space="preserve"> for each genotype</w:t>
      </w:r>
      <w:r w:rsidRPr="00211BA7">
        <w:rPr>
          <w:rFonts w:ascii="Times New Roman" w:hAnsi="Times New Roman" w:cs="Times New Roman"/>
          <w:sz w:val="24"/>
          <w:szCs w:val="24"/>
        </w:rPr>
        <w:t xml:space="preserve"> in each season</w:t>
      </w:r>
      <w:r>
        <w:rPr>
          <w:rFonts w:ascii="Times New Roman" w:hAnsi="Times New Roman" w:cs="Times New Roman"/>
          <w:sz w:val="24"/>
          <w:szCs w:val="24"/>
        </w:rPr>
        <w:t xml:space="preserve"> except alkali spreading value, </w:t>
      </w:r>
      <w:r w:rsidR="0008316B">
        <w:rPr>
          <w:rFonts w:ascii="Times New Roman" w:hAnsi="Times New Roman" w:cs="Times New Roman"/>
          <w:sz w:val="24"/>
          <w:szCs w:val="24"/>
        </w:rPr>
        <w:t xml:space="preserve">water uptake, kernel length after cooking and </w:t>
      </w:r>
      <w:r>
        <w:rPr>
          <w:rFonts w:ascii="Times New Roman" w:hAnsi="Times New Roman" w:cs="Times New Roman"/>
          <w:sz w:val="24"/>
          <w:szCs w:val="24"/>
        </w:rPr>
        <w:t>gel consistency</w:t>
      </w:r>
      <w:r w:rsidR="0008316B">
        <w:rPr>
          <w:rFonts w:ascii="Times New Roman" w:hAnsi="Times New Roman" w:cs="Times New Roman"/>
          <w:sz w:val="24"/>
          <w:szCs w:val="24"/>
        </w:rPr>
        <w:t xml:space="preserve"> where data is based on samples from one test only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6"/>
        <w:gridCol w:w="1361"/>
        <w:gridCol w:w="1370"/>
        <w:gridCol w:w="1361"/>
        <w:gridCol w:w="1370"/>
        <w:gridCol w:w="1361"/>
        <w:gridCol w:w="1370"/>
        <w:gridCol w:w="1361"/>
        <w:gridCol w:w="1370"/>
      </w:tblGrid>
      <w:tr w:rsidR="00562C11" w:rsidRPr="007A0BA3" w14:paraId="7EA45FD5" w14:textId="77777777" w:rsidTr="00F86EB9">
        <w:trPr>
          <w:trHeight w:val="300"/>
        </w:trPr>
        <w:tc>
          <w:tcPr>
            <w:tcW w:w="782" w:type="pct"/>
            <w:vMerge w:val="restart"/>
            <w:shd w:val="clear" w:color="auto" w:fill="auto"/>
            <w:noWrap/>
            <w:vAlign w:val="bottom"/>
          </w:tcPr>
          <w:p w14:paraId="2E16BEFF" w14:textId="37E6E3FA" w:rsidR="00562C11" w:rsidRPr="00562C11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562C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Quality parameters</w:t>
            </w:r>
          </w:p>
        </w:tc>
        <w:tc>
          <w:tcPr>
            <w:tcW w:w="4218" w:type="pct"/>
            <w:gridSpan w:val="8"/>
            <w:shd w:val="clear" w:color="auto" w:fill="auto"/>
            <w:noWrap/>
            <w:vAlign w:val="bottom"/>
          </w:tcPr>
          <w:p w14:paraId="4A4CC813" w14:textId="7FE21325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Genotypes</w:t>
            </w:r>
          </w:p>
        </w:tc>
      </w:tr>
      <w:tr w:rsidR="00562C11" w:rsidRPr="007A0BA3" w14:paraId="6ABF6F53" w14:textId="77777777" w:rsidTr="00F86EB9">
        <w:trPr>
          <w:trHeight w:val="300"/>
        </w:trPr>
        <w:tc>
          <w:tcPr>
            <w:tcW w:w="782" w:type="pct"/>
            <w:vMerge/>
            <w:shd w:val="clear" w:color="auto" w:fill="auto"/>
            <w:noWrap/>
            <w:vAlign w:val="bottom"/>
            <w:hideMark/>
          </w:tcPr>
          <w:p w14:paraId="3B0F222D" w14:textId="1D85FA7A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054" w:type="pct"/>
            <w:gridSpan w:val="2"/>
            <w:shd w:val="clear" w:color="auto" w:fill="auto"/>
            <w:noWrap/>
            <w:vAlign w:val="bottom"/>
            <w:hideMark/>
          </w:tcPr>
          <w:p w14:paraId="0FB69E71" w14:textId="77777777" w:rsidR="00562C11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IET 30282 </w:t>
            </w:r>
          </w:p>
          <w:p w14:paraId="4E9EE034" w14:textId="436EE0E6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(CR Dhan 809)</w:t>
            </w:r>
          </w:p>
        </w:tc>
        <w:tc>
          <w:tcPr>
            <w:tcW w:w="1054" w:type="pct"/>
            <w:gridSpan w:val="2"/>
            <w:shd w:val="clear" w:color="auto" w:fill="auto"/>
            <w:noWrap/>
            <w:vAlign w:val="bottom"/>
            <w:hideMark/>
          </w:tcPr>
          <w:p w14:paraId="0F802DEF" w14:textId="77777777" w:rsidR="00562C11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IET 29203 </w:t>
            </w:r>
          </w:p>
          <w:p w14:paraId="400C0C26" w14:textId="6FE71792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(Naveen Shakti)</w:t>
            </w:r>
          </w:p>
        </w:tc>
        <w:tc>
          <w:tcPr>
            <w:tcW w:w="1054" w:type="pct"/>
            <w:gridSpan w:val="2"/>
            <w:shd w:val="clear" w:color="auto" w:fill="auto"/>
            <w:noWrap/>
            <w:vAlign w:val="bottom"/>
            <w:hideMark/>
          </w:tcPr>
          <w:p w14:paraId="293ADECE" w14:textId="77777777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Naveen</w:t>
            </w:r>
          </w:p>
        </w:tc>
        <w:tc>
          <w:tcPr>
            <w:tcW w:w="1054" w:type="pct"/>
            <w:gridSpan w:val="2"/>
            <w:shd w:val="clear" w:color="auto" w:fill="auto"/>
            <w:noWrap/>
            <w:vAlign w:val="bottom"/>
            <w:hideMark/>
          </w:tcPr>
          <w:p w14:paraId="528245DF" w14:textId="77777777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CR 3006-8-2</w:t>
            </w:r>
          </w:p>
        </w:tc>
      </w:tr>
      <w:tr w:rsidR="003913B4" w:rsidRPr="007A0BA3" w14:paraId="233DA557" w14:textId="77777777" w:rsidTr="00F86EB9">
        <w:trPr>
          <w:trHeight w:val="300"/>
        </w:trPr>
        <w:tc>
          <w:tcPr>
            <w:tcW w:w="782" w:type="pct"/>
            <w:vMerge/>
            <w:shd w:val="clear" w:color="auto" w:fill="auto"/>
            <w:noWrap/>
            <w:vAlign w:val="bottom"/>
            <w:hideMark/>
          </w:tcPr>
          <w:p w14:paraId="4D1EB1E5" w14:textId="78DE4366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2D9B89DD" w14:textId="2C0BB6B8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Wet season (20</w:t>
            </w:r>
            <w:r w:rsidR="00391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19</w:t>
            </w: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)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304BDCC" w14:textId="620C2487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Dry Season (20</w:t>
            </w:r>
            <w:r w:rsidR="00391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</w:t>
            </w: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)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27F22522" w14:textId="33B4DD63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Wet season (20</w:t>
            </w:r>
            <w:r w:rsidR="00391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19</w:t>
            </w: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)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F876405" w14:textId="117EBE1C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Dry Season (202</w:t>
            </w:r>
            <w:r w:rsidR="00391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</w:t>
            </w: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)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5814BF0D" w14:textId="2A3AD242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Wet season (20</w:t>
            </w:r>
            <w:r w:rsidR="00391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19</w:t>
            </w: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)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EF22825" w14:textId="03E5D272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Dry Season (20</w:t>
            </w:r>
            <w:r w:rsidR="00391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</w:t>
            </w: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)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1AFAE5CA" w14:textId="094D1797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Wet season (20</w:t>
            </w:r>
            <w:r w:rsidR="00391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19</w:t>
            </w: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)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64E41C3" w14:textId="1420161E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Dry Season (202</w:t>
            </w:r>
            <w:r w:rsidR="00391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</w:t>
            </w: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)</w:t>
            </w:r>
          </w:p>
        </w:tc>
      </w:tr>
      <w:tr w:rsidR="003913B4" w:rsidRPr="007A0BA3" w14:paraId="6E54885B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0EFCC9BC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Head Rice Recovery (%)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12D3DD95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61.00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4E85E04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60.33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416BA4D5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62.00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99F5000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61.33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4FCCFAEC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62.33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5C3114B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60.33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277B30C1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61.66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C0A3308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56.33</w:t>
            </w:r>
          </w:p>
        </w:tc>
      </w:tr>
      <w:tr w:rsidR="003913B4" w:rsidRPr="007A0BA3" w14:paraId="123A03B6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3BFFEBB7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Kernel Length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6402B19B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5.11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6647740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5.17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673FBA53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5.16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2DBE775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5.20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194B3D2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5.13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6761692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5.09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2B4CE696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5.38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036D29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5.36</w:t>
            </w:r>
          </w:p>
        </w:tc>
      </w:tr>
      <w:tr w:rsidR="003913B4" w:rsidRPr="007A0BA3" w14:paraId="7B695402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56AD2592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Kernel Breadth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4B8744AE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2.11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F629D9B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2.12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25450758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2.09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437921C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2.10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42ED1F87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2.11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DDF5257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2.09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1B66945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2.03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955CB6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2.04</w:t>
            </w:r>
          </w:p>
        </w:tc>
      </w:tr>
      <w:tr w:rsidR="003913B4" w:rsidRPr="007A0BA3" w14:paraId="2AE3BAEA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12C8BAE7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L/B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39B6F23B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2.42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A7791C2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181F8E87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2.47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DAB9CB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0BA82A38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2.43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D6864FC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38F6EBB1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2.65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3BCBE76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2.63</w:t>
            </w:r>
          </w:p>
        </w:tc>
      </w:tr>
      <w:tr w:rsidR="003913B4" w:rsidRPr="007A0BA3" w14:paraId="0F19902D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7D867B32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Chalkiness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2B31255A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772AEA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25A34F61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52908BE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124125F6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85A060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60A685E6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F6BA158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</w:tr>
      <w:tr w:rsidR="003913B4" w:rsidRPr="007A0BA3" w14:paraId="6CD748FD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62BCD4B4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Alkali Spreading Value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0138ECBD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FDEBEFC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1F51CFD2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09E7D7D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7B40E1D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3253FF1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4712A8A3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1DC55E0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</w:tr>
      <w:tr w:rsidR="003913B4" w:rsidRPr="007A0BA3" w14:paraId="6A8738BF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1A181137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Water Uptake (ml)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285935D6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45.00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17317D5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45.00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3765E5A0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50.00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B26FB26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45.00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017DC5D0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50.00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11A6A58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45.00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7D6E8B22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55.00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4DC8281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50.00</w:t>
            </w:r>
          </w:p>
        </w:tc>
      </w:tr>
      <w:tr w:rsidR="003913B4" w:rsidRPr="007A0BA3" w14:paraId="6D1194E2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6098E5D4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Volume Expansion Ratio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64B5EC2D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232655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5266C97E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C4CCF86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39C21EF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72B0162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77E0FF04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3.75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DA4244F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3.75</w:t>
            </w:r>
          </w:p>
        </w:tc>
      </w:tr>
      <w:tr w:rsidR="003913B4" w:rsidRPr="007A0BA3" w14:paraId="7B8C93F4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5689860E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Kernel Length After Cooking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74E8ACE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7.80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D3E6114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7.90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7D1F0E9C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8.10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B80686A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8.10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78327A27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7.80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3852D98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7.90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6732EAC5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8.50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7657D81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8.60</w:t>
            </w:r>
          </w:p>
        </w:tc>
      </w:tr>
      <w:tr w:rsidR="003913B4" w:rsidRPr="007A0BA3" w14:paraId="632D17C8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5B14EC87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Elongation ratio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4CC2DEAB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1.53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AE527FA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743B8433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1.57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A4B8566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2E49710C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1.52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282AEC7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7A77E4D3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1.58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4927F5E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1.60</w:t>
            </w:r>
          </w:p>
        </w:tc>
      </w:tr>
      <w:tr w:rsidR="003913B4" w:rsidRPr="007A0BA3" w14:paraId="4E762ABD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53F63D4E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Amylose content (%)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289AB786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22.12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27F4F85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22.27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791A71DC" w14:textId="6501BFD6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</w:t>
            </w: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.62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68F0F3E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22.35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39487CFD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23.62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CEFC9FB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22.80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06247462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21.30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F91910B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20.77</w:t>
            </w:r>
          </w:p>
        </w:tc>
      </w:tr>
      <w:tr w:rsidR="003913B4" w:rsidRPr="007A0BA3" w14:paraId="071D1471" w14:textId="77777777" w:rsidTr="00F86EB9">
        <w:trPr>
          <w:trHeight w:val="300"/>
        </w:trPr>
        <w:tc>
          <w:tcPr>
            <w:tcW w:w="782" w:type="pct"/>
            <w:shd w:val="clear" w:color="auto" w:fill="auto"/>
            <w:noWrap/>
            <w:vAlign w:val="bottom"/>
            <w:hideMark/>
          </w:tcPr>
          <w:p w14:paraId="2652630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Gel Consistency value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41AE29F5" w14:textId="5824E2AA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35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18C861A" w14:textId="1A187AA3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39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17017514" w14:textId="382581C1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36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DF54DBE" w14:textId="11EF87FB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36B444D2" w14:textId="2D406ADF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38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CC0FB1D" w14:textId="1B50B9D1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14:paraId="526E64AC" w14:textId="02F54160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35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018EBDB" w14:textId="15D9A711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36</w:t>
            </w:r>
          </w:p>
        </w:tc>
      </w:tr>
    </w:tbl>
    <w:p w14:paraId="79B17EFE" w14:textId="665C4BA5" w:rsidR="007A0BA3" w:rsidRPr="007A0BA3" w:rsidRDefault="007A0BA3" w:rsidP="007A0BA3">
      <w:pPr>
        <w:rPr>
          <w:rFonts w:ascii="Times New Roman" w:hAnsi="Times New Roman" w:cs="Times New Roman"/>
          <w:sz w:val="24"/>
          <w:szCs w:val="24"/>
        </w:rPr>
        <w:sectPr w:rsidR="007A0BA3" w:rsidRPr="007A0BA3" w:rsidSect="007A0BA3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67C27DB" w14:textId="4FE9A683" w:rsidR="007A0BA3" w:rsidRPr="00211BA7" w:rsidRDefault="007A0BA3" w:rsidP="007A0BA3">
      <w:pPr>
        <w:jc w:val="both"/>
        <w:rPr>
          <w:rFonts w:ascii="Times New Roman" w:hAnsi="Times New Roman" w:cs="Times New Roman"/>
          <w:sz w:val="24"/>
          <w:szCs w:val="24"/>
        </w:rPr>
      </w:pPr>
      <w:r w:rsidRPr="00211BA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BD7B14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BD7B14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211BA7">
        <w:rPr>
          <w:rFonts w:ascii="Times New Roman" w:hAnsi="Times New Roman" w:cs="Times New Roman"/>
          <w:sz w:val="24"/>
          <w:szCs w:val="24"/>
        </w:rPr>
        <w:t xml:space="preserve"> Grain quality traits of selected near isogenic lines for </w:t>
      </w:r>
      <w:r w:rsidR="0008316B">
        <w:rPr>
          <w:rFonts w:ascii="Times New Roman" w:hAnsi="Times New Roman" w:cs="Times New Roman"/>
          <w:sz w:val="24"/>
          <w:szCs w:val="24"/>
        </w:rPr>
        <w:t>herbicide tolerance</w:t>
      </w:r>
      <w:r>
        <w:rPr>
          <w:rFonts w:ascii="Times New Roman" w:hAnsi="Times New Roman" w:cs="Times New Roman"/>
          <w:sz w:val="24"/>
          <w:szCs w:val="24"/>
        </w:rPr>
        <w:t xml:space="preserve"> when</w:t>
      </w:r>
      <w:r w:rsidRPr="00211BA7">
        <w:rPr>
          <w:rFonts w:ascii="Times New Roman" w:hAnsi="Times New Roman" w:cs="Times New Roman"/>
          <w:sz w:val="24"/>
          <w:szCs w:val="24"/>
        </w:rPr>
        <w:t xml:space="preserve"> compared to recurrent parent Naveen </w:t>
      </w:r>
      <w:r>
        <w:rPr>
          <w:rFonts w:ascii="Times New Roman" w:hAnsi="Times New Roman" w:cs="Times New Roman"/>
          <w:sz w:val="24"/>
          <w:szCs w:val="24"/>
        </w:rPr>
        <w:t>based on test carried out at ICAR-NRRI, Cuttack for inhouse testing on the basis of samples drawn in dry season 202</w:t>
      </w:r>
      <w:r w:rsidR="003913B4">
        <w:rPr>
          <w:rFonts w:ascii="Times New Roman" w:hAnsi="Times New Roman" w:cs="Times New Roman"/>
          <w:sz w:val="24"/>
          <w:szCs w:val="24"/>
        </w:rPr>
        <w:t>0</w:t>
      </w:r>
      <w:r w:rsidRPr="00211BA7">
        <w:rPr>
          <w:rFonts w:ascii="Times New Roman" w:hAnsi="Times New Roman" w:cs="Times New Roman"/>
          <w:sz w:val="24"/>
          <w:szCs w:val="24"/>
        </w:rPr>
        <w:t xml:space="preserve">. </w:t>
      </w:r>
      <w:r w:rsidR="0008316B" w:rsidRPr="00211BA7">
        <w:rPr>
          <w:rFonts w:ascii="Times New Roman" w:hAnsi="Times New Roman" w:cs="Times New Roman"/>
          <w:sz w:val="24"/>
          <w:szCs w:val="24"/>
        </w:rPr>
        <w:t>The values are based on three replications</w:t>
      </w:r>
      <w:r w:rsidR="0008316B">
        <w:rPr>
          <w:rFonts w:ascii="Times New Roman" w:hAnsi="Times New Roman" w:cs="Times New Roman"/>
          <w:sz w:val="24"/>
          <w:szCs w:val="24"/>
        </w:rPr>
        <w:t xml:space="preserve"> for each genotype</w:t>
      </w:r>
      <w:r w:rsidR="0008316B" w:rsidRPr="00211BA7">
        <w:rPr>
          <w:rFonts w:ascii="Times New Roman" w:hAnsi="Times New Roman" w:cs="Times New Roman"/>
          <w:sz w:val="24"/>
          <w:szCs w:val="24"/>
        </w:rPr>
        <w:t xml:space="preserve"> in each season</w:t>
      </w:r>
      <w:r w:rsidR="0008316B">
        <w:rPr>
          <w:rFonts w:ascii="Times New Roman" w:hAnsi="Times New Roman" w:cs="Times New Roman"/>
          <w:sz w:val="24"/>
          <w:szCs w:val="24"/>
        </w:rPr>
        <w:t xml:space="preserve"> except alkali spreading value, water uptake, kernel length after cooking and gel consistency where data is based on samples from one test only</w:t>
      </w:r>
    </w:p>
    <w:tbl>
      <w:tblPr>
        <w:tblW w:w="9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0"/>
        <w:gridCol w:w="2300"/>
        <w:gridCol w:w="2520"/>
        <w:gridCol w:w="1750"/>
      </w:tblGrid>
      <w:tr w:rsidR="00562C11" w:rsidRPr="007A0BA3" w14:paraId="37C35FA2" w14:textId="77777777" w:rsidTr="00F86EB9">
        <w:trPr>
          <w:trHeight w:val="510"/>
          <w:jc w:val="center"/>
        </w:trPr>
        <w:tc>
          <w:tcPr>
            <w:tcW w:w="2780" w:type="dxa"/>
            <w:vMerge w:val="restart"/>
            <w:shd w:val="clear" w:color="auto" w:fill="auto"/>
            <w:noWrap/>
            <w:vAlign w:val="bottom"/>
          </w:tcPr>
          <w:p w14:paraId="7A3C728A" w14:textId="4947A59E" w:rsidR="00562C11" w:rsidRPr="007A0BA3" w:rsidRDefault="00562C11" w:rsidP="00562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562C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Quality parameters</w:t>
            </w:r>
          </w:p>
        </w:tc>
        <w:tc>
          <w:tcPr>
            <w:tcW w:w="6570" w:type="dxa"/>
            <w:gridSpan w:val="3"/>
            <w:shd w:val="clear" w:color="auto" w:fill="auto"/>
            <w:vAlign w:val="center"/>
          </w:tcPr>
          <w:p w14:paraId="167F96A8" w14:textId="4786F096" w:rsidR="00562C11" w:rsidRPr="00562C11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562C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Genotypes</w:t>
            </w:r>
          </w:p>
        </w:tc>
      </w:tr>
      <w:tr w:rsidR="00562C11" w:rsidRPr="007A0BA3" w14:paraId="6E83517F" w14:textId="0FC2CCC0" w:rsidTr="00F86EB9">
        <w:trPr>
          <w:trHeight w:val="510"/>
          <w:jc w:val="center"/>
        </w:trPr>
        <w:tc>
          <w:tcPr>
            <w:tcW w:w="2780" w:type="dxa"/>
            <w:vMerge/>
            <w:shd w:val="clear" w:color="auto" w:fill="auto"/>
            <w:noWrap/>
            <w:vAlign w:val="bottom"/>
            <w:hideMark/>
          </w:tcPr>
          <w:p w14:paraId="11026FA8" w14:textId="77777777" w:rsidR="00562C11" w:rsidRPr="007A0BA3" w:rsidRDefault="00562C11" w:rsidP="007A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300" w:type="dxa"/>
            <w:shd w:val="clear" w:color="auto" w:fill="auto"/>
            <w:vAlign w:val="center"/>
            <w:hideMark/>
          </w:tcPr>
          <w:p w14:paraId="25824185" w14:textId="77777777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CR 4332-37-2-1-1 (IET 30281)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1185BB8" w14:textId="77777777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CR 4332-184-2-2-1 (IET 30284)</w:t>
            </w:r>
          </w:p>
        </w:tc>
        <w:tc>
          <w:tcPr>
            <w:tcW w:w="1750" w:type="dxa"/>
          </w:tcPr>
          <w:p w14:paraId="3F358857" w14:textId="20B5FB65" w:rsidR="00562C11" w:rsidRPr="007A0BA3" w:rsidRDefault="00562C11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Naveen</w:t>
            </w:r>
          </w:p>
        </w:tc>
      </w:tr>
      <w:tr w:rsidR="007A0BA3" w:rsidRPr="007A0BA3" w14:paraId="505C76B7" w14:textId="03BC39FD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3EDA630F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Head Rice Recovery (%)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5B16FBE8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54.33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BCADBBC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53.66</w:t>
            </w:r>
          </w:p>
        </w:tc>
        <w:tc>
          <w:tcPr>
            <w:tcW w:w="1750" w:type="dxa"/>
            <w:vAlign w:val="bottom"/>
          </w:tcPr>
          <w:p w14:paraId="67096437" w14:textId="01644FCC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60.33</w:t>
            </w:r>
          </w:p>
        </w:tc>
      </w:tr>
      <w:tr w:rsidR="007A0BA3" w:rsidRPr="007A0BA3" w14:paraId="76B59575" w14:textId="6E5692DB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064325E6" w14:textId="2008A189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Kernel Length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(mm)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59118CBE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5.01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1514AF7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5.08</w:t>
            </w:r>
          </w:p>
        </w:tc>
        <w:tc>
          <w:tcPr>
            <w:tcW w:w="1750" w:type="dxa"/>
            <w:vAlign w:val="bottom"/>
          </w:tcPr>
          <w:p w14:paraId="0A4CC596" w14:textId="0055E4BC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5.09</w:t>
            </w:r>
          </w:p>
        </w:tc>
      </w:tr>
      <w:tr w:rsidR="007A0BA3" w:rsidRPr="007A0BA3" w14:paraId="08F0A585" w14:textId="3E44BFDE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2F339E65" w14:textId="0DC01C35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Kernel Breadth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(mm)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6A5049F4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2.05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531F780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2.06</w:t>
            </w:r>
          </w:p>
        </w:tc>
        <w:tc>
          <w:tcPr>
            <w:tcW w:w="1750" w:type="dxa"/>
            <w:vAlign w:val="bottom"/>
          </w:tcPr>
          <w:p w14:paraId="6E818036" w14:textId="7A34A66F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2.09</w:t>
            </w:r>
          </w:p>
        </w:tc>
      </w:tr>
      <w:tr w:rsidR="007A0BA3" w:rsidRPr="007A0BA3" w14:paraId="3BCCF4DE" w14:textId="79208C4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130AA5C1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L/B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A8586B3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2.44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F8D539A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2.46</w:t>
            </w:r>
          </w:p>
        </w:tc>
        <w:tc>
          <w:tcPr>
            <w:tcW w:w="1750" w:type="dxa"/>
            <w:vAlign w:val="bottom"/>
          </w:tcPr>
          <w:p w14:paraId="70B278F3" w14:textId="50E1E71F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2.44</w:t>
            </w:r>
          </w:p>
        </w:tc>
      </w:tr>
      <w:tr w:rsidR="007A0BA3" w:rsidRPr="007A0BA3" w14:paraId="4418C29A" w14:textId="09D6F78B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40DAABC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Chalkiness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FFD0E45" w14:textId="659D1FE4" w:rsidR="007A0BA3" w:rsidRPr="007A0BA3" w:rsidRDefault="003913B4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Occasional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A193526" w14:textId="5FC574C6" w:rsidR="007A0BA3" w:rsidRPr="007A0BA3" w:rsidRDefault="003913B4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Occasional</w:t>
            </w:r>
          </w:p>
        </w:tc>
        <w:tc>
          <w:tcPr>
            <w:tcW w:w="1750" w:type="dxa"/>
            <w:vAlign w:val="bottom"/>
          </w:tcPr>
          <w:p w14:paraId="16E34D51" w14:textId="056C68E8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</w:tr>
      <w:tr w:rsidR="007A0BA3" w:rsidRPr="007A0BA3" w14:paraId="19D908F6" w14:textId="2919CA49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04EE78F2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Alkali Spreading Value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4BA29E13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89727A7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</w:t>
            </w:r>
          </w:p>
        </w:tc>
        <w:tc>
          <w:tcPr>
            <w:tcW w:w="1750" w:type="dxa"/>
            <w:vAlign w:val="bottom"/>
          </w:tcPr>
          <w:p w14:paraId="5D720C4A" w14:textId="2B013B30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</w:tr>
      <w:tr w:rsidR="007A0BA3" w:rsidRPr="007A0BA3" w14:paraId="0E0B674A" w14:textId="7B4E4E71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3639904C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Water Uptake (ml)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59617FA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45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C6B5E40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45</w:t>
            </w:r>
          </w:p>
        </w:tc>
        <w:tc>
          <w:tcPr>
            <w:tcW w:w="1750" w:type="dxa"/>
            <w:vAlign w:val="bottom"/>
          </w:tcPr>
          <w:p w14:paraId="062443E9" w14:textId="69486F09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45.00</w:t>
            </w:r>
          </w:p>
        </w:tc>
      </w:tr>
      <w:tr w:rsidR="007A0BA3" w:rsidRPr="007A0BA3" w14:paraId="531C2C0E" w14:textId="384DE2B0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6686318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Volume Expansion Ratio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452742B0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E3645B0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  <w:tc>
          <w:tcPr>
            <w:tcW w:w="1750" w:type="dxa"/>
            <w:vAlign w:val="bottom"/>
          </w:tcPr>
          <w:p w14:paraId="1EFE57C0" w14:textId="1AD89ADE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</w:tr>
      <w:tr w:rsidR="007A0BA3" w:rsidRPr="007A0BA3" w14:paraId="234D5EBF" w14:textId="1E79241D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7AD2FAFC" w14:textId="08D84CB6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Kernel Length After Cooking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(mm)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0AF396F4" w14:textId="0B59C398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.00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DF2B66E" w14:textId="5B91A2A1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.00</w:t>
            </w:r>
          </w:p>
        </w:tc>
        <w:tc>
          <w:tcPr>
            <w:tcW w:w="1750" w:type="dxa"/>
            <w:vAlign w:val="bottom"/>
          </w:tcPr>
          <w:p w14:paraId="286B2B54" w14:textId="02B9EE06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7.90</w:t>
            </w:r>
          </w:p>
        </w:tc>
      </w:tr>
      <w:tr w:rsidR="007A0BA3" w:rsidRPr="007A0BA3" w14:paraId="6DBAED5F" w14:textId="3269F13C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6A38957C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Elongation ratio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7CB968F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1.59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85B9DA0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1.57</w:t>
            </w:r>
          </w:p>
        </w:tc>
        <w:tc>
          <w:tcPr>
            <w:tcW w:w="1750" w:type="dxa"/>
            <w:vAlign w:val="bottom"/>
          </w:tcPr>
          <w:p w14:paraId="25585BB9" w14:textId="31ED1893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1.55</w:t>
            </w:r>
          </w:p>
        </w:tc>
      </w:tr>
      <w:tr w:rsidR="007A0BA3" w:rsidRPr="007A0BA3" w14:paraId="47A15D9B" w14:textId="49C3824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3731453B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Amylose content (%)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839BBAD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24.12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9E1D47B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24.45</w:t>
            </w:r>
          </w:p>
        </w:tc>
        <w:tc>
          <w:tcPr>
            <w:tcW w:w="1750" w:type="dxa"/>
            <w:vAlign w:val="bottom"/>
          </w:tcPr>
          <w:p w14:paraId="6C69AEDD" w14:textId="6FD48250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22.80</w:t>
            </w:r>
          </w:p>
        </w:tc>
      </w:tr>
      <w:tr w:rsidR="007A0BA3" w:rsidRPr="007A0BA3" w14:paraId="4BCD823A" w14:textId="2D6642A8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1490E4DE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Gel Consistency value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5A8DF29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35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A85D874" w14:textId="77777777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39</w:t>
            </w:r>
          </w:p>
        </w:tc>
        <w:tc>
          <w:tcPr>
            <w:tcW w:w="1750" w:type="dxa"/>
            <w:vAlign w:val="bottom"/>
          </w:tcPr>
          <w:p w14:paraId="4717EFF0" w14:textId="416EF11E" w:rsidR="007A0BA3" w:rsidRPr="007A0BA3" w:rsidRDefault="007A0BA3" w:rsidP="007A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7A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36</w:t>
            </w:r>
          </w:p>
        </w:tc>
      </w:tr>
    </w:tbl>
    <w:p w14:paraId="0661F65E" w14:textId="6D222637" w:rsidR="0008316B" w:rsidRDefault="0008316B" w:rsidP="00DF6655">
      <w:pPr>
        <w:rPr>
          <w:rFonts w:ascii="Times New Roman" w:hAnsi="Times New Roman" w:cs="Times New Roman"/>
          <w:sz w:val="24"/>
          <w:szCs w:val="24"/>
        </w:rPr>
      </w:pPr>
    </w:p>
    <w:p w14:paraId="5220EC30" w14:textId="77777777" w:rsidR="0008316B" w:rsidRDefault="000831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0CA69F1" w14:textId="326496FE" w:rsidR="0008316B" w:rsidRPr="00211BA7" w:rsidRDefault="0008316B" w:rsidP="0008316B">
      <w:pPr>
        <w:jc w:val="both"/>
        <w:rPr>
          <w:rFonts w:ascii="Times New Roman" w:hAnsi="Times New Roman" w:cs="Times New Roman"/>
          <w:sz w:val="24"/>
          <w:szCs w:val="24"/>
        </w:rPr>
      </w:pPr>
      <w:r w:rsidRPr="00211BA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BD7B14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BD7B14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211BA7">
        <w:rPr>
          <w:rFonts w:ascii="Times New Roman" w:hAnsi="Times New Roman" w:cs="Times New Roman"/>
          <w:sz w:val="24"/>
          <w:szCs w:val="24"/>
        </w:rPr>
        <w:t xml:space="preserve"> Grain quality traits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11BA7">
        <w:rPr>
          <w:rFonts w:ascii="Times New Roman" w:hAnsi="Times New Roman" w:cs="Times New Roman"/>
          <w:sz w:val="24"/>
          <w:szCs w:val="24"/>
        </w:rPr>
        <w:t>selected</w:t>
      </w:r>
      <w:r>
        <w:rPr>
          <w:rFonts w:ascii="Times New Roman" w:hAnsi="Times New Roman" w:cs="Times New Roman"/>
          <w:sz w:val="24"/>
          <w:szCs w:val="24"/>
        </w:rPr>
        <w:t xml:space="preserve"> dual improved</w:t>
      </w:r>
      <w:r w:rsidRPr="00211BA7">
        <w:rPr>
          <w:rFonts w:ascii="Times New Roman" w:hAnsi="Times New Roman" w:cs="Times New Roman"/>
          <w:sz w:val="24"/>
          <w:szCs w:val="24"/>
        </w:rPr>
        <w:t xml:space="preserve"> near isogenic lines for </w:t>
      </w:r>
      <w:r>
        <w:rPr>
          <w:rFonts w:ascii="Times New Roman" w:hAnsi="Times New Roman" w:cs="Times New Roman"/>
          <w:sz w:val="24"/>
          <w:szCs w:val="24"/>
        </w:rPr>
        <w:t>herbicide tolerance (</w:t>
      </w:r>
      <w:r w:rsidRPr="0008316B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BPHRIT-NIL-10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when</w:t>
      </w:r>
      <w:r w:rsidRPr="00211BA7">
        <w:rPr>
          <w:rFonts w:ascii="Times New Roman" w:hAnsi="Times New Roman" w:cs="Times New Roman"/>
          <w:sz w:val="24"/>
          <w:szCs w:val="24"/>
        </w:rPr>
        <w:t xml:space="preserve"> compared to recurrent parent</w:t>
      </w:r>
      <w:r>
        <w:rPr>
          <w:rFonts w:ascii="Times New Roman" w:hAnsi="Times New Roman" w:cs="Times New Roman"/>
          <w:sz w:val="24"/>
          <w:szCs w:val="24"/>
        </w:rPr>
        <w:t xml:space="preserve"> CR Dhan 809 besides</w:t>
      </w:r>
      <w:r w:rsidRPr="00211BA7">
        <w:rPr>
          <w:rFonts w:ascii="Times New Roman" w:hAnsi="Times New Roman" w:cs="Times New Roman"/>
          <w:sz w:val="24"/>
          <w:szCs w:val="24"/>
        </w:rPr>
        <w:t xml:space="preserve"> Naveen </w:t>
      </w:r>
      <w:r>
        <w:rPr>
          <w:rFonts w:ascii="Times New Roman" w:hAnsi="Times New Roman" w:cs="Times New Roman"/>
          <w:sz w:val="24"/>
          <w:szCs w:val="24"/>
        </w:rPr>
        <w:t>based on test carried out at ICAR-NRRI, Cuttack for inhouse testing on the basis of samples drawn in dry season 2024</w:t>
      </w:r>
      <w:r w:rsidRPr="00211BA7">
        <w:rPr>
          <w:rFonts w:ascii="Times New Roman" w:hAnsi="Times New Roman" w:cs="Times New Roman"/>
          <w:sz w:val="24"/>
          <w:szCs w:val="24"/>
        </w:rPr>
        <w:t>. The values are based on three replications</w:t>
      </w:r>
      <w:r>
        <w:rPr>
          <w:rFonts w:ascii="Times New Roman" w:hAnsi="Times New Roman" w:cs="Times New Roman"/>
          <w:sz w:val="24"/>
          <w:szCs w:val="24"/>
        </w:rPr>
        <w:t xml:space="preserve"> for each genotype</w:t>
      </w:r>
      <w:r w:rsidRPr="00211BA7">
        <w:rPr>
          <w:rFonts w:ascii="Times New Roman" w:hAnsi="Times New Roman" w:cs="Times New Roman"/>
          <w:sz w:val="24"/>
          <w:szCs w:val="24"/>
        </w:rPr>
        <w:t xml:space="preserve"> in each season</w:t>
      </w:r>
      <w:r>
        <w:rPr>
          <w:rFonts w:ascii="Times New Roman" w:hAnsi="Times New Roman" w:cs="Times New Roman"/>
          <w:sz w:val="24"/>
          <w:szCs w:val="24"/>
        </w:rPr>
        <w:t xml:space="preserve"> except alkali spreading value, water uptake, kernel length after cooking and gel consistency where data is based on samples from one test only</w:t>
      </w:r>
    </w:p>
    <w:tbl>
      <w:tblPr>
        <w:tblW w:w="8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0"/>
        <w:gridCol w:w="2035"/>
        <w:gridCol w:w="2125"/>
        <w:gridCol w:w="1840"/>
      </w:tblGrid>
      <w:tr w:rsidR="00562C11" w:rsidRPr="0008316B" w14:paraId="62349A52" w14:textId="77777777" w:rsidTr="00F86EB9">
        <w:trPr>
          <w:trHeight w:val="510"/>
          <w:jc w:val="center"/>
        </w:trPr>
        <w:tc>
          <w:tcPr>
            <w:tcW w:w="2780" w:type="dxa"/>
            <w:vMerge w:val="restart"/>
            <w:shd w:val="clear" w:color="auto" w:fill="auto"/>
            <w:noWrap/>
            <w:vAlign w:val="bottom"/>
          </w:tcPr>
          <w:p w14:paraId="713F18AE" w14:textId="34EC4E25" w:rsidR="00562C11" w:rsidRPr="0008316B" w:rsidRDefault="00562C11" w:rsidP="00562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562C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Quality parameters</w:t>
            </w:r>
          </w:p>
        </w:tc>
        <w:tc>
          <w:tcPr>
            <w:tcW w:w="6000" w:type="dxa"/>
            <w:gridSpan w:val="3"/>
            <w:shd w:val="clear" w:color="auto" w:fill="auto"/>
            <w:noWrap/>
            <w:vAlign w:val="bottom"/>
          </w:tcPr>
          <w:p w14:paraId="53E062A1" w14:textId="0EBAB5DC" w:rsidR="00562C11" w:rsidRPr="0008316B" w:rsidRDefault="00562C11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62C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Genotypes</w:t>
            </w:r>
          </w:p>
        </w:tc>
      </w:tr>
      <w:tr w:rsidR="00562C11" w:rsidRPr="0008316B" w14:paraId="3878BB15" w14:textId="77777777" w:rsidTr="00F86EB9">
        <w:trPr>
          <w:trHeight w:val="510"/>
          <w:jc w:val="center"/>
        </w:trPr>
        <w:tc>
          <w:tcPr>
            <w:tcW w:w="2780" w:type="dxa"/>
            <w:vMerge/>
            <w:shd w:val="clear" w:color="auto" w:fill="auto"/>
            <w:noWrap/>
            <w:vAlign w:val="bottom"/>
            <w:hideMark/>
          </w:tcPr>
          <w:p w14:paraId="7BFACF74" w14:textId="77777777" w:rsidR="00562C11" w:rsidRPr="0008316B" w:rsidRDefault="00562C11" w:rsidP="00083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5FF59B8F" w14:textId="77777777" w:rsidR="00562C11" w:rsidRPr="0008316B" w:rsidRDefault="00562C11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BPHRIT-NIL-10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60C17123" w14:textId="77777777" w:rsidR="00562C11" w:rsidRDefault="00562C11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IET 30282 </w:t>
            </w:r>
          </w:p>
          <w:p w14:paraId="6C5DB80E" w14:textId="455B75C2" w:rsidR="00562C11" w:rsidRPr="0008316B" w:rsidRDefault="00562C11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(CR Dhan 809)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626ADBA2" w14:textId="77777777" w:rsidR="00562C11" w:rsidRPr="0008316B" w:rsidRDefault="00562C11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Naveen</w:t>
            </w:r>
          </w:p>
        </w:tc>
      </w:tr>
      <w:tr w:rsidR="0008316B" w:rsidRPr="0008316B" w14:paraId="1E2251A6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0AADD752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Head Rice Recovery (%)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4A2A0B3A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61.00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49FD90E1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60.33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1FABD54B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60.33</w:t>
            </w:r>
          </w:p>
        </w:tc>
      </w:tr>
      <w:tr w:rsidR="0008316B" w:rsidRPr="0008316B" w14:paraId="3380163D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25A31803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Kernel Length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7CDCE23C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5.14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40E00C03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5.12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6E399E70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5.14</w:t>
            </w:r>
          </w:p>
        </w:tc>
      </w:tr>
      <w:tr w:rsidR="0008316B" w:rsidRPr="0008316B" w14:paraId="72448099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53E1FD32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Kernel Breadth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1FBB5B9B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2.09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71B6071F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2.12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6F3C2AD8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2.10</w:t>
            </w:r>
          </w:p>
        </w:tc>
      </w:tr>
      <w:tr w:rsidR="0008316B" w:rsidRPr="0008316B" w14:paraId="6CC04FDA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49066F95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L/B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16F386AA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2.46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1781F1F1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6F2B5748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2.45</w:t>
            </w:r>
          </w:p>
        </w:tc>
      </w:tr>
      <w:tr w:rsidR="0008316B" w:rsidRPr="0008316B" w14:paraId="6F18A94E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28C45136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Chalkiness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0E6C5791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6D680C12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4BA409CC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NO</w:t>
            </w:r>
          </w:p>
        </w:tc>
      </w:tr>
      <w:tr w:rsidR="0008316B" w:rsidRPr="0008316B" w14:paraId="78959182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2023F925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Alkali Spreading Value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1F19B1D2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37C793AA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7E78BA72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</w:t>
            </w:r>
          </w:p>
        </w:tc>
      </w:tr>
      <w:tr w:rsidR="0008316B" w:rsidRPr="0008316B" w14:paraId="07D96116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1CFC3039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Water Uptake (ml)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11D2C843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50.00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5E5965BD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45.00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26A0F4BB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45.00</w:t>
            </w:r>
          </w:p>
        </w:tc>
      </w:tr>
      <w:tr w:rsidR="0008316B" w:rsidRPr="0008316B" w14:paraId="442159A1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396E307B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Volume Expansion Ratio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5346ADF5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598C7096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7BC8097F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4.25</w:t>
            </w:r>
          </w:p>
        </w:tc>
      </w:tr>
      <w:tr w:rsidR="0008316B" w:rsidRPr="0008316B" w14:paraId="75450671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4E783F24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Kernel Length After Cooking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761B371E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7.90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0D1E8172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7.80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6658BC84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7.90</w:t>
            </w:r>
          </w:p>
        </w:tc>
      </w:tr>
      <w:tr w:rsidR="0008316B" w:rsidRPr="0008316B" w14:paraId="34C5E440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74150BDE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Elongation ratio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6675365D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1.54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39B36B39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33253097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1.54</w:t>
            </w:r>
          </w:p>
        </w:tc>
      </w:tr>
      <w:tr w:rsidR="0008316B" w:rsidRPr="0008316B" w14:paraId="75983994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26D24B76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Amylose content (%)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6CA5AA08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23.54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2A78EFA4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24.26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7C8E2E6E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23.48</w:t>
            </w:r>
          </w:p>
        </w:tc>
      </w:tr>
      <w:tr w:rsidR="0008316B" w:rsidRPr="0008316B" w14:paraId="41086667" w14:textId="77777777" w:rsidTr="00F86EB9">
        <w:trPr>
          <w:trHeight w:val="300"/>
          <w:jc w:val="center"/>
        </w:trPr>
        <w:tc>
          <w:tcPr>
            <w:tcW w:w="2780" w:type="dxa"/>
            <w:shd w:val="clear" w:color="auto" w:fill="auto"/>
            <w:noWrap/>
            <w:vAlign w:val="bottom"/>
            <w:hideMark/>
          </w:tcPr>
          <w:p w14:paraId="6BE5DA46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Gel Consistency value</w:t>
            </w:r>
          </w:p>
        </w:tc>
        <w:tc>
          <w:tcPr>
            <w:tcW w:w="2035" w:type="dxa"/>
            <w:shd w:val="clear" w:color="auto" w:fill="auto"/>
            <w:noWrap/>
            <w:vAlign w:val="bottom"/>
            <w:hideMark/>
          </w:tcPr>
          <w:p w14:paraId="6BF3A4D7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38.00</w:t>
            </w:r>
          </w:p>
        </w:tc>
        <w:tc>
          <w:tcPr>
            <w:tcW w:w="2125" w:type="dxa"/>
            <w:shd w:val="clear" w:color="auto" w:fill="auto"/>
            <w:noWrap/>
            <w:vAlign w:val="bottom"/>
            <w:hideMark/>
          </w:tcPr>
          <w:p w14:paraId="7D07BE38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35.00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2D195CC3" w14:textId="77777777" w:rsidR="0008316B" w:rsidRPr="0008316B" w:rsidRDefault="0008316B" w:rsidP="00083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8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35.00</w:t>
            </w:r>
          </w:p>
        </w:tc>
      </w:tr>
    </w:tbl>
    <w:p w14:paraId="57798CFA" w14:textId="77777777" w:rsidR="007A0BA3" w:rsidRPr="00211BA7" w:rsidRDefault="007A0BA3" w:rsidP="00DF6655">
      <w:pPr>
        <w:rPr>
          <w:rFonts w:ascii="Times New Roman" w:hAnsi="Times New Roman" w:cs="Times New Roman"/>
          <w:sz w:val="24"/>
          <w:szCs w:val="24"/>
        </w:rPr>
      </w:pPr>
    </w:p>
    <w:p w14:paraId="33CD280F" w14:textId="77777777" w:rsidR="00562C11" w:rsidRDefault="00562C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0A1551B" w14:textId="65F206CD" w:rsidR="00562C11" w:rsidRDefault="00562C11" w:rsidP="00562C11">
      <w:pPr>
        <w:jc w:val="center"/>
        <w:rPr>
          <w:rFonts w:ascii="Times New Roman" w:hAnsi="Times New Roman" w:cs="Times New Roman"/>
        </w:rPr>
      </w:pPr>
      <w:r w:rsidRPr="00562C11">
        <w:rPr>
          <w:noProof/>
        </w:rPr>
        <w:lastRenderedPageBreak/>
        <w:drawing>
          <wp:inline distT="0" distB="0" distL="0" distR="0" wp14:anchorId="5A1F980B" wp14:editId="61A95A40">
            <wp:extent cx="4953000" cy="6606448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924" cy="6618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BD1B3" w14:textId="7BFFAD9D" w:rsidR="00562C11" w:rsidRDefault="00562C11" w:rsidP="00562C11">
      <w:pPr>
        <w:jc w:val="center"/>
        <w:rPr>
          <w:rFonts w:ascii="Times New Roman" w:hAnsi="Times New Roman" w:cs="Times New Roman"/>
        </w:rPr>
      </w:pPr>
    </w:p>
    <w:p w14:paraId="1AB4615D" w14:textId="60B3312B" w:rsidR="00562C11" w:rsidRDefault="00562C11" w:rsidP="005F36EC">
      <w:pPr>
        <w:jc w:val="both"/>
        <w:rPr>
          <w:rFonts w:ascii="Times New Roman" w:hAnsi="Times New Roman" w:cs="Times New Roman"/>
        </w:rPr>
      </w:pP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5F36EC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Pr="00211BA7">
        <w:rPr>
          <w:rFonts w:ascii="Times New Roman" w:hAnsi="Times New Roman" w:cs="Times New Roman"/>
          <w:b/>
          <w:bCs/>
          <w:sz w:val="24"/>
          <w:szCs w:val="24"/>
        </w:rPr>
        <w:t xml:space="preserve"> 1: </w:t>
      </w:r>
      <w:r w:rsidRPr="00211BA7">
        <w:rPr>
          <w:rFonts w:ascii="Times New Roman" w:hAnsi="Times New Roman" w:cs="Times New Roman"/>
          <w:sz w:val="24"/>
          <w:szCs w:val="24"/>
        </w:rPr>
        <w:t>Natural incidences of hopper burns caused by brown planthopper (</w:t>
      </w:r>
      <w:proofErr w:type="spellStart"/>
      <w:r w:rsidRPr="00211BA7">
        <w:rPr>
          <w:rFonts w:ascii="Times New Roman" w:hAnsi="Times New Roman" w:cs="Times New Roman"/>
          <w:i/>
          <w:iCs/>
          <w:sz w:val="24"/>
          <w:szCs w:val="24"/>
        </w:rPr>
        <w:t>Nilaparvata</w:t>
      </w:r>
      <w:proofErr w:type="spellEnd"/>
      <w:r w:rsidRPr="00211BA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11BA7">
        <w:rPr>
          <w:rFonts w:ascii="Times New Roman" w:hAnsi="Times New Roman" w:cs="Times New Roman"/>
          <w:i/>
          <w:iCs/>
          <w:sz w:val="24"/>
          <w:szCs w:val="24"/>
        </w:rPr>
        <w:t>lugens</w:t>
      </w:r>
      <w:proofErr w:type="spellEnd"/>
      <w:r w:rsidRPr="00211BA7">
        <w:rPr>
          <w:rFonts w:ascii="Times New Roman" w:hAnsi="Times New Roman" w:cs="Times New Roman"/>
          <w:sz w:val="24"/>
          <w:szCs w:val="24"/>
        </w:rPr>
        <w:t>) on rice crop at a hotspot location (</w:t>
      </w:r>
      <w:proofErr w:type="spellStart"/>
      <w:r w:rsidRPr="00211BA7">
        <w:rPr>
          <w:rFonts w:ascii="Times New Roman" w:hAnsi="Times New Roman" w:cs="Times New Roman"/>
          <w:sz w:val="24"/>
          <w:szCs w:val="24"/>
        </w:rPr>
        <w:t>Chiplima</w:t>
      </w:r>
      <w:proofErr w:type="spellEnd"/>
      <w:r w:rsidRPr="00211BA7">
        <w:rPr>
          <w:rFonts w:ascii="Times New Roman" w:hAnsi="Times New Roman" w:cs="Times New Roman"/>
          <w:sz w:val="24"/>
          <w:szCs w:val="24"/>
        </w:rPr>
        <w:t xml:space="preserve"> village, Sambalpur district, Odisha, India).</w:t>
      </w:r>
    </w:p>
    <w:p w14:paraId="5AB03D93" w14:textId="77777777" w:rsidR="00562C11" w:rsidRDefault="00562C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1C16953" w14:textId="6B2E7F68" w:rsidR="00BF2EB4" w:rsidRDefault="000C0AD7" w:rsidP="00BF2EB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C0AD7">
        <w:rPr>
          <w:noProof/>
        </w:rPr>
        <w:lastRenderedPageBreak/>
        <w:drawing>
          <wp:inline distT="0" distB="0" distL="0" distR="0" wp14:anchorId="0579EFA8" wp14:editId="78B16837">
            <wp:extent cx="4254632" cy="741029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255" cy="7414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F7CDC" w14:textId="741F67D9" w:rsidR="007A7735" w:rsidRPr="005F36EC" w:rsidRDefault="00BF2EB4" w:rsidP="005F36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7A7735" w:rsidRPr="005F36EC" w:rsidSect="00A00B52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5F36EC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5F36EC" w:rsidRPr="005F36EC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5F36EC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5F36EC" w:rsidRPr="005F36E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F36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62C11" w:rsidRPr="005F36E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F36E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F36EC">
        <w:rPr>
          <w:rFonts w:ascii="Times New Roman" w:hAnsi="Times New Roman" w:cs="Times New Roman"/>
          <w:sz w:val="24"/>
          <w:szCs w:val="24"/>
        </w:rPr>
        <w:t xml:space="preserve"> Breeding scheme followed for introgression of brown plant hopper (BPH) resistance QTLs </w:t>
      </w:r>
      <w:r w:rsidRPr="005F36EC">
        <w:rPr>
          <w:rFonts w:ascii="Times New Roman" w:hAnsi="Times New Roman" w:cs="Times New Roman"/>
          <w:i/>
          <w:iCs/>
          <w:sz w:val="24"/>
          <w:szCs w:val="24"/>
        </w:rPr>
        <w:t>qBph4</w:t>
      </w:r>
      <w:r w:rsidRPr="005F36EC">
        <w:rPr>
          <w:rFonts w:ascii="Times New Roman" w:hAnsi="Times New Roman" w:cs="Times New Roman"/>
          <w:sz w:val="24"/>
          <w:szCs w:val="24"/>
        </w:rPr>
        <w:t>.</w:t>
      </w:r>
      <w:r w:rsidRPr="005F36EC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5F36EC">
        <w:rPr>
          <w:rFonts w:ascii="Times New Roman" w:hAnsi="Times New Roman" w:cs="Times New Roman"/>
          <w:sz w:val="24"/>
          <w:szCs w:val="24"/>
        </w:rPr>
        <w:t xml:space="preserve"> and qBph</w:t>
      </w:r>
      <w:r w:rsidRPr="005F36EC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Pr="005F36EC">
        <w:rPr>
          <w:rFonts w:ascii="Times New Roman" w:hAnsi="Times New Roman" w:cs="Times New Roman"/>
          <w:sz w:val="24"/>
          <w:szCs w:val="24"/>
        </w:rPr>
        <w:t>.</w:t>
      </w:r>
      <w:r w:rsidRPr="005F36EC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Pr="005F36EC">
        <w:rPr>
          <w:rFonts w:ascii="Times New Roman" w:hAnsi="Times New Roman" w:cs="Times New Roman"/>
          <w:sz w:val="24"/>
          <w:szCs w:val="24"/>
        </w:rPr>
        <w:t xml:space="preserve"> through marker assisted backcross breedin</w:t>
      </w:r>
      <w:r w:rsidR="007A7735" w:rsidRPr="005F36EC">
        <w:rPr>
          <w:rFonts w:ascii="Times New Roman" w:hAnsi="Times New Roman" w:cs="Times New Roman"/>
          <w:sz w:val="24"/>
          <w:szCs w:val="24"/>
        </w:rPr>
        <w:t>g</w:t>
      </w:r>
    </w:p>
    <w:p w14:paraId="21EF463F" w14:textId="640DB4F3" w:rsidR="00BF2EB4" w:rsidRPr="00ED4B4B" w:rsidRDefault="000C0AD7" w:rsidP="00BF2EB4">
      <w:pPr>
        <w:jc w:val="center"/>
        <w:rPr>
          <w:rFonts w:ascii="Times New Roman" w:hAnsi="Times New Roman" w:cs="Times New Roman"/>
          <w:sz w:val="20"/>
          <w:szCs w:val="20"/>
        </w:rPr>
      </w:pPr>
      <w:r w:rsidRPr="000C0AD7">
        <w:rPr>
          <w:noProof/>
        </w:rPr>
        <w:lastRenderedPageBreak/>
        <w:drawing>
          <wp:inline distT="0" distB="0" distL="0" distR="0" wp14:anchorId="280D836F" wp14:editId="6A86CD2C">
            <wp:extent cx="4491783" cy="7329830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090" cy="733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1F1E4" w14:textId="520B58BE" w:rsidR="00F86EB9" w:rsidRDefault="00BF2EB4" w:rsidP="00F86EB9">
      <w:pPr>
        <w:jc w:val="center"/>
      </w:pPr>
      <w:r w:rsidRPr="00BD6B1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D6B19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Pr="00BD6B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6EB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D6B1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D6B19">
        <w:rPr>
          <w:rFonts w:ascii="Times New Roman" w:hAnsi="Times New Roman" w:cs="Times New Roman"/>
          <w:sz w:val="24"/>
          <w:szCs w:val="24"/>
        </w:rPr>
        <w:t xml:space="preserve"> Breeding scheme followed for introgression of imazethapyr herbicide tolerant NILs of Naveen through marker assisted backcross breeding</w:t>
      </w:r>
      <w:r w:rsidR="00F86EB9">
        <w:rPr>
          <w:rFonts w:ascii="Times New Roman" w:hAnsi="Times New Roman" w:cs="Times New Roman"/>
          <w:sz w:val="24"/>
          <w:szCs w:val="24"/>
        </w:rPr>
        <w:br w:type="page"/>
      </w:r>
    </w:p>
    <w:p w14:paraId="11A1A3F5" w14:textId="45404D22" w:rsidR="00565927" w:rsidRDefault="00565927" w:rsidP="00565927">
      <w:pPr>
        <w:tabs>
          <w:tab w:val="left" w:pos="2696"/>
        </w:tabs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65927">
        <w:lastRenderedPageBreak/>
        <w:drawing>
          <wp:inline distT="0" distB="0" distL="0" distR="0" wp14:anchorId="307715EE" wp14:editId="2AF14296">
            <wp:extent cx="4167456" cy="6957391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069" cy="6963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99BEF" w14:textId="3DE191C2" w:rsidR="00F86EB9" w:rsidRDefault="00F86EB9" w:rsidP="00F86EB9">
      <w:pPr>
        <w:tabs>
          <w:tab w:val="left" w:pos="2696"/>
        </w:tabs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Fig. 4</w:t>
      </w:r>
      <w:r w:rsidRPr="00ED4B4B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ED4B4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Breeding scheme followed for combining imazethapyr tolerance and BPH resistance in Naveen</w:t>
      </w:r>
      <w:r w:rsidRPr="00ED4B4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through combined use of novel phenotypic selection and marker assisted backcross breeding to minimize linkage drag</w:t>
      </w:r>
    </w:p>
    <w:p w14:paraId="3923EC6F" w14:textId="77777777" w:rsidR="00F86EB9" w:rsidRDefault="00F86EB9">
      <w:pPr>
        <w:rPr>
          <w:rFonts w:ascii="Times New Roman" w:hAnsi="Times New Roman" w:cs="Times New Roman"/>
          <w:sz w:val="24"/>
          <w:szCs w:val="24"/>
        </w:rPr>
        <w:sectPr w:rsidR="00F86EB9" w:rsidSect="00A00B52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400F066" w14:textId="3A1513B6" w:rsidR="00F86EB9" w:rsidRDefault="00F86EB9" w:rsidP="00F86EB9">
      <w:pPr>
        <w:jc w:val="center"/>
        <w:rPr>
          <w:rFonts w:ascii="Times New Roman" w:hAnsi="Times New Roman" w:cs="Times New Roman"/>
          <w:sz w:val="20"/>
          <w:szCs w:val="20"/>
        </w:rPr>
      </w:pPr>
      <w:r w:rsidRPr="007A7735">
        <w:rPr>
          <w:noProof/>
        </w:rPr>
        <w:lastRenderedPageBreak/>
        <w:drawing>
          <wp:inline distT="0" distB="0" distL="0" distR="0" wp14:anchorId="38823FCD" wp14:editId="77D67AA1">
            <wp:extent cx="8328074" cy="3287614"/>
            <wp:effectExtent l="0" t="0" r="0" b="8255"/>
            <wp:docPr id="589124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9" b="4751"/>
                    <a:stretch/>
                  </pic:blipFill>
                  <pic:spPr bwMode="auto">
                    <a:xfrm>
                      <a:off x="0" y="0"/>
                      <a:ext cx="8333820" cy="3289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D48022" w14:textId="228E9C2F" w:rsidR="00BD6B19" w:rsidRDefault="00F86EB9" w:rsidP="00F86EB9">
      <w:pPr>
        <w:tabs>
          <w:tab w:val="left" w:pos="3708"/>
        </w:tabs>
        <w:jc w:val="both"/>
        <w:rPr>
          <w:rFonts w:ascii="Times New Roman" w:hAnsi="Times New Roman" w:cs="Times New Roman"/>
          <w:sz w:val="24"/>
          <w:szCs w:val="24"/>
        </w:rPr>
        <w:sectPr w:rsidR="00BD6B19" w:rsidSect="00F86EB9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5F36EC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5F36EC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F36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F36E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F36EC">
        <w:rPr>
          <w:rFonts w:ascii="Times New Roman" w:hAnsi="Times New Roman" w:cs="Times New Roman"/>
          <w:sz w:val="24"/>
          <w:szCs w:val="24"/>
        </w:rPr>
        <w:t xml:space="preserve"> Graphical genotyping for background recovery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5F36EC">
        <w:rPr>
          <w:rFonts w:ascii="Times New Roman" w:hAnsi="Times New Roman" w:cs="Times New Roman"/>
          <w:sz w:val="24"/>
          <w:szCs w:val="24"/>
        </w:rPr>
        <w:t xml:space="preserve"> CR Dhan 809 based on polymorphic STMS and SNP (1K-RiCA) markers.</w:t>
      </w:r>
    </w:p>
    <w:p w14:paraId="1BAF4277" w14:textId="77777777" w:rsidR="00F86EB9" w:rsidRDefault="00F86EB9" w:rsidP="00F86EB9">
      <w:pPr>
        <w:jc w:val="center"/>
        <w:rPr>
          <w:rFonts w:ascii="Times New Roman" w:hAnsi="Times New Roman" w:cs="Times New Roman"/>
          <w:sz w:val="20"/>
          <w:szCs w:val="20"/>
        </w:rPr>
      </w:pPr>
      <w:r w:rsidRPr="007D1805">
        <w:rPr>
          <w:noProof/>
        </w:rPr>
        <w:lastRenderedPageBreak/>
        <w:drawing>
          <wp:inline distT="0" distB="0" distL="0" distR="0" wp14:anchorId="5DB2952E" wp14:editId="50647ECD">
            <wp:extent cx="8507568" cy="3420094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5234" cy="343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58F98" w14:textId="2F27CF14" w:rsidR="00F86EB9" w:rsidRDefault="00F86EB9" w:rsidP="00F86EB9">
      <w:pPr>
        <w:jc w:val="both"/>
      </w:pPr>
      <w:r w:rsidRPr="00BD6B19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D6B1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D6B19">
        <w:rPr>
          <w:rFonts w:ascii="Times New Roman" w:hAnsi="Times New Roman" w:cs="Times New Roman"/>
          <w:sz w:val="24"/>
          <w:szCs w:val="24"/>
        </w:rPr>
        <w:t xml:space="preserve"> The 140 polymorphic STMS markers identified between Naveen and Robin which were utilized for background selection purpose. The polymorphic markers were identified from screening of 1103 STMS markers</w:t>
      </w:r>
    </w:p>
    <w:p w14:paraId="120515E5" w14:textId="562BCDED" w:rsidR="00BD6B19" w:rsidRPr="005F36EC" w:rsidRDefault="00BD6B19" w:rsidP="00BD6B19">
      <w:pPr>
        <w:tabs>
          <w:tab w:val="left" w:pos="3708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695894E" w14:textId="47B8D37A" w:rsidR="00BE562B" w:rsidRDefault="00BE562B" w:rsidP="00BD6B19"/>
    <w:sectPr w:rsidR="00BE562B" w:rsidSect="00F86EB9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68D"/>
    <w:rsid w:val="00003F6E"/>
    <w:rsid w:val="00077707"/>
    <w:rsid w:val="0008316B"/>
    <w:rsid w:val="000C0AD7"/>
    <w:rsid w:val="000C1C1B"/>
    <w:rsid w:val="001A525E"/>
    <w:rsid w:val="002347AC"/>
    <w:rsid w:val="00285A35"/>
    <w:rsid w:val="00374B75"/>
    <w:rsid w:val="003913B4"/>
    <w:rsid w:val="00460C48"/>
    <w:rsid w:val="00562C11"/>
    <w:rsid w:val="00565927"/>
    <w:rsid w:val="005F36EC"/>
    <w:rsid w:val="006912CD"/>
    <w:rsid w:val="006B30B8"/>
    <w:rsid w:val="0070194A"/>
    <w:rsid w:val="0074468D"/>
    <w:rsid w:val="007A0BA3"/>
    <w:rsid w:val="007A7735"/>
    <w:rsid w:val="007D1805"/>
    <w:rsid w:val="00862596"/>
    <w:rsid w:val="008930FD"/>
    <w:rsid w:val="00914083"/>
    <w:rsid w:val="00934DE2"/>
    <w:rsid w:val="00A00B52"/>
    <w:rsid w:val="00AF6CC8"/>
    <w:rsid w:val="00BC48CC"/>
    <w:rsid w:val="00BD6B19"/>
    <w:rsid w:val="00BD7B14"/>
    <w:rsid w:val="00BE562B"/>
    <w:rsid w:val="00BF2EB4"/>
    <w:rsid w:val="00C44217"/>
    <w:rsid w:val="00D30985"/>
    <w:rsid w:val="00D44277"/>
    <w:rsid w:val="00D67179"/>
    <w:rsid w:val="00DF6655"/>
    <w:rsid w:val="00E6402A"/>
    <w:rsid w:val="00EC4260"/>
    <w:rsid w:val="00F26465"/>
    <w:rsid w:val="00F86EB9"/>
    <w:rsid w:val="00FE1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F7222"/>
  <w15:chartTrackingRefBased/>
  <w15:docId w15:val="{C90A5646-0380-4DC1-9672-3443C024B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16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646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26465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F264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37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5EDAC-9CD0-4C22-9F47-D67C19EFC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2209</Words>
  <Characters>12596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2025-02-28T05:24:00Z</dcterms:created>
  <dcterms:modified xsi:type="dcterms:W3CDTF">2025-02-28T05:24:00Z</dcterms:modified>
</cp:coreProperties>
</file>