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8B4" w:rsidRPr="00FF1B09" w:rsidRDefault="000258B4" w:rsidP="000258B4">
      <w:pPr>
        <w:spacing w:line="480" w:lineRule="auto"/>
        <w:rPr>
          <w:rFonts w:ascii="Calibri" w:hAnsi="Calibri" w:cs="Calibri"/>
        </w:rPr>
      </w:pPr>
      <w:r w:rsidRPr="0097179F">
        <w:rPr>
          <w:rFonts w:ascii="Calibri" w:hAnsi="Calibri" w:cs="Calibri"/>
        </w:rPr>
        <w:t>Supplementary T</w:t>
      </w:r>
      <w:bookmarkStart w:id="0" w:name="_GoBack"/>
      <w:bookmarkEnd w:id="0"/>
      <w:r w:rsidRPr="0097179F">
        <w:rPr>
          <w:rFonts w:ascii="Calibri" w:hAnsi="Calibri" w:cs="Calibri"/>
        </w:rPr>
        <w:t>able 1</w:t>
      </w:r>
    </w:p>
    <w:tbl>
      <w:tblPr>
        <w:tblStyle w:val="TableGrid"/>
        <w:tblpPr w:leftFromText="180" w:rightFromText="180" w:vertAnchor="page" w:horzAnchor="margin" w:tblpY="2614"/>
        <w:tblW w:w="0" w:type="auto"/>
        <w:tblLook w:val="04A0" w:firstRow="1" w:lastRow="0" w:firstColumn="1" w:lastColumn="0" w:noHBand="0" w:noVBand="1"/>
      </w:tblPr>
      <w:tblGrid>
        <w:gridCol w:w="1895"/>
        <w:gridCol w:w="1889"/>
        <w:gridCol w:w="1888"/>
        <w:gridCol w:w="1579"/>
        <w:gridCol w:w="1759"/>
      </w:tblGrid>
      <w:tr w:rsidR="000258B4" w:rsidRPr="00E22A6B" w:rsidTr="00573556">
        <w:trPr>
          <w:trHeight w:val="627"/>
        </w:trPr>
        <w:tc>
          <w:tcPr>
            <w:tcW w:w="1895" w:type="dxa"/>
          </w:tcPr>
          <w:p w:rsidR="000258B4" w:rsidRPr="0097179F" w:rsidRDefault="000258B4" w:rsidP="00573556">
            <w:pPr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Scale</w:t>
            </w: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Breastfed &gt;1-month</w:t>
            </w: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Mean score (SD)</w:t>
            </w: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N=45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Not breastfed or &lt;1-month</w:t>
            </w: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Mean score (SD)</w:t>
            </w: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N=161</w:t>
            </w:r>
          </w:p>
        </w:tc>
        <w:tc>
          <w:tcPr>
            <w:tcW w:w="157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Unadjusted analysis</w:t>
            </w: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p-value</w:t>
            </w:r>
          </w:p>
        </w:tc>
        <w:tc>
          <w:tcPr>
            <w:tcW w:w="175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Adjusted analysis</w:t>
            </w: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</w:p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p-value</w:t>
            </w:r>
          </w:p>
        </w:tc>
      </w:tr>
      <w:tr w:rsidR="000258B4" w:rsidRPr="00E22A6B" w:rsidTr="00573556">
        <w:trPr>
          <w:trHeight w:val="59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Withdrawn</w:t>
            </w: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1.78 (1.87)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1.76 (1.87)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0.11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0.91</w:t>
            </w:r>
          </w:p>
        </w:tc>
      </w:tr>
      <w:tr w:rsidR="000258B4" w:rsidRPr="00E22A6B" w:rsidTr="00573556">
        <w:trPr>
          <w:trHeight w:val="59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Somatic problems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3.06 (7.46)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3.04 (7.50)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0.33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0.98</w:t>
            </w:r>
          </w:p>
        </w:tc>
      </w:tr>
      <w:tr w:rsidR="000258B4" w:rsidRPr="00E22A6B" w:rsidTr="00573556">
        <w:trPr>
          <w:trHeight w:val="59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proofErr w:type="gramStart"/>
            <w:r w:rsidRPr="0097179F">
              <w:rPr>
                <w:rFonts w:ascii="Calibri" w:hAnsi="Calibri" w:cs="Calibri"/>
              </w:rPr>
              <w:t>CBLC  Anxious</w:t>
            </w:r>
            <w:proofErr w:type="gramEnd"/>
            <w:r w:rsidRPr="0097179F">
              <w:rPr>
                <w:rFonts w:ascii="Calibri" w:hAnsi="Calibri" w:cs="Calibri"/>
              </w:rPr>
              <w:t xml:space="preserve"> / Depressed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3.57 (3.58)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3.53 (3.57)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0.80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0.25</w:t>
            </w:r>
          </w:p>
        </w:tc>
      </w:tr>
      <w:tr w:rsidR="000258B4" w:rsidRPr="00E22A6B" w:rsidTr="00573556">
        <w:trPr>
          <w:trHeight w:val="59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Social problems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3.93 (29.43)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3.96 (29.67)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0.55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0.50</w:t>
            </w:r>
          </w:p>
        </w:tc>
      </w:tr>
      <w:tr w:rsidR="000258B4" w:rsidRPr="00E22A6B" w:rsidTr="00573556">
        <w:trPr>
          <w:trHeight w:val="59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Thought / Behaviour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0.82 (1.46)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0.81 (1.47)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0.54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0.10</w:t>
            </w:r>
          </w:p>
        </w:tc>
      </w:tr>
      <w:tr w:rsidR="000258B4" w:rsidRPr="00E22A6B" w:rsidTr="00573556">
        <w:trPr>
          <w:trHeight w:val="627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Attention problems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3.39 (3.29)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3.36 (3.27)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0.43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0.45</w:t>
            </w:r>
          </w:p>
        </w:tc>
      </w:tr>
      <w:tr w:rsidR="000258B4" w:rsidRPr="00E22A6B" w:rsidTr="00573556">
        <w:trPr>
          <w:trHeight w:val="690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Delinquent behaviour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1.33 (1.90)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1.32 (1.91)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0.02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0.30</w:t>
            </w:r>
          </w:p>
        </w:tc>
      </w:tr>
      <w:tr w:rsidR="000258B4" w:rsidRPr="00E22A6B" w:rsidTr="00573556">
        <w:trPr>
          <w:trHeight w:val="64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Aggressive behaviour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6.47 (5.81)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6.45 (5.82)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0.13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0.94</w:t>
            </w:r>
          </w:p>
        </w:tc>
      </w:tr>
      <w:tr w:rsidR="000258B4" w:rsidRPr="00E22A6B" w:rsidTr="00573556">
        <w:trPr>
          <w:trHeight w:val="75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Other problems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5.04 (4.57)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5.01 (4.60)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0.91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0.42</w:t>
            </w:r>
          </w:p>
        </w:tc>
      </w:tr>
      <w:tr w:rsidR="000258B4" w:rsidRPr="00E22A6B" w:rsidTr="00573556">
        <w:trPr>
          <w:trHeight w:val="694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Internalizing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52.07 (6.16)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7.57 (6.15)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0.29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0.53</w:t>
            </w:r>
          </w:p>
        </w:tc>
      </w:tr>
      <w:tr w:rsidR="000258B4" w:rsidRPr="00E22A6B" w:rsidTr="00573556">
        <w:trPr>
          <w:trHeight w:val="705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Externalizing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49.10 (7.30)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7.77 (7.32)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0.07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0.75</w:t>
            </w:r>
          </w:p>
        </w:tc>
      </w:tr>
      <w:tr w:rsidR="000258B4" w:rsidRPr="00E22A6B" w:rsidTr="00573556">
        <w:trPr>
          <w:trHeight w:val="701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Internalizing Standard score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52.07 (10.02)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51.94 (10.06)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0.17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0.80</w:t>
            </w:r>
          </w:p>
        </w:tc>
      </w:tr>
      <w:tr w:rsidR="000258B4" w:rsidRPr="00E22A6B" w:rsidTr="00573556">
        <w:trPr>
          <w:trHeight w:val="669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lastRenderedPageBreak/>
              <w:t>CBLC Externalizing Standard score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49.10 (10.37)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48.99 (10.43)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0.11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0.87</w:t>
            </w:r>
          </w:p>
        </w:tc>
      </w:tr>
      <w:tr w:rsidR="000258B4" w:rsidRPr="00E22A6B" w:rsidTr="00573556">
        <w:trPr>
          <w:trHeight w:val="779"/>
        </w:trPr>
        <w:tc>
          <w:tcPr>
            <w:tcW w:w="1895" w:type="dxa"/>
            <w:vAlign w:val="center"/>
          </w:tcPr>
          <w:p w:rsidR="000258B4" w:rsidRPr="0097179F" w:rsidRDefault="000258B4" w:rsidP="00573556">
            <w:pPr>
              <w:contextualSpacing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CBLC Total Standard Score</w:t>
            </w:r>
          </w:p>
          <w:p w:rsidR="000258B4" w:rsidRPr="0097179F" w:rsidRDefault="000258B4" w:rsidP="00573556">
            <w:pPr>
              <w:rPr>
                <w:rFonts w:ascii="Calibri" w:hAnsi="Calibri" w:cs="Calibri"/>
              </w:rPr>
            </w:pPr>
          </w:p>
        </w:tc>
        <w:tc>
          <w:tcPr>
            <w:tcW w:w="1889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44.99 (9.36)</w:t>
            </w:r>
          </w:p>
        </w:tc>
        <w:tc>
          <w:tcPr>
            <w:tcW w:w="1888" w:type="dxa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44.86 (9.40)</w:t>
            </w:r>
          </w:p>
        </w:tc>
        <w:tc>
          <w:tcPr>
            <w:tcW w:w="157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0.15</w:t>
            </w:r>
          </w:p>
        </w:tc>
        <w:tc>
          <w:tcPr>
            <w:tcW w:w="1759" w:type="dxa"/>
            <w:shd w:val="clear" w:color="auto" w:fill="auto"/>
          </w:tcPr>
          <w:p w:rsidR="000258B4" w:rsidRPr="0097179F" w:rsidRDefault="000258B4" w:rsidP="00573556">
            <w:pPr>
              <w:jc w:val="center"/>
              <w:rPr>
                <w:rFonts w:ascii="Calibri" w:hAnsi="Calibri" w:cs="Calibri"/>
              </w:rPr>
            </w:pPr>
            <w:r w:rsidRPr="0097179F">
              <w:rPr>
                <w:rFonts w:ascii="Calibri" w:hAnsi="Calibri" w:cs="Calibri"/>
              </w:rPr>
              <w:t>0.79</w:t>
            </w:r>
          </w:p>
        </w:tc>
      </w:tr>
    </w:tbl>
    <w:p w:rsidR="00755780" w:rsidRDefault="00755780"/>
    <w:sectPr w:rsidR="00755780">
      <w:headerReference w:type="default" r:id="rId4"/>
      <w:footerReference w:type="even" r:id="rId5"/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2080696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467FCF" w:rsidRDefault="000258B4" w:rsidP="00694A5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12813815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467FCF" w:rsidRDefault="000258B4" w:rsidP="001A1E46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467FCF" w:rsidRDefault="000258B4" w:rsidP="001A1E4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99564714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467FCF" w:rsidRDefault="000258B4" w:rsidP="00694A5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467FCF" w:rsidRDefault="000258B4" w:rsidP="001A1E46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FCF" w:rsidRDefault="000258B4" w:rsidP="0032623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8B4"/>
    <w:rsid w:val="000258B4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E9B3E"/>
  <w15:chartTrackingRefBased/>
  <w15:docId w15:val="{6E0B4B34-0438-474D-9BFE-2F58F2EF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58B4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58B4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258B4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258B4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258B4"/>
    <w:rPr>
      <w:sz w:val="24"/>
      <w:szCs w:val="24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0258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877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2021-07-30T06:55:00Z</dcterms:created>
  <dcterms:modified xsi:type="dcterms:W3CDTF">2021-07-30T06:56:00Z</dcterms:modified>
</cp:coreProperties>
</file>