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B5ADA" w14:textId="77777777" w:rsidR="00E53B53" w:rsidRDefault="00042BF5">
      <w:pPr>
        <w:jc w:val="both"/>
        <w:rPr>
          <w:rFonts w:ascii="Times New Roman" w:hAnsi="Times New Roman" w:cs="Times New Roman"/>
          <w:sz w:val="28"/>
          <w:szCs w:val="28"/>
        </w:rPr>
      </w:pPr>
      <w:r>
        <w:rPr>
          <w:rFonts w:ascii="Times New Roman" w:hAnsi="Times New Roman" w:cs="Times New Roman"/>
          <w:sz w:val="28"/>
          <w:szCs w:val="28"/>
        </w:rPr>
        <w:t>Supplementary Tables</w:t>
      </w:r>
    </w:p>
    <w:p w14:paraId="33895D40" w14:textId="77777777" w:rsidR="00E53B53" w:rsidRDefault="00042BF5">
      <w:pPr>
        <w:jc w:val="both"/>
        <w:rPr>
          <w:rFonts w:ascii="Times New Roman" w:hAnsi="Times New Roman" w:cs="Times New Roman"/>
          <w:sz w:val="24"/>
          <w:szCs w:val="24"/>
        </w:rPr>
      </w:pPr>
      <w:r>
        <w:rPr>
          <w:rFonts w:ascii="Times New Roman" w:hAnsi="Times New Roman" w:cs="Times New Roman"/>
          <w:b/>
          <w:sz w:val="24"/>
          <w:szCs w:val="24"/>
        </w:rPr>
        <w:t>Supplementary Table 1</w:t>
      </w:r>
      <w:r>
        <w:rPr>
          <w:rFonts w:ascii="Times New Roman" w:hAnsi="Times New Roman" w:cs="Times New Roman"/>
          <w:sz w:val="24"/>
          <w:szCs w:val="24"/>
        </w:rPr>
        <w:t xml:space="preserve">: Metrics of presence/absence calculated on the synthetic datasets. Values are expressed as mean ± standard deviation. </w:t>
      </w:r>
    </w:p>
    <w:tbl>
      <w:tblPr>
        <w:tblStyle w:val="Table"/>
        <w:tblW w:w="0" w:type="auto"/>
        <w:jc w:val="center"/>
        <w:tblCellMar>
          <w:left w:w="60" w:type="dxa"/>
          <w:right w:w="60" w:type="dxa"/>
        </w:tblCellMar>
        <w:tblLook w:val="0000" w:firstRow="0" w:lastRow="0" w:firstColumn="0" w:lastColumn="0" w:noHBand="0" w:noVBand="0"/>
      </w:tblPr>
      <w:tblGrid>
        <w:gridCol w:w="1074"/>
        <w:gridCol w:w="877"/>
        <w:gridCol w:w="974"/>
        <w:gridCol w:w="938"/>
        <w:gridCol w:w="841"/>
        <w:gridCol w:w="887"/>
        <w:gridCol w:w="859"/>
        <w:gridCol w:w="814"/>
        <w:gridCol w:w="943"/>
        <w:gridCol w:w="863"/>
      </w:tblGrid>
      <w:tr w:rsidR="00E53B53" w14:paraId="57E4CC59" w14:textId="77777777" w:rsidTr="00E53B53">
        <w:trPr>
          <w:cantSplit/>
          <w:tblHeader/>
          <w:jc w:val="center"/>
        </w:trPr>
        <w:tc>
          <w:tcPr>
            <w:tcW w:w="0" w:type="auto"/>
            <w:tcBorders>
              <w:top w:val="single" w:sz="16" w:space="0" w:color="D3D3D3"/>
              <w:left w:val="single" w:sz="0" w:space="0" w:color="D3D3D3"/>
              <w:bottom w:val="single" w:sz="16" w:space="0" w:color="D3D3D3"/>
            </w:tcBorders>
          </w:tcPr>
          <w:p w14:paraId="37CB23FC" w14:textId="77777777" w:rsidR="00E53B53" w:rsidRDefault="00E53B53">
            <w:pPr>
              <w:keepNext/>
              <w:spacing w:after="60"/>
              <w:rPr>
                <w:rFonts w:ascii="Times New Roman" w:hAnsi="Times New Roman" w:cs="Times New Roman"/>
                <w:sz w:val="16"/>
                <w:szCs w:val="16"/>
              </w:rPr>
            </w:pPr>
          </w:p>
        </w:tc>
        <w:tc>
          <w:tcPr>
            <w:tcW w:w="0" w:type="auto"/>
            <w:tcBorders>
              <w:top w:val="single" w:sz="16" w:space="0" w:color="D3D3D3"/>
              <w:bottom w:val="single" w:sz="16" w:space="0" w:color="D3D3D3"/>
            </w:tcBorders>
          </w:tcPr>
          <w:p w14:paraId="07305C2F"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Meteor2</w:t>
            </w:r>
          </w:p>
        </w:tc>
        <w:tc>
          <w:tcPr>
            <w:tcW w:w="0" w:type="auto"/>
            <w:tcBorders>
              <w:top w:val="single" w:sz="16" w:space="0" w:color="D3D3D3"/>
              <w:bottom w:val="single" w:sz="16" w:space="0" w:color="D3D3D3"/>
            </w:tcBorders>
          </w:tcPr>
          <w:p w14:paraId="654D1E2F"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Meteor2_fast</w:t>
            </w:r>
          </w:p>
        </w:tc>
        <w:tc>
          <w:tcPr>
            <w:tcW w:w="0" w:type="auto"/>
            <w:tcBorders>
              <w:top w:val="single" w:sz="16" w:space="0" w:color="D3D3D3"/>
              <w:bottom w:val="single" w:sz="16" w:space="0" w:color="D3D3D3"/>
            </w:tcBorders>
          </w:tcPr>
          <w:p w14:paraId="5A8BEA3B"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MetaPhlAn4</w:t>
            </w:r>
          </w:p>
        </w:tc>
        <w:tc>
          <w:tcPr>
            <w:tcW w:w="0" w:type="auto"/>
            <w:tcBorders>
              <w:top w:val="single" w:sz="16" w:space="0" w:color="D3D3D3"/>
              <w:bottom w:val="single" w:sz="16" w:space="0" w:color="D3D3D3"/>
            </w:tcBorders>
          </w:tcPr>
          <w:p w14:paraId="44A5CE9F"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sylph</w:t>
            </w:r>
          </w:p>
        </w:tc>
        <w:tc>
          <w:tcPr>
            <w:tcW w:w="0" w:type="auto"/>
            <w:tcBorders>
              <w:top w:val="single" w:sz="16" w:space="0" w:color="D3D3D3"/>
              <w:bottom w:val="single" w:sz="16" w:space="0" w:color="D3D3D3"/>
            </w:tcBorders>
          </w:tcPr>
          <w:p w14:paraId="27F486E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mOTUs3</w:t>
            </w:r>
          </w:p>
        </w:tc>
        <w:tc>
          <w:tcPr>
            <w:tcW w:w="0" w:type="auto"/>
            <w:tcBorders>
              <w:top w:val="single" w:sz="16" w:space="0" w:color="D3D3D3"/>
              <w:bottom w:val="single" w:sz="16" w:space="0" w:color="D3D3D3"/>
            </w:tcBorders>
          </w:tcPr>
          <w:p w14:paraId="6AE7F6ED"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KMCP</w:t>
            </w:r>
          </w:p>
        </w:tc>
        <w:tc>
          <w:tcPr>
            <w:tcW w:w="0" w:type="auto"/>
            <w:tcBorders>
              <w:top w:val="single" w:sz="16" w:space="0" w:color="D3D3D3"/>
              <w:bottom w:val="single" w:sz="16" w:space="0" w:color="D3D3D3"/>
            </w:tcBorders>
          </w:tcPr>
          <w:p w14:paraId="5FF8C5FA"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SingleM</w:t>
            </w:r>
          </w:p>
        </w:tc>
        <w:tc>
          <w:tcPr>
            <w:tcW w:w="0" w:type="auto"/>
            <w:tcBorders>
              <w:top w:val="single" w:sz="16" w:space="0" w:color="D3D3D3"/>
              <w:bottom w:val="single" w:sz="16" w:space="0" w:color="D3D3D3"/>
            </w:tcBorders>
          </w:tcPr>
          <w:p w14:paraId="65CFE69A"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Kraken2</w:t>
            </w:r>
          </w:p>
        </w:tc>
        <w:tc>
          <w:tcPr>
            <w:tcW w:w="0" w:type="auto"/>
            <w:tcBorders>
              <w:top w:val="single" w:sz="16" w:space="0" w:color="D3D3D3"/>
              <w:bottom w:val="single" w:sz="16" w:space="0" w:color="D3D3D3"/>
              <w:right w:val="single" w:sz="0" w:space="0" w:color="D3D3D3"/>
            </w:tcBorders>
          </w:tcPr>
          <w:p w14:paraId="73CE9987"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ganon2</w:t>
            </w:r>
          </w:p>
        </w:tc>
      </w:tr>
      <w:tr w:rsidR="00E53B53" w14:paraId="5D0D2AE3"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F80595B"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Sensitivity (%)</w:t>
            </w:r>
          </w:p>
        </w:tc>
        <w:tc>
          <w:tcPr>
            <w:tcW w:w="0" w:type="auto"/>
            <w:tcBorders>
              <w:top w:val="single" w:sz="0" w:space="0" w:color="D3D3D3"/>
              <w:left w:val="single" w:sz="0" w:space="0" w:color="D3D3D3"/>
              <w:bottom w:val="single" w:sz="0" w:space="0" w:color="D3D3D3"/>
              <w:right w:val="single" w:sz="0" w:space="0" w:color="D3D3D3"/>
            </w:tcBorders>
          </w:tcPr>
          <w:p w14:paraId="79F0EEE4"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99.9 ± 0.2</w:t>
            </w:r>
          </w:p>
        </w:tc>
        <w:tc>
          <w:tcPr>
            <w:tcW w:w="0" w:type="auto"/>
            <w:tcBorders>
              <w:top w:val="single" w:sz="0" w:space="0" w:color="D3D3D3"/>
              <w:left w:val="single" w:sz="0" w:space="0" w:color="D3D3D3"/>
              <w:bottom w:val="single" w:sz="0" w:space="0" w:color="D3D3D3"/>
              <w:right w:val="single" w:sz="0" w:space="0" w:color="D3D3D3"/>
            </w:tcBorders>
          </w:tcPr>
          <w:p w14:paraId="2B09A42E"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98.9 ± 1.2</w:t>
            </w:r>
          </w:p>
        </w:tc>
        <w:tc>
          <w:tcPr>
            <w:tcW w:w="0" w:type="auto"/>
            <w:tcBorders>
              <w:top w:val="single" w:sz="0" w:space="0" w:color="D3D3D3"/>
              <w:left w:val="single" w:sz="0" w:space="0" w:color="D3D3D3"/>
              <w:bottom w:val="single" w:sz="0" w:space="0" w:color="D3D3D3"/>
              <w:right w:val="single" w:sz="0" w:space="0" w:color="D3D3D3"/>
            </w:tcBorders>
          </w:tcPr>
          <w:p w14:paraId="2BEC3C39"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94.4 ± 2.7</w:t>
            </w:r>
          </w:p>
        </w:tc>
        <w:tc>
          <w:tcPr>
            <w:tcW w:w="0" w:type="auto"/>
            <w:tcBorders>
              <w:top w:val="single" w:sz="0" w:space="0" w:color="D3D3D3"/>
              <w:left w:val="single" w:sz="0" w:space="0" w:color="D3D3D3"/>
              <w:bottom w:val="single" w:sz="0" w:space="0" w:color="D3D3D3"/>
              <w:right w:val="single" w:sz="0" w:space="0" w:color="D3D3D3"/>
            </w:tcBorders>
          </w:tcPr>
          <w:p w14:paraId="20CF2370"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93.2 ± 2.8</w:t>
            </w:r>
          </w:p>
        </w:tc>
        <w:tc>
          <w:tcPr>
            <w:tcW w:w="0" w:type="auto"/>
            <w:tcBorders>
              <w:top w:val="single" w:sz="0" w:space="0" w:color="D3D3D3"/>
              <w:left w:val="single" w:sz="0" w:space="0" w:color="D3D3D3"/>
              <w:bottom w:val="single" w:sz="0" w:space="0" w:color="D3D3D3"/>
              <w:right w:val="single" w:sz="0" w:space="0" w:color="D3D3D3"/>
            </w:tcBorders>
          </w:tcPr>
          <w:p w14:paraId="458F332A"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94.5 ± 2.4</w:t>
            </w:r>
          </w:p>
        </w:tc>
        <w:tc>
          <w:tcPr>
            <w:tcW w:w="0" w:type="auto"/>
            <w:tcBorders>
              <w:top w:val="single" w:sz="0" w:space="0" w:color="D3D3D3"/>
              <w:left w:val="single" w:sz="0" w:space="0" w:color="D3D3D3"/>
              <w:bottom w:val="single" w:sz="0" w:space="0" w:color="D3D3D3"/>
              <w:right w:val="single" w:sz="0" w:space="0" w:color="D3D3D3"/>
            </w:tcBorders>
          </w:tcPr>
          <w:p w14:paraId="21AAA3EF"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99.3 ± 0.7</w:t>
            </w:r>
          </w:p>
        </w:tc>
        <w:tc>
          <w:tcPr>
            <w:tcW w:w="0" w:type="auto"/>
            <w:tcBorders>
              <w:top w:val="single" w:sz="0" w:space="0" w:color="D3D3D3"/>
              <w:left w:val="single" w:sz="0" w:space="0" w:color="D3D3D3"/>
              <w:bottom w:val="single" w:sz="0" w:space="0" w:color="D3D3D3"/>
              <w:right w:val="single" w:sz="0" w:space="0" w:color="D3D3D3"/>
            </w:tcBorders>
          </w:tcPr>
          <w:p w14:paraId="2A5FBADA"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45.9 ± 6.7</w:t>
            </w:r>
          </w:p>
        </w:tc>
        <w:tc>
          <w:tcPr>
            <w:tcW w:w="0" w:type="auto"/>
            <w:tcBorders>
              <w:top w:val="single" w:sz="0" w:space="0" w:color="D3D3D3"/>
              <w:left w:val="single" w:sz="0" w:space="0" w:color="D3D3D3"/>
              <w:bottom w:val="single" w:sz="0" w:space="0" w:color="D3D3D3"/>
              <w:right w:val="single" w:sz="0" w:space="0" w:color="D3D3D3"/>
            </w:tcBorders>
          </w:tcPr>
          <w:p w14:paraId="35900B6C"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99.3 ± 0.6</w:t>
            </w:r>
          </w:p>
        </w:tc>
        <w:tc>
          <w:tcPr>
            <w:tcW w:w="0" w:type="auto"/>
            <w:tcBorders>
              <w:top w:val="single" w:sz="0" w:space="0" w:color="D3D3D3"/>
              <w:left w:val="single" w:sz="0" w:space="0" w:color="D3D3D3"/>
              <w:bottom w:val="single" w:sz="0" w:space="0" w:color="D3D3D3"/>
              <w:right w:val="single" w:sz="0" w:space="0" w:color="D3D3D3"/>
            </w:tcBorders>
          </w:tcPr>
          <w:p w14:paraId="7212F9FC"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94.5 ± 2.7</w:t>
            </w:r>
          </w:p>
        </w:tc>
      </w:tr>
      <w:tr w:rsidR="00E53B53" w14:paraId="73732346"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D332758"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Specificity (%)</w:t>
            </w:r>
          </w:p>
        </w:tc>
        <w:tc>
          <w:tcPr>
            <w:tcW w:w="0" w:type="auto"/>
            <w:tcBorders>
              <w:top w:val="single" w:sz="0" w:space="0" w:color="D3D3D3"/>
              <w:left w:val="single" w:sz="0" w:space="0" w:color="D3D3D3"/>
              <w:bottom w:val="single" w:sz="0" w:space="0" w:color="D3D3D3"/>
              <w:right w:val="single" w:sz="0" w:space="0" w:color="D3D3D3"/>
            </w:tcBorders>
          </w:tcPr>
          <w:p w14:paraId="0E7955DB"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98.8 ± 0.9</w:t>
            </w:r>
          </w:p>
        </w:tc>
        <w:tc>
          <w:tcPr>
            <w:tcW w:w="0" w:type="auto"/>
            <w:tcBorders>
              <w:top w:val="single" w:sz="0" w:space="0" w:color="D3D3D3"/>
              <w:left w:val="single" w:sz="0" w:space="0" w:color="D3D3D3"/>
              <w:bottom w:val="single" w:sz="0" w:space="0" w:color="D3D3D3"/>
              <w:right w:val="single" w:sz="0" w:space="0" w:color="D3D3D3"/>
            </w:tcBorders>
          </w:tcPr>
          <w:p w14:paraId="5FDF61D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96.2 ± 1.9</w:t>
            </w:r>
          </w:p>
        </w:tc>
        <w:tc>
          <w:tcPr>
            <w:tcW w:w="0" w:type="auto"/>
            <w:tcBorders>
              <w:top w:val="single" w:sz="0" w:space="0" w:color="D3D3D3"/>
              <w:left w:val="single" w:sz="0" w:space="0" w:color="D3D3D3"/>
              <w:bottom w:val="single" w:sz="0" w:space="0" w:color="D3D3D3"/>
              <w:right w:val="single" w:sz="0" w:space="0" w:color="D3D3D3"/>
            </w:tcBorders>
          </w:tcPr>
          <w:p w14:paraId="17B94030"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99.9 ± 0.2</w:t>
            </w:r>
          </w:p>
        </w:tc>
        <w:tc>
          <w:tcPr>
            <w:tcW w:w="0" w:type="auto"/>
            <w:tcBorders>
              <w:top w:val="single" w:sz="0" w:space="0" w:color="D3D3D3"/>
              <w:left w:val="single" w:sz="0" w:space="0" w:color="D3D3D3"/>
              <w:bottom w:val="single" w:sz="0" w:space="0" w:color="D3D3D3"/>
              <w:right w:val="single" w:sz="0" w:space="0" w:color="D3D3D3"/>
            </w:tcBorders>
          </w:tcPr>
          <w:p w14:paraId="38E02510"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99.2 ± 0.7</w:t>
            </w:r>
          </w:p>
        </w:tc>
        <w:tc>
          <w:tcPr>
            <w:tcW w:w="0" w:type="auto"/>
            <w:tcBorders>
              <w:top w:val="single" w:sz="0" w:space="0" w:color="D3D3D3"/>
              <w:left w:val="single" w:sz="0" w:space="0" w:color="D3D3D3"/>
              <w:bottom w:val="single" w:sz="0" w:space="0" w:color="D3D3D3"/>
              <w:right w:val="single" w:sz="0" w:space="0" w:color="D3D3D3"/>
            </w:tcBorders>
          </w:tcPr>
          <w:p w14:paraId="09FAB66D"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94.8 ± 2.7</w:t>
            </w:r>
          </w:p>
        </w:tc>
        <w:tc>
          <w:tcPr>
            <w:tcW w:w="0" w:type="auto"/>
            <w:tcBorders>
              <w:top w:val="single" w:sz="0" w:space="0" w:color="D3D3D3"/>
              <w:left w:val="single" w:sz="0" w:space="0" w:color="D3D3D3"/>
              <w:bottom w:val="single" w:sz="0" w:space="0" w:color="D3D3D3"/>
              <w:right w:val="single" w:sz="0" w:space="0" w:color="D3D3D3"/>
            </w:tcBorders>
          </w:tcPr>
          <w:p w14:paraId="72351E61"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63 ± 11.3</w:t>
            </w:r>
          </w:p>
        </w:tc>
        <w:tc>
          <w:tcPr>
            <w:tcW w:w="0" w:type="auto"/>
            <w:tcBorders>
              <w:top w:val="single" w:sz="0" w:space="0" w:color="D3D3D3"/>
              <w:left w:val="single" w:sz="0" w:space="0" w:color="D3D3D3"/>
              <w:bottom w:val="single" w:sz="0" w:space="0" w:color="D3D3D3"/>
              <w:right w:val="single" w:sz="0" w:space="0" w:color="D3D3D3"/>
            </w:tcBorders>
          </w:tcPr>
          <w:p w14:paraId="7ADB6493"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94.2 ± 4</w:t>
            </w:r>
          </w:p>
        </w:tc>
        <w:tc>
          <w:tcPr>
            <w:tcW w:w="0" w:type="auto"/>
            <w:tcBorders>
              <w:top w:val="single" w:sz="0" w:space="0" w:color="D3D3D3"/>
              <w:left w:val="single" w:sz="0" w:space="0" w:color="D3D3D3"/>
              <w:bottom w:val="single" w:sz="0" w:space="0" w:color="D3D3D3"/>
              <w:right w:val="single" w:sz="0" w:space="0" w:color="D3D3D3"/>
            </w:tcBorders>
          </w:tcPr>
          <w:p w14:paraId="4DAE4679"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26.4 ± 5.7</w:t>
            </w:r>
          </w:p>
        </w:tc>
        <w:tc>
          <w:tcPr>
            <w:tcW w:w="0" w:type="auto"/>
            <w:tcBorders>
              <w:top w:val="single" w:sz="0" w:space="0" w:color="D3D3D3"/>
              <w:left w:val="single" w:sz="0" w:space="0" w:color="D3D3D3"/>
              <w:bottom w:val="single" w:sz="0" w:space="0" w:color="D3D3D3"/>
              <w:right w:val="single" w:sz="0" w:space="0" w:color="D3D3D3"/>
            </w:tcBorders>
          </w:tcPr>
          <w:p w14:paraId="31D27F87"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55.5 ± 12.2</w:t>
            </w:r>
          </w:p>
        </w:tc>
      </w:tr>
      <w:tr w:rsidR="00E53B53" w14:paraId="5BB366D0"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31D2E57"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True Positives</w:t>
            </w:r>
          </w:p>
        </w:tc>
        <w:tc>
          <w:tcPr>
            <w:tcW w:w="0" w:type="auto"/>
            <w:tcBorders>
              <w:top w:val="single" w:sz="0" w:space="0" w:color="D3D3D3"/>
              <w:left w:val="single" w:sz="0" w:space="0" w:color="D3D3D3"/>
              <w:bottom w:val="single" w:sz="0" w:space="0" w:color="D3D3D3"/>
              <w:right w:val="single" w:sz="0" w:space="0" w:color="D3D3D3"/>
            </w:tcBorders>
          </w:tcPr>
          <w:p w14:paraId="31878777"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162.7 ± 39.2</w:t>
            </w:r>
          </w:p>
        </w:tc>
        <w:tc>
          <w:tcPr>
            <w:tcW w:w="0" w:type="auto"/>
            <w:tcBorders>
              <w:top w:val="single" w:sz="0" w:space="0" w:color="D3D3D3"/>
              <w:left w:val="single" w:sz="0" w:space="0" w:color="D3D3D3"/>
              <w:bottom w:val="single" w:sz="0" w:space="0" w:color="D3D3D3"/>
              <w:right w:val="single" w:sz="0" w:space="0" w:color="D3D3D3"/>
            </w:tcBorders>
          </w:tcPr>
          <w:p w14:paraId="37649B20"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161 ± 38.9</w:t>
            </w:r>
          </w:p>
        </w:tc>
        <w:tc>
          <w:tcPr>
            <w:tcW w:w="0" w:type="auto"/>
            <w:tcBorders>
              <w:top w:val="single" w:sz="0" w:space="0" w:color="D3D3D3"/>
              <w:left w:val="single" w:sz="0" w:space="0" w:color="D3D3D3"/>
              <w:bottom w:val="single" w:sz="0" w:space="0" w:color="D3D3D3"/>
              <w:right w:val="single" w:sz="0" w:space="0" w:color="D3D3D3"/>
            </w:tcBorders>
          </w:tcPr>
          <w:p w14:paraId="299FEBA0"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153.9 ± 38.3</w:t>
            </w:r>
          </w:p>
        </w:tc>
        <w:tc>
          <w:tcPr>
            <w:tcW w:w="0" w:type="auto"/>
            <w:tcBorders>
              <w:top w:val="single" w:sz="0" w:space="0" w:color="D3D3D3"/>
              <w:left w:val="single" w:sz="0" w:space="0" w:color="D3D3D3"/>
              <w:bottom w:val="single" w:sz="0" w:space="0" w:color="D3D3D3"/>
              <w:right w:val="single" w:sz="0" w:space="0" w:color="D3D3D3"/>
            </w:tcBorders>
          </w:tcPr>
          <w:p w14:paraId="771F1A29"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151.9 ± 37.4</w:t>
            </w:r>
          </w:p>
        </w:tc>
        <w:tc>
          <w:tcPr>
            <w:tcW w:w="0" w:type="auto"/>
            <w:tcBorders>
              <w:top w:val="single" w:sz="0" w:space="0" w:color="D3D3D3"/>
              <w:left w:val="single" w:sz="0" w:space="0" w:color="D3D3D3"/>
              <w:bottom w:val="single" w:sz="0" w:space="0" w:color="D3D3D3"/>
              <w:right w:val="single" w:sz="0" w:space="0" w:color="D3D3D3"/>
            </w:tcBorders>
          </w:tcPr>
          <w:p w14:paraId="7F3B8A35"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151.6 ± 35.8</w:t>
            </w:r>
          </w:p>
        </w:tc>
        <w:tc>
          <w:tcPr>
            <w:tcW w:w="0" w:type="auto"/>
            <w:tcBorders>
              <w:top w:val="single" w:sz="0" w:space="0" w:color="D3D3D3"/>
              <w:left w:val="single" w:sz="0" w:space="0" w:color="D3D3D3"/>
              <w:bottom w:val="single" w:sz="0" w:space="0" w:color="D3D3D3"/>
              <w:right w:val="single" w:sz="0" w:space="0" w:color="D3D3D3"/>
            </w:tcBorders>
          </w:tcPr>
          <w:p w14:paraId="2A320213"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161.7 ± 39.1</w:t>
            </w:r>
          </w:p>
        </w:tc>
        <w:tc>
          <w:tcPr>
            <w:tcW w:w="0" w:type="auto"/>
            <w:tcBorders>
              <w:top w:val="single" w:sz="0" w:space="0" w:color="D3D3D3"/>
              <w:left w:val="single" w:sz="0" w:space="0" w:color="D3D3D3"/>
              <w:bottom w:val="single" w:sz="0" w:space="0" w:color="D3D3D3"/>
              <w:right w:val="single" w:sz="0" w:space="0" w:color="D3D3D3"/>
            </w:tcBorders>
          </w:tcPr>
          <w:p w14:paraId="5B865F41"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74.2 ± 19</w:t>
            </w:r>
          </w:p>
        </w:tc>
        <w:tc>
          <w:tcPr>
            <w:tcW w:w="0" w:type="auto"/>
            <w:tcBorders>
              <w:top w:val="single" w:sz="0" w:space="0" w:color="D3D3D3"/>
              <w:left w:val="single" w:sz="0" w:space="0" w:color="D3D3D3"/>
              <w:bottom w:val="single" w:sz="0" w:space="0" w:color="D3D3D3"/>
              <w:right w:val="single" w:sz="0" w:space="0" w:color="D3D3D3"/>
            </w:tcBorders>
          </w:tcPr>
          <w:p w14:paraId="4D011DF9"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161.6 ± 38.9</w:t>
            </w:r>
          </w:p>
        </w:tc>
        <w:tc>
          <w:tcPr>
            <w:tcW w:w="0" w:type="auto"/>
            <w:tcBorders>
              <w:top w:val="single" w:sz="0" w:space="0" w:color="D3D3D3"/>
              <w:left w:val="single" w:sz="0" w:space="0" w:color="D3D3D3"/>
              <w:bottom w:val="single" w:sz="0" w:space="0" w:color="D3D3D3"/>
              <w:right w:val="single" w:sz="0" w:space="0" w:color="D3D3D3"/>
            </w:tcBorders>
          </w:tcPr>
          <w:p w14:paraId="3EE7BFBC"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153.9 ± 37.8</w:t>
            </w:r>
          </w:p>
        </w:tc>
      </w:tr>
      <w:tr w:rsidR="00E53B53" w14:paraId="103B1ED9"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C7C196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False Positives</w:t>
            </w:r>
          </w:p>
        </w:tc>
        <w:tc>
          <w:tcPr>
            <w:tcW w:w="0" w:type="auto"/>
            <w:tcBorders>
              <w:top w:val="single" w:sz="0" w:space="0" w:color="D3D3D3"/>
              <w:left w:val="single" w:sz="0" w:space="0" w:color="D3D3D3"/>
              <w:bottom w:val="single" w:sz="0" w:space="0" w:color="D3D3D3"/>
              <w:right w:val="single" w:sz="0" w:space="0" w:color="D3D3D3"/>
            </w:tcBorders>
          </w:tcPr>
          <w:p w14:paraId="0FE71DBF"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1.9 ± 1.6</w:t>
            </w:r>
          </w:p>
        </w:tc>
        <w:tc>
          <w:tcPr>
            <w:tcW w:w="0" w:type="auto"/>
            <w:tcBorders>
              <w:top w:val="single" w:sz="0" w:space="0" w:color="D3D3D3"/>
              <w:left w:val="single" w:sz="0" w:space="0" w:color="D3D3D3"/>
              <w:bottom w:val="single" w:sz="0" w:space="0" w:color="D3D3D3"/>
              <w:right w:val="single" w:sz="0" w:space="0" w:color="D3D3D3"/>
            </w:tcBorders>
          </w:tcPr>
          <w:p w14:paraId="306CEB00"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5.9 ± 2.5</w:t>
            </w:r>
          </w:p>
        </w:tc>
        <w:tc>
          <w:tcPr>
            <w:tcW w:w="0" w:type="auto"/>
            <w:tcBorders>
              <w:top w:val="single" w:sz="0" w:space="0" w:color="D3D3D3"/>
              <w:left w:val="single" w:sz="0" w:space="0" w:color="D3D3D3"/>
              <w:bottom w:val="single" w:sz="0" w:space="0" w:color="D3D3D3"/>
              <w:right w:val="single" w:sz="0" w:space="0" w:color="D3D3D3"/>
            </w:tcBorders>
          </w:tcPr>
          <w:p w14:paraId="5D8024D5"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0.1 ± 0.3</w:t>
            </w:r>
          </w:p>
        </w:tc>
        <w:tc>
          <w:tcPr>
            <w:tcW w:w="0" w:type="auto"/>
            <w:tcBorders>
              <w:top w:val="single" w:sz="0" w:space="0" w:color="D3D3D3"/>
              <w:left w:val="single" w:sz="0" w:space="0" w:color="D3D3D3"/>
              <w:bottom w:val="single" w:sz="0" w:space="0" w:color="D3D3D3"/>
              <w:right w:val="single" w:sz="0" w:space="0" w:color="D3D3D3"/>
            </w:tcBorders>
          </w:tcPr>
          <w:p w14:paraId="1811E44F"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1.1 ± 1.1</w:t>
            </w:r>
          </w:p>
        </w:tc>
        <w:tc>
          <w:tcPr>
            <w:tcW w:w="0" w:type="auto"/>
            <w:tcBorders>
              <w:top w:val="single" w:sz="0" w:space="0" w:color="D3D3D3"/>
              <w:left w:val="single" w:sz="0" w:space="0" w:color="D3D3D3"/>
              <w:bottom w:val="single" w:sz="0" w:space="0" w:color="D3D3D3"/>
              <w:right w:val="single" w:sz="0" w:space="0" w:color="D3D3D3"/>
            </w:tcBorders>
          </w:tcPr>
          <w:p w14:paraId="017077E1"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8.4 ± 4.9</w:t>
            </w:r>
          </w:p>
        </w:tc>
        <w:tc>
          <w:tcPr>
            <w:tcW w:w="0" w:type="auto"/>
            <w:tcBorders>
              <w:top w:val="single" w:sz="0" w:space="0" w:color="D3D3D3"/>
              <w:left w:val="single" w:sz="0" w:space="0" w:color="D3D3D3"/>
              <w:bottom w:val="single" w:sz="0" w:space="0" w:color="D3D3D3"/>
              <w:right w:val="single" w:sz="0" w:space="0" w:color="D3D3D3"/>
            </w:tcBorders>
          </w:tcPr>
          <w:p w14:paraId="52B3A9A9"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99.9 ± 45.4</w:t>
            </w:r>
          </w:p>
        </w:tc>
        <w:tc>
          <w:tcPr>
            <w:tcW w:w="0" w:type="auto"/>
            <w:tcBorders>
              <w:top w:val="single" w:sz="0" w:space="0" w:color="D3D3D3"/>
              <w:left w:val="single" w:sz="0" w:space="0" w:color="D3D3D3"/>
              <w:bottom w:val="single" w:sz="0" w:space="0" w:color="D3D3D3"/>
              <w:right w:val="single" w:sz="0" w:space="0" w:color="D3D3D3"/>
            </w:tcBorders>
          </w:tcPr>
          <w:p w14:paraId="518097B4"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4.7 ± 3.6</w:t>
            </w:r>
          </w:p>
        </w:tc>
        <w:tc>
          <w:tcPr>
            <w:tcW w:w="0" w:type="auto"/>
            <w:tcBorders>
              <w:top w:val="single" w:sz="0" w:space="0" w:color="D3D3D3"/>
              <w:left w:val="single" w:sz="0" w:space="0" w:color="D3D3D3"/>
              <w:bottom w:val="single" w:sz="0" w:space="0" w:color="D3D3D3"/>
              <w:right w:val="single" w:sz="0" w:space="0" w:color="D3D3D3"/>
            </w:tcBorders>
          </w:tcPr>
          <w:p w14:paraId="4D48BB7E"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460.8 ± 115.1</w:t>
            </w:r>
          </w:p>
        </w:tc>
        <w:tc>
          <w:tcPr>
            <w:tcW w:w="0" w:type="auto"/>
            <w:tcBorders>
              <w:top w:val="single" w:sz="0" w:space="0" w:color="D3D3D3"/>
              <w:left w:val="single" w:sz="0" w:space="0" w:color="D3D3D3"/>
              <w:bottom w:val="single" w:sz="0" w:space="0" w:color="D3D3D3"/>
              <w:right w:val="single" w:sz="0" w:space="0" w:color="D3D3D3"/>
            </w:tcBorders>
          </w:tcPr>
          <w:p w14:paraId="7A4DA83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128.1 ± 48.9</w:t>
            </w:r>
          </w:p>
        </w:tc>
      </w:tr>
      <w:tr w:rsidR="00E53B53" w14:paraId="69392E80"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71B2EA4"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False Negatives</w:t>
            </w:r>
          </w:p>
        </w:tc>
        <w:tc>
          <w:tcPr>
            <w:tcW w:w="0" w:type="auto"/>
            <w:tcBorders>
              <w:top w:val="single" w:sz="0" w:space="0" w:color="D3D3D3"/>
              <w:left w:val="single" w:sz="0" w:space="0" w:color="D3D3D3"/>
              <w:bottom w:val="single" w:sz="0" w:space="0" w:color="D3D3D3"/>
              <w:right w:val="single" w:sz="0" w:space="0" w:color="D3D3D3"/>
            </w:tcBorders>
          </w:tcPr>
          <w:p w14:paraId="78D9322D"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0.1 ± 0.4</w:t>
            </w:r>
          </w:p>
        </w:tc>
        <w:tc>
          <w:tcPr>
            <w:tcW w:w="0" w:type="auto"/>
            <w:tcBorders>
              <w:top w:val="single" w:sz="0" w:space="0" w:color="D3D3D3"/>
              <w:left w:val="single" w:sz="0" w:space="0" w:color="D3D3D3"/>
              <w:bottom w:val="single" w:sz="0" w:space="0" w:color="D3D3D3"/>
              <w:right w:val="single" w:sz="0" w:space="0" w:color="D3D3D3"/>
            </w:tcBorders>
          </w:tcPr>
          <w:p w14:paraId="3F66D811"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1.8 ± 1.7</w:t>
            </w:r>
          </w:p>
        </w:tc>
        <w:tc>
          <w:tcPr>
            <w:tcW w:w="0" w:type="auto"/>
            <w:tcBorders>
              <w:top w:val="single" w:sz="0" w:space="0" w:color="D3D3D3"/>
              <w:left w:val="single" w:sz="0" w:space="0" w:color="D3D3D3"/>
              <w:bottom w:val="single" w:sz="0" w:space="0" w:color="D3D3D3"/>
              <w:right w:val="single" w:sz="0" w:space="0" w:color="D3D3D3"/>
            </w:tcBorders>
          </w:tcPr>
          <w:p w14:paraId="677BD76B"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8.9 ± 4.3</w:t>
            </w:r>
          </w:p>
        </w:tc>
        <w:tc>
          <w:tcPr>
            <w:tcW w:w="0" w:type="auto"/>
            <w:tcBorders>
              <w:top w:val="single" w:sz="0" w:space="0" w:color="D3D3D3"/>
              <w:left w:val="single" w:sz="0" w:space="0" w:color="D3D3D3"/>
              <w:bottom w:val="single" w:sz="0" w:space="0" w:color="D3D3D3"/>
              <w:right w:val="single" w:sz="0" w:space="0" w:color="D3D3D3"/>
            </w:tcBorders>
          </w:tcPr>
          <w:p w14:paraId="15041C82"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10.9 ± 4.7</w:t>
            </w:r>
          </w:p>
        </w:tc>
        <w:tc>
          <w:tcPr>
            <w:tcW w:w="0" w:type="auto"/>
            <w:tcBorders>
              <w:top w:val="single" w:sz="0" w:space="0" w:color="D3D3D3"/>
              <w:left w:val="single" w:sz="0" w:space="0" w:color="D3D3D3"/>
              <w:bottom w:val="single" w:sz="0" w:space="0" w:color="D3D3D3"/>
              <w:right w:val="single" w:sz="0" w:space="0" w:color="D3D3D3"/>
            </w:tcBorders>
          </w:tcPr>
          <w:p w14:paraId="59C66BA3"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9.1 ± 4.9</w:t>
            </w:r>
          </w:p>
        </w:tc>
        <w:tc>
          <w:tcPr>
            <w:tcW w:w="0" w:type="auto"/>
            <w:tcBorders>
              <w:top w:val="single" w:sz="0" w:space="0" w:color="D3D3D3"/>
              <w:left w:val="single" w:sz="0" w:space="0" w:color="D3D3D3"/>
              <w:bottom w:val="single" w:sz="0" w:space="0" w:color="D3D3D3"/>
              <w:right w:val="single" w:sz="0" w:space="0" w:color="D3D3D3"/>
            </w:tcBorders>
          </w:tcPr>
          <w:p w14:paraId="2C1C1FD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1.1 ± 1.1</w:t>
            </w:r>
          </w:p>
        </w:tc>
        <w:tc>
          <w:tcPr>
            <w:tcW w:w="0" w:type="auto"/>
            <w:tcBorders>
              <w:top w:val="single" w:sz="0" w:space="0" w:color="D3D3D3"/>
              <w:left w:val="single" w:sz="0" w:space="0" w:color="D3D3D3"/>
              <w:bottom w:val="single" w:sz="0" w:space="0" w:color="D3D3D3"/>
              <w:right w:val="single" w:sz="0" w:space="0" w:color="D3D3D3"/>
            </w:tcBorders>
          </w:tcPr>
          <w:p w14:paraId="4DFE237E"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88.6 ± 25.4</w:t>
            </w:r>
          </w:p>
        </w:tc>
        <w:tc>
          <w:tcPr>
            <w:tcW w:w="0" w:type="auto"/>
            <w:tcBorders>
              <w:top w:val="single" w:sz="0" w:space="0" w:color="D3D3D3"/>
              <w:left w:val="single" w:sz="0" w:space="0" w:color="D3D3D3"/>
              <w:bottom w:val="single" w:sz="0" w:space="0" w:color="D3D3D3"/>
              <w:right w:val="single" w:sz="0" w:space="0" w:color="D3D3D3"/>
            </w:tcBorders>
          </w:tcPr>
          <w:p w14:paraId="29A46EF1"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1.2 ± 1</w:t>
            </w:r>
          </w:p>
        </w:tc>
        <w:tc>
          <w:tcPr>
            <w:tcW w:w="0" w:type="auto"/>
            <w:tcBorders>
              <w:top w:val="single" w:sz="0" w:space="0" w:color="D3D3D3"/>
              <w:left w:val="single" w:sz="0" w:space="0" w:color="D3D3D3"/>
              <w:bottom w:val="single" w:sz="0" w:space="0" w:color="D3D3D3"/>
              <w:right w:val="single" w:sz="0" w:space="0" w:color="D3D3D3"/>
            </w:tcBorders>
          </w:tcPr>
          <w:p w14:paraId="2440E90C"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8.9 ± 4.6</w:t>
            </w:r>
          </w:p>
        </w:tc>
      </w:tr>
    </w:tbl>
    <w:p w14:paraId="51B9C6BB" w14:textId="77777777" w:rsidR="00E53B53" w:rsidRDefault="00E53B53">
      <w:pPr>
        <w:jc w:val="both"/>
        <w:rPr>
          <w:rFonts w:ascii="Times New Roman" w:hAnsi="Times New Roman" w:cs="Times New Roman"/>
          <w:sz w:val="24"/>
          <w:szCs w:val="24"/>
        </w:rPr>
      </w:pPr>
    </w:p>
    <w:p w14:paraId="5F09D2CB" w14:textId="77777777" w:rsidR="00E53B53" w:rsidRDefault="00042BF5">
      <w:pPr>
        <w:jc w:val="both"/>
        <w:rPr>
          <w:rFonts w:ascii="Times New Roman" w:hAnsi="Times New Roman" w:cs="Times New Roman"/>
          <w:sz w:val="24"/>
          <w:szCs w:val="24"/>
        </w:rPr>
      </w:pPr>
      <w:r>
        <w:rPr>
          <w:rFonts w:ascii="Times New Roman" w:hAnsi="Times New Roman" w:cs="Times New Roman"/>
          <w:b/>
          <w:sz w:val="24"/>
          <w:szCs w:val="24"/>
        </w:rPr>
        <w:t>Supplementary Table 2</w:t>
      </w:r>
      <w:r>
        <w:rPr>
          <w:rFonts w:ascii="Times New Roman" w:hAnsi="Times New Roman" w:cs="Times New Roman"/>
          <w:sz w:val="24"/>
          <w:szCs w:val="24"/>
        </w:rPr>
        <w:t>: Performance in terms of time and memory usage of the different tools on the synthetic datasets. Values are expressed as mean ± standard deviation.</w:t>
      </w:r>
    </w:p>
    <w:tbl>
      <w:tblPr>
        <w:tblStyle w:val="Table"/>
        <w:tblW w:w="0" w:type="auto"/>
        <w:jc w:val="center"/>
        <w:tblCellMar>
          <w:left w:w="60" w:type="dxa"/>
          <w:right w:w="60" w:type="dxa"/>
        </w:tblCellMar>
        <w:tblLook w:val="0000" w:firstRow="0" w:lastRow="0" w:firstColumn="0" w:lastColumn="0" w:noHBand="0" w:noVBand="0"/>
      </w:tblPr>
      <w:tblGrid>
        <w:gridCol w:w="1499"/>
        <w:gridCol w:w="992"/>
        <w:gridCol w:w="836"/>
        <w:gridCol w:w="1520"/>
        <w:gridCol w:w="1356"/>
      </w:tblGrid>
      <w:tr w:rsidR="00E53B53" w14:paraId="3F8BB4D2" w14:textId="77777777" w:rsidTr="00E53B53">
        <w:trPr>
          <w:cantSplit/>
          <w:tblHeader/>
          <w:jc w:val="center"/>
        </w:trPr>
        <w:tc>
          <w:tcPr>
            <w:tcW w:w="0" w:type="auto"/>
            <w:tcBorders>
              <w:top w:val="single" w:sz="16" w:space="0" w:color="D3D3D3"/>
              <w:left w:val="single" w:sz="0" w:space="0" w:color="D3D3D3"/>
              <w:bottom w:val="single" w:sz="16" w:space="0" w:color="D3D3D3"/>
            </w:tcBorders>
          </w:tcPr>
          <w:p w14:paraId="16E88DF1"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Level</w:t>
            </w:r>
          </w:p>
        </w:tc>
        <w:tc>
          <w:tcPr>
            <w:tcW w:w="0" w:type="auto"/>
            <w:tcBorders>
              <w:top w:val="single" w:sz="16" w:space="0" w:color="D3D3D3"/>
              <w:bottom w:val="single" w:sz="16" w:space="0" w:color="D3D3D3"/>
            </w:tcBorders>
          </w:tcPr>
          <w:p w14:paraId="729A0202"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Tool</w:t>
            </w:r>
          </w:p>
        </w:tc>
        <w:tc>
          <w:tcPr>
            <w:tcW w:w="0" w:type="auto"/>
            <w:tcBorders>
              <w:top w:val="single" w:sz="16" w:space="0" w:color="D3D3D3"/>
              <w:bottom w:val="single" w:sz="16" w:space="0" w:color="D3D3D3"/>
            </w:tcBorders>
          </w:tcPr>
          <w:p w14:paraId="194BEE0E"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Ecosystem</w:t>
            </w:r>
          </w:p>
        </w:tc>
        <w:tc>
          <w:tcPr>
            <w:tcW w:w="0" w:type="auto"/>
            <w:tcBorders>
              <w:top w:val="single" w:sz="16" w:space="0" w:color="D3D3D3"/>
              <w:bottom w:val="single" w:sz="16" w:space="0" w:color="D3D3D3"/>
            </w:tcBorders>
          </w:tcPr>
          <w:p w14:paraId="10F8552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Mean wall time (min)</w:t>
            </w:r>
          </w:p>
        </w:tc>
        <w:tc>
          <w:tcPr>
            <w:tcW w:w="0" w:type="auto"/>
            <w:tcBorders>
              <w:top w:val="single" w:sz="16" w:space="0" w:color="D3D3D3"/>
              <w:bottom w:val="single" w:sz="16" w:space="0" w:color="D3D3D3"/>
              <w:right w:val="single" w:sz="0" w:space="0" w:color="D3D3D3"/>
            </w:tcBorders>
          </w:tcPr>
          <w:p w14:paraId="21E73FEA"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Max memory (GB)</w:t>
            </w:r>
          </w:p>
        </w:tc>
      </w:tr>
      <w:tr w:rsidR="00E53B53" w14:paraId="43B10F0D"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DA4BAB2"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taxonomy+functional</w:t>
            </w:r>
          </w:p>
        </w:tc>
        <w:tc>
          <w:tcPr>
            <w:tcW w:w="0" w:type="auto"/>
            <w:tcBorders>
              <w:top w:val="single" w:sz="0" w:space="0" w:color="D3D3D3"/>
              <w:left w:val="single" w:sz="0" w:space="0" w:color="D3D3D3"/>
              <w:bottom w:val="single" w:sz="0" w:space="0" w:color="D3D3D3"/>
              <w:right w:val="single" w:sz="0" w:space="0" w:color="D3D3D3"/>
            </w:tcBorders>
          </w:tcPr>
          <w:p w14:paraId="639B39C5"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Meteor2</w:t>
            </w:r>
          </w:p>
        </w:tc>
        <w:tc>
          <w:tcPr>
            <w:tcW w:w="0" w:type="auto"/>
            <w:tcBorders>
              <w:top w:val="single" w:sz="0" w:space="0" w:color="D3D3D3"/>
              <w:left w:val="single" w:sz="0" w:space="0" w:color="D3D3D3"/>
              <w:bottom w:val="single" w:sz="0" w:space="0" w:color="D3D3D3"/>
              <w:right w:val="single" w:sz="0" w:space="0" w:color="D3D3D3"/>
            </w:tcBorders>
          </w:tcPr>
          <w:p w14:paraId="55042530"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Human gut</w:t>
            </w:r>
          </w:p>
        </w:tc>
        <w:tc>
          <w:tcPr>
            <w:tcW w:w="0" w:type="auto"/>
            <w:tcBorders>
              <w:top w:val="single" w:sz="0" w:space="0" w:color="D3D3D3"/>
              <w:left w:val="single" w:sz="0" w:space="0" w:color="D3D3D3"/>
              <w:bottom w:val="single" w:sz="0" w:space="0" w:color="D3D3D3"/>
              <w:right w:val="single" w:sz="0" w:space="0" w:color="D3D3D3"/>
            </w:tcBorders>
          </w:tcPr>
          <w:p w14:paraId="1B138E7D"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39.8 ± 2.7</w:t>
            </w:r>
          </w:p>
        </w:tc>
        <w:tc>
          <w:tcPr>
            <w:tcW w:w="0" w:type="auto"/>
            <w:tcBorders>
              <w:top w:val="single" w:sz="0" w:space="0" w:color="D3D3D3"/>
              <w:left w:val="single" w:sz="0" w:space="0" w:color="D3D3D3"/>
              <w:bottom w:val="single" w:sz="0" w:space="0" w:color="D3D3D3"/>
              <w:right w:val="single" w:sz="0" w:space="0" w:color="D3D3D3"/>
            </w:tcBorders>
          </w:tcPr>
          <w:p w14:paraId="584E020A"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51.5 ± 0.6</w:t>
            </w:r>
          </w:p>
        </w:tc>
      </w:tr>
      <w:tr w:rsidR="00E53B53" w14:paraId="5404F5F3"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A9B4241"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taxonomy+functional</w:t>
            </w:r>
          </w:p>
        </w:tc>
        <w:tc>
          <w:tcPr>
            <w:tcW w:w="0" w:type="auto"/>
            <w:tcBorders>
              <w:top w:val="single" w:sz="0" w:space="0" w:color="D3D3D3"/>
              <w:left w:val="single" w:sz="0" w:space="0" w:color="D3D3D3"/>
              <w:bottom w:val="single" w:sz="0" w:space="0" w:color="D3D3D3"/>
              <w:right w:val="single" w:sz="0" w:space="0" w:color="D3D3D3"/>
            </w:tcBorders>
          </w:tcPr>
          <w:p w14:paraId="3149C454"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Meteor2</w:t>
            </w:r>
          </w:p>
        </w:tc>
        <w:tc>
          <w:tcPr>
            <w:tcW w:w="0" w:type="auto"/>
            <w:tcBorders>
              <w:top w:val="single" w:sz="0" w:space="0" w:color="D3D3D3"/>
              <w:left w:val="single" w:sz="0" w:space="0" w:color="D3D3D3"/>
              <w:bottom w:val="single" w:sz="0" w:space="0" w:color="D3D3D3"/>
              <w:right w:val="single" w:sz="0" w:space="0" w:color="D3D3D3"/>
            </w:tcBorders>
          </w:tcPr>
          <w:p w14:paraId="75FDA8FF"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Mouse gut</w:t>
            </w:r>
          </w:p>
        </w:tc>
        <w:tc>
          <w:tcPr>
            <w:tcW w:w="0" w:type="auto"/>
            <w:tcBorders>
              <w:top w:val="single" w:sz="0" w:space="0" w:color="D3D3D3"/>
              <w:left w:val="single" w:sz="0" w:space="0" w:color="D3D3D3"/>
              <w:bottom w:val="single" w:sz="0" w:space="0" w:color="D3D3D3"/>
              <w:right w:val="single" w:sz="0" w:space="0" w:color="D3D3D3"/>
            </w:tcBorders>
          </w:tcPr>
          <w:p w14:paraId="1F4940B7"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20.4 ± 1.8</w:t>
            </w:r>
          </w:p>
        </w:tc>
        <w:tc>
          <w:tcPr>
            <w:tcW w:w="0" w:type="auto"/>
            <w:tcBorders>
              <w:top w:val="single" w:sz="0" w:space="0" w:color="D3D3D3"/>
              <w:left w:val="single" w:sz="0" w:space="0" w:color="D3D3D3"/>
              <w:bottom w:val="single" w:sz="0" w:space="0" w:color="D3D3D3"/>
              <w:right w:val="single" w:sz="0" w:space="0" w:color="D3D3D3"/>
            </w:tcBorders>
          </w:tcPr>
          <w:p w14:paraId="58446C8B"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32.8 ± 0.5</w:t>
            </w:r>
          </w:p>
        </w:tc>
      </w:tr>
      <w:tr w:rsidR="00E53B53" w14:paraId="2AF22296"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D5C42DE"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377E2573"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Meteor2_fast</w:t>
            </w:r>
          </w:p>
        </w:tc>
        <w:tc>
          <w:tcPr>
            <w:tcW w:w="0" w:type="auto"/>
            <w:tcBorders>
              <w:top w:val="single" w:sz="0" w:space="0" w:color="D3D3D3"/>
              <w:left w:val="single" w:sz="0" w:space="0" w:color="D3D3D3"/>
              <w:bottom w:val="single" w:sz="0" w:space="0" w:color="D3D3D3"/>
              <w:right w:val="single" w:sz="0" w:space="0" w:color="D3D3D3"/>
            </w:tcBorders>
          </w:tcPr>
          <w:p w14:paraId="7D6F8EB5"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Human gut</w:t>
            </w:r>
          </w:p>
        </w:tc>
        <w:tc>
          <w:tcPr>
            <w:tcW w:w="0" w:type="auto"/>
            <w:tcBorders>
              <w:top w:val="single" w:sz="0" w:space="0" w:color="D3D3D3"/>
              <w:left w:val="single" w:sz="0" w:space="0" w:color="D3D3D3"/>
              <w:bottom w:val="single" w:sz="0" w:space="0" w:color="D3D3D3"/>
              <w:right w:val="single" w:sz="0" w:space="0" w:color="D3D3D3"/>
            </w:tcBorders>
          </w:tcPr>
          <w:p w14:paraId="3BC29F1B"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2.1 ± 0.1</w:t>
            </w:r>
          </w:p>
        </w:tc>
        <w:tc>
          <w:tcPr>
            <w:tcW w:w="0" w:type="auto"/>
            <w:tcBorders>
              <w:top w:val="single" w:sz="0" w:space="0" w:color="D3D3D3"/>
              <w:left w:val="single" w:sz="0" w:space="0" w:color="D3D3D3"/>
              <w:bottom w:val="single" w:sz="0" w:space="0" w:color="D3D3D3"/>
              <w:right w:val="single" w:sz="0" w:space="0" w:color="D3D3D3"/>
            </w:tcBorders>
          </w:tcPr>
          <w:p w14:paraId="345E911F"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3.6 ± 0.1</w:t>
            </w:r>
          </w:p>
        </w:tc>
      </w:tr>
      <w:tr w:rsidR="00E53B53" w14:paraId="3385232B"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625A38B"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0CFFD72D"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Meteor2_fast</w:t>
            </w:r>
          </w:p>
        </w:tc>
        <w:tc>
          <w:tcPr>
            <w:tcW w:w="0" w:type="auto"/>
            <w:tcBorders>
              <w:top w:val="single" w:sz="0" w:space="0" w:color="D3D3D3"/>
              <w:left w:val="single" w:sz="0" w:space="0" w:color="D3D3D3"/>
              <w:bottom w:val="single" w:sz="0" w:space="0" w:color="D3D3D3"/>
              <w:right w:val="single" w:sz="0" w:space="0" w:color="D3D3D3"/>
            </w:tcBorders>
          </w:tcPr>
          <w:p w14:paraId="4DEE9E5B"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Mouse gut</w:t>
            </w:r>
          </w:p>
        </w:tc>
        <w:tc>
          <w:tcPr>
            <w:tcW w:w="0" w:type="auto"/>
            <w:tcBorders>
              <w:top w:val="single" w:sz="0" w:space="0" w:color="D3D3D3"/>
              <w:left w:val="single" w:sz="0" w:space="0" w:color="D3D3D3"/>
              <w:bottom w:val="single" w:sz="0" w:space="0" w:color="D3D3D3"/>
              <w:right w:val="single" w:sz="0" w:space="0" w:color="D3D3D3"/>
            </w:tcBorders>
          </w:tcPr>
          <w:p w14:paraId="563DEE10"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2.1 ± 0.1</w:t>
            </w:r>
          </w:p>
        </w:tc>
        <w:tc>
          <w:tcPr>
            <w:tcW w:w="0" w:type="auto"/>
            <w:tcBorders>
              <w:top w:val="single" w:sz="0" w:space="0" w:color="D3D3D3"/>
              <w:left w:val="single" w:sz="0" w:space="0" w:color="D3D3D3"/>
              <w:bottom w:val="single" w:sz="0" w:space="0" w:color="D3D3D3"/>
              <w:right w:val="single" w:sz="0" w:space="0" w:color="D3D3D3"/>
            </w:tcBorders>
          </w:tcPr>
          <w:p w14:paraId="20E2AFF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3.1 ± 0.2</w:t>
            </w:r>
          </w:p>
        </w:tc>
      </w:tr>
      <w:tr w:rsidR="00E53B53" w14:paraId="4C7046F3"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5A3084F"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2A827074"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MetaPhlAn4</w:t>
            </w:r>
          </w:p>
        </w:tc>
        <w:tc>
          <w:tcPr>
            <w:tcW w:w="0" w:type="auto"/>
            <w:tcBorders>
              <w:top w:val="single" w:sz="0" w:space="0" w:color="D3D3D3"/>
              <w:left w:val="single" w:sz="0" w:space="0" w:color="D3D3D3"/>
              <w:bottom w:val="single" w:sz="0" w:space="0" w:color="D3D3D3"/>
              <w:right w:val="single" w:sz="0" w:space="0" w:color="D3D3D3"/>
            </w:tcBorders>
          </w:tcPr>
          <w:p w14:paraId="6920DCFE"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Human gut</w:t>
            </w:r>
          </w:p>
        </w:tc>
        <w:tc>
          <w:tcPr>
            <w:tcW w:w="0" w:type="auto"/>
            <w:tcBorders>
              <w:top w:val="single" w:sz="0" w:space="0" w:color="D3D3D3"/>
              <w:left w:val="single" w:sz="0" w:space="0" w:color="D3D3D3"/>
              <w:bottom w:val="single" w:sz="0" w:space="0" w:color="D3D3D3"/>
              <w:right w:val="single" w:sz="0" w:space="0" w:color="D3D3D3"/>
            </w:tcBorders>
          </w:tcPr>
          <w:p w14:paraId="2CCAE7B9"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11.8 ± 0.2</w:t>
            </w:r>
          </w:p>
        </w:tc>
        <w:tc>
          <w:tcPr>
            <w:tcW w:w="0" w:type="auto"/>
            <w:tcBorders>
              <w:top w:val="single" w:sz="0" w:space="0" w:color="D3D3D3"/>
              <w:left w:val="single" w:sz="0" w:space="0" w:color="D3D3D3"/>
              <w:bottom w:val="single" w:sz="0" w:space="0" w:color="D3D3D3"/>
              <w:right w:val="single" w:sz="0" w:space="0" w:color="D3D3D3"/>
            </w:tcBorders>
          </w:tcPr>
          <w:p w14:paraId="7F2869D0"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17.9 ± 0</w:t>
            </w:r>
          </w:p>
        </w:tc>
      </w:tr>
      <w:tr w:rsidR="00E53B53" w14:paraId="7CE6410A"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A5EB1D2"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6DD87B16"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MetaPhlAn4</w:t>
            </w:r>
          </w:p>
        </w:tc>
        <w:tc>
          <w:tcPr>
            <w:tcW w:w="0" w:type="auto"/>
            <w:tcBorders>
              <w:top w:val="single" w:sz="0" w:space="0" w:color="D3D3D3"/>
              <w:left w:val="single" w:sz="0" w:space="0" w:color="D3D3D3"/>
              <w:bottom w:val="single" w:sz="0" w:space="0" w:color="D3D3D3"/>
              <w:right w:val="single" w:sz="0" w:space="0" w:color="D3D3D3"/>
            </w:tcBorders>
          </w:tcPr>
          <w:p w14:paraId="24F6E4DE"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Mouse gut</w:t>
            </w:r>
          </w:p>
        </w:tc>
        <w:tc>
          <w:tcPr>
            <w:tcW w:w="0" w:type="auto"/>
            <w:tcBorders>
              <w:top w:val="single" w:sz="0" w:space="0" w:color="D3D3D3"/>
              <w:left w:val="single" w:sz="0" w:space="0" w:color="D3D3D3"/>
              <w:bottom w:val="single" w:sz="0" w:space="0" w:color="D3D3D3"/>
              <w:right w:val="single" w:sz="0" w:space="0" w:color="D3D3D3"/>
            </w:tcBorders>
          </w:tcPr>
          <w:p w14:paraId="2EB6E574"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11.6 ± 0.2</w:t>
            </w:r>
          </w:p>
        </w:tc>
        <w:tc>
          <w:tcPr>
            <w:tcW w:w="0" w:type="auto"/>
            <w:tcBorders>
              <w:top w:val="single" w:sz="0" w:space="0" w:color="D3D3D3"/>
              <w:left w:val="single" w:sz="0" w:space="0" w:color="D3D3D3"/>
              <w:bottom w:val="single" w:sz="0" w:space="0" w:color="D3D3D3"/>
              <w:right w:val="single" w:sz="0" w:space="0" w:color="D3D3D3"/>
            </w:tcBorders>
          </w:tcPr>
          <w:p w14:paraId="398D4D9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18 ± 0</w:t>
            </w:r>
          </w:p>
        </w:tc>
      </w:tr>
      <w:tr w:rsidR="00E53B53" w14:paraId="0D038C38"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85A1CC3"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240E2F8C"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sylph</w:t>
            </w:r>
          </w:p>
        </w:tc>
        <w:tc>
          <w:tcPr>
            <w:tcW w:w="0" w:type="auto"/>
            <w:tcBorders>
              <w:top w:val="single" w:sz="0" w:space="0" w:color="D3D3D3"/>
              <w:left w:val="single" w:sz="0" w:space="0" w:color="D3D3D3"/>
              <w:bottom w:val="single" w:sz="0" w:space="0" w:color="D3D3D3"/>
              <w:right w:val="single" w:sz="0" w:space="0" w:color="D3D3D3"/>
            </w:tcBorders>
          </w:tcPr>
          <w:p w14:paraId="4F42C502"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Human gut</w:t>
            </w:r>
          </w:p>
        </w:tc>
        <w:tc>
          <w:tcPr>
            <w:tcW w:w="0" w:type="auto"/>
            <w:tcBorders>
              <w:top w:val="single" w:sz="0" w:space="0" w:color="D3D3D3"/>
              <w:left w:val="single" w:sz="0" w:space="0" w:color="D3D3D3"/>
              <w:bottom w:val="single" w:sz="0" w:space="0" w:color="D3D3D3"/>
              <w:right w:val="single" w:sz="0" w:space="0" w:color="D3D3D3"/>
            </w:tcBorders>
          </w:tcPr>
          <w:p w14:paraId="4F8CAB94"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1.5 ± 0.3</w:t>
            </w:r>
          </w:p>
        </w:tc>
        <w:tc>
          <w:tcPr>
            <w:tcW w:w="0" w:type="auto"/>
            <w:tcBorders>
              <w:top w:val="single" w:sz="0" w:space="0" w:color="D3D3D3"/>
              <w:left w:val="single" w:sz="0" w:space="0" w:color="D3D3D3"/>
              <w:bottom w:val="single" w:sz="0" w:space="0" w:color="D3D3D3"/>
              <w:right w:val="single" w:sz="0" w:space="0" w:color="D3D3D3"/>
            </w:tcBorders>
          </w:tcPr>
          <w:p w14:paraId="629F1C0A"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9.8 ± 0.1</w:t>
            </w:r>
          </w:p>
        </w:tc>
      </w:tr>
      <w:tr w:rsidR="00E53B53" w14:paraId="56C5EEF6"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C26F8FD"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5E2AE809"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sylph</w:t>
            </w:r>
          </w:p>
        </w:tc>
        <w:tc>
          <w:tcPr>
            <w:tcW w:w="0" w:type="auto"/>
            <w:tcBorders>
              <w:top w:val="single" w:sz="0" w:space="0" w:color="D3D3D3"/>
              <w:left w:val="single" w:sz="0" w:space="0" w:color="D3D3D3"/>
              <w:bottom w:val="single" w:sz="0" w:space="0" w:color="D3D3D3"/>
              <w:right w:val="single" w:sz="0" w:space="0" w:color="D3D3D3"/>
            </w:tcBorders>
          </w:tcPr>
          <w:p w14:paraId="2F149137"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Mouse gut</w:t>
            </w:r>
          </w:p>
        </w:tc>
        <w:tc>
          <w:tcPr>
            <w:tcW w:w="0" w:type="auto"/>
            <w:tcBorders>
              <w:top w:val="single" w:sz="0" w:space="0" w:color="D3D3D3"/>
              <w:left w:val="single" w:sz="0" w:space="0" w:color="D3D3D3"/>
              <w:bottom w:val="single" w:sz="0" w:space="0" w:color="D3D3D3"/>
              <w:right w:val="single" w:sz="0" w:space="0" w:color="D3D3D3"/>
            </w:tcBorders>
          </w:tcPr>
          <w:p w14:paraId="4313ACB1"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1.5 ± 0.3</w:t>
            </w:r>
          </w:p>
        </w:tc>
        <w:tc>
          <w:tcPr>
            <w:tcW w:w="0" w:type="auto"/>
            <w:tcBorders>
              <w:top w:val="single" w:sz="0" w:space="0" w:color="D3D3D3"/>
              <w:left w:val="single" w:sz="0" w:space="0" w:color="D3D3D3"/>
              <w:bottom w:val="single" w:sz="0" w:space="0" w:color="D3D3D3"/>
              <w:right w:val="single" w:sz="0" w:space="0" w:color="D3D3D3"/>
            </w:tcBorders>
          </w:tcPr>
          <w:p w14:paraId="64D4E79A"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9.8 ± 0.1</w:t>
            </w:r>
          </w:p>
        </w:tc>
      </w:tr>
      <w:tr w:rsidR="00E53B53" w14:paraId="4024C508"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26D426A"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34999754"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mOTUs3</w:t>
            </w:r>
          </w:p>
        </w:tc>
        <w:tc>
          <w:tcPr>
            <w:tcW w:w="0" w:type="auto"/>
            <w:tcBorders>
              <w:top w:val="single" w:sz="0" w:space="0" w:color="D3D3D3"/>
              <w:left w:val="single" w:sz="0" w:space="0" w:color="D3D3D3"/>
              <w:bottom w:val="single" w:sz="0" w:space="0" w:color="D3D3D3"/>
              <w:right w:val="single" w:sz="0" w:space="0" w:color="D3D3D3"/>
            </w:tcBorders>
          </w:tcPr>
          <w:p w14:paraId="034F3B8D"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Human gut</w:t>
            </w:r>
          </w:p>
        </w:tc>
        <w:tc>
          <w:tcPr>
            <w:tcW w:w="0" w:type="auto"/>
            <w:tcBorders>
              <w:top w:val="single" w:sz="0" w:space="0" w:color="D3D3D3"/>
              <w:left w:val="single" w:sz="0" w:space="0" w:color="D3D3D3"/>
              <w:bottom w:val="single" w:sz="0" w:space="0" w:color="D3D3D3"/>
              <w:right w:val="single" w:sz="0" w:space="0" w:color="D3D3D3"/>
            </w:tcBorders>
          </w:tcPr>
          <w:p w14:paraId="11AC460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 ± 0.6</w:t>
            </w:r>
          </w:p>
        </w:tc>
        <w:tc>
          <w:tcPr>
            <w:tcW w:w="0" w:type="auto"/>
            <w:tcBorders>
              <w:top w:val="single" w:sz="0" w:space="0" w:color="D3D3D3"/>
              <w:left w:val="single" w:sz="0" w:space="0" w:color="D3D3D3"/>
              <w:bottom w:val="single" w:sz="0" w:space="0" w:color="D3D3D3"/>
              <w:right w:val="single" w:sz="0" w:space="0" w:color="D3D3D3"/>
            </w:tcBorders>
          </w:tcPr>
          <w:p w14:paraId="190717B2"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4.6 ± 0</w:t>
            </w:r>
          </w:p>
        </w:tc>
      </w:tr>
      <w:tr w:rsidR="00E53B53" w14:paraId="29956F5D"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DA794AD"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00FFA9B6"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mOTUs3</w:t>
            </w:r>
          </w:p>
        </w:tc>
        <w:tc>
          <w:tcPr>
            <w:tcW w:w="0" w:type="auto"/>
            <w:tcBorders>
              <w:top w:val="single" w:sz="0" w:space="0" w:color="D3D3D3"/>
              <w:left w:val="single" w:sz="0" w:space="0" w:color="D3D3D3"/>
              <w:bottom w:val="single" w:sz="0" w:space="0" w:color="D3D3D3"/>
              <w:right w:val="single" w:sz="0" w:space="0" w:color="D3D3D3"/>
            </w:tcBorders>
          </w:tcPr>
          <w:p w14:paraId="6B1E5E11"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Mouse gut</w:t>
            </w:r>
          </w:p>
        </w:tc>
        <w:tc>
          <w:tcPr>
            <w:tcW w:w="0" w:type="auto"/>
            <w:tcBorders>
              <w:top w:val="single" w:sz="0" w:space="0" w:color="D3D3D3"/>
              <w:left w:val="single" w:sz="0" w:space="0" w:color="D3D3D3"/>
              <w:bottom w:val="single" w:sz="0" w:space="0" w:color="D3D3D3"/>
              <w:right w:val="single" w:sz="0" w:space="0" w:color="D3D3D3"/>
            </w:tcBorders>
          </w:tcPr>
          <w:p w14:paraId="070B9FCD"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7.7 ± 0.3</w:t>
            </w:r>
          </w:p>
        </w:tc>
        <w:tc>
          <w:tcPr>
            <w:tcW w:w="0" w:type="auto"/>
            <w:tcBorders>
              <w:top w:val="single" w:sz="0" w:space="0" w:color="D3D3D3"/>
              <w:left w:val="single" w:sz="0" w:space="0" w:color="D3D3D3"/>
              <w:bottom w:val="single" w:sz="0" w:space="0" w:color="D3D3D3"/>
              <w:right w:val="single" w:sz="0" w:space="0" w:color="D3D3D3"/>
            </w:tcBorders>
          </w:tcPr>
          <w:p w14:paraId="63FE3072"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4.6 ± 0</w:t>
            </w:r>
          </w:p>
        </w:tc>
      </w:tr>
      <w:tr w:rsidR="00E53B53" w14:paraId="400086CD"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4DE167A"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37114267"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KMCP</w:t>
            </w:r>
          </w:p>
        </w:tc>
        <w:tc>
          <w:tcPr>
            <w:tcW w:w="0" w:type="auto"/>
            <w:tcBorders>
              <w:top w:val="single" w:sz="0" w:space="0" w:color="D3D3D3"/>
              <w:left w:val="single" w:sz="0" w:space="0" w:color="D3D3D3"/>
              <w:bottom w:val="single" w:sz="0" w:space="0" w:color="D3D3D3"/>
              <w:right w:val="single" w:sz="0" w:space="0" w:color="D3D3D3"/>
            </w:tcBorders>
          </w:tcPr>
          <w:p w14:paraId="2C2D3B77"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Human gut</w:t>
            </w:r>
          </w:p>
        </w:tc>
        <w:tc>
          <w:tcPr>
            <w:tcW w:w="0" w:type="auto"/>
            <w:tcBorders>
              <w:top w:val="single" w:sz="0" w:space="0" w:color="D3D3D3"/>
              <w:left w:val="single" w:sz="0" w:space="0" w:color="D3D3D3"/>
              <w:bottom w:val="single" w:sz="0" w:space="0" w:color="D3D3D3"/>
              <w:right w:val="single" w:sz="0" w:space="0" w:color="D3D3D3"/>
            </w:tcBorders>
          </w:tcPr>
          <w:p w14:paraId="5E4F1A19"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587.8 ± 4.3</w:t>
            </w:r>
          </w:p>
        </w:tc>
        <w:tc>
          <w:tcPr>
            <w:tcW w:w="0" w:type="auto"/>
            <w:tcBorders>
              <w:top w:val="single" w:sz="0" w:space="0" w:color="D3D3D3"/>
              <w:left w:val="single" w:sz="0" w:space="0" w:color="D3D3D3"/>
              <w:bottom w:val="single" w:sz="0" w:space="0" w:color="D3D3D3"/>
              <w:right w:val="single" w:sz="0" w:space="0" w:color="D3D3D3"/>
            </w:tcBorders>
          </w:tcPr>
          <w:p w14:paraId="1BA91111"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84.3 ± 0.5</w:t>
            </w:r>
          </w:p>
        </w:tc>
      </w:tr>
      <w:tr w:rsidR="00E53B53" w14:paraId="16324A76"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F404734"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0FF882D7"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KMCP</w:t>
            </w:r>
          </w:p>
        </w:tc>
        <w:tc>
          <w:tcPr>
            <w:tcW w:w="0" w:type="auto"/>
            <w:tcBorders>
              <w:top w:val="single" w:sz="0" w:space="0" w:color="D3D3D3"/>
              <w:left w:val="single" w:sz="0" w:space="0" w:color="D3D3D3"/>
              <w:bottom w:val="single" w:sz="0" w:space="0" w:color="D3D3D3"/>
              <w:right w:val="single" w:sz="0" w:space="0" w:color="D3D3D3"/>
            </w:tcBorders>
          </w:tcPr>
          <w:p w14:paraId="4BC029A0"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Mouse gut</w:t>
            </w:r>
          </w:p>
        </w:tc>
        <w:tc>
          <w:tcPr>
            <w:tcW w:w="0" w:type="auto"/>
            <w:tcBorders>
              <w:top w:val="single" w:sz="0" w:space="0" w:color="D3D3D3"/>
              <w:left w:val="single" w:sz="0" w:space="0" w:color="D3D3D3"/>
              <w:bottom w:val="single" w:sz="0" w:space="0" w:color="D3D3D3"/>
              <w:right w:val="single" w:sz="0" w:space="0" w:color="D3D3D3"/>
            </w:tcBorders>
          </w:tcPr>
          <w:p w14:paraId="2609CFD2"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579.7 ± 4.2</w:t>
            </w:r>
          </w:p>
        </w:tc>
        <w:tc>
          <w:tcPr>
            <w:tcW w:w="0" w:type="auto"/>
            <w:tcBorders>
              <w:top w:val="single" w:sz="0" w:space="0" w:color="D3D3D3"/>
              <w:left w:val="single" w:sz="0" w:space="0" w:color="D3D3D3"/>
              <w:bottom w:val="single" w:sz="0" w:space="0" w:color="D3D3D3"/>
              <w:right w:val="single" w:sz="0" w:space="0" w:color="D3D3D3"/>
            </w:tcBorders>
          </w:tcPr>
          <w:p w14:paraId="617665F5"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83.5 ± 0.7</w:t>
            </w:r>
          </w:p>
        </w:tc>
      </w:tr>
      <w:tr w:rsidR="00E53B53" w14:paraId="4BC5481A"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25F5E45"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3FB048E5"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SingleM</w:t>
            </w:r>
          </w:p>
        </w:tc>
        <w:tc>
          <w:tcPr>
            <w:tcW w:w="0" w:type="auto"/>
            <w:tcBorders>
              <w:top w:val="single" w:sz="0" w:space="0" w:color="D3D3D3"/>
              <w:left w:val="single" w:sz="0" w:space="0" w:color="D3D3D3"/>
              <w:bottom w:val="single" w:sz="0" w:space="0" w:color="D3D3D3"/>
              <w:right w:val="single" w:sz="0" w:space="0" w:color="D3D3D3"/>
            </w:tcBorders>
          </w:tcPr>
          <w:p w14:paraId="68E94C23"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Human gut</w:t>
            </w:r>
          </w:p>
        </w:tc>
        <w:tc>
          <w:tcPr>
            <w:tcW w:w="0" w:type="auto"/>
            <w:tcBorders>
              <w:top w:val="single" w:sz="0" w:space="0" w:color="D3D3D3"/>
              <w:left w:val="single" w:sz="0" w:space="0" w:color="D3D3D3"/>
              <w:bottom w:val="single" w:sz="0" w:space="0" w:color="D3D3D3"/>
              <w:right w:val="single" w:sz="0" w:space="0" w:color="D3D3D3"/>
            </w:tcBorders>
          </w:tcPr>
          <w:p w14:paraId="591AB77A"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9.9 ± 0.5</w:t>
            </w:r>
          </w:p>
        </w:tc>
        <w:tc>
          <w:tcPr>
            <w:tcW w:w="0" w:type="auto"/>
            <w:tcBorders>
              <w:top w:val="single" w:sz="0" w:space="0" w:color="D3D3D3"/>
              <w:left w:val="single" w:sz="0" w:space="0" w:color="D3D3D3"/>
              <w:bottom w:val="single" w:sz="0" w:space="0" w:color="D3D3D3"/>
              <w:right w:val="single" w:sz="0" w:space="0" w:color="D3D3D3"/>
            </w:tcBorders>
          </w:tcPr>
          <w:p w14:paraId="70FD983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2.7 ± 0.1</w:t>
            </w:r>
          </w:p>
        </w:tc>
      </w:tr>
      <w:tr w:rsidR="00E53B53" w14:paraId="2DB323D9"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A6BEA47"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4907A805"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SingleM</w:t>
            </w:r>
          </w:p>
        </w:tc>
        <w:tc>
          <w:tcPr>
            <w:tcW w:w="0" w:type="auto"/>
            <w:tcBorders>
              <w:top w:val="single" w:sz="0" w:space="0" w:color="D3D3D3"/>
              <w:left w:val="single" w:sz="0" w:space="0" w:color="D3D3D3"/>
              <w:bottom w:val="single" w:sz="0" w:space="0" w:color="D3D3D3"/>
              <w:right w:val="single" w:sz="0" w:space="0" w:color="D3D3D3"/>
            </w:tcBorders>
          </w:tcPr>
          <w:p w14:paraId="45C595D1"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Mouse gut</w:t>
            </w:r>
          </w:p>
        </w:tc>
        <w:tc>
          <w:tcPr>
            <w:tcW w:w="0" w:type="auto"/>
            <w:tcBorders>
              <w:top w:val="single" w:sz="0" w:space="0" w:color="D3D3D3"/>
              <w:left w:val="single" w:sz="0" w:space="0" w:color="D3D3D3"/>
              <w:bottom w:val="single" w:sz="0" w:space="0" w:color="D3D3D3"/>
              <w:right w:val="single" w:sz="0" w:space="0" w:color="D3D3D3"/>
            </w:tcBorders>
          </w:tcPr>
          <w:p w14:paraId="48115023"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9.9 ± 0.5</w:t>
            </w:r>
          </w:p>
        </w:tc>
        <w:tc>
          <w:tcPr>
            <w:tcW w:w="0" w:type="auto"/>
            <w:tcBorders>
              <w:top w:val="single" w:sz="0" w:space="0" w:color="D3D3D3"/>
              <w:left w:val="single" w:sz="0" w:space="0" w:color="D3D3D3"/>
              <w:bottom w:val="single" w:sz="0" w:space="0" w:color="D3D3D3"/>
              <w:right w:val="single" w:sz="0" w:space="0" w:color="D3D3D3"/>
            </w:tcBorders>
          </w:tcPr>
          <w:p w14:paraId="5B3C270E"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2.6 ± 0.1</w:t>
            </w:r>
          </w:p>
        </w:tc>
      </w:tr>
      <w:tr w:rsidR="00E53B53" w14:paraId="7C731A6D"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C72F48D"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711CB251"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Kraken2</w:t>
            </w:r>
          </w:p>
        </w:tc>
        <w:tc>
          <w:tcPr>
            <w:tcW w:w="0" w:type="auto"/>
            <w:tcBorders>
              <w:top w:val="single" w:sz="0" w:space="0" w:color="D3D3D3"/>
              <w:left w:val="single" w:sz="0" w:space="0" w:color="D3D3D3"/>
              <w:bottom w:val="single" w:sz="0" w:space="0" w:color="D3D3D3"/>
              <w:right w:val="single" w:sz="0" w:space="0" w:color="D3D3D3"/>
            </w:tcBorders>
          </w:tcPr>
          <w:p w14:paraId="74F1B93F"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Human gut</w:t>
            </w:r>
          </w:p>
        </w:tc>
        <w:tc>
          <w:tcPr>
            <w:tcW w:w="0" w:type="auto"/>
            <w:tcBorders>
              <w:top w:val="single" w:sz="0" w:space="0" w:color="D3D3D3"/>
              <w:left w:val="single" w:sz="0" w:space="0" w:color="D3D3D3"/>
              <w:bottom w:val="single" w:sz="0" w:space="0" w:color="D3D3D3"/>
              <w:right w:val="single" w:sz="0" w:space="0" w:color="D3D3D3"/>
            </w:tcBorders>
          </w:tcPr>
          <w:p w14:paraId="785C8E69"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9.8 ± 2.7</w:t>
            </w:r>
          </w:p>
        </w:tc>
        <w:tc>
          <w:tcPr>
            <w:tcW w:w="0" w:type="auto"/>
            <w:tcBorders>
              <w:top w:val="single" w:sz="0" w:space="0" w:color="D3D3D3"/>
              <w:left w:val="single" w:sz="0" w:space="0" w:color="D3D3D3"/>
              <w:bottom w:val="single" w:sz="0" w:space="0" w:color="D3D3D3"/>
              <w:right w:val="single" w:sz="0" w:space="0" w:color="D3D3D3"/>
            </w:tcBorders>
          </w:tcPr>
          <w:p w14:paraId="11D03AF9"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301.7 ± 0.1</w:t>
            </w:r>
          </w:p>
        </w:tc>
      </w:tr>
      <w:tr w:rsidR="00E53B53" w14:paraId="06EA65DB"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6C9BBBC"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643409F7"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Kraken2</w:t>
            </w:r>
          </w:p>
        </w:tc>
        <w:tc>
          <w:tcPr>
            <w:tcW w:w="0" w:type="auto"/>
            <w:tcBorders>
              <w:top w:val="single" w:sz="0" w:space="0" w:color="D3D3D3"/>
              <w:left w:val="single" w:sz="0" w:space="0" w:color="D3D3D3"/>
              <w:bottom w:val="single" w:sz="0" w:space="0" w:color="D3D3D3"/>
              <w:right w:val="single" w:sz="0" w:space="0" w:color="D3D3D3"/>
            </w:tcBorders>
          </w:tcPr>
          <w:p w14:paraId="3B6F2D6F"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Mouse gut</w:t>
            </w:r>
          </w:p>
        </w:tc>
        <w:tc>
          <w:tcPr>
            <w:tcW w:w="0" w:type="auto"/>
            <w:tcBorders>
              <w:top w:val="single" w:sz="0" w:space="0" w:color="D3D3D3"/>
              <w:left w:val="single" w:sz="0" w:space="0" w:color="D3D3D3"/>
              <w:bottom w:val="single" w:sz="0" w:space="0" w:color="D3D3D3"/>
              <w:right w:val="single" w:sz="0" w:space="0" w:color="D3D3D3"/>
            </w:tcBorders>
          </w:tcPr>
          <w:p w14:paraId="332ED9F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18.2 ± 0.4</w:t>
            </w:r>
          </w:p>
        </w:tc>
        <w:tc>
          <w:tcPr>
            <w:tcW w:w="0" w:type="auto"/>
            <w:tcBorders>
              <w:top w:val="single" w:sz="0" w:space="0" w:color="D3D3D3"/>
              <w:left w:val="single" w:sz="0" w:space="0" w:color="D3D3D3"/>
              <w:bottom w:val="single" w:sz="0" w:space="0" w:color="D3D3D3"/>
              <w:right w:val="single" w:sz="0" w:space="0" w:color="D3D3D3"/>
            </w:tcBorders>
          </w:tcPr>
          <w:p w14:paraId="276C75A8"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301.7 ± 0.1</w:t>
            </w:r>
          </w:p>
        </w:tc>
      </w:tr>
      <w:tr w:rsidR="00E53B53" w14:paraId="6B2DB6E6"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9524265"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13CA139B"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ganon2</w:t>
            </w:r>
          </w:p>
        </w:tc>
        <w:tc>
          <w:tcPr>
            <w:tcW w:w="0" w:type="auto"/>
            <w:tcBorders>
              <w:top w:val="single" w:sz="0" w:space="0" w:color="D3D3D3"/>
              <w:left w:val="single" w:sz="0" w:space="0" w:color="D3D3D3"/>
              <w:bottom w:val="single" w:sz="0" w:space="0" w:color="D3D3D3"/>
              <w:right w:val="single" w:sz="0" w:space="0" w:color="D3D3D3"/>
            </w:tcBorders>
          </w:tcPr>
          <w:p w14:paraId="4A5EDEE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Human gut</w:t>
            </w:r>
          </w:p>
        </w:tc>
        <w:tc>
          <w:tcPr>
            <w:tcW w:w="0" w:type="auto"/>
            <w:tcBorders>
              <w:top w:val="single" w:sz="0" w:space="0" w:color="D3D3D3"/>
              <w:left w:val="single" w:sz="0" w:space="0" w:color="D3D3D3"/>
              <w:bottom w:val="single" w:sz="0" w:space="0" w:color="D3D3D3"/>
              <w:right w:val="single" w:sz="0" w:space="0" w:color="D3D3D3"/>
            </w:tcBorders>
          </w:tcPr>
          <w:p w14:paraId="349A033C"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26.2 ± 3.7</w:t>
            </w:r>
          </w:p>
        </w:tc>
        <w:tc>
          <w:tcPr>
            <w:tcW w:w="0" w:type="auto"/>
            <w:tcBorders>
              <w:top w:val="single" w:sz="0" w:space="0" w:color="D3D3D3"/>
              <w:left w:val="single" w:sz="0" w:space="0" w:color="D3D3D3"/>
              <w:bottom w:val="single" w:sz="0" w:space="0" w:color="D3D3D3"/>
              <w:right w:val="single" w:sz="0" w:space="0" w:color="D3D3D3"/>
            </w:tcBorders>
          </w:tcPr>
          <w:p w14:paraId="137ADAEF"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172.9 ± 0</w:t>
            </w:r>
          </w:p>
        </w:tc>
      </w:tr>
      <w:tr w:rsidR="00E53B53" w14:paraId="320F6700"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3CE789C"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taxonomy</w:t>
            </w:r>
          </w:p>
        </w:tc>
        <w:tc>
          <w:tcPr>
            <w:tcW w:w="0" w:type="auto"/>
            <w:tcBorders>
              <w:top w:val="single" w:sz="0" w:space="0" w:color="D3D3D3"/>
              <w:left w:val="single" w:sz="0" w:space="0" w:color="D3D3D3"/>
              <w:bottom w:val="single" w:sz="0" w:space="0" w:color="D3D3D3"/>
              <w:right w:val="single" w:sz="0" w:space="0" w:color="D3D3D3"/>
            </w:tcBorders>
          </w:tcPr>
          <w:p w14:paraId="32F5D775"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ganon2</w:t>
            </w:r>
          </w:p>
        </w:tc>
        <w:tc>
          <w:tcPr>
            <w:tcW w:w="0" w:type="auto"/>
            <w:tcBorders>
              <w:top w:val="single" w:sz="0" w:space="0" w:color="D3D3D3"/>
              <w:left w:val="single" w:sz="0" w:space="0" w:color="D3D3D3"/>
              <w:bottom w:val="single" w:sz="0" w:space="0" w:color="D3D3D3"/>
              <w:right w:val="single" w:sz="0" w:space="0" w:color="D3D3D3"/>
            </w:tcBorders>
          </w:tcPr>
          <w:p w14:paraId="1C5774BB"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Mouse gut</w:t>
            </w:r>
          </w:p>
        </w:tc>
        <w:tc>
          <w:tcPr>
            <w:tcW w:w="0" w:type="auto"/>
            <w:tcBorders>
              <w:top w:val="single" w:sz="0" w:space="0" w:color="D3D3D3"/>
              <w:left w:val="single" w:sz="0" w:space="0" w:color="D3D3D3"/>
              <w:bottom w:val="single" w:sz="0" w:space="0" w:color="D3D3D3"/>
              <w:right w:val="single" w:sz="0" w:space="0" w:color="D3D3D3"/>
            </w:tcBorders>
          </w:tcPr>
          <w:p w14:paraId="6225D983"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24.9 ± 1.9</w:t>
            </w:r>
          </w:p>
        </w:tc>
        <w:tc>
          <w:tcPr>
            <w:tcW w:w="0" w:type="auto"/>
            <w:tcBorders>
              <w:top w:val="single" w:sz="0" w:space="0" w:color="D3D3D3"/>
              <w:left w:val="single" w:sz="0" w:space="0" w:color="D3D3D3"/>
              <w:bottom w:val="single" w:sz="0" w:space="0" w:color="D3D3D3"/>
              <w:right w:val="single" w:sz="0" w:space="0" w:color="D3D3D3"/>
            </w:tcBorders>
          </w:tcPr>
          <w:p w14:paraId="61165D8A"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172.9 ± 0</w:t>
            </w:r>
          </w:p>
        </w:tc>
      </w:tr>
      <w:tr w:rsidR="00E53B53" w14:paraId="5850CDD8"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3EF4C1C"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functional</w:t>
            </w:r>
          </w:p>
        </w:tc>
        <w:tc>
          <w:tcPr>
            <w:tcW w:w="0" w:type="auto"/>
            <w:tcBorders>
              <w:top w:val="single" w:sz="0" w:space="0" w:color="D3D3D3"/>
              <w:left w:val="single" w:sz="0" w:space="0" w:color="D3D3D3"/>
              <w:bottom w:val="single" w:sz="0" w:space="0" w:color="D3D3D3"/>
              <w:right w:val="single" w:sz="0" w:space="0" w:color="D3D3D3"/>
            </w:tcBorders>
          </w:tcPr>
          <w:p w14:paraId="5E47913B"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HUMAnN3</w:t>
            </w:r>
          </w:p>
        </w:tc>
        <w:tc>
          <w:tcPr>
            <w:tcW w:w="0" w:type="auto"/>
            <w:tcBorders>
              <w:top w:val="single" w:sz="0" w:space="0" w:color="D3D3D3"/>
              <w:left w:val="single" w:sz="0" w:space="0" w:color="D3D3D3"/>
              <w:bottom w:val="single" w:sz="0" w:space="0" w:color="D3D3D3"/>
              <w:right w:val="single" w:sz="0" w:space="0" w:color="D3D3D3"/>
            </w:tcBorders>
          </w:tcPr>
          <w:p w14:paraId="7A9B7413"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Human gut</w:t>
            </w:r>
          </w:p>
        </w:tc>
        <w:tc>
          <w:tcPr>
            <w:tcW w:w="0" w:type="auto"/>
            <w:tcBorders>
              <w:top w:val="single" w:sz="0" w:space="0" w:color="D3D3D3"/>
              <w:left w:val="single" w:sz="0" w:space="0" w:color="D3D3D3"/>
              <w:bottom w:val="single" w:sz="0" w:space="0" w:color="D3D3D3"/>
              <w:right w:val="single" w:sz="0" w:space="0" w:color="D3D3D3"/>
            </w:tcBorders>
          </w:tcPr>
          <w:p w14:paraId="38C0EF78"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127.6 ± 13</w:t>
            </w:r>
          </w:p>
        </w:tc>
        <w:tc>
          <w:tcPr>
            <w:tcW w:w="0" w:type="auto"/>
            <w:tcBorders>
              <w:top w:val="single" w:sz="0" w:space="0" w:color="D3D3D3"/>
              <w:left w:val="single" w:sz="0" w:space="0" w:color="D3D3D3"/>
              <w:bottom w:val="single" w:sz="0" w:space="0" w:color="D3D3D3"/>
              <w:right w:val="single" w:sz="0" w:space="0" w:color="D3D3D3"/>
            </w:tcBorders>
          </w:tcPr>
          <w:p w14:paraId="5CAF9E17"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17.9 ± 0</w:t>
            </w:r>
          </w:p>
        </w:tc>
      </w:tr>
      <w:tr w:rsidR="00E53B53" w14:paraId="31600820"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EF5AA1E"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functional</w:t>
            </w:r>
          </w:p>
        </w:tc>
        <w:tc>
          <w:tcPr>
            <w:tcW w:w="0" w:type="auto"/>
            <w:tcBorders>
              <w:top w:val="single" w:sz="0" w:space="0" w:color="D3D3D3"/>
              <w:left w:val="single" w:sz="0" w:space="0" w:color="D3D3D3"/>
              <w:bottom w:val="single" w:sz="0" w:space="0" w:color="D3D3D3"/>
              <w:right w:val="single" w:sz="0" w:space="0" w:color="D3D3D3"/>
            </w:tcBorders>
          </w:tcPr>
          <w:p w14:paraId="218C01CA"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Humann3</w:t>
            </w:r>
          </w:p>
        </w:tc>
        <w:tc>
          <w:tcPr>
            <w:tcW w:w="0" w:type="auto"/>
            <w:tcBorders>
              <w:top w:val="single" w:sz="0" w:space="0" w:color="D3D3D3"/>
              <w:left w:val="single" w:sz="0" w:space="0" w:color="D3D3D3"/>
              <w:bottom w:val="single" w:sz="0" w:space="0" w:color="D3D3D3"/>
              <w:right w:val="single" w:sz="0" w:space="0" w:color="D3D3D3"/>
            </w:tcBorders>
          </w:tcPr>
          <w:p w14:paraId="132D6167"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Mouse gut</w:t>
            </w:r>
          </w:p>
        </w:tc>
        <w:tc>
          <w:tcPr>
            <w:tcW w:w="0" w:type="auto"/>
            <w:tcBorders>
              <w:top w:val="single" w:sz="0" w:space="0" w:color="D3D3D3"/>
              <w:left w:val="single" w:sz="0" w:space="0" w:color="D3D3D3"/>
              <w:bottom w:val="single" w:sz="0" w:space="0" w:color="D3D3D3"/>
              <w:right w:val="single" w:sz="0" w:space="0" w:color="D3D3D3"/>
            </w:tcBorders>
          </w:tcPr>
          <w:p w14:paraId="4EFE56AD"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162.9 ± 27.5</w:t>
            </w:r>
          </w:p>
        </w:tc>
        <w:tc>
          <w:tcPr>
            <w:tcW w:w="0" w:type="auto"/>
            <w:tcBorders>
              <w:top w:val="single" w:sz="0" w:space="0" w:color="D3D3D3"/>
              <w:left w:val="single" w:sz="0" w:space="0" w:color="D3D3D3"/>
              <w:bottom w:val="single" w:sz="0" w:space="0" w:color="D3D3D3"/>
              <w:right w:val="single" w:sz="0" w:space="0" w:color="D3D3D3"/>
            </w:tcBorders>
          </w:tcPr>
          <w:p w14:paraId="0E5015C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18.5 ± 0.4</w:t>
            </w:r>
          </w:p>
        </w:tc>
      </w:tr>
      <w:tr w:rsidR="00E53B53" w14:paraId="19E8E250"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C247A22"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strain</w:t>
            </w:r>
          </w:p>
        </w:tc>
        <w:tc>
          <w:tcPr>
            <w:tcW w:w="0" w:type="auto"/>
            <w:tcBorders>
              <w:top w:val="single" w:sz="0" w:space="0" w:color="D3D3D3"/>
              <w:left w:val="single" w:sz="0" w:space="0" w:color="D3D3D3"/>
              <w:bottom w:val="single" w:sz="0" w:space="0" w:color="D3D3D3"/>
              <w:right w:val="single" w:sz="0" w:space="0" w:color="D3D3D3"/>
            </w:tcBorders>
          </w:tcPr>
          <w:p w14:paraId="2E6E4145"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Meteor2</w:t>
            </w:r>
          </w:p>
        </w:tc>
        <w:tc>
          <w:tcPr>
            <w:tcW w:w="0" w:type="auto"/>
            <w:tcBorders>
              <w:top w:val="single" w:sz="0" w:space="0" w:color="D3D3D3"/>
              <w:left w:val="single" w:sz="0" w:space="0" w:color="D3D3D3"/>
              <w:bottom w:val="single" w:sz="0" w:space="0" w:color="D3D3D3"/>
              <w:right w:val="single" w:sz="0" w:space="0" w:color="D3D3D3"/>
            </w:tcBorders>
          </w:tcPr>
          <w:p w14:paraId="56CAC284"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Human gut</w:t>
            </w:r>
          </w:p>
        </w:tc>
        <w:tc>
          <w:tcPr>
            <w:tcW w:w="0" w:type="auto"/>
            <w:tcBorders>
              <w:top w:val="single" w:sz="0" w:space="0" w:color="D3D3D3"/>
              <w:left w:val="single" w:sz="0" w:space="0" w:color="D3D3D3"/>
              <w:bottom w:val="single" w:sz="0" w:space="0" w:color="D3D3D3"/>
              <w:right w:val="single" w:sz="0" w:space="0" w:color="D3D3D3"/>
            </w:tcBorders>
          </w:tcPr>
          <w:p w14:paraId="3B95229C"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41.1 ± 9.2</w:t>
            </w:r>
          </w:p>
        </w:tc>
        <w:tc>
          <w:tcPr>
            <w:tcW w:w="0" w:type="auto"/>
            <w:tcBorders>
              <w:top w:val="single" w:sz="0" w:space="0" w:color="D3D3D3"/>
              <w:left w:val="single" w:sz="0" w:space="0" w:color="D3D3D3"/>
              <w:bottom w:val="single" w:sz="0" w:space="0" w:color="D3D3D3"/>
              <w:right w:val="single" w:sz="0" w:space="0" w:color="D3D3D3"/>
            </w:tcBorders>
          </w:tcPr>
          <w:p w14:paraId="635DA0A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26.9 ± 0.4</w:t>
            </w:r>
          </w:p>
        </w:tc>
      </w:tr>
      <w:tr w:rsidR="00E53B53" w14:paraId="1DDD36B2"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63EE105"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strain</w:t>
            </w:r>
          </w:p>
        </w:tc>
        <w:tc>
          <w:tcPr>
            <w:tcW w:w="0" w:type="auto"/>
            <w:tcBorders>
              <w:top w:val="single" w:sz="0" w:space="0" w:color="D3D3D3"/>
              <w:left w:val="single" w:sz="0" w:space="0" w:color="D3D3D3"/>
              <w:bottom w:val="single" w:sz="0" w:space="0" w:color="D3D3D3"/>
              <w:right w:val="single" w:sz="0" w:space="0" w:color="D3D3D3"/>
            </w:tcBorders>
          </w:tcPr>
          <w:p w14:paraId="054B3B03"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Meteor2</w:t>
            </w:r>
          </w:p>
        </w:tc>
        <w:tc>
          <w:tcPr>
            <w:tcW w:w="0" w:type="auto"/>
            <w:tcBorders>
              <w:top w:val="single" w:sz="0" w:space="0" w:color="D3D3D3"/>
              <w:left w:val="single" w:sz="0" w:space="0" w:color="D3D3D3"/>
              <w:bottom w:val="single" w:sz="0" w:space="0" w:color="D3D3D3"/>
              <w:right w:val="single" w:sz="0" w:space="0" w:color="D3D3D3"/>
            </w:tcBorders>
          </w:tcPr>
          <w:p w14:paraId="32238C6D"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Mouse gut</w:t>
            </w:r>
          </w:p>
        </w:tc>
        <w:tc>
          <w:tcPr>
            <w:tcW w:w="0" w:type="auto"/>
            <w:tcBorders>
              <w:top w:val="single" w:sz="0" w:space="0" w:color="D3D3D3"/>
              <w:left w:val="single" w:sz="0" w:space="0" w:color="D3D3D3"/>
              <w:bottom w:val="single" w:sz="0" w:space="0" w:color="D3D3D3"/>
              <w:right w:val="single" w:sz="0" w:space="0" w:color="D3D3D3"/>
            </w:tcBorders>
          </w:tcPr>
          <w:p w14:paraId="18CEFD21"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26.8 ± 5.9</w:t>
            </w:r>
          </w:p>
        </w:tc>
        <w:tc>
          <w:tcPr>
            <w:tcW w:w="0" w:type="auto"/>
            <w:tcBorders>
              <w:top w:val="single" w:sz="0" w:space="0" w:color="D3D3D3"/>
              <w:left w:val="single" w:sz="0" w:space="0" w:color="D3D3D3"/>
              <w:bottom w:val="single" w:sz="0" w:space="0" w:color="D3D3D3"/>
              <w:right w:val="single" w:sz="0" w:space="0" w:color="D3D3D3"/>
            </w:tcBorders>
          </w:tcPr>
          <w:p w14:paraId="57D1920F"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14.5 ± 0.2</w:t>
            </w:r>
          </w:p>
        </w:tc>
      </w:tr>
      <w:tr w:rsidR="00E53B53" w14:paraId="1688027B"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A881E0F"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strain</w:t>
            </w:r>
          </w:p>
        </w:tc>
        <w:tc>
          <w:tcPr>
            <w:tcW w:w="0" w:type="auto"/>
            <w:tcBorders>
              <w:top w:val="single" w:sz="0" w:space="0" w:color="D3D3D3"/>
              <w:left w:val="single" w:sz="0" w:space="0" w:color="D3D3D3"/>
              <w:bottom w:val="single" w:sz="0" w:space="0" w:color="D3D3D3"/>
              <w:right w:val="single" w:sz="0" w:space="0" w:color="D3D3D3"/>
            </w:tcBorders>
          </w:tcPr>
          <w:p w14:paraId="62F605A8"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Meteor2_fast</w:t>
            </w:r>
          </w:p>
        </w:tc>
        <w:tc>
          <w:tcPr>
            <w:tcW w:w="0" w:type="auto"/>
            <w:tcBorders>
              <w:top w:val="single" w:sz="0" w:space="0" w:color="D3D3D3"/>
              <w:left w:val="single" w:sz="0" w:space="0" w:color="D3D3D3"/>
              <w:bottom w:val="single" w:sz="0" w:space="0" w:color="D3D3D3"/>
              <w:right w:val="single" w:sz="0" w:space="0" w:color="D3D3D3"/>
            </w:tcBorders>
          </w:tcPr>
          <w:p w14:paraId="1343E091"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Human gut</w:t>
            </w:r>
          </w:p>
        </w:tc>
        <w:tc>
          <w:tcPr>
            <w:tcW w:w="0" w:type="auto"/>
            <w:tcBorders>
              <w:top w:val="single" w:sz="0" w:space="0" w:color="D3D3D3"/>
              <w:left w:val="single" w:sz="0" w:space="0" w:color="D3D3D3"/>
              <w:bottom w:val="single" w:sz="0" w:space="0" w:color="D3D3D3"/>
              <w:right w:val="single" w:sz="0" w:space="0" w:color="D3D3D3"/>
            </w:tcBorders>
          </w:tcPr>
          <w:p w14:paraId="2E0AC8AF"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12.9 ± 2.4</w:t>
            </w:r>
          </w:p>
        </w:tc>
        <w:tc>
          <w:tcPr>
            <w:tcW w:w="0" w:type="auto"/>
            <w:tcBorders>
              <w:top w:val="single" w:sz="0" w:space="0" w:color="D3D3D3"/>
              <w:left w:val="single" w:sz="0" w:space="0" w:color="D3D3D3"/>
              <w:bottom w:val="single" w:sz="0" w:space="0" w:color="D3D3D3"/>
              <w:right w:val="single" w:sz="0" w:space="0" w:color="D3D3D3"/>
            </w:tcBorders>
          </w:tcPr>
          <w:p w14:paraId="6EC1A947"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3.5 ± 0</w:t>
            </w:r>
          </w:p>
        </w:tc>
      </w:tr>
      <w:tr w:rsidR="00E53B53" w14:paraId="72D8CBB5"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AD3DB8F"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strain</w:t>
            </w:r>
          </w:p>
        </w:tc>
        <w:tc>
          <w:tcPr>
            <w:tcW w:w="0" w:type="auto"/>
            <w:tcBorders>
              <w:top w:val="single" w:sz="0" w:space="0" w:color="D3D3D3"/>
              <w:left w:val="single" w:sz="0" w:space="0" w:color="D3D3D3"/>
              <w:bottom w:val="single" w:sz="0" w:space="0" w:color="D3D3D3"/>
              <w:right w:val="single" w:sz="0" w:space="0" w:color="D3D3D3"/>
            </w:tcBorders>
          </w:tcPr>
          <w:p w14:paraId="2C9AE39A"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Meteor2_fast</w:t>
            </w:r>
          </w:p>
        </w:tc>
        <w:tc>
          <w:tcPr>
            <w:tcW w:w="0" w:type="auto"/>
            <w:tcBorders>
              <w:top w:val="single" w:sz="0" w:space="0" w:color="D3D3D3"/>
              <w:left w:val="single" w:sz="0" w:space="0" w:color="D3D3D3"/>
              <w:bottom w:val="single" w:sz="0" w:space="0" w:color="D3D3D3"/>
              <w:right w:val="single" w:sz="0" w:space="0" w:color="D3D3D3"/>
            </w:tcBorders>
          </w:tcPr>
          <w:p w14:paraId="4D1A5EF1"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Mouse gut</w:t>
            </w:r>
          </w:p>
        </w:tc>
        <w:tc>
          <w:tcPr>
            <w:tcW w:w="0" w:type="auto"/>
            <w:tcBorders>
              <w:top w:val="single" w:sz="0" w:space="0" w:color="D3D3D3"/>
              <w:left w:val="single" w:sz="0" w:space="0" w:color="D3D3D3"/>
              <w:bottom w:val="single" w:sz="0" w:space="0" w:color="D3D3D3"/>
              <w:right w:val="single" w:sz="0" w:space="0" w:color="D3D3D3"/>
            </w:tcBorders>
          </w:tcPr>
          <w:p w14:paraId="07B90EC8"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10.5 ± 2.1</w:t>
            </w:r>
          </w:p>
        </w:tc>
        <w:tc>
          <w:tcPr>
            <w:tcW w:w="0" w:type="auto"/>
            <w:tcBorders>
              <w:top w:val="single" w:sz="0" w:space="0" w:color="D3D3D3"/>
              <w:left w:val="single" w:sz="0" w:space="0" w:color="D3D3D3"/>
              <w:bottom w:val="single" w:sz="0" w:space="0" w:color="D3D3D3"/>
              <w:right w:val="single" w:sz="0" w:space="0" w:color="D3D3D3"/>
            </w:tcBorders>
          </w:tcPr>
          <w:p w14:paraId="6178D037"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2.8 ± 0</w:t>
            </w:r>
          </w:p>
        </w:tc>
      </w:tr>
      <w:tr w:rsidR="00E53B53" w14:paraId="0455699F"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20BD705"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strain</w:t>
            </w:r>
          </w:p>
        </w:tc>
        <w:tc>
          <w:tcPr>
            <w:tcW w:w="0" w:type="auto"/>
            <w:tcBorders>
              <w:top w:val="single" w:sz="0" w:space="0" w:color="D3D3D3"/>
              <w:left w:val="single" w:sz="0" w:space="0" w:color="D3D3D3"/>
              <w:bottom w:val="single" w:sz="0" w:space="0" w:color="D3D3D3"/>
              <w:right w:val="single" w:sz="0" w:space="0" w:color="D3D3D3"/>
            </w:tcBorders>
          </w:tcPr>
          <w:p w14:paraId="1B447C76"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StrainPhlAn4</w:t>
            </w:r>
          </w:p>
        </w:tc>
        <w:tc>
          <w:tcPr>
            <w:tcW w:w="0" w:type="auto"/>
            <w:tcBorders>
              <w:top w:val="single" w:sz="0" w:space="0" w:color="D3D3D3"/>
              <w:left w:val="single" w:sz="0" w:space="0" w:color="D3D3D3"/>
              <w:bottom w:val="single" w:sz="0" w:space="0" w:color="D3D3D3"/>
              <w:right w:val="single" w:sz="0" w:space="0" w:color="D3D3D3"/>
            </w:tcBorders>
          </w:tcPr>
          <w:p w14:paraId="2D6783B4"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Human gut</w:t>
            </w:r>
          </w:p>
        </w:tc>
        <w:tc>
          <w:tcPr>
            <w:tcW w:w="0" w:type="auto"/>
            <w:tcBorders>
              <w:top w:val="single" w:sz="0" w:space="0" w:color="D3D3D3"/>
              <w:left w:val="single" w:sz="0" w:space="0" w:color="D3D3D3"/>
              <w:bottom w:val="single" w:sz="0" w:space="0" w:color="D3D3D3"/>
              <w:right w:val="single" w:sz="0" w:space="0" w:color="D3D3D3"/>
            </w:tcBorders>
          </w:tcPr>
          <w:p w14:paraId="773449C8"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13.5 ± 0.4</w:t>
            </w:r>
          </w:p>
        </w:tc>
        <w:tc>
          <w:tcPr>
            <w:tcW w:w="0" w:type="auto"/>
            <w:tcBorders>
              <w:top w:val="single" w:sz="0" w:space="0" w:color="D3D3D3"/>
              <w:left w:val="single" w:sz="0" w:space="0" w:color="D3D3D3"/>
              <w:bottom w:val="single" w:sz="0" w:space="0" w:color="D3D3D3"/>
              <w:right w:val="single" w:sz="0" w:space="0" w:color="D3D3D3"/>
            </w:tcBorders>
          </w:tcPr>
          <w:p w14:paraId="2BFF831B"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4.9 ± 0</w:t>
            </w:r>
          </w:p>
        </w:tc>
      </w:tr>
      <w:tr w:rsidR="00E53B53" w14:paraId="791D4D2B"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BC19ED3"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strain</w:t>
            </w:r>
          </w:p>
        </w:tc>
        <w:tc>
          <w:tcPr>
            <w:tcW w:w="0" w:type="auto"/>
            <w:tcBorders>
              <w:top w:val="single" w:sz="0" w:space="0" w:color="D3D3D3"/>
              <w:left w:val="single" w:sz="0" w:space="0" w:color="D3D3D3"/>
              <w:bottom w:val="single" w:sz="0" w:space="0" w:color="D3D3D3"/>
              <w:right w:val="single" w:sz="0" w:space="0" w:color="D3D3D3"/>
            </w:tcBorders>
          </w:tcPr>
          <w:p w14:paraId="2DF6E8FC"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StrainPhlAn4</w:t>
            </w:r>
          </w:p>
        </w:tc>
        <w:tc>
          <w:tcPr>
            <w:tcW w:w="0" w:type="auto"/>
            <w:tcBorders>
              <w:top w:val="single" w:sz="0" w:space="0" w:color="D3D3D3"/>
              <w:left w:val="single" w:sz="0" w:space="0" w:color="D3D3D3"/>
              <w:bottom w:val="single" w:sz="0" w:space="0" w:color="D3D3D3"/>
              <w:right w:val="single" w:sz="0" w:space="0" w:color="D3D3D3"/>
            </w:tcBorders>
          </w:tcPr>
          <w:p w14:paraId="7454C75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Mouse gut</w:t>
            </w:r>
          </w:p>
        </w:tc>
        <w:tc>
          <w:tcPr>
            <w:tcW w:w="0" w:type="auto"/>
            <w:tcBorders>
              <w:top w:val="single" w:sz="0" w:space="0" w:color="D3D3D3"/>
              <w:left w:val="single" w:sz="0" w:space="0" w:color="D3D3D3"/>
              <w:bottom w:val="single" w:sz="0" w:space="0" w:color="D3D3D3"/>
              <w:right w:val="single" w:sz="0" w:space="0" w:color="D3D3D3"/>
            </w:tcBorders>
          </w:tcPr>
          <w:p w14:paraId="73702C7E"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13.4 ± 0.3</w:t>
            </w:r>
          </w:p>
        </w:tc>
        <w:tc>
          <w:tcPr>
            <w:tcW w:w="0" w:type="auto"/>
            <w:tcBorders>
              <w:top w:val="single" w:sz="0" w:space="0" w:color="D3D3D3"/>
              <w:left w:val="single" w:sz="0" w:space="0" w:color="D3D3D3"/>
              <w:bottom w:val="single" w:sz="0" w:space="0" w:color="D3D3D3"/>
              <w:right w:val="single" w:sz="0" w:space="0" w:color="D3D3D3"/>
            </w:tcBorders>
          </w:tcPr>
          <w:p w14:paraId="3167E086"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4.9 ± 0</w:t>
            </w:r>
          </w:p>
        </w:tc>
      </w:tr>
      <w:tr w:rsidR="00E53B53" w14:paraId="60B1FA8C"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4265850"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strain</w:t>
            </w:r>
          </w:p>
        </w:tc>
        <w:tc>
          <w:tcPr>
            <w:tcW w:w="0" w:type="auto"/>
            <w:tcBorders>
              <w:top w:val="single" w:sz="0" w:space="0" w:color="D3D3D3"/>
              <w:left w:val="single" w:sz="0" w:space="0" w:color="D3D3D3"/>
              <w:bottom w:val="single" w:sz="0" w:space="0" w:color="D3D3D3"/>
              <w:right w:val="single" w:sz="0" w:space="0" w:color="D3D3D3"/>
            </w:tcBorders>
          </w:tcPr>
          <w:p w14:paraId="7E16F244"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sz w:val="16"/>
                <w:szCs w:val="16"/>
              </w:rPr>
              <w:t>inStrain</w:t>
            </w:r>
          </w:p>
        </w:tc>
        <w:tc>
          <w:tcPr>
            <w:tcW w:w="0" w:type="auto"/>
            <w:tcBorders>
              <w:top w:val="single" w:sz="0" w:space="0" w:color="D3D3D3"/>
              <w:left w:val="single" w:sz="0" w:space="0" w:color="D3D3D3"/>
              <w:bottom w:val="single" w:sz="0" w:space="0" w:color="D3D3D3"/>
              <w:right w:val="single" w:sz="0" w:space="0" w:color="D3D3D3"/>
            </w:tcBorders>
          </w:tcPr>
          <w:p w14:paraId="5159089F"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Human gut</w:t>
            </w:r>
          </w:p>
        </w:tc>
        <w:tc>
          <w:tcPr>
            <w:tcW w:w="0" w:type="auto"/>
            <w:tcBorders>
              <w:top w:val="single" w:sz="0" w:space="0" w:color="D3D3D3"/>
              <w:left w:val="single" w:sz="0" w:space="0" w:color="D3D3D3"/>
              <w:bottom w:val="single" w:sz="0" w:space="0" w:color="D3D3D3"/>
              <w:right w:val="single" w:sz="0" w:space="0" w:color="D3D3D3"/>
            </w:tcBorders>
          </w:tcPr>
          <w:p w14:paraId="5FACA795"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76.8 ± 6.7</w:t>
            </w:r>
          </w:p>
        </w:tc>
        <w:tc>
          <w:tcPr>
            <w:tcW w:w="0" w:type="auto"/>
            <w:tcBorders>
              <w:top w:val="single" w:sz="0" w:space="0" w:color="D3D3D3"/>
              <w:left w:val="single" w:sz="0" w:space="0" w:color="D3D3D3"/>
              <w:bottom w:val="single" w:sz="0" w:space="0" w:color="D3D3D3"/>
              <w:right w:val="single" w:sz="0" w:space="0" w:color="D3D3D3"/>
            </w:tcBorders>
          </w:tcPr>
          <w:p w14:paraId="7DA5E793"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63.6 ± 0</w:t>
            </w:r>
          </w:p>
        </w:tc>
      </w:tr>
      <w:tr w:rsidR="00E53B53" w14:paraId="7FD67CA8"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6E5A859"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strain</w:t>
            </w:r>
          </w:p>
        </w:tc>
        <w:tc>
          <w:tcPr>
            <w:tcW w:w="0" w:type="auto"/>
            <w:tcBorders>
              <w:top w:val="single" w:sz="0" w:space="0" w:color="D3D3D3"/>
              <w:left w:val="single" w:sz="0" w:space="0" w:color="D3D3D3"/>
              <w:bottom w:val="single" w:sz="0" w:space="0" w:color="D3D3D3"/>
              <w:right w:val="single" w:sz="0" w:space="0" w:color="D3D3D3"/>
            </w:tcBorders>
          </w:tcPr>
          <w:p w14:paraId="53782FDA" w14:textId="77777777" w:rsidR="00E53B53" w:rsidRDefault="00042BF5">
            <w:pPr>
              <w:keepNext/>
              <w:spacing w:after="60"/>
              <w:jc w:val="center"/>
              <w:rPr>
                <w:rFonts w:ascii="Times New Roman" w:hAnsi="Times New Roman" w:cs="Times New Roman"/>
                <w:sz w:val="16"/>
                <w:szCs w:val="16"/>
              </w:rPr>
            </w:pPr>
            <w:r>
              <w:rPr>
                <w:rFonts w:ascii="Times New Roman" w:hAnsi="Times New Roman" w:cs="Times New Roman"/>
                <w:color w:val="FFFFFF"/>
                <w:sz w:val="16"/>
                <w:szCs w:val="16"/>
              </w:rPr>
              <w:t>inStrain</w:t>
            </w:r>
          </w:p>
        </w:tc>
        <w:tc>
          <w:tcPr>
            <w:tcW w:w="0" w:type="auto"/>
            <w:tcBorders>
              <w:top w:val="single" w:sz="0" w:space="0" w:color="D3D3D3"/>
              <w:left w:val="single" w:sz="0" w:space="0" w:color="D3D3D3"/>
              <w:bottom w:val="single" w:sz="0" w:space="0" w:color="D3D3D3"/>
              <w:right w:val="single" w:sz="0" w:space="0" w:color="D3D3D3"/>
            </w:tcBorders>
          </w:tcPr>
          <w:p w14:paraId="44D0B003"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Mouse gut</w:t>
            </w:r>
          </w:p>
        </w:tc>
        <w:tc>
          <w:tcPr>
            <w:tcW w:w="0" w:type="auto"/>
            <w:tcBorders>
              <w:top w:val="single" w:sz="0" w:space="0" w:color="D3D3D3"/>
              <w:left w:val="single" w:sz="0" w:space="0" w:color="D3D3D3"/>
              <w:bottom w:val="single" w:sz="0" w:space="0" w:color="D3D3D3"/>
              <w:right w:val="single" w:sz="0" w:space="0" w:color="D3D3D3"/>
            </w:tcBorders>
          </w:tcPr>
          <w:p w14:paraId="14FD398F"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50.8 ± 6.7</w:t>
            </w:r>
          </w:p>
        </w:tc>
        <w:tc>
          <w:tcPr>
            <w:tcW w:w="0" w:type="auto"/>
            <w:tcBorders>
              <w:top w:val="single" w:sz="0" w:space="0" w:color="D3D3D3"/>
              <w:left w:val="single" w:sz="0" w:space="0" w:color="D3D3D3"/>
              <w:bottom w:val="single" w:sz="0" w:space="0" w:color="D3D3D3"/>
              <w:right w:val="single" w:sz="0" w:space="0" w:color="D3D3D3"/>
            </w:tcBorders>
          </w:tcPr>
          <w:p w14:paraId="5195EDF4" w14:textId="77777777" w:rsidR="00E53B53" w:rsidRDefault="00042BF5">
            <w:pPr>
              <w:keepNext/>
              <w:spacing w:after="60"/>
              <w:rPr>
                <w:rFonts w:ascii="Times New Roman" w:hAnsi="Times New Roman" w:cs="Times New Roman"/>
                <w:sz w:val="16"/>
                <w:szCs w:val="16"/>
              </w:rPr>
            </w:pPr>
            <w:r>
              <w:rPr>
                <w:rFonts w:ascii="Times New Roman" w:hAnsi="Times New Roman" w:cs="Times New Roman"/>
                <w:sz w:val="16"/>
                <w:szCs w:val="16"/>
              </w:rPr>
              <w:t>26.4 ± 3</w:t>
            </w:r>
          </w:p>
        </w:tc>
      </w:tr>
    </w:tbl>
    <w:p w14:paraId="6279431F" w14:textId="77777777" w:rsidR="00E53B53" w:rsidRDefault="00E53B53">
      <w:pPr>
        <w:jc w:val="both"/>
        <w:rPr>
          <w:rFonts w:ascii="Times New Roman" w:hAnsi="Times New Roman" w:cs="Times New Roman"/>
          <w:sz w:val="24"/>
          <w:szCs w:val="24"/>
        </w:rPr>
      </w:pPr>
    </w:p>
    <w:p w14:paraId="6110F379" w14:textId="77777777" w:rsidR="00E53B53" w:rsidRDefault="00042BF5">
      <w:pPr>
        <w:rPr>
          <w:rFonts w:ascii="Times New Roman" w:hAnsi="Times New Roman" w:cs="Times New Roman"/>
          <w:b/>
          <w:sz w:val="24"/>
          <w:szCs w:val="24"/>
        </w:rPr>
      </w:pPr>
      <w:r>
        <w:rPr>
          <w:rFonts w:ascii="Times New Roman" w:hAnsi="Times New Roman" w:cs="Times New Roman"/>
          <w:b/>
          <w:sz w:val="24"/>
          <w:szCs w:val="24"/>
        </w:rPr>
        <w:br w:type="page" w:clear="all"/>
      </w:r>
    </w:p>
    <w:p w14:paraId="6259426B" w14:textId="77777777" w:rsidR="00E53B53" w:rsidRDefault="00042BF5">
      <w:pPr>
        <w:jc w:val="both"/>
        <w:rPr>
          <w:rFonts w:ascii="Times New Roman" w:hAnsi="Times New Roman" w:cs="Times New Roman"/>
          <w:sz w:val="24"/>
          <w:szCs w:val="24"/>
        </w:rPr>
      </w:pPr>
      <w:r>
        <w:rPr>
          <w:rFonts w:ascii="Times New Roman" w:hAnsi="Times New Roman" w:cs="Times New Roman"/>
          <w:b/>
          <w:sz w:val="24"/>
          <w:szCs w:val="24"/>
        </w:rPr>
        <w:lastRenderedPageBreak/>
        <w:t>Supplementary Table 3</w:t>
      </w:r>
      <w:r>
        <w:rPr>
          <w:rFonts w:ascii="Times New Roman" w:hAnsi="Times New Roman" w:cs="Times New Roman"/>
          <w:sz w:val="24"/>
          <w:szCs w:val="24"/>
        </w:rPr>
        <w:t xml:space="preserve">: Area Under the Curve (AUC) of tools’ ability to discriminate between identical genomes (100% ANI) and distinct genomes (&lt; 100% ANI). </w:t>
      </w:r>
    </w:p>
    <w:tbl>
      <w:tblPr>
        <w:tblStyle w:val="Table"/>
        <w:tblW w:w="0" w:type="auto"/>
        <w:jc w:val="center"/>
        <w:tblCellMar>
          <w:left w:w="60" w:type="dxa"/>
          <w:right w:w="60" w:type="dxa"/>
        </w:tblCellMar>
        <w:tblLook w:val="0000" w:firstRow="0" w:lastRow="0" w:firstColumn="0" w:lastColumn="0" w:noHBand="0" w:noVBand="0"/>
      </w:tblPr>
      <w:tblGrid>
        <w:gridCol w:w="787"/>
        <w:gridCol w:w="1684"/>
        <w:gridCol w:w="400"/>
      </w:tblGrid>
      <w:tr w:rsidR="00E53B53" w14:paraId="136FB667" w14:textId="77777777" w:rsidTr="00E53B53">
        <w:trPr>
          <w:cantSplit/>
          <w:tblHeader/>
          <w:jc w:val="center"/>
        </w:trPr>
        <w:tc>
          <w:tcPr>
            <w:tcW w:w="0" w:type="auto"/>
            <w:tcBorders>
              <w:top w:val="single" w:sz="16" w:space="0" w:color="D3D3D3"/>
              <w:left w:val="single" w:sz="0" w:space="0" w:color="D3D3D3"/>
              <w:bottom w:val="single" w:sz="16" w:space="0" w:color="D3D3D3"/>
            </w:tcBorders>
          </w:tcPr>
          <w:p w14:paraId="1555FE6E"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ecosystem</w:t>
            </w:r>
          </w:p>
        </w:tc>
        <w:tc>
          <w:tcPr>
            <w:tcW w:w="0" w:type="auto"/>
            <w:tcBorders>
              <w:top w:val="single" w:sz="16" w:space="0" w:color="D3D3D3"/>
              <w:bottom w:val="single" w:sz="16" w:space="0" w:color="D3D3D3"/>
            </w:tcBorders>
          </w:tcPr>
          <w:p w14:paraId="1F0E8998"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tool</w:t>
            </w:r>
          </w:p>
        </w:tc>
        <w:tc>
          <w:tcPr>
            <w:tcW w:w="0" w:type="auto"/>
            <w:tcBorders>
              <w:top w:val="single" w:sz="16" w:space="0" w:color="D3D3D3"/>
              <w:bottom w:val="single" w:sz="16" w:space="0" w:color="D3D3D3"/>
              <w:right w:val="single" w:sz="0" w:space="0" w:color="D3D3D3"/>
            </w:tcBorders>
          </w:tcPr>
          <w:p w14:paraId="0BC15893" w14:textId="77777777" w:rsidR="00E53B53" w:rsidRPr="00FD0256" w:rsidRDefault="00042BF5">
            <w:pPr>
              <w:keepNext/>
              <w:spacing w:after="60"/>
              <w:jc w:val="right"/>
              <w:rPr>
                <w:rFonts w:ascii="Times New Roman" w:hAnsi="Times New Roman" w:cs="Times New Roman"/>
                <w:sz w:val="16"/>
                <w:szCs w:val="16"/>
              </w:rPr>
            </w:pPr>
            <w:r w:rsidRPr="00FD0256">
              <w:rPr>
                <w:rFonts w:ascii="Times New Roman" w:eastAsia="Times New Roman" w:hAnsi="Times New Roman" w:cs="Times New Roman"/>
                <w:sz w:val="16"/>
                <w:szCs w:val="16"/>
              </w:rPr>
              <w:t>auc</w:t>
            </w:r>
          </w:p>
        </w:tc>
      </w:tr>
      <w:tr w:rsidR="00E53B53" w14:paraId="0BA569BC"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FB54D55"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human</w:t>
            </w:r>
          </w:p>
        </w:tc>
        <w:tc>
          <w:tcPr>
            <w:tcW w:w="0" w:type="auto"/>
            <w:tcBorders>
              <w:top w:val="single" w:sz="0" w:space="0" w:color="D3D3D3"/>
              <w:left w:val="single" w:sz="0" w:space="0" w:color="D3D3D3"/>
              <w:bottom w:val="single" w:sz="0" w:space="0" w:color="D3D3D3"/>
              <w:right w:val="single" w:sz="0" w:space="0" w:color="D3D3D3"/>
            </w:tcBorders>
          </w:tcPr>
          <w:p w14:paraId="29648D66"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Meteor2 (mixed)</w:t>
            </w:r>
          </w:p>
        </w:tc>
        <w:tc>
          <w:tcPr>
            <w:tcW w:w="0" w:type="auto"/>
            <w:tcBorders>
              <w:top w:val="single" w:sz="0" w:space="0" w:color="D3D3D3"/>
              <w:left w:val="single" w:sz="0" w:space="0" w:color="D3D3D3"/>
              <w:bottom w:val="single" w:sz="0" w:space="0" w:color="D3D3D3"/>
              <w:right w:val="single" w:sz="0" w:space="0" w:color="D3D3D3"/>
            </w:tcBorders>
          </w:tcPr>
          <w:p w14:paraId="11913B87" w14:textId="77777777" w:rsidR="00E53B53" w:rsidRPr="00FD0256" w:rsidRDefault="00042BF5">
            <w:pPr>
              <w:keepNext/>
              <w:spacing w:after="60"/>
              <w:jc w:val="right"/>
              <w:rPr>
                <w:rFonts w:ascii="Times New Roman" w:hAnsi="Times New Roman" w:cs="Times New Roman"/>
                <w:sz w:val="16"/>
                <w:szCs w:val="16"/>
              </w:rPr>
            </w:pPr>
            <w:r w:rsidRPr="00FD0256">
              <w:rPr>
                <w:rFonts w:ascii="Times New Roman" w:eastAsia="Times New Roman" w:hAnsi="Times New Roman" w:cs="Times New Roman"/>
                <w:sz w:val="16"/>
                <w:szCs w:val="16"/>
              </w:rPr>
              <w:t>0.99</w:t>
            </w:r>
          </w:p>
        </w:tc>
      </w:tr>
      <w:tr w:rsidR="00E53B53" w14:paraId="4E7F4C6D"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3D613E8"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human</w:t>
            </w:r>
          </w:p>
        </w:tc>
        <w:tc>
          <w:tcPr>
            <w:tcW w:w="0" w:type="auto"/>
            <w:tcBorders>
              <w:top w:val="single" w:sz="0" w:space="0" w:color="D3D3D3"/>
              <w:left w:val="single" w:sz="0" w:space="0" w:color="D3D3D3"/>
              <w:bottom w:val="single" w:sz="0" w:space="0" w:color="D3D3D3"/>
              <w:right w:val="single" w:sz="0" w:space="0" w:color="D3D3D3"/>
            </w:tcBorders>
          </w:tcPr>
          <w:p w14:paraId="26C6977B"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Meteor2 (dominant)</w:t>
            </w:r>
          </w:p>
        </w:tc>
        <w:tc>
          <w:tcPr>
            <w:tcW w:w="0" w:type="auto"/>
            <w:tcBorders>
              <w:top w:val="single" w:sz="0" w:space="0" w:color="D3D3D3"/>
              <w:left w:val="single" w:sz="0" w:space="0" w:color="D3D3D3"/>
              <w:bottom w:val="single" w:sz="0" w:space="0" w:color="D3D3D3"/>
              <w:right w:val="single" w:sz="0" w:space="0" w:color="D3D3D3"/>
            </w:tcBorders>
          </w:tcPr>
          <w:p w14:paraId="2BAE0840" w14:textId="77777777" w:rsidR="00E53B53" w:rsidRPr="00FD0256" w:rsidRDefault="00042BF5">
            <w:pPr>
              <w:keepNext/>
              <w:spacing w:after="60"/>
              <w:jc w:val="right"/>
              <w:rPr>
                <w:rFonts w:ascii="Times New Roman" w:hAnsi="Times New Roman" w:cs="Times New Roman"/>
                <w:sz w:val="16"/>
                <w:szCs w:val="16"/>
              </w:rPr>
            </w:pPr>
            <w:r w:rsidRPr="00FD0256">
              <w:rPr>
                <w:rFonts w:ascii="Times New Roman" w:eastAsia="Times New Roman" w:hAnsi="Times New Roman" w:cs="Times New Roman"/>
                <w:sz w:val="16"/>
                <w:szCs w:val="16"/>
              </w:rPr>
              <w:t>0.98</w:t>
            </w:r>
          </w:p>
        </w:tc>
      </w:tr>
      <w:tr w:rsidR="00E53B53" w14:paraId="69561E1D"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4A3CEE3"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human</w:t>
            </w:r>
          </w:p>
        </w:tc>
        <w:tc>
          <w:tcPr>
            <w:tcW w:w="0" w:type="auto"/>
            <w:tcBorders>
              <w:top w:val="single" w:sz="0" w:space="0" w:color="D3D3D3"/>
              <w:left w:val="single" w:sz="0" w:space="0" w:color="D3D3D3"/>
              <w:bottom w:val="single" w:sz="0" w:space="0" w:color="D3D3D3"/>
              <w:right w:val="single" w:sz="0" w:space="0" w:color="D3D3D3"/>
            </w:tcBorders>
          </w:tcPr>
          <w:p w14:paraId="1B44936A"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Meteor2 fast (mixed)</w:t>
            </w:r>
          </w:p>
        </w:tc>
        <w:tc>
          <w:tcPr>
            <w:tcW w:w="0" w:type="auto"/>
            <w:tcBorders>
              <w:top w:val="single" w:sz="0" w:space="0" w:color="D3D3D3"/>
              <w:left w:val="single" w:sz="0" w:space="0" w:color="D3D3D3"/>
              <w:bottom w:val="single" w:sz="0" w:space="0" w:color="D3D3D3"/>
              <w:right w:val="single" w:sz="0" w:space="0" w:color="D3D3D3"/>
            </w:tcBorders>
          </w:tcPr>
          <w:p w14:paraId="30D7FEC8" w14:textId="77777777" w:rsidR="00E53B53" w:rsidRPr="00FD0256" w:rsidRDefault="00042BF5">
            <w:pPr>
              <w:keepNext/>
              <w:spacing w:after="60"/>
              <w:jc w:val="right"/>
              <w:rPr>
                <w:rFonts w:ascii="Times New Roman" w:hAnsi="Times New Roman" w:cs="Times New Roman"/>
                <w:sz w:val="16"/>
                <w:szCs w:val="16"/>
              </w:rPr>
            </w:pPr>
            <w:r w:rsidRPr="00FD0256">
              <w:rPr>
                <w:rFonts w:ascii="Times New Roman" w:eastAsia="Times New Roman" w:hAnsi="Times New Roman" w:cs="Times New Roman"/>
                <w:sz w:val="16"/>
                <w:szCs w:val="16"/>
              </w:rPr>
              <w:t>0.99</w:t>
            </w:r>
          </w:p>
        </w:tc>
      </w:tr>
      <w:tr w:rsidR="00E53B53" w14:paraId="6BF8800E"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7CE281C"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human</w:t>
            </w:r>
          </w:p>
        </w:tc>
        <w:tc>
          <w:tcPr>
            <w:tcW w:w="0" w:type="auto"/>
            <w:tcBorders>
              <w:top w:val="single" w:sz="0" w:space="0" w:color="D3D3D3"/>
              <w:left w:val="single" w:sz="0" w:space="0" w:color="D3D3D3"/>
              <w:bottom w:val="single" w:sz="0" w:space="0" w:color="D3D3D3"/>
              <w:right w:val="single" w:sz="0" w:space="0" w:color="D3D3D3"/>
            </w:tcBorders>
          </w:tcPr>
          <w:p w14:paraId="2AE59164"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Meteor2 fast (dominant)</w:t>
            </w:r>
          </w:p>
        </w:tc>
        <w:tc>
          <w:tcPr>
            <w:tcW w:w="0" w:type="auto"/>
            <w:tcBorders>
              <w:top w:val="single" w:sz="0" w:space="0" w:color="D3D3D3"/>
              <w:left w:val="single" w:sz="0" w:space="0" w:color="D3D3D3"/>
              <w:bottom w:val="single" w:sz="0" w:space="0" w:color="D3D3D3"/>
              <w:right w:val="single" w:sz="0" w:space="0" w:color="D3D3D3"/>
            </w:tcBorders>
          </w:tcPr>
          <w:p w14:paraId="44076D4A" w14:textId="77777777" w:rsidR="00E53B53" w:rsidRPr="00FD0256" w:rsidRDefault="00042BF5">
            <w:pPr>
              <w:keepNext/>
              <w:spacing w:after="60"/>
              <w:jc w:val="right"/>
              <w:rPr>
                <w:rFonts w:ascii="Times New Roman" w:hAnsi="Times New Roman" w:cs="Times New Roman"/>
                <w:sz w:val="16"/>
                <w:szCs w:val="16"/>
              </w:rPr>
            </w:pPr>
            <w:r w:rsidRPr="00FD0256">
              <w:rPr>
                <w:rFonts w:ascii="Times New Roman" w:eastAsia="Times New Roman" w:hAnsi="Times New Roman" w:cs="Times New Roman"/>
                <w:sz w:val="16"/>
                <w:szCs w:val="16"/>
              </w:rPr>
              <w:t>0.99</w:t>
            </w:r>
          </w:p>
        </w:tc>
      </w:tr>
      <w:tr w:rsidR="00E53B53" w14:paraId="48801106"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7558090"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human</w:t>
            </w:r>
          </w:p>
        </w:tc>
        <w:tc>
          <w:tcPr>
            <w:tcW w:w="0" w:type="auto"/>
            <w:tcBorders>
              <w:top w:val="single" w:sz="0" w:space="0" w:color="D3D3D3"/>
              <w:left w:val="single" w:sz="0" w:space="0" w:color="D3D3D3"/>
              <w:bottom w:val="single" w:sz="0" w:space="0" w:color="D3D3D3"/>
              <w:right w:val="single" w:sz="0" w:space="0" w:color="D3D3D3"/>
            </w:tcBorders>
          </w:tcPr>
          <w:p w14:paraId="6631E84E"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StrainPhlAn4</w:t>
            </w:r>
          </w:p>
        </w:tc>
        <w:tc>
          <w:tcPr>
            <w:tcW w:w="0" w:type="auto"/>
            <w:tcBorders>
              <w:top w:val="single" w:sz="0" w:space="0" w:color="D3D3D3"/>
              <w:left w:val="single" w:sz="0" w:space="0" w:color="D3D3D3"/>
              <w:bottom w:val="single" w:sz="0" w:space="0" w:color="D3D3D3"/>
              <w:right w:val="single" w:sz="0" w:space="0" w:color="D3D3D3"/>
            </w:tcBorders>
          </w:tcPr>
          <w:p w14:paraId="23A9E9EE" w14:textId="77777777" w:rsidR="00E53B53" w:rsidRPr="00FD0256" w:rsidRDefault="00042BF5">
            <w:pPr>
              <w:keepNext/>
              <w:spacing w:after="60"/>
              <w:jc w:val="right"/>
              <w:rPr>
                <w:rFonts w:ascii="Times New Roman" w:hAnsi="Times New Roman" w:cs="Times New Roman"/>
                <w:sz w:val="16"/>
                <w:szCs w:val="16"/>
              </w:rPr>
            </w:pPr>
            <w:r w:rsidRPr="00FD0256">
              <w:rPr>
                <w:rFonts w:ascii="Times New Roman" w:eastAsia="Times New Roman" w:hAnsi="Times New Roman" w:cs="Times New Roman"/>
                <w:sz w:val="16"/>
                <w:szCs w:val="16"/>
              </w:rPr>
              <w:t>0.99</w:t>
            </w:r>
          </w:p>
        </w:tc>
      </w:tr>
      <w:tr w:rsidR="00E53B53" w14:paraId="06264DE2"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419EA8B"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human</w:t>
            </w:r>
          </w:p>
        </w:tc>
        <w:tc>
          <w:tcPr>
            <w:tcW w:w="0" w:type="auto"/>
            <w:tcBorders>
              <w:top w:val="single" w:sz="0" w:space="0" w:color="D3D3D3"/>
              <w:left w:val="single" w:sz="0" w:space="0" w:color="D3D3D3"/>
              <w:bottom w:val="single" w:sz="0" w:space="0" w:color="D3D3D3"/>
              <w:right w:val="single" w:sz="0" w:space="0" w:color="D3D3D3"/>
            </w:tcBorders>
          </w:tcPr>
          <w:p w14:paraId="2147CEC2"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inStrain (popANI)</w:t>
            </w:r>
          </w:p>
        </w:tc>
        <w:tc>
          <w:tcPr>
            <w:tcW w:w="0" w:type="auto"/>
            <w:tcBorders>
              <w:top w:val="single" w:sz="0" w:space="0" w:color="D3D3D3"/>
              <w:left w:val="single" w:sz="0" w:space="0" w:color="D3D3D3"/>
              <w:bottom w:val="single" w:sz="0" w:space="0" w:color="D3D3D3"/>
              <w:right w:val="single" w:sz="0" w:space="0" w:color="D3D3D3"/>
            </w:tcBorders>
          </w:tcPr>
          <w:p w14:paraId="5AD3B07B" w14:textId="77777777" w:rsidR="00E53B53" w:rsidRPr="00FD0256" w:rsidRDefault="00042BF5">
            <w:pPr>
              <w:keepNext/>
              <w:spacing w:after="60"/>
              <w:jc w:val="right"/>
              <w:rPr>
                <w:rFonts w:ascii="Times New Roman" w:hAnsi="Times New Roman" w:cs="Times New Roman"/>
                <w:sz w:val="16"/>
                <w:szCs w:val="16"/>
              </w:rPr>
            </w:pPr>
            <w:r w:rsidRPr="00FD0256">
              <w:rPr>
                <w:rFonts w:ascii="Times New Roman" w:eastAsia="Times New Roman" w:hAnsi="Times New Roman" w:cs="Times New Roman"/>
                <w:sz w:val="16"/>
                <w:szCs w:val="16"/>
              </w:rPr>
              <w:t>0.99</w:t>
            </w:r>
          </w:p>
        </w:tc>
      </w:tr>
      <w:tr w:rsidR="00E53B53" w14:paraId="4B162256"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686797F"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human</w:t>
            </w:r>
          </w:p>
        </w:tc>
        <w:tc>
          <w:tcPr>
            <w:tcW w:w="0" w:type="auto"/>
            <w:tcBorders>
              <w:top w:val="single" w:sz="0" w:space="0" w:color="D3D3D3"/>
              <w:left w:val="single" w:sz="0" w:space="0" w:color="D3D3D3"/>
              <w:bottom w:val="single" w:sz="0" w:space="0" w:color="D3D3D3"/>
              <w:right w:val="single" w:sz="0" w:space="0" w:color="D3D3D3"/>
            </w:tcBorders>
          </w:tcPr>
          <w:p w14:paraId="6FEFBEEC"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inStrain (conANI)</w:t>
            </w:r>
          </w:p>
        </w:tc>
        <w:tc>
          <w:tcPr>
            <w:tcW w:w="0" w:type="auto"/>
            <w:tcBorders>
              <w:top w:val="single" w:sz="0" w:space="0" w:color="D3D3D3"/>
              <w:left w:val="single" w:sz="0" w:space="0" w:color="D3D3D3"/>
              <w:bottom w:val="single" w:sz="0" w:space="0" w:color="D3D3D3"/>
              <w:right w:val="single" w:sz="0" w:space="0" w:color="D3D3D3"/>
            </w:tcBorders>
          </w:tcPr>
          <w:p w14:paraId="5B7C5001" w14:textId="77777777" w:rsidR="00E53B53" w:rsidRPr="00FD0256" w:rsidRDefault="00042BF5">
            <w:pPr>
              <w:keepNext/>
              <w:spacing w:after="60"/>
              <w:jc w:val="right"/>
              <w:rPr>
                <w:rFonts w:ascii="Times New Roman" w:hAnsi="Times New Roman" w:cs="Times New Roman"/>
                <w:sz w:val="16"/>
                <w:szCs w:val="16"/>
              </w:rPr>
            </w:pPr>
            <w:r w:rsidRPr="00FD0256">
              <w:rPr>
                <w:rFonts w:ascii="Times New Roman" w:eastAsia="Times New Roman" w:hAnsi="Times New Roman" w:cs="Times New Roman"/>
                <w:sz w:val="16"/>
                <w:szCs w:val="16"/>
              </w:rPr>
              <w:t>0.96</w:t>
            </w:r>
          </w:p>
        </w:tc>
      </w:tr>
      <w:tr w:rsidR="00E53B53" w14:paraId="12680C73"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B300D44"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mouse</w:t>
            </w:r>
          </w:p>
        </w:tc>
        <w:tc>
          <w:tcPr>
            <w:tcW w:w="0" w:type="auto"/>
            <w:tcBorders>
              <w:top w:val="single" w:sz="0" w:space="0" w:color="D3D3D3"/>
              <w:left w:val="single" w:sz="0" w:space="0" w:color="D3D3D3"/>
              <w:bottom w:val="single" w:sz="0" w:space="0" w:color="D3D3D3"/>
              <w:right w:val="single" w:sz="0" w:space="0" w:color="D3D3D3"/>
            </w:tcBorders>
          </w:tcPr>
          <w:p w14:paraId="6D79C33D"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Meteor2 (mixed)</w:t>
            </w:r>
          </w:p>
        </w:tc>
        <w:tc>
          <w:tcPr>
            <w:tcW w:w="0" w:type="auto"/>
            <w:tcBorders>
              <w:top w:val="single" w:sz="0" w:space="0" w:color="D3D3D3"/>
              <w:left w:val="single" w:sz="0" w:space="0" w:color="D3D3D3"/>
              <w:bottom w:val="single" w:sz="0" w:space="0" w:color="D3D3D3"/>
              <w:right w:val="single" w:sz="0" w:space="0" w:color="D3D3D3"/>
            </w:tcBorders>
          </w:tcPr>
          <w:p w14:paraId="7343FDAF" w14:textId="77777777" w:rsidR="00E53B53" w:rsidRPr="00FD0256" w:rsidRDefault="00042BF5">
            <w:pPr>
              <w:keepNext/>
              <w:spacing w:after="60"/>
              <w:jc w:val="right"/>
              <w:rPr>
                <w:rFonts w:ascii="Times New Roman" w:hAnsi="Times New Roman" w:cs="Times New Roman"/>
                <w:sz w:val="16"/>
                <w:szCs w:val="16"/>
              </w:rPr>
            </w:pPr>
            <w:r w:rsidRPr="00FD0256">
              <w:rPr>
                <w:rFonts w:ascii="Times New Roman" w:eastAsia="Times New Roman" w:hAnsi="Times New Roman" w:cs="Times New Roman"/>
                <w:sz w:val="16"/>
                <w:szCs w:val="16"/>
              </w:rPr>
              <w:t>0.94</w:t>
            </w:r>
          </w:p>
        </w:tc>
      </w:tr>
      <w:tr w:rsidR="00E53B53" w14:paraId="3DC86068"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CB26494"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mouse</w:t>
            </w:r>
          </w:p>
        </w:tc>
        <w:tc>
          <w:tcPr>
            <w:tcW w:w="0" w:type="auto"/>
            <w:tcBorders>
              <w:top w:val="single" w:sz="0" w:space="0" w:color="D3D3D3"/>
              <w:left w:val="single" w:sz="0" w:space="0" w:color="D3D3D3"/>
              <w:bottom w:val="single" w:sz="0" w:space="0" w:color="D3D3D3"/>
              <w:right w:val="single" w:sz="0" w:space="0" w:color="D3D3D3"/>
            </w:tcBorders>
          </w:tcPr>
          <w:p w14:paraId="22C96293"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Meteor2 (dominant)</w:t>
            </w:r>
          </w:p>
        </w:tc>
        <w:tc>
          <w:tcPr>
            <w:tcW w:w="0" w:type="auto"/>
            <w:tcBorders>
              <w:top w:val="single" w:sz="0" w:space="0" w:color="D3D3D3"/>
              <w:left w:val="single" w:sz="0" w:space="0" w:color="D3D3D3"/>
              <w:bottom w:val="single" w:sz="0" w:space="0" w:color="D3D3D3"/>
              <w:right w:val="single" w:sz="0" w:space="0" w:color="D3D3D3"/>
            </w:tcBorders>
          </w:tcPr>
          <w:p w14:paraId="22D76EF5" w14:textId="77777777" w:rsidR="00E53B53" w:rsidRPr="00FD0256" w:rsidRDefault="00042BF5">
            <w:pPr>
              <w:keepNext/>
              <w:spacing w:after="60"/>
              <w:jc w:val="right"/>
              <w:rPr>
                <w:rFonts w:ascii="Times New Roman" w:hAnsi="Times New Roman" w:cs="Times New Roman"/>
                <w:sz w:val="16"/>
                <w:szCs w:val="16"/>
              </w:rPr>
            </w:pPr>
            <w:r w:rsidRPr="00FD0256">
              <w:rPr>
                <w:rFonts w:ascii="Times New Roman" w:eastAsia="Times New Roman" w:hAnsi="Times New Roman" w:cs="Times New Roman"/>
                <w:sz w:val="16"/>
                <w:szCs w:val="16"/>
              </w:rPr>
              <w:t>0.93</w:t>
            </w:r>
          </w:p>
        </w:tc>
      </w:tr>
      <w:tr w:rsidR="00E53B53" w14:paraId="7DFBB8BE"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B27407C"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mouse</w:t>
            </w:r>
          </w:p>
        </w:tc>
        <w:tc>
          <w:tcPr>
            <w:tcW w:w="0" w:type="auto"/>
            <w:tcBorders>
              <w:top w:val="single" w:sz="0" w:space="0" w:color="D3D3D3"/>
              <w:left w:val="single" w:sz="0" w:space="0" w:color="D3D3D3"/>
              <w:bottom w:val="single" w:sz="0" w:space="0" w:color="D3D3D3"/>
              <w:right w:val="single" w:sz="0" w:space="0" w:color="D3D3D3"/>
            </w:tcBorders>
          </w:tcPr>
          <w:p w14:paraId="3BE1B28F"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Meteor2 fast (mixed)</w:t>
            </w:r>
          </w:p>
        </w:tc>
        <w:tc>
          <w:tcPr>
            <w:tcW w:w="0" w:type="auto"/>
            <w:tcBorders>
              <w:top w:val="single" w:sz="0" w:space="0" w:color="D3D3D3"/>
              <w:left w:val="single" w:sz="0" w:space="0" w:color="D3D3D3"/>
              <w:bottom w:val="single" w:sz="0" w:space="0" w:color="D3D3D3"/>
              <w:right w:val="single" w:sz="0" w:space="0" w:color="D3D3D3"/>
            </w:tcBorders>
          </w:tcPr>
          <w:p w14:paraId="5C8BE5CC" w14:textId="77777777" w:rsidR="00E53B53" w:rsidRPr="00FD0256" w:rsidRDefault="00042BF5">
            <w:pPr>
              <w:keepNext/>
              <w:spacing w:after="60"/>
              <w:jc w:val="right"/>
              <w:rPr>
                <w:rFonts w:ascii="Times New Roman" w:hAnsi="Times New Roman" w:cs="Times New Roman"/>
                <w:sz w:val="16"/>
                <w:szCs w:val="16"/>
              </w:rPr>
            </w:pPr>
            <w:r w:rsidRPr="00FD0256">
              <w:rPr>
                <w:rFonts w:ascii="Times New Roman" w:eastAsia="Times New Roman" w:hAnsi="Times New Roman" w:cs="Times New Roman"/>
                <w:sz w:val="16"/>
                <w:szCs w:val="16"/>
              </w:rPr>
              <w:t>0.94</w:t>
            </w:r>
          </w:p>
        </w:tc>
      </w:tr>
      <w:tr w:rsidR="00E53B53" w14:paraId="2023BDE0"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CEB57F8"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mouse</w:t>
            </w:r>
          </w:p>
        </w:tc>
        <w:tc>
          <w:tcPr>
            <w:tcW w:w="0" w:type="auto"/>
            <w:tcBorders>
              <w:top w:val="single" w:sz="0" w:space="0" w:color="D3D3D3"/>
              <w:left w:val="single" w:sz="0" w:space="0" w:color="D3D3D3"/>
              <w:bottom w:val="single" w:sz="0" w:space="0" w:color="D3D3D3"/>
              <w:right w:val="single" w:sz="0" w:space="0" w:color="D3D3D3"/>
            </w:tcBorders>
          </w:tcPr>
          <w:p w14:paraId="2B9AA42E"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Meteor2 fast (dominant)</w:t>
            </w:r>
          </w:p>
        </w:tc>
        <w:tc>
          <w:tcPr>
            <w:tcW w:w="0" w:type="auto"/>
            <w:tcBorders>
              <w:top w:val="single" w:sz="0" w:space="0" w:color="D3D3D3"/>
              <w:left w:val="single" w:sz="0" w:space="0" w:color="D3D3D3"/>
              <w:bottom w:val="single" w:sz="0" w:space="0" w:color="D3D3D3"/>
              <w:right w:val="single" w:sz="0" w:space="0" w:color="D3D3D3"/>
            </w:tcBorders>
          </w:tcPr>
          <w:p w14:paraId="66993F71" w14:textId="77777777" w:rsidR="00E53B53" w:rsidRPr="00FD0256" w:rsidRDefault="00042BF5">
            <w:pPr>
              <w:keepNext/>
              <w:spacing w:after="60"/>
              <w:jc w:val="right"/>
              <w:rPr>
                <w:rFonts w:ascii="Times New Roman" w:hAnsi="Times New Roman" w:cs="Times New Roman"/>
                <w:sz w:val="16"/>
                <w:szCs w:val="16"/>
              </w:rPr>
            </w:pPr>
            <w:r w:rsidRPr="00FD0256">
              <w:rPr>
                <w:rFonts w:ascii="Times New Roman" w:eastAsia="Times New Roman" w:hAnsi="Times New Roman" w:cs="Times New Roman"/>
                <w:sz w:val="16"/>
                <w:szCs w:val="16"/>
              </w:rPr>
              <w:t>0.92</w:t>
            </w:r>
          </w:p>
        </w:tc>
      </w:tr>
      <w:tr w:rsidR="00E53B53" w14:paraId="3CE64866"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637FC77"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mouse</w:t>
            </w:r>
          </w:p>
        </w:tc>
        <w:tc>
          <w:tcPr>
            <w:tcW w:w="0" w:type="auto"/>
            <w:tcBorders>
              <w:top w:val="single" w:sz="0" w:space="0" w:color="D3D3D3"/>
              <w:left w:val="single" w:sz="0" w:space="0" w:color="D3D3D3"/>
              <w:bottom w:val="single" w:sz="0" w:space="0" w:color="D3D3D3"/>
              <w:right w:val="single" w:sz="0" w:space="0" w:color="D3D3D3"/>
            </w:tcBorders>
          </w:tcPr>
          <w:p w14:paraId="7CDD1CA5"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StrainPhlAn4</w:t>
            </w:r>
          </w:p>
        </w:tc>
        <w:tc>
          <w:tcPr>
            <w:tcW w:w="0" w:type="auto"/>
            <w:tcBorders>
              <w:top w:val="single" w:sz="0" w:space="0" w:color="D3D3D3"/>
              <w:left w:val="single" w:sz="0" w:space="0" w:color="D3D3D3"/>
              <w:bottom w:val="single" w:sz="0" w:space="0" w:color="D3D3D3"/>
              <w:right w:val="single" w:sz="0" w:space="0" w:color="D3D3D3"/>
            </w:tcBorders>
          </w:tcPr>
          <w:p w14:paraId="49A0E7B8" w14:textId="77777777" w:rsidR="00E53B53" w:rsidRPr="00FD0256" w:rsidRDefault="00042BF5">
            <w:pPr>
              <w:keepNext/>
              <w:spacing w:after="60"/>
              <w:jc w:val="right"/>
              <w:rPr>
                <w:rFonts w:ascii="Times New Roman" w:hAnsi="Times New Roman" w:cs="Times New Roman"/>
                <w:sz w:val="16"/>
                <w:szCs w:val="16"/>
              </w:rPr>
            </w:pPr>
            <w:r w:rsidRPr="00FD0256">
              <w:rPr>
                <w:rFonts w:ascii="Times New Roman" w:eastAsia="Times New Roman" w:hAnsi="Times New Roman" w:cs="Times New Roman"/>
                <w:sz w:val="16"/>
                <w:szCs w:val="16"/>
              </w:rPr>
              <w:t>0.94</w:t>
            </w:r>
          </w:p>
        </w:tc>
      </w:tr>
      <w:tr w:rsidR="00E53B53" w14:paraId="72DDAE4B"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97440A0"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mouse</w:t>
            </w:r>
          </w:p>
        </w:tc>
        <w:tc>
          <w:tcPr>
            <w:tcW w:w="0" w:type="auto"/>
            <w:tcBorders>
              <w:top w:val="single" w:sz="0" w:space="0" w:color="D3D3D3"/>
              <w:left w:val="single" w:sz="0" w:space="0" w:color="D3D3D3"/>
              <w:bottom w:val="single" w:sz="0" w:space="0" w:color="D3D3D3"/>
              <w:right w:val="single" w:sz="0" w:space="0" w:color="D3D3D3"/>
            </w:tcBorders>
          </w:tcPr>
          <w:p w14:paraId="2BE03695"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inStrain (popANI)</w:t>
            </w:r>
          </w:p>
        </w:tc>
        <w:tc>
          <w:tcPr>
            <w:tcW w:w="0" w:type="auto"/>
            <w:tcBorders>
              <w:top w:val="single" w:sz="0" w:space="0" w:color="D3D3D3"/>
              <w:left w:val="single" w:sz="0" w:space="0" w:color="D3D3D3"/>
              <w:bottom w:val="single" w:sz="0" w:space="0" w:color="D3D3D3"/>
              <w:right w:val="single" w:sz="0" w:space="0" w:color="D3D3D3"/>
            </w:tcBorders>
          </w:tcPr>
          <w:p w14:paraId="539AC0A7" w14:textId="77777777" w:rsidR="00E53B53" w:rsidRPr="00FD0256" w:rsidRDefault="00042BF5">
            <w:pPr>
              <w:keepNext/>
              <w:spacing w:after="60"/>
              <w:jc w:val="right"/>
              <w:rPr>
                <w:rFonts w:ascii="Times New Roman" w:hAnsi="Times New Roman" w:cs="Times New Roman"/>
                <w:sz w:val="16"/>
                <w:szCs w:val="16"/>
              </w:rPr>
            </w:pPr>
            <w:r w:rsidRPr="00FD0256">
              <w:rPr>
                <w:rFonts w:ascii="Times New Roman" w:eastAsia="Times New Roman" w:hAnsi="Times New Roman" w:cs="Times New Roman"/>
                <w:sz w:val="16"/>
                <w:szCs w:val="16"/>
              </w:rPr>
              <w:t>0.98</w:t>
            </w:r>
          </w:p>
        </w:tc>
      </w:tr>
      <w:tr w:rsidR="00E53B53" w14:paraId="57B372BA" w14:textId="77777777" w:rsidTr="00E53B53">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D74551A"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mouse</w:t>
            </w:r>
          </w:p>
        </w:tc>
        <w:tc>
          <w:tcPr>
            <w:tcW w:w="0" w:type="auto"/>
            <w:tcBorders>
              <w:top w:val="single" w:sz="0" w:space="0" w:color="D3D3D3"/>
              <w:left w:val="single" w:sz="0" w:space="0" w:color="D3D3D3"/>
              <w:bottom w:val="single" w:sz="0" w:space="0" w:color="D3D3D3"/>
              <w:right w:val="single" w:sz="0" w:space="0" w:color="D3D3D3"/>
            </w:tcBorders>
          </w:tcPr>
          <w:p w14:paraId="32F1A8D4" w14:textId="77777777" w:rsidR="00E53B53" w:rsidRPr="00FD0256" w:rsidRDefault="00042BF5">
            <w:pPr>
              <w:keepNext/>
              <w:spacing w:after="60"/>
              <w:rPr>
                <w:rFonts w:ascii="Times New Roman" w:hAnsi="Times New Roman" w:cs="Times New Roman"/>
                <w:sz w:val="16"/>
                <w:szCs w:val="16"/>
              </w:rPr>
            </w:pPr>
            <w:r w:rsidRPr="00FD0256">
              <w:rPr>
                <w:rFonts w:ascii="Times New Roman" w:eastAsia="Times New Roman" w:hAnsi="Times New Roman" w:cs="Times New Roman"/>
                <w:sz w:val="16"/>
                <w:szCs w:val="16"/>
              </w:rPr>
              <w:t>inStrain (conANI)</w:t>
            </w:r>
          </w:p>
        </w:tc>
        <w:tc>
          <w:tcPr>
            <w:tcW w:w="0" w:type="auto"/>
            <w:tcBorders>
              <w:top w:val="single" w:sz="0" w:space="0" w:color="D3D3D3"/>
              <w:left w:val="single" w:sz="0" w:space="0" w:color="D3D3D3"/>
              <w:bottom w:val="single" w:sz="0" w:space="0" w:color="D3D3D3"/>
              <w:right w:val="single" w:sz="0" w:space="0" w:color="D3D3D3"/>
            </w:tcBorders>
          </w:tcPr>
          <w:p w14:paraId="7BE69372" w14:textId="77777777" w:rsidR="00E53B53" w:rsidRPr="00FD0256" w:rsidRDefault="00042BF5">
            <w:pPr>
              <w:keepNext/>
              <w:spacing w:after="60"/>
              <w:jc w:val="right"/>
              <w:rPr>
                <w:rFonts w:ascii="Times New Roman" w:hAnsi="Times New Roman" w:cs="Times New Roman"/>
                <w:sz w:val="16"/>
                <w:szCs w:val="16"/>
              </w:rPr>
            </w:pPr>
            <w:r w:rsidRPr="00FD0256">
              <w:rPr>
                <w:rFonts w:ascii="Times New Roman" w:eastAsia="Times New Roman" w:hAnsi="Times New Roman" w:cs="Times New Roman"/>
                <w:sz w:val="16"/>
                <w:szCs w:val="16"/>
              </w:rPr>
              <w:t>0.94</w:t>
            </w:r>
          </w:p>
        </w:tc>
      </w:tr>
    </w:tbl>
    <w:p w14:paraId="1A451C38" w14:textId="77777777" w:rsidR="00E53B53" w:rsidRDefault="00E53B53">
      <w:pPr>
        <w:jc w:val="both"/>
        <w:rPr>
          <w:rFonts w:ascii="Times New Roman" w:hAnsi="Times New Roman" w:cs="Times New Roman"/>
          <w:sz w:val="24"/>
          <w:szCs w:val="24"/>
        </w:rPr>
      </w:pPr>
    </w:p>
    <w:p w14:paraId="6858513B" w14:textId="3910EF9B" w:rsidR="00E53B53" w:rsidRDefault="00042BF5">
      <w:pPr>
        <w:jc w:val="both"/>
        <w:rPr>
          <w:rFonts w:ascii="Times New Roman" w:hAnsi="Times New Roman" w:cs="Times New Roman"/>
          <w:sz w:val="24"/>
          <w:szCs w:val="24"/>
        </w:rPr>
      </w:pPr>
      <w:r w:rsidRPr="00042BF5">
        <w:rPr>
          <w:rFonts w:ascii="Times New Roman" w:hAnsi="Times New Roman" w:cs="Times New Roman"/>
          <w:b/>
          <w:sz w:val="24"/>
          <w:szCs w:val="24"/>
        </w:rPr>
        <w:t>Supplementary Table 4</w:t>
      </w:r>
      <w:r>
        <w:rPr>
          <w:rFonts w:ascii="Times New Roman" w:hAnsi="Times New Roman" w:cs="Times New Roman"/>
          <w:sz w:val="24"/>
          <w:szCs w:val="24"/>
        </w:rPr>
        <w:t>: List</w:t>
      </w:r>
      <w:r w:rsidRPr="00042BF5">
        <w:rPr>
          <w:rFonts w:ascii="Times New Roman" w:hAnsi="Times New Roman" w:cs="Times New Roman"/>
          <w:sz w:val="24"/>
          <w:szCs w:val="24"/>
        </w:rPr>
        <w:t xml:space="preserve"> of gene catalogues currently available through Meteor2.</w:t>
      </w:r>
    </w:p>
    <w:tbl>
      <w:tblPr>
        <w:tblW w:w="9301" w:type="dxa"/>
        <w:tblCellMar>
          <w:left w:w="70" w:type="dxa"/>
          <w:right w:w="70" w:type="dxa"/>
        </w:tblCellMar>
        <w:tblLook w:val="04A0" w:firstRow="1" w:lastRow="0" w:firstColumn="1" w:lastColumn="0" w:noHBand="0" w:noVBand="1"/>
      </w:tblPr>
      <w:tblGrid>
        <w:gridCol w:w="1266"/>
        <w:gridCol w:w="1276"/>
        <w:gridCol w:w="850"/>
        <w:gridCol w:w="1560"/>
        <w:gridCol w:w="992"/>
        <w:gridCol w:w="709"/>
        <w:gridCol w:w="2648"/>
      </w:tblGrid>
      <w:tr w:rsidR="00042BF5" w:rsidRPr="00042BF5" w14:paraId="7AE8CF44" w14:textId="77777777" w:rsidTr="00042BF5">
        <w:trPr>
          <w:trHeight w:val="620"/>
        </w:trPr>
        <w:tc>
          <w:tcPr>
            <w:tcW w:w="126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A7B69AD" w14:textId="77777777" w:rsidR="00042BF5" w:rsidRPr="00042BF5" w:rsidRDefault="00042BF5" w:rsidP="00042BF5">
            <w:pPr>
              <w:spacing w:after="0" w:line="240" w:lineRule="auto"/>
              <w:rPr>
                <w:rFonts w:ascii="Times New Roman" w:eastAsia="Times New Roman" w:hAnsi="Times New Roman" w:cs="Times New Roman"/>
                <w:b/>
                <w:bCs/>
                <w:color w:val="1F2328"/>
                <w:sz w:val="16"/>
                <w:szCs w:val="16"/>
                <w:lang w:val="fr-FR" w:eastAsia="fr-FR"/>
              </w:rPr>
            </w:pPr>
            <w:r w:rsidRPr="00042BF5">
              <w:rPr>
                <w:rFonts w:ascii="Times New Roman" w:eastAsia="Times New Roman" w:hAnsi="Times New Roman" w:cs="Times New Roman"/>
                <w:b/>
                <w:bCs/>
                <w:color w:val="1F2328"/>
                <w:sz w:val="16"/>
                <w:szCs w:val="16"/>
                <w:lang w:val="fr-FR" w:eastAsia="fr-FR"/>
              </w:rPr>
              <w:t>Microbial gene catalogue</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5B91CE04" w14:textId="77777777" w:rsidR="00042BF5" w:rsidRPr="00042BF5" w:rsidRDefault="00042BF5" w:rsidP="00042BF5">
            <w:pPr>
              <w:spacing w:after="0" w:line="240" w:lineRule="auto"/>
              <w:jc w:val="center"/>
              <w:rPr>
                <w:rFonts w:ascii="Times New Roman" w:eastAsia="Times New Roman" w:hAnsi="Times New Roman" w:cs="Times New Roman"/>
                <w:b/>
                <w:bCs/>
                <w:color w:val="1F2328"/>
                <w:sz w:val="16"/>
                <w:szCs w:val="16"/>
                <w:lang w:val="fr-FR" w:eastAsia="fr-FR"/>
              </w:rPr>
            </w:pPr>
            <w:r w:rsidRPr="00042BF5">
              <w:rPr>
                <w:rFonts w:ascii="Times New Roman" w:eastAsia="Times New Roman" w:hAnsi="Times New Roman" w:cs="Times New Roman"/>
                <w:b/>
                <w:bCs/>
                <w:color w:val="1F2328"/>
                <w:sz w:val="16"/>
                <w:szCs w:val="16"/>
                <w:lang w:val="fr-FR" w:eastAsia="fr-FR"/>
              </w:rPr>
              <w:t>Name</w:t>
            </w:r>
          </w:p>
        </w:tc>
        <w:tc>
          <w:tcPr>
            <w:tcW w:w="850" w:type="dxa"/>
            <w:tcBorders>
              <w:top w:val="single" w:sz="8" w:space="0" w:color="auto"/>
              <w:left w:val="nil"/>
              <w:bottom w:val="single" w:sz="4" w:space="0" w:color="auto"/>
              <w:right w:val="single" w:sz="4" w:space="0" w:color="auto"/>
            </w:tcBorders>
            <w:shd w:val="clear" w:color="auto" w:fill="auto"/>
            <w:vAlign w:val="center"/>
            <w:hideMark/>
          </w:tcPr>
          <w:p w14:paraId="039943D4" w14:textId="77777777" w:rsidR="00042BF5" w:rsidRPr="00042BF5" w:rsidRDefault="00042BF5" w:rsidP="00042BF5">
            <w:pPr>
              <w:spacing w:after="0" w:line="240" w:lineRule="auto"/>
              <w:jc w:val="center"/>
              <w:rPr>
                <w:rFonts w:ascii="Times New Roman" w:eastAsia="Times New Roman" w:hAnsi="Times New Roman" w:cs="Times New Roman"/>
                <w:b/>
                <w:bCs/>
                <w:color w:val="1F2328"/>
                <w:sz w:val="16"/>
                <w:szCs w:val="16"/>
                <w:lang w:val="fr-FR" w:eastAsia="fr-FR"/>
              </w:rPr>
            </w:pPr>
            <w:r w:rsidRPr="00042BF5">
              <w:rPr>
                <w:rFonts w:ascii="Times New Roman" w:eastAsia="Times New Roman" w:hAnsi="Times New Roman" w:cs="Times New Roman"/>
                <w:b/>
                <w:bCs/>
                <w:color w:val="1F2328"/>
                <w:sz w:val="16"/>
                <w:szCs w:val="16"/>
                <w:lang w:val="fr-FR" w:eastAsia="fr-FR"/>
              </w:rPr>
              <w:t>Genes count (M)</w:t>
            </w:r>
          </w:p>
        </w:tc>
        <w:tc>
          <w:tcPr>
            <w:tcW w:w="1560" w:type="dxa"/>
            <w:tcBorders>
              <w:top w:val="single" w:sz="8" w:space="0" w:color="auto"/>
              <w:left w:val="nil"/>
              <w:bottom w:val="single" w:sz="4" w:space="0" w:color="auto"/>
              <w:right w:val="single" w:sz="4" w:space="0" w:color="auto"/>
            </w:tcBorders>
            <w:shd w:val="clear" w:color="auto" w:fill="auto"/>
            <w:vAlign w:val="center"/>
            <w:hideMark/>
          </w:tcPr>
          <w:p w14:paraId="29CBBD5C" w14:textId="286C08FE" w:rsidR="00042BF5" w:rsidRPr="00042BF5" w:rsidRDefault="00042BF5" w:rsidP="00042BF5">
            <w:pPr>
              <w:spacing w:after="0" w:line="240" w:lineRule="auto"/>
              <w:jc w:val="center"/>
              <w:rPr>
                <w:rFonts w:ascii="Times New Roman" w:eastAsia="Times New Roman" w:hAnsi="Times New Roman" w:cs="Times New Roman"/>
                <w:b/>
                <w:bCs/>
                <w:color w:val="1F2328"/>
                <w:sz w:val="16"/>
                <w:szCs w:val="16"/>
                <w:lang w:val="fr-FR" w:eastAsia="fr-FR"/>
              </w:rPr>
            </w:pPr>
            <w:r w:rsidRPr="00042BF5">
              <w:rPr>
                <w:rFonts w:ascii="Times New Roman" w:eastAsia="Times New Roman" w:hAnsi="Times New Roman" w:cs="Times New Roman"/>
                <w:b/>
                <w:bCs/>
                <w:color w:val="1F2328"/>
                <w:sz w:val="16"/>
                <w:szCs w:val="16"/>
                <w:lang w:val="fr-FR" w:eastAsia="fr-FR"/>
              </w:rPr>
              <w:t xml:space="preserve">Metagenomic Species </w:t>
            </w:r>
            <w:r w:rsidRPr="00042BF5">
              <w:rPr>
                <w:rFonts w:ascii="Times New Roman" w:eastAsia="Times New Roman" w:hAnsi="Times New Roman" w:cs="Times New Roman"/>
                <w:b/>
                <w:bCs/>
                <w:color w:val="1F2328"/>
                <w:sz w:val="16"/>
                <w:szCs w:val="16"/>
                <w:lang w:val="fr-FR" w:eastAsia="fr-FR"/>
              </w:rPr>
              <w:br/>
              <w:t>Pan-genomes (MSPs)</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082C45BF" w14:textId="77777777" w:rsidR="00042BF5" w:rsidRPr="00042BF5" w:rsidRDefault="00042BF5" w:rsidP="00042BF5">
            <w:pPr>
              <w:spacing w:after="0" w:line="240" w:lineRule="auto"/>
              <w:jc w:val="center"/>
              <w:rPr>
                <w:rFonts w:ascii="Times New Roman" w:eastAsia="Times New Roman" w:hAnsi="Times New Roman" w:cs="Times New Roman"/>
                <w:b/>
                <w:bCs/>
                <w:color w:val="1F2328"/>
                <w:sz w:val="16"/>
                <w:szCs w:val="16"/>
                <w:lang w:val="fr-FR" w:eastAsia="fr-FR"/>
              </w:rPr>
            </w:pPr>
            <w:r w:rsidRPr="00042BF5">
              <w:rPr>
                <w:rFonts w:ascii="Times New Roman" w:eastAsia="Times New Roman" w:hAnsi="Times New Roman" w:cs="Times New Roman"/>
                <w:b/>
                <w:bCs/>
                <w:color w:val="1F2328"/>
                <w:sz w:val="16"/>
                <w:szCs w:val="16"/>
                <w:lang w:val="fr-FR" w:eastAsia="fr-FR"/>
              </w:rPr>
              <w:t>Size (full) (GB)</w:t>
            </w: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257C6344" w14:textId="77777777" w:rsidR="00042BF5" w:rsidRPr="00042BF5" w:rsidRDefault="00042BF5" w:rsidP="00042BF5">
            <w:pPr>
              <w:spacing w:after="0" w:line="240" w:lineRule="auto"/>
              <w:jc w:val="center"/>
              <w:rPr>
                <w:rFonts w:ascii="Times New Roman" w:eastAsia="Times New Roman" w:hAnsi="Times New Roman" w:cs="Times New Roman"/>
                <w:b/>
                <w:bCs/>
                <w:color w:val="1F2328"/>
                <w:sz w:val="16"/>
                <w:szCs w:val="16"/>
                <w:lang w:val="fr-FR" w:eastAsia="fr-FR"/>
              </w:rPr>
            </w:pPr>
            <w:r w:rsidRPr="00042BF5">
              <w:rPr>
                <w:rFonts w:ascii="Times New Roman" w:eastAsia="Times New Roman" w:hAnsi="Times New Roman" w:cs="Times New Roman"/>
                <w:b/>
                <w:bCs/>
                <w:color w:val="1F2328"/>
                <w:sz w:val="16"/>
                <w:szCs w:val="16"/>
                <w:lang w:val="fr-FR" w:eastAsia="fr-FR"/>
              </w:rPr>
              <w:t>Size (light) (GB)</w:t>
            </w:r>
          </w:p>
        </w:tc>
        <w:tc>
          <w:tcPr>
            <w:tcW w:w="2648" w:type="dxa"/>
            <w:tcBorders>
              <w:top w:val="single" w:sz="8" w:space="0" w:color="auto"/>
              <w:left w:val="nil"/>
              <w:bottom w:val="single" w:sz="4" w:space="0" w:color="auto"/>
              <w:right w:val="single" w:sz="8" w:space="0" w:color="auto"/>
            </w:tcBorders>
            <w:shd w:val="clear" w:color="auto" w:fill="auto"/>
            <w:vAlign w:val="center"/>
            <w:hideMark/>
          </w:tcPr>
          <w:p w14:paraId="2FF8E7FE" w14:textId="77777777" w:rsidR="00042BF5" w:rsidRPr="00042BF5" w:rsidRDefault="00042BF5" w:rsidP="00042BF5">
            <w:pPr>
              <w:spacing w:after="0" w:line="240" w:lineRule="auto"/>
              <w:jc w:val="center"/>
              <w:rPr>
                <w:rFonts w:ascii="Times New Roman" w:eastAsia="Times New Roman" w:hAnsi="Times New Roman" w:cs="Times New Roman"/>
                <w:b/>
                <w:bCs/>
                <w:color w:val="1F2328"/>
                <w:sz w:val="16"/>
                <w:szCs w:val="16"/>
                <w:lang w:val="fr-FR" w:eastAsia="fr-FR"/>
              </w:rPr>
            </w:pPr>
            <w:r w:rsidRPr="00042BF5">
              <w:rPr>
                <w:rFonts w:ascii="Times New Roman" w:eastAsia="Times New Roman" w:hAnsi="Times New Roman" w:cs="Times New Roman"/>
                <w:b/>
                <w:bCs/>
                <w:color w:val="1F2328"/>
                <w:sz w:val="16"/>
                <w:szCs w:val="16"/>
                <w:lang w:val="fr-FR" w:eastAsia="fr-FR"/>
              </w:rPr>
              <w:t>Description</w:t>
            </w:r>
          </w:p>
        </w:tc>
      </w:tr>
      <w:tr w:rsidR="00042BF5" w:rsidRPr="00042BF5" w14:paraId="5C103F6E" w14:textId="77777777" w:rsidTr="00042BF5">
        <w:trPr>
          <w:trHeight w:val="310"/>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5064554B" w14:textId="77777777" w:rsidR="00042BF5" w:rsidRPr="00042BF5" w:rsidRDefault="00042BF5" w:rsidP="00042BF5">
            <w:pPr>
              <w:spacing w:after="0" w:line="240" w:lineRule="auto"/>
              <w:rPr>
                <w:rFonts w:ascii="Times New Roman" w:eastAsia="Times New Roman" w:hAnsi="Times New Roman" w:cs="Times New Roman"/>
                <w:i/>
                <w:iCs/>
                <w:color w:val="1F2328"/>
                <w:sz w:val="16"/>
                <w:szCs w:val="16"/>
                <w:lang w:val="fr-FR" w:eastAsia="fr-FR"/>
              </w:rPr>
            </w:pPr>
            <w:r w:rsidRPr="00042BF5">
              <w:rPr>
                <w:rFonts w:ascii="Times New Roman" w:eastAsia="Times New Roman" w:hAnsi="Times New Roman" w:cs="Times New Roman"/>
                <w:i/>
                <w:iCs/>
                <w:color w:val="1F2328"/>
                <w:sz w:val="16"/>
                <w:szCs w:val="16"/>
                <w:lang w:val="fr-FR" w:eastAsia="fr-FR"/>
              </w:rPr>
              <w:t>Felis catus</w:t>
            </w:r>
          </w:p>
        </w:tc>
        <w:tc>
          <w:tcPr>
            <w:tcW w:w="1276" w:type="dxa"/>
            <w:tcBorders>
              <w:top w:val="nil"/>
              <w:left w:val="nil"/>
              <w:bottom w:val="single" w:sz="4" w:space="0" w:color="auto"/>
              <w:right w:val="single" w:sz="4" w:space="0" w:color="auto"/>
            </w:tcBorders>
            <w:shd w:val="clear" w:color="auto" w:fill="auto"/>
            <w:vAlign w:val="center"/>
            <w:hideMark/>
          </w:tcPr>
          <w:p w14:paraId="3429062C"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cat_gut</w:t>
            </w:r>
          </w:p>
        </w:tc>
        <w:tc>
          <w:tcPr>
            <w:tcW w:w="850" w:type="dxa"/>
            <w:tcBorders>
              <w:top w:val="nil"/>
              <w:left w:val="nil"/>
              <w:bottom w:val="single" w:sz="4" w:space="0" w:color="auto"/>
              <w:right w:val="single" w:sz="4" w:space="0" w:color="auto"/>
            </w:tcBorders>
            <w:shd w:val="clear" w:color="auto" w:fill="auto"/>
            <w:vAlign w:val="center"/>
            <w:hideMark/>
          </w:tcPr>
          <w:p w14:paraId="24DE9D5A"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1.3</w:t>
            </w:r>
          </w:p>
        </w:tc>
        <w:tc>
          <w:tcPr>
            <w:tcW w:w="1560" w:type="dxa"/>
            <w:tcBorders>
              <w:top w:val="nil"/>
              <w:left w:val="nil"/>
              <w:bottom w:val="single" w:sz="4" w:space="0" w:color="auto"/>
              <w:right w:val="single" w:sz="4" w:space="0" w:color="auto"/>
            </w:tcBorders>
            <w:shd w:val="clear" w:color="auto" w:fill="auto"/>
            <w:vAlign w:val="center"/>
            <w:hideMark/>
          </w:tcPr>
          <w:p w14:paraId="0B475798"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344</w:t>
            </w:r>
          </w:p>
        </w:tc>
        <w:tc>
          <w:tcPr>
            <w:tcW w:w="992" w:type="dxa"/>
            <w:tcBorders>
              <w:top w:val="nil"/>
              <w:left w:val="nil"/>
              <w:bottom w:val="single" w:sz="4" w:space="0" w:color="auto"/>
              <w:right w:val="single" w:sz="4" w:space="0" w:color="auto"/>
            </w:tcBorders>
            <w:shd w:val="clear" w:color="auto" w:fill="auto"/>
            <w:vAlign w:val="center"/>
            <w:hideMark/>
          </w:tcPr>
          <w:p w14:paraId="4AF82A26"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2.0</w:t>
            </w:r>
          </w:p>
        </w:tc>
        <w:tc>
          <w:tcPr>
            <w:tcW w:w="709" w:type="dxa"/>
            <w:tcBorders>
              <w:top w:val="nil"/>
              <w:left w:val="nil"/>
              <w:bottom w:val="single" w:sz="4" w:space="0" w:color="auto"/>
              <w:right w:val="single" w:sz="4" w:space="0" w:color="auto"/>
            </w:tcBorders>
            <w:shd w:val="clear" w:color="auto" w:fill="auto"/>
            <w:vAlign w:val="center"/>
            <w:hideMark/>
          </w:tcPr>
          <w:p w14:paraId="2D75DC08"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0.2</w:t>
            </w:r>
          </w:p>
        </w:tc>
        <w:tc>
          <w:tcPr>
            <w:tcW w:w="2648" w:type="dxa"/>
            <w:tcBorders>
              <w:top w:val="nil"/>
              <w:left w:val="nil"/>
              <w:bottom w:val="single" w:sz="4" w:space="0" w:color="auto"/>
              <w:right w:val="single" w:sz="8" w:space="0" w:color="auto"/>
            </w:tcBorders>
            <w:shd w:val="clear" w:color="auto" w:fill="auto"/>
            <w:vAlign w:val="center"/>
            <w:hideMark/>
          </w:tcPr>
          <w:p w14:paraId="1D86EBC9" w14:textId="77777777" w:rsidR="00042BF5" w:rsidRPr="00042BF5" w:rsidRDefault="00042BF5" w:rsidP="00042BF5">
            <w:pPr>
              <w:spacing w:after="0" w:line="240" w:lineRule="auto"/>
              <w:jc w:val="center"/>
              <w:rPr>
                <w:rFonts w:ascii="Times New Roman" w:eastAsia="Times New Roman" w:hAnsi="Times New Roman" w:cs="Times New Roman"/>
                <w:color w:val="0563C1"/>
                <w:sz w:val="16"/>
                <w:szCs w:val="16"/>
                <w:u w:val="single"/>
                <w:lang w:val="fr-FR" w:eastAsia="fr-FR"/>
              </w:rPr>
            </w:pPr>
            <w:hyperlink r:id="rId7" w:history="1">
              <w:r w:rsidRPr="00042BF5">
                <w:rPr>
                  <w:rFonts w:ascii="Times New Roman" w:eastAsia="Times New Roman" w:hAnsi="Times New Roman" w:cs="Times New Roman"/>
                  <w:color w:val="0563C1"/>
                  <w:sz w:val="16"/>
                  <w:szCs w:val="16"/>
                  <w:u w:val="single"/>
                  <w:lang w:val="fr-FR" w:eastAsia="fr-FR"/>
                </w:rPr>
                <w:t>https://zenodo.org/records/14181283</w:t>
              </w:r>
            </w:hyperlink>
          </w:p>
        </w:tc>
      </w:tr>
      <w:tr w:rsidR="00042BF5" w:rsidRPr="00042BF5" w14:paraId="04E850E6" w14:textId="77777777" w:rsidTr="00042BF5">
        <w:trPr>
          <w:trHeight w:val="310"/>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765E4EC0" w14:textId="77777777" w:rsidR="00042BF5" w:rsidRPr="00042BF5" w:rsidRDefault="00042BF5" w:rsidP="00042BF5">
            <w:pPr>
              <w:spacing w:after="0" w:line="240" w:lineRule="auto"/>
              <w:rPr>
                <w:rFonts w:ascii="Times New Roman" w:eastAsia="Times New Roman" w:hAnsi="Times New Roman" w:cs="Times New Roman"/>
                <w:i/>
                <w:iCs/>
                <w:color w:val="1F2328"/>
                <w:sz w:val="16"/>
                <w:szCs w:val="16"/>
                <w:lang w:val="fr-FR" w:eastAsia="fr-FR"/>
              </w:rPr>
            </w:pPr>
            <w:r w:rsidRPr="00042BF5">
              <w:rPr>
                <w:rFonts w:ascii="Times New Roman" w:eastAsia="Times New Roman" w:hAnsi="Times New Roman" w:cs="Times New Roman"/>
                <w:i/>
                <w:iCs/>
                <w:color w:val="1F2328"/>
                <w:sz w:val="16"/>
                <w:szCs w:val="16"/>
                <w:lang w:val="fr-FR" w:eastAsia="fr-FR"/>
              </w:rPr>
              <w:t>Gallus gallus domesticus</w:t>
            </w:r>
          </w:p>
        </w:tc>
        <w:tc>
          <w:tcPr>
            <w:tcW w:w="1276" w:type="dxa"/>
            <w:tcBorders>
              <w:top w:val="nil"/>
              <w:left w:val="nil"/>
              <w:bottom w:val="single" w:sz="4" w:space="0" w:color="auto"/>
              <w:right w:val="single" w:sz="4" w:space="0" w:color="auto"/>
            </w:tcBorders>
            <w:shd w:val="clear" w:color="auto" w:fill="auto"/>
            <w:vAlign w:val="center"/>
            <w:hideMark/>
          </w:tcPr>
          <w:p w14:paraId="1B001C41"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chicken_caecal</w:t>
            </w:r>
          </w:p>
        </w:tc>
        <w:tc>
          <w:tcPr>
            <w:tcW w:w="850" w:type="dxa"/>
            <w:tcBorders>
              <w:top w:val="nil"/>
              <w:left w:val="nil"/>
              <w:bottom w:val="single" w:sz="4" w:space="0" w:color="auto"/>
              <w:right w:val="single" w:sz="4" w:space="0" w:color="auto"/>
            </w:tcBorders>
            <w:shd w:val="clear" w:color="auto" w:fill="auto"/>
            <w:vAlign w:val="center"/>
            <w:hideMark/>
          </w:tcPr>
          <w:p w14:paraId="6E48B0DE"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13.6</w:t>
            </w:r>
          </w:p>
        </w:tc>
        <w:tc>
          <w:tcPr>
            <w:tcW w:w="1560" w:type="dxa"/>
            <w:tcBorders>
              <w:top w:val="nil"/>
              <w:left w:val="nil"/>
              <w:bottom w:val="single" w:sz="4" w:space="0" w:color="auto"/>
              <w:right w:val="single" w:sz="4" w:space="0" w:color="auto"/>
            </w:tcBorders>
            <w:shd w:val="clear" w:color="auto" w:fill="auto"/>
            <w:vAlign w:val="center"/>
            <w:hideMark/>
          </w:tcPr>
          <w:p w14:paraId="75B62AE2"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2420</w:t>
            </w:r>
          </w:p>
        </w:tc>
        <w:tc>
          <w:tcPr>
            <w:tcW w:w="992" w:type="dxa"/>
            <w:tcBorders>
              <w:top w:val="nil"/>
              <w:left w:val="nil"/>
              <w:bottom w:val="single" w:sz="4" w:space="0" w:color="auto"/>
              <w:right w:val="single" w:sz="4" w:space="0" w:color="auto"/>
            </w:tcBorders>
            <w:shd w:val="clear" w:color="auto" w:fill="auto"/>
            <w:vAlign w:val="center"/>
            <w:hideMark/>
          </w:tcPr>
          <w:p w14:paraId="68981237"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19.6</w:t>
            </w:r>
          </w:p>
        </w:tc>
        <w:tc>
          <w:tcPr>
            <w:tcW w:w="709" w:type="dxa"/>
            <w:tcBorders>
              <w:top w:val="nil"/>
              <w:left w:val="nil"/>
              <w:bottom w:val="single" w:sz="4" w:space="0" w:color="auto"/>
              <w:right w:val="single" w:sz="4" w:space="0" w:color="auto"/>
            </w:tcBorders>
            <w:shd w:val="clear" w:color="auto" w:fill="auto"/>
            <w:vAlign w:val="center"/>
            <w:hideMark/>
          </w:tcPr>
          <w:p w14:paraId="2CFFBA66"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1.2</w:t>
            </w:r>
          </w:p>
        </w:tc>
        <w:tc>
          <w:tcPr>
            <w:tcW w:w="2648" w:type="dxa"/>
            <w:tcBorders>
              <w:top w:val="nil"/>
              <w:left w:val="nil"/>
              <w:bottom w:val="single" w:sz="4" w:space="0" w:color="auto"/>
              <w:right w:val="single" w:sz="8" w:space="0" w:color="auto"/>
            </w:tcBorders>
            <w:shd w:val="clear" w:color="auto" w:fill="auto"/>
            <w:vAlign w:val="center"/>
            <w:hideMark/>
          </w:tcPr>
          <w:p w14:paraId="699E9C8A" w14:textId="77777777" w:rsidR="00042BF5" w:rsidRPr="00042BF5" w:rsidRDefault="00042BF5" w:rsidP="00042BF5">
            <w:pPr>
              <w:spacing w:after="0" w:line="240" w:lineRule="auto"/>
              <w:jc w:val="center"/>
              <w:rPr>
                <w:rFonts w:ascii="Times New Roman" w:eastAsia="Times New Roman" w:hAnsi="Times New Roman" w:cs="Times New Roman"/>
                <w:color w:val="0563C1"/>
                <w:sz w:val="16"/>
                <w:szCs w:val="16"/>
                <w:u w:val="single"/>
                <w:lang w:val="fr-FR" w:eastAsia="fr-FR"/>
              </w:rPr>
            </w:pPr>
            <w:hyperlink r:id="rId8" w:history="1">
              <w:r w:rsidRPr="00042BF5">
                <w:rPr>
                  <w:rFonts w:ascii="Times New Roman" w:eastAsia="Times New Roman" w:hAnsi="Times New Roman" w:cs="Times New Roman"/>
                  <w:color w:val="0563C1"/>
                  <w:sz w:val="16"/>
                  <w:szCs w:val="16"/>
                  <w:u w:val="single"/>
                  <w:lang w:val="fr-FR" w:eastAsia="fr-FR"/>
                </w:rPr>
                <w:t>https://zenodo.org/records/14181300</w:t>
              </w:r>
            </w:hyperlink>
          </w:p>
        </w:tc>
      </w:tr>
      <w:tr w:rsidR="00042BF5" w:rsidRPr="00042BF5" w14:paraId="649109FB" w14:textId="77777777" w:rsidTr="00042BF5">
        <w:trPr>
          <w:trHeight w:val="310"/>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5F743735" w14:textId="77777777" w:rsidR="00042BF5" w:rsidRPr="00042BF5" w:rsidRDefault="00042BF5" w:rsidP="00042BF5">
            <w:pPr>
              <w:spacing w:after="0" w:line="240" w:lineRule="auto"/>
              <w:rPr>
                <w:rFonts w:ascii="Times New Roman" w:eastAsia="Times New Roman" w:hAnsi="Times New Roman" w:cs="Times New Roman"/>
                <w:i/>
                <w:iCs/>
                <w:color w:val="1F2328"/>
                <w:sz w:val="16"/>
                <w:szCs w:val="16"/>
                <w:lang w:val="fr-FR" w:eastAsia="fr-FR"/>
              </w:rPr>
            </w:pPr>
            <w:r w:rsidRPr="00042BF5">
              <w:rPr>
                <w:rFonts w:ascii="Times New Roman" w:eastAsia="Times New Roman" w:hAnsi="Times New Roman" w:cs="Times New Roman"/>
                <w:i/>
                <w:iCs/>
                <w:color w:val="1F2328"/>
                <w:sz w:val="16"/>
                <w:szCs w:val="16"/>
                <w:lang w:val="fr-FR" w:eastAsia="fr-FR"/>
              </w:rPr>
              <w:t>Canis lupus familiaris</w:t>
            </w:r>
          </w:p>
        </w:tc>
        <w:tc>
          <w:tcPr>
            <w:tcW w:w="1276" w:type="dxa"/>
            <w:tcBorders>
              <w:top w:val="nil"/>
              <w:left w:val="nil"/>
              <w:bottom w:val="single" w:sz="4" w:space="0" w:color="auto"/>
              <w:right w:val="single" w:sz="4" w:space="0" w:color="auto"/>
            </w:tcBorders>
            <w:shd w:val="clear" w:color="auto" w:fill="auto"/>
            <w:vAlign w:val="center"/>
            <w:hideMark/>
          </w:tcPr>
          <w:p w14:paraId="0876DA2D"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dog_gut</w:t>
            </w:r>
          </w:p>
        </w:tc>
        <w:tc>
          <w:tcPr>
            <w:tcW w:w="850" w:type="dxa"/>
            <w:tcBorders>
              <w:top w:val="nil"/>
              <w:left w:val="nil"/>
              <w:bottom w:val="single" w:sz="4" w:space="0" w:color="auto"/>
              <w:right w:val="single" w:sz="4" w:space="0" w:color="auto"/>
            </w:tcBorders>
            <w:shd w:val="clear" w:color="auto" w:fill="auto"/>
            <w:vAlign w:val="center"/>
            <w:hideMark/>
          </w:tcPr>
          <w:p w14:paraId="529CB5BB"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0.95</w:t>
            </w:r>
          </w:p>
        </w:tc>
        <w:tc>
          <w:tcPr>
            <w:tcW w:w="1560" w:type="dxa"/>
            <w:tcBorders>
              <w:top w:val="nil"/>
              <w:left w:val="nil"/>
              <w:bottom w:val="single" w:sz="4" w:space="0" w:color="auto"/>
              <w:right w:val="single" w:sz="4" w:space="0" w:color="auto"/>
            </w:tcBorders>
            <w:shd w:val="clear" w:color="auto" w:fill="auto"/>
            <w:vAlign w:val="center"/>
            <w:hideMark/>
          </w:tcPr>
          <w:p w14:paraId="60F4A86A"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234</w:t>
            </w:r>
          </w:p>
        </w:tc>
        <w:tc>
          <w:tcPr>
            <w:tcW w:w="992" w:type="dxa"/>
            <w:tcBorders>
              <w:top w:val="nil"/>
              <w:left w:val="nil"/>
              <w:bottom w:val="single" w:sz="4" w:space="0" w:color="auto"/>
              <w:right w:val="single" w:sz="4" w:space="0" w:color="auto"/>
            </w:tcBorders>
            <w:shd w:val="clear" w:color="auto" w:fill="auto"/>
            <w:vAlign w:val="center"/>
            <w:hideMark/>
          </w:tcPr>
          <w:p w14:paraId="24EDD06A"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1.4</w:t>
            </w:r>
          </w:p>
        </w:tc>
        <w:tc>
          <w:tcPr>
            <w:tcW w:w="709" w:type="dxa"/>
            <w:tcBorders>
              <w:top w:val="nil"/>
              <w:left w:val="nil"/>
              <w:bottom w:val="single" w:sz="4" w:space="0" w:color="auto"/>
              <w:right w:val="single" w:sz="4" w:space="0" w:color="auto"/>
            </w:tcBorders>
            <w:shd w:val="clear" w:color="auto" w:fill="auto"/>
            <w:vAlign w:val="center"/>
            <w:hideMark/>
          </w:tcPr>
          <w:p w14:paraId="5261272E"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0.1</w:t>
            </w:r>
          </w:p>
        </w:tc>
        <w:tc>
          <w:tcPr>
            <w:tcW w:w="2648" w:type="dxa"/>
            <w:tcBorders>
              <w:top w:val="nil"/>
              <w:left w:val="nil"/>
              <w:bottom w:val="single" w:sz="4" w:space="0" w:color="auto"/>
              <w:right w:val="single" w:sz="8" w:space="0" w:color="auto"/>
            </w:tcBorders>
            <w:shd w:val="clear" w:color="auto" w:fill="auto"/>
            <w:vAlign w:val="center"/>
            <w:hideMark/>
          </w:tcPr>
          <w:p w14:paraId="74290426" w14:textId="77777777" w:rsidR="00042BF5" w:rsidRPr="00042BF5" w:rsidRDefault="00042BF5" w:rsidP="00042BF5">
            <w:pPr>
              <w:spacing w:after="0" w:line="240" w:lineRule="auto"/>
              <w:jc w:val="center"/>
              <w:rPr>
                <w:rFonts w:ascii="Times New Roman" w:eastAsia="Times New Roman" w:hAnsi="Times New Roman" w:cs="Times New Roman"/>
                <w:color w:val="0563C1"/>
                <w:sz w:val="16"/>
                <w:szCs w:val="16"/>
                <w:u w:val="single"/>
                <w:lang w:val="fr-FR" w:eastAsia="fr-FR"/>
              </w:rPr>
            </w:pPr>
            <w:hyperlink r:id="rId9" w:history="1">
              <w:r w:rsidRPr="00042BF5">
                <w:rPr>
                  <w:rFonts w:ascii="Times New Roman" w:eastAsia="Times New Roman" w:hAnsi="Times New Roman" w:cs="Times New Roman"/>
                  <w:color w:val="0563C1"/>
                  <w:sz w:val="16"/>
                  <w:szCs w:val="16"/>
                  <w:u w:val="single"/>
                  <w:lang w:val="fr-FR" w:eastAsia="fr-FR"/>
                </w:rPr>
                <w:t>https://zenodo.org/records/14180833</w:t>
              </w:r>
            </w:hyperlink>
          </w:p>
        </w:tc>
      </w:tr>
      <w:tr w:rsidR="00042BF5" w:rsidRPr="00042BF5" w14:paraId="4D6F5037" w14:textId="77777777" w:rsidTr="00042BF5">
        <w:trPr>
          <w:trHeight w:val="310"/>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2B38DCD8" w14:textId="77777777" w:rsidR="00042BF5" w:rsidRPr="00042BF5" w:rsidRDefault="00042BF5" w:rsidP="00042BF5">
            <w:pPr>
              <w:spacing w:after="0" w:line="240" w:lineRule="auto"/>
              <w:rPr>
                <w:rFonts w:ascii="Times New Roman" w:eastAsia="Times New Roman" w:hAnsi="Times New Roman" w:cs="Times New Roman"/>
                <w:i/>
                <w:iCs/>
                <w:color w:val="1F2328"/>
                <w:sz w:val="16"/>
                <w:szCs w:val="16"/>
                <w:lang w:val="fr-FR" w:eastAsia="fr-FR"/>
              </w:rPr>
            </w:pPr>
            <w:r w:rsidRPr="00042BF5">
              <w:rPr>
                <w:rFonts w:ascii="Times New Roman" w:eastAsia="Times New Roman" w:hAnsi="Times New Roman" w:cs="Times New Roman"/>
                <w:i/>
                <w:iCs/>
                <w:color w:val="1F2328"/>
                <w:sz w:val="16"/>
                <w:szCs w:val="16"/>
                <w:lang w:val="fr-FR" w:eastAsia="fr-FR"/>
              </w:rPr>
              <w:t>Homo sapiens gut</w:t>
            </w:r>
          </w:p>
        </w:tc>
        <w:tc>
          <w:tcPr>
            <w:tcW w:w="1276" w:type="dxa"/>
            <w:tcBorders>
              <w:top w:val="nil"/>
              <w:left w:val="nil"/>
              <w:bottom w:val="single" w:sz="4" w:space="0" w:color="auto"/>
              <w:right w:val="single" w:sz="4" w:space="0" w:color="auto"/>
            </w:tcBorders>
            <w:shd w:val="clear" w:color="auto" w:fill="auto"/>
            <w:vAlign w:val="center"/>
            <w:hideMark/>
          </w:tcPr>
          <w:p w14:paraId="3F7D0B35"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human_gut</w:t>
            </w:r>
          </w:p>
        </w:tc>
        <w:tc>
          <w:tcPr>
            <w:tcW w:w="850" w:type="dxa"/>
            <w:tcBorders>
              <w:top w:val="nil"/>
              <w:left w:val="nil"/>
              <w:bottom w:val="single" w:sz="4" w:space="0" w:color="auto"/>
              <w:right w:val="single" w:sz="4" w:space="0" w:color="auto"/>
            </w:tcBorders>
            <w:shd w:val="clear" w:color="auto" w:fill="auto"/>
            <w:vAlign w:val="center"/>
            <w:hideMark/>
          </w:tcPr>
          <w:p w14:paraId="3B23C7B2"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10.4</w:t>
            </w:r>
          </w:p>
        </w:tc>
        <w:tc>
          <w:tcPr>
            <w:tcW w:w="1560" w:type="dxa"/>
            <w:tcBorders>
              <w:top w:val="nil"/>
              <w:left w:val="nil"/>
              <w:bottom w:val="single" w:sz="4" w:space="0" w:color="auto"/>
              <w:right w:val="single" w:sz="4" w:space="0" w:color="auto"/>
            </w:tcBorders>
            <w:shd w:val="clear" w:color="auto" w:fill="auto"/>
            <w:vAlign w:val="center"/>
            <w:hideMark/>
          </w:tcPr>
          <w:p w14:paraId="66B0D087"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1990</w:t>
            </w:r>
          </w:p>
        </w:tc>
        <w:tc>
          <w:tcPr>
            <w:tcW w:w="992" w:type="dxa"/>
            <w:tcBorders>
              <w:top w:val="nil"/>
              <w:left w:val="nil"/>
              <w:bottom w:val="single" w:sz="4" w:space="0" w:color="auto"/>
              <w:right w:val="single" w:sz="4" w:space="0" w:color="auto"/>
            </w:tcBorders>
            <w:shd w:val="clear" w:color="auto" w:fill="auto"/>
            <w:vAlign w:val="center"/>
            <w:hideMark/>
          </w:tcPr>
          <w:p w14:paraId="283CB538"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12.6</w:t>
            </w:r>
          </w:p>
        </w:tc>
        <w:tc>
          <w:tcPr>
            <w:tcW w:w="709" w:type="dxa"/>
            <w:tcBorders>
              <w:top w:val="nil"/>
              <w:left w:val="nil"/>
              <w:bottom w:val="single" w:sz="4" w:space="0" w:color="auto"/>
              <w:right w:val="single" w:sz="4" w:space="0" w:color="auto"/>
            </w:tcBorders>
            <w:shd w:val="clear" w:color="auto" w:fill="auto"/>
            <w:vAlign w:val="center"/>
            <w:hideMark/>
          </w:tcPr>
          <w:p w14:paraId="3C00E795"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0.7</w:t>
            </w:r>
          </w:p>
        </w:tc>
        <w:tc>
          <w:tcPr>
            <w:tcW w:w="2648" w:type="dxa"/>
            <w:tcBorders>
              <w:top w:val="nil"/>
              <w:left w:val="nil"/>
              <w:bottom w:val="single" w:sz="4" w:space="0" w:color="auto"/>
              <w:right w:val="single" w:sz="8" w:space="0" w:color="auto"/>
            </w:tcBorders>
            <w:shd w:val="clear" w:color="auto" w:fill="auto"/>
            <w:vAlign w:val="center"/>
            <w:hideMark/>
          </w:tcPr>
          <w:p w14:paraId="09C1087D" w14:textId="77777777" w:rsidR="00042BF5" w:rsidRPr="00042BF5" w:rsidRDefault="00042BF5" w:rsidP="00042BF5">
            <w:pPr>
              <w:spacing w:after="0" w:line="240" w:lineRule="auto"/>
              <w:jc w:val="center"/>
              <w:rPr>
                <w:rFonts w:ascii="Times New Roman" w:eastAsia="Times New Roman" w:hAnsi="Times New Roman" w:cs="Times New Roman"/>
                <w:color w:val="0563C1"/>
                <w:sz w:val="16"/>
                <w:szCs w:val="16"/>
                <w:u w:val="single"/>
                <w:lang w:val="fr-FR" w:eastAsia="fr-FR"/>
              </w:rPr>
            </w:pPr>
            <w:hyperlink r:id="rId10" w:history="1">
              <w:r w:rsidRPr="00042BF5">
                <w:rPr>
                  <w:rFonts w:ascii="Times New Roman" w:eastAsia="Times New Roman" w:hAnsi="Times New Roman" w:cs="Times New Roman"/>
                  <w:color w:val="0563C1"/>
                  <w:sz w:val="16"/>
                  <w:szCs w:val="16"/>
                  <w:u w:val="single"/>
                  <w:lang w:val="fr-FR" w:eastAsia="fr-FR"/>
                </w:rPr>
                <w:t>https://zenodo.org/records/14181329</w:t>
              </w:r>
            </w:hyperlink>
          </w:p>
        </w:tc>
      </w:tr>
      <w:tr w:rsidR="00042BF5" w:rsidRPr="00042BF5" w14:paraId="40DE17A0" w14:textId="77777777" w:rsidTr="00042BF5">
        <w:trPr>
          <w:trHeight w:val="310"/>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42653FA6" w14:textId="77777777" w:rsidR="00042BF5" w:rsidRPr="00042BF5" w:rsidRDefault="00042BF5" w:rsidP="00042BF5">
            <w:pPr>
              <w:spacing w:after="0" w:line="240" w:lineRule="auto"/>
              <w:rPr>
                <w:rFonts w:ascii="Times New Roman" w:eastAsia="Times New Roman" w:hAnsi="Times New Roman" w:cs="Times New Roman"/>
                <w:i/>
                <w:iCs/>
                <w:color w:val="1F2328"/>
                <w:sz w:val="16"/>
                <w:szCs w:val="16"/>
                <w:lang w:val="fr-FR" w:eastAsia="fr-FR"/>
              </w:rPr>
            </w:pPr>
            <w:r w:rsidRPr="00042BF5">
              <w:rPr>
                <w:rFonts w:ascii="Times New Roman" w:eastAsia="Times New Roman" w:hAnsi="Times New Roman" w:cs="Times New Roman"/>
                <w:i/>
                <w:iCs/>
                <w:color w:val="1F2328"/>
                <w:sz w:val="16"/>
                <w:szCs w:val="16"/>
                <w:lang w:val="fr-FR" w:eastAsia="fr-FR"/>
              </w:rPr>
              <w:t>Homo sapiens oral</w:t>
            </w:r>
          </w:p>
        </w:tc>
        <w:tc>
          <w:tcPr>
            <w:tcW w:w="1276" w:type="dxa"/>
            <w:tcBorders>
              <w:top w:val="nil"/>
              <w:left w:val="nil"/>
              <w:bottom w:val="single" w:sz="4" w:space="0" w:color="auto"/>
              <w:right w:val="single" w:sz="4" w:space="0" w:color="auto"/>
            </w:tcBorders>
            <w:shd w:val="clear" w:color="auto" w:fill="auto"/>
            <w:vAlign w:val="center"/>
            <w:hideMark/>
          </w:tcPr>
          <w:p w14:paraId="41478BD6"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human_oral</w:t>
            </w:r>
          </w:p>
        </w:tc>
        <w:tc>
          <w:tcPr>
            <w:tcW w:w="850" w:type="dxa"/>
            <w:tcBorders>
              <w:top w:val="nil"/>
              <w:left w:val="nil"/>
              <w:bottom w:val="single" w:sz="4" w:space="0" w:color="auto"/>
              <w:right w:val="single" w:sz="4" w:space="0" w:color="auto"/>
            </w:tcBorders>
            <w:shd w:val="clear" w:color="auto" w:fill="auto"/>
            <w:vAlign w:val="center"/>
            <w:hideMark/>
          </w:tcPr>
          <w:p w14:paraId="70CC63FC"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8.4</w:t>
            </w:r>
          </w:p>
        </w:tc>
        <w:tc>
          <w:tcPr>
            <w:tcW w:w="1560" w:type="dxa"/>
            <w:tcBorders>
              <w:top w:val="nil"/>
              <w:left w:val="nil"/>
              <w:bottom w:val="single" w:sz="4" w:space="0" w:color="auto"/>
              <w:right w:val="single" w:sz="4" w:space="0" w:color="auto"/>
            </w:tcBorders>
            <w:shd w:val="clear" w:color="auto" w:fill="auto"/>
            <w:vAlign w:val="center"/>
            <w:hideMark/>
          </w:tcPr>
          <w:p w14:paraId="6C24B32E"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853</w:t>
            </w:r>
          </w:p>
        </w:tc>
        <w:tc>
          <w:tcPr>
            <w:tcW w:w="992" w:type="dxa"/>
            <w:tcBorders>
              <w:top w:val="nil"/>
              <w:left w:val="nil"/>
              <w:bottom w:val="single" w:sz="4" w:space="0" w:color="auto"/>
              <w:right w:val="single" w:sz="4" w:space="0" w:color="auto"/>
            </w:tcBorders>
            <w:shd w:val="clear" w:color="auto" w:fill="auto"/>
            <w:vAlign w:val="center"/>
            <w:hideMark/>
          </w:tcPr>
          <w:p w14:paraId="56FAD6A2"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13.7</w:t>
            </w:r>
          </w:p>
        </w:tc>
        <w:tc>
          <w:tcPr>
            <w:tcW w:w="709" w:type="dxa"/>
            <w:tcBorders>
              <w:top w:val="nil"/>
              <w:left w:val="nil"/>
              <w:bottom w:val="single" w:sz="4" w:space="0" w:color="auto"/>
              <w:right w:val="single" w:sz="4" w:space="0" w:color="auto"/>
            </w:tcBorders>
            <w:shd w:val="clear" w:color="auto" w:fill="auto"/>
            <w:vAlign w:val="center"/>
            <w:hideMark/>
          </w:tcPr>
          <w:p w14:paraId="7008E67B"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0.5</w:t>
            </w:r>
          </w:p>
        </w:tc>
        <w:tc>
          <w:tcPr>
            <w:tcW w:w="2648" w:type="dxa"/>
            <w:tcBorders>
              <w:top w:val="nil"/>
              <w:left w:val="nil"/>
              <w:bottom w:val="single" w:sz="4" w:space="0" w:color="auto"/>
              <w:right w:val="single" w:sz="8" w:space="0" w:color="auto"/>
            </w:tcBorders>
            <w:shd w:val="clear" w:color="auto" w:fill="auto"/>
            <w:vAlign w:val="center"/>
            <w:hideMark/>
          </w:tcPr>
          <w:p w14:paraId="207EF086" w14:textId="77777777" w:rsidR="00042BF5" w:rsidRPr="00042BF5" w:rsidRDefault="00042BF5" w:rsidP="00042BF5">
            <w:pPr>
              <w:spacing w:after="0" w:line="240" w:lineRule="auto"/>
              <w:jc w:val="center"/>
              <w:rPr>
                <w:rFonts w:ascii="Times New Roman" w:eastAsia="Times New Roman" w:hAnsi="Times New Roman" w:cs="Times New Roman"/>
                <w:color w:val="0563C1"/>
                <w:sz w:val="16"/>
                <w:szCs w:val="16"/>
                <w:u w:val="single"/>
                <w:lang w:val="fr-FR" w:eastAsia="fr-FR"/>
              </w:rPr>
            </w:pPr>
            <w:hyperlink r:id="rId11" w:history="1">
              <w:r w:rsidRPr="00042BF5">
                <w:rPr>
                  <w:rFonts w:ascii="Times New Roman" w:eastAsia="Times New Roman" w:hAnsi="Times New Roman" w:cs="Times New Roman"/>
                  <w:color w:val="0563C1"/>
                  <w:sz w:val="16"/>
                  <w:szCs w:val="16"/>
                  <w:u w:val="single"/>
                  <w:lang w:val="fr-FR" w:eastAsia="fr-FR"/>
                </w:rPr>
                <w:t>https://zenodo.org/records/14181351</w:t>
              </w:r>
            </w:hyperlink>
          </w:p>
        </w:tc>
      </w:tr>
      <w:tr w:rsidR="00042BF5" w:rsidRPr="00042BF5" w14:paraId="195698AC" w14:textId="77777777" w:rsidTr="00042BF5">
        <w:trPr>
          <w:trHeight w:val="310"/>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233D31E3" w14:textId="77777777" w:rsidR="00042BF5" w:rsidRPr="00042BF5" w:rsidRDefault="00042BF5" w:rsidP="00042BF5">
            <w:pPr>
              <w:spacing w:after="0" w:line="240" w:lineRule="auto"/>
              <w:rPr>
                <w:rFonts w:ascii="Times New Roman" w:eastAsia="Times New Roman" w:hAnsi="Times New Roman" w:cs="Times New Roman"/>
                <w:i/>
                <w:iCs/>
                <w:color w:val="1F2328"/>
                <w:sz w:val="16"/>
                <w:szCs w:val="16"/>
                <w:lang w:val="fr-FR" w:eastAsia="fr-FR"/>
              </w:rPr>
            </w:pPr>
            <w:r w:rsidRPr="00042BF5">
              <w:rPr>
                <w:rFonts w:ascii="Times New Roman" w:eastAsia="Times New Roman" w:hAnsi="Times New Roman" w:cs="Times New Roman"/>
                <w:i/>
                <w:iCs/>
                <w:color w:val="1F2328"/>
                <w:sz w:val="16"/>
                <w:szCs w:val="16"/>
                <w:lang w:val="fr-FR" w:eastAsia="fr-FR"/>
              </w:rPr>
              <w:t>Homo sapiens skin</w:t>
            </w:r>
          </w:p>
        </w:tc>
        <w:tc>
          <w:tcPr>
            <w:tcW w:w="1276" w:type="dxa"/>
            <w:tcBorders>
              <w:top w:val="nil"/>
              <w:left w:val="nil"/>
              <w:bottom w:val="single" w:sz="4" w:space="0" w:color="auto"/>
              <w:right w:val="single" w:sz="4" w:space="0" w:color="auto"/>
            </w:tcBorders>
            <w:shd w:val="clear" w:color="auto" w:fill="auto"/>
            <w:vAlign w:val="center"/>
            <w:hideMark/>
          </w:tcPr>
          <w:p w14:paraId="7DAFA65B"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human_skin</w:t>
            </w:r>
          </w:p>
        </w:tc>
        <w:tc>
          <w:tcPr>
            <w:tcW w:w="850" w:type="dxa"/>
            <w:tcBorders>
              <w:top w:val="nil"/>
              <w:left w:val="nil"/>
              <w:bottom w:val="single" w:sz="4" w:space="0" w:color="auto"/>
              <w:right w:val="single" w:sz="4" w:space="0" w:color="auto"/>
            </w:tcBorders>
            <w:shd w:val="clear" w:color="auto" w:fill="auto"/>
            <w:vAlign w:val="center"/>
            <w:hideMark/>
          </w:tcPr>
          <w:p w14:paraId="568DE98B"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2.9</w:t>
            </w:r>
          </w:p>
        </w:tc>
        <w:tc>
          <w:tcPr>
            <w:tcW w:w="1560" w:type="dxa"/>
            <w:tcBorders>
              <w:top w:val="nil"/>
              <w:left w:val="nil"/>
              <w:bottom w:val="single" w:sz="4" w:space="0" w:color="auto"/>
              <w:right w:val="single" w:sz="4" w:space="0" w:color="auto"/>
            </w:tcBorders>
            <w:shd w:val="clear" w:color="auto" w:fill="auto"/>
            <w:vAlign w:val="center"/>
            <w:hideMark/>
          </w:tcPr>
          <w:p w14:paraId="1D455656"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392</w:t>
            </w:r>
          </w:p>
        </w:tc>
        <w:tc>
          <w:tcPr>
            <w:tcW w:w="992" w:type="dxa"/>
            <w:tcBorders>
              <w:top w:val="nil"/>
              <w:left w:val="nil"/>
              <w:bottom w:val="single" w:sz="4" w:space="0" w:color="auto"/>
              <w:right w:val="single" w:sz="4" w:space="0" w:color="auto"/>
            </w:tcBorders>
            <w:shd w:val="clear" w:color="auto" w:fill="auto"/>
            <w:vAlign w:val="center"/>
            <w:hideMark/>
          </w:tcPr>
          <w:p w14:paraId="080DD6BF"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3.9</w:t>
            </w:r>
          </w:p>
        </w:tc>
        <w:tc>
          <w:tcPr>
            <w:tcW w:w="709" w:type="dxa"/>
            <w:tcBorders>
              <w:top w:val="nil"/>
              <w:left w:val="nil"/>
              <w:bottom w:val="single" w:sz="4" w:space="0" w:color="auto"/>
              <w:right w:val="single" w:sz="4" w:space="0" w:color="auto"/>
            </w:tcBorders>
            <w:shd w:val="clear" w:color="auto" w:fill="auto"/>
            <w:vAlign w:val="center"/>
            <w:hideMark/>
          </w:tcPr>
          <w:p w14:paraId="15F40507"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0.2</w:t>
            </w:r>
          </w:p>
        </w:tc>
        <w:tc>
          <w:tcPr>
            <w:tcW w:w="2648" w:type="dxa"/>
            <w:tcBorders>
              <w:top w:val="nil"/>
              <w:left w:val="nil"/>
              <w:bottom w:val="single" w:sz="4" w:space="0" w:color="auto"/>
              <w:right w:val="single" w:sz="8" w:space="0" w:color="auto"/>
            </w:tcBorders>
            <w:shd w:val="clear" w:color="auto" w:fill="auto"/>
            <w:vAlign w:val="center"/>
            <w:hideMark/>
          </w:tcPr>
          <w:p w14:paraId="4D719464" w14:textId="77777777" w:rsidR="00042BF5" w:rsidRPr="00042BF5" w:rsidRDefault="00042BF5" w:rsidP="00042BF5">
            <w:pPr>
              <w:spacing w:after="0" w:line="240" w:lineRule="auto"/>
              <w:jc w:val="center"/>
              <w:rPr>
                <w:rFonts w:ascii="Times New Roman" w:eastAsia="Times New Roman" w:hAnsi="Times New Roman" w:cs="Times New Roman"/>
                <w:color w:val="0563C1"/>
                <w:sz w:val="16"/>
                <w:szCs w:val="16"/>
                <w:u w:val="single"/>
                <w:lang w:val="fr-FR" w:eastAsia="fr-FR"/>
              </w:rPr>
            </w:pPr>
            <w:hyperlink r:id="rId12" w:history="1">
              <w:r w:rsidRPr="00042BF5">
                <w:rPr>
                  <w:rFonts w:ascii="Times New Roman" w:eastAsia="Times New Roman" w:hAnsi="Times New Roman" w:cs="Times New Roman"/>
                  <w:color w:val="0563C1"/>
                  <w:sz w:val="16"/>
                  <w:szCs w:val="16"/>
                  <w:u w:val="single"/>
                  <w:lang w:val="fr-FR" w:eastAsia="fr-FR"/>
                </w:rPr>
                <w:t>https://zenodo.org/records/14181341</w:t>
              </w:r>
            </w:hyperlink>
          </w:p>
        </w:tc>
      </w:tr>
      <w:tr w:rsidR="00042BF5" w:rsidRPr="00042BF5" w14:paraId="5649ED61" w14:textId="77777777" w:rsidTr="00042BF5">
        <w:trPr>
          <w:trHeight w:val="310"/>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2A2BB7E2" w14:textId="77777777" w:rsidR="00042BF5" w:rsidRPr="00042BF5" w:rsidRDefault="00042BF5" w:rsidP="00042BF5">
            <w:pPr>
              <w:spacing w:after="0" w:line="240" w:lineRule="auto"/>
              <w:rPr>
                <w:rFonts w:ascii="Times New Roman" w:eastAsia="Times New Roman" w:hAnsi="Times New Roman" w:cs="Times New Roman"/>
                <w:i/>
                <w:iCs/>
                <w:color w:val="1F2328"/>
                <w:sz w:val="16"/>
                <w:szCs w:val="16"/>
                <w:lang w:val="fr-FR" w:eastAsia="fr-FR"/>
              </w:rPr>
            </w:pPr>
            <w:r w:rsidRPr="00042BF5">
              <w:rPr>
                <w:rFonts w:ascii="Times New Roman" w:eastAsia="Times New Roman" w:hAnsi="Times New Roman" w:cs="Times New Roman"/>
                <w:i/>
                <w:iCs/>
                <w:color w:val="1F2328"/>
                <w:sz w:val="16"/>
                <w:szCs w:val="16"/>
                <w:lang w:val="fr-FR" w:eastAsia="fr-FR"/>
              </w:rPr>
              <w:t>Mus musculus</w:t>
            </w:r>
          </w:p>
        </w:tc>
        <w:tc>
          <w:tcPr>
            <w:tcW w:w="1276" w:type="dxa"/>
            <w:tcBorders>
              <w:top w:val="nil"/>
              <w:left w:val="nil"/>
              <w:bottom w:val="single" w:sz="4" w:space="0" w:color="auto"/>
              <w:right w:val="single" w:sz="4" w:space="0" w:color="auto"/>
            </w:tcBorders>
            <w:shd w:val="clear" w:color="auto" w:fill="auto"/>
            <w:vAlign w:val="center"/>
            <w:hideMark/>
          </w:tcPr>
          <w:p w14:paraId="6A3A11D2"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mouse_gut</w:t>
            </w:r>
          </w:p>
        </w:tc>
        <w:tc>
          <w:tcPr>
            <w:tcW w:w="850" w:type="dxa"/>
            <w:tcBorders>
              <w:top w:val="nil"/>
              <w:left w:val="nil"/>
              <w:bottom w:val="single" w:sz="4" w:space="0" w:color="auto"/>
              <w:right w:val="single" w:sz="4" w:space="0" w:color="auto"/>
            </w:tcBorders>
            <w:shd w:val="clear" w:color="auto" w:fill="auto"/>
            <w:vAlign w:val="center"/>
            <w:hideMark/>
          </w:tcPr>
          <w:p w14:paraId="50CA9262"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5.0</w:t>
            </w:r>
          </w:p>
        </w:tc>
        <w:tc>
          <w:tcPr>
            <w:tcW w:w="1560" w:type="dxa"/>
            <w:tcBorders>
              <w:top w:val="nil"/>
              <w:left w:val="nil"/>
              <w:bottom w:val="single" w:sz="4" w:space="0" w:color="auto"/>
              <w:right w:val="single" w:sz="4" w:space="0" w:color="auto"/>
            </w:tcBorders>
            <w:shd w:val="clear" w:color="auto" w:fill="auto"/>
            <w:vAlign w:val="center"/>
            <w:hideMark/>
          </w:tcPr>
          <w:p w14:paraId="065EA56D"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1252</w:t>
            </w:r>
          </w:p>
        </w:tc>
        <w:tc>
          <w:tcPr>
            <w:tcW w:w="992" w:type="dxa"/>
            <w:tcBorders>
              <w:top w:val="nil"/>
              <w:left w:val="nil"/>
              <w:bottom w:val="single" w:sz="4" w:space="0" w:color="auto"/>
              <w:right w:val="single" w:sz="4" w:space="0" w:color="auto"/>
            </w:tcBorders>
            <w:shd w:val="clear" w:color="auto" w:fill="auto"/>
            <w:vAlign w:val="center"/>
            <w:hideMark/>
          </w:tcPr>
          <w:p w14:paraId="77FD08AE"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10.3</w:t>
            </w:r>
          </w:p>
        </w:tc>
        <w:tc>
          <w:tcPr>
            <w:tcW w:w="709" w:type="dxa"/>
            <w:tcBorders>
              <w:top w:val="nil"/>
              <w:left w:val="nil"/>
              <w:bottom w:val="single" w:sz="4" w:space="0" w:color="auto"/>
              <w:right w:val="single" w:sz="4" w:space="0" w:color="auto"/>
            </w:tcBorders>
            <w:shd w:val="clear" w:color="auto" w:fill="auto"/>
            <w:vAlign w:val="center"/>
            <w:hideMark/>
          </w:tcPr>
          <w:p w14:paraId="4143035B"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0.6</w:t>
            </w:r>
          </w:p>
        </w:tc>
        <w:tc>
          <w:tcPr>
            <w:tcW w:w="2648" w:type="dxa"/>
            <w:tcBorders>
              <w:top w:val="nil"/>
              <w:left w:val="nil"/>
              <w:bottom w:val="single" w:sz="4" w:space="0" w:color="auto"/>
              <w:right w:val="single" w:sz="8" w:space="0" w:color="auto"/>
            </w:tcBorders>
            <w:shd w:val="clear" w:color="auto" w:fill="auto"/>
            <w:vAlign w:val="center"/>
            <w:hideMark/>
          </w:tcPr>
          <w:p w14:paraId="42E4958C" w14:textId="77777777" w:rsidR="00042BF5" w:rsidRPr="00042BF5" w:rsidRDefault="00042BF5" w:rsidP="00042BF5">
            <w:pPr>
              <w:spacing w:after="0" w:line="240" w:lineRule="auto"/>
              <w:jc w:val="center"/>
              <w:rPr>
                <w:rFonts w:ascii="Times New Roman" w:eastAsia="Times New Roman" w:hAnsi="Times New Roman" w:cs="Times New Roman"/>
                <w:color w:val="0563C1"/>
                <w:sz w:val="16"/>
                <w:szCs w:val="16"/>
                <w:u w:val="single"/>
                <w:lang w:val="fr-FR" w:eastAsia="fr-FR"/>
              </w:rPr>
            </w:pPr>
            <w:hyperlink r:id="rId13" w:history="1">
              <w:r w:rsidRPr="00042BF5">
                <w:rPr>
                  <w:rFonts w:ascii="Times New Roman" w:eastAsia="Times New Roman" w:hAnsi="Times New Roman" w:cs="Times New Roman"/>
                  <w:color w:val="0563C1"/>
                  <w:sz w:val="16"/>
                  <w:szCs w:val="16"/>
                  <w:u w:val="single"/>
                  <w:lang w:val="fr-FR" w:eastAsia="fr-FR"/>
                </w:rPr>
                <w:t>https://zenodo.org/records/14184128</w:t>
              </w:r>
            </w:hyperlink>
          </w:p>
        </w:tc>
      </w:tr>
      <w:tr w:rsidR="00042BF5" w:rsidRPr="00042BF5" w14:paraId="329D3441" w14:textId="77777777" w:rsidTr="00042BF5">
        <w:trPr>
          <w:trHeight w:val="310"/>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6D24940D" w14:textId="77777777" w:rsidR="00042BF5" w:rsidRPr="00042BF5" w:rsidRDefault="00042BF5" w:rsidP="00042BF5">
            <w:pPr>
              <w:spacing w:after="0" w:line="240" w:lineRule="auto"/>
              <w:rPr>
                <w:rFonts w:ascii="Times New Roman" w:eastAsia="Times New Roman" w:hAnsi="Times New Roman" w:cs="Times New Roman"/>
                <w:i/>
                <w:iCs/>
                <w:color w:val="1F2328"/>
                <w:sz w:val="16"/>
                <w:szCs w:val="16"/>
                <w:lang w:val="fr-FR" w:eastAsia="fr-FR"/>
              </w:rPr>
            </w:pPr>
            <w:r w:rsidRPr="00042BF5">
              <w:rPr>
                <w:rFonts w:ascii="Times New Roman" w:eastAsia="Times New Roman" w:hAnsi="Times New Roman" w:cs="Times New Roman"/>
                <w:i/>
                <w:iCs/>
                <w:color w:val="1F2328"/>
                <w:sz w:val="16"/>
                <w:szCs w:val="16"/>
                <w:lang w:val="fr-FR" w:eastAsia="fr-FR"/>
              </w:rPr>
              <w:t>Oryctolagus cuniculus</w:t>
            </w:r>
          </w:p>
        </w:tc>
        <w:tc>
          <w:tcPr>
            <w:tcW w:w="1276" w:type="dxa"/>
            <w:tcBorders>
              <w:top w:val="nil"/>
              <w:left w:val="nil"/>
              <w:bottom w:val="single" w:sz="4" w:space="0" w:color="auto"/>
              <w:right w:val="single" w:sz="4" w:space="0" w:color="auto"/>
            </w:tcBorders>
            <w:shd w:val="clear" w:color="auto" w:fill="auto"/>
            <w:vAlign w:val="center"/>
            <w:hideMark/>
          </w:tcPr>
          <w:p w14:paraId="2F50B38E"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rabbit_gut</w:t>
            </w:r>
          </w:p>
        </w:tc>
        <w:tc>
          <w:tcPr>
            <w:tcW w:w="850" w:type="dxa"/>
            <w:tcBorders>
              <w:top w:val="nil"/>
              <w:left w:val="nil"/>
              <w:bottom w:val="single" w:sz="4" w:space="0" w:color="auto"/>
              <w:right w:val="single" w:sz="4" w:space="0" w:color="auto"/>
            </w:tcBorders>
            <w:shd w:val="clear" w:color="auto" w:fill="auto"/>
            <w:vAlign w:val="center"/>
            <w:hideMark/>
          </w:tcPr>
          <w:p w14:paraId="460519BD"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5.7</w:t>
            </w:r>
          </w:p>
        </w:tc>
        <w:tc>
          <w:tcPr>
            <w:tcW w:w="1560" w:type="dxa"/>
            <w:tcBorders>
              <w:top w:val="nil"/>
              <w:left w:val="nil"/>
              <w:bottom w:val="single" w:sz="4" w:space="0" w:color="auto"/>
              <w:right w:val="single" w:sz="4" w:space="0" w:color="auto"/>
            </w:tcBorders>
            <w:shd w:val="clear" w:color="auto" w:fill="auto"/>
            <w:vAlign w:val="center"/>
            <w:hideMark/>
          </w:tcPr>
          <w:p w14:paraId="4CB9489E"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1053</w:t>
            </w:r>
          </w:p>
        </w:tc>
        <w:tc>
          <w:tcPr>
            <w:tcW w:w="992" w:type="dxa"/>
            <w:tcBorders>
              <w:top w:val="nil"/>
              <w:left w:val="nil"/>
              <w:bottom w:val="single" w:sz="4" w:space="0" w:color="auto"/>
              <w:right w:val="single" w:sz="4" w:space="0" w:color="auto"/>
            </w:tcBorders>
            <w:shd w:val="clear" w:color="auto" w:fill="auto"/>
            <w:vAlign w:val="center"/>
            <w:hideMark/>
          </w:tcPr>
          <w:p w14:paraId="7B23B0E2"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8.0</w:t>
            </w:r>
          </w:p>
        </w:tc>
        <w:tc>
          <w:tcPr>
            <w:tcW w:w="709" w:type="dxa"/>
            <w:tcBorders>
              <w:top w:val="nil"/>
              <w:left w:val="nil"/>
              <w:bottom w:val="single" w:sz="4" w:space="0" w:color="auto"/>
              <w:right w:val="single" w:sz="4" w:space="0" w:color="auto"/>
            </w:tcBorders>
            <w:shd w:val="clear" w:color="auto" w:fill="auto"/>
            <w:vAlign w:val="center"/>
            <w:hideMark/>
          </w:tcPr>
          <w:p w14:paraId="2345C5FD"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0.4</w:t>
            </w:r>
          </w:p>
        </w:tc>
        <w:tc>
          <w:tcPr>
            <w:tcW w:w="2648" w:type="dxa"/>
            <w:tcBorders>
              <w:top w:val="nil"/>
              <w:left w:val="nil"/>
              <w:bottom w:val="single" w:sz="4" w:space="0" w:color="auto"/>
              <w:right w:val="single" w:sz="8" w:space="0" w:color="auto"/>
            </w:tcBorders>
            <w:shd w:val="clear" w:color="auto" w:fill="auto"/>
            <w:vAlign w:val="center"/>
            <w:hideMark/>
          </w:tcPr>
          <w:p w14:paraId="46C9465D" w14:textId="77777777" w:rsidR="00042BF5" w:rsidRPr="00042BF5" w:rsidRDefault="00042BF5" w:rsidP="00042BF5">
            <w:pPr>
              <w:spacing w:after="0" w:line="240" w:lineRule="auto"/>
              <w:jc w:val="center"/>
              <w:rPr>
                <w:rFonts w:ascii="Times New Roman" w:eastAsia="Times New Roman" w:hAnsi="Times New Roman" w:cs="Times New Roman"/>
                <w:color w:val="0563C1"/>
                <w:sz w:val="16"/>
                <w:szCs w:val="16"/>
                <w:u w:val="single"/>
                <w:lang w:val="fr-FR" w:eastAsia="fr-FR"/>
              </w:rPr>
            </w:pPr>
            <w:hyperlink r:id="rId14" w:history="1">
              <w:r w:rsidRPr="00042BF5">
                <w:rPr>
                  <w:rFonts w:ascii="Times New Roman" w:eastAsia="Times New Roman" w:hAnsi="Times New Roman" w:cs="Times New Roman"/>
                  <w:color w:val="0563C1"/>
                  <w:sz w:val="16"/>
                  <w:szCs w:val="16"/>
                  <w:u w:val="single"/>
                  <w:lang w:val="fr-FR" w:eastAsia="fr-FR"/>
                </w:rPr>
                <w:t>https://zenodo.org/records/14184141</w:t>
              </w:r>
            </w:hyperlink>
          </w:p>
        </w:tc>
      </w:tr>
      <w:tr w:rsidR="00042BF5" w:rsidRPr="00042BF5" w14:paraId="5EBDFB8D" w14:textId="77777777" w:rsidTr="00042BF5">
        <w:trPr>
          <w:trHeight w:val="310"/>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53EA6C9E" w14:textId="77777777" w:rsidR="00042BF5" w:rsidRPr="00042BF5" w:rsidRDefault="00042BF5" w:rsidP="00042BF5">
            <w:pPr>
              <w:spacing w:after="0" w:line="240" w:lineRule="auto"/>
              <w:rPr>
                <w:rFonts w:ascii="Times New Roman" w:eastAsia="Times New Roman" w:hAnsi="Times New Roman" w:cs="Times New Roman"/>
                <w:i/>
                <w:iCs/>
                <w:color w:val="1F2328"/>
                <w:sz w:val="16"/>
                <w:szCs w:val="16"/>
                <w:lang w:val="fr-FR" w:eastAsia="fr-FR"/>
              </w:rPr>
            </w:pPr>
            <w:r w:rsidRPr="00042BF5">
              <w:rPr>
                <w:rFonts w:ascii="Times New Roman" w:eastAsia="Times New Roman" w:hAnsi="Times New Roman" w:cs="Times New Roman"/>
                <w:i/>
                <w:iCs/>
                <w:color w:val="1F2328"/>
                <w:sz w:val="16"/>
                <w:szCs w:val="16"/>
                <w:lang w:val="fr-FR" w:eastAsia="fr-FR"/>
              </w:rPr>
              <w:t>Rattus norvegicus</w:t>
            </w:r>
          </w:p>
        </w:tc>
        <w:tc>
          <w:tcPr>
            <w:tcW w:w="1276" w:type="dxa"/>
            <w:tcBorders>
              <w:top w:val="nil"/>
              <w:left w:val="nil"/>
              <w:bottom w:val="single" w:sz="4" w:space="0" w:color="auto"/>
              <w:right w:val="single" w:sz="4" w:space="0" w:color="auto"/>
            </w:tcBorders>
            <w:shd w:val="clear" w:color="auto" w:fill="auto"/>
            <w:vAlign w:val="center"/>
            <w:hideMark/>
          </w:tcPr>
          <w:p w14:paraId="6355BC6B"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rat_gut</w:t>
            </w:r>
          </w:p>
        </w:tc>
        <w:tc>
          <w:tcPr>
            <w:tcW w:w="850" w:type="dxa"/>
            <w:tcBorders>
              <w:top w:val="nil"/>
              <w:left w:val="nil"/>
              <w:bottom w:val="single" w:sz="4" w:space="0" w:color="auto"/>
              <w:right w:val="single" w:sz="4" w:space="0" w:color="auto"/>
            </w:tcBorders>
            <w:shd w:val="clear" w:color="auto" w:fill="auto"/>
            <w:vAlign w:val="center"/>
            <w:hideMark/>
          </w:tcPr>
          <w:p w14:paraId="6B2A3899"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5.9</w:t>
            </w:r>
          </w:p>
        </w:tc>
        <w:tc>
          <w:tcPr>
            <w:tcW w:w="1560" w:type="dxa"/>
            <w:tcBorders>
              <w:top w:val="nil"/>
              <w:left w:val="nil"/>
              <w:bottom w:val="single" w:sz="4" w:space="0" w:color="auto"/>
              <w:right w:val="single" w:sz="4" w:space="0" w:color="auto"/>
            </w:tcBorders>
            <w:shd w:val="clear" w:color="auto" w:fill="auto"/>
            <w:vAlign w:val="center"/>
            <w:hideMark/>
          </w:tcPr>
          <w:p w14:paraId="4DCA3CB8"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1627</w:t>
            </w:r>
          </w:p>
        </w:tc>
        <w:tc>
          <w:tcPr>
            <w:tcW w:w="992" w:type="dxa"/>
            <w:tcBorders>
              <w:top w:val="nil"/>
              <w:left w:val="nil"/>
              <w:bottom w:val="single" w:sz="4" w:space="0" w:color="auto"/>
              <w:right w:val="single" w:sz="4" w:space="0" w:color="auto"/>
            </w:tcBorders>
            <w:shd w:val="clear" w:color="auto" w:fill="auto"/>
            <w:vAlign w:val="center"/>
            <w:hideMark/>
          </w:tcPr>
          <w:p w14:paraId="6288317D"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7.0</w:t>
            </w:r>
          </w:p>
        </w:tc>
        <w:tc>
          <w:tcPr>
            <w:tcW w:w="709" w:type="dxa"/>
            <w:tcBorders>
              <w:top w:val="nil"/>
              <w:left w:val="nil"/>
              <w:bottom w:val="single" w:sz="4" w:space="0" w:color="auto"/>
              <w:right w:val="single" w:sz="4" w:space="0" w:color="auto"/>
            </w:tcBorders>
            <w:shd w:val="clear" w:color="auto" w:fill="auto"/>
            <w:vAlign w:val="center"/>
            <w:hideMark/>
          </w:tcPr>
          <w:p w14:paraId="1DDF6FAA"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0.6</w:t>
            </w:r>
          </w:p>
        </w:tc>
        <w:tc>
          <w:tcPr>
            <w:tcW w:w="2648" w:type="dxa"/>
            <w:tcBorders>
              <w:top w:val="nil"/>
              <w:left w:val="nil"/>
              <w:bottom w:val="single" w:sz="4" w:space="0" w:color="auto"/>
              <w:right w:val="single" w:sz="8" w:space="0" w:color="auto"/>
            </w:tcBorders>
            <w:shd w:val="clear" w:color="auto" w:fill="auto"/>
            <w:vAlign w:val="center"/>
            <w:hideMark/>
          </w:tcPr>
          <w:p w14:paraId="1FCB8BC6" w14:textId="77777777" w:rsidR="00042BF5" w:rsidRPr="00042BF5" w:rsidRDefault="00042BF5" w:rsidP="00042BF5">
            <w:pPr>
              <w:spacing w:after="0" w:line="240" w:lineRule="auto"/>
              <w:jc w:val="center"/>
              <w:rPr>
                <w:rFonts w:ascii="Times New Roman" w:eastAsia="Times New Roman" w:hAnsi="Times New Roman" w:cs="Times New Roman"/>
                <w:color w:val="0563C1"/>
                <w:sz w:val="16"/>
                <w:szCs w:val="16"/>
                <w:u w:val="single"/>
                <w:lang w:val="fr-FR" w:eastAsia="fr-FR"/>
              </w:rPr>
            </w:pPr>
            <w:hyperlink r:id="rId15" w:history="1">
              <w:r w:rsidRPr="00042BF5">
                <w:rPr>
                  <w:rFonts w:ascii="Times New Roman" w:eastAsia="Times New Roman" w:hAnsi="Times New Roman" w:cs="Times New Roman"/>
                  <w:color w:val="0563C1"/>
                  <w:sz w:val="16"/>
                  <w:szCs w:val="16"/>
                  <w:u w:val="single"/>
                  <w:lang w:val="fr-FR" w:eastAsia="fr-FR"/>
                </w:rPr>
                <w:t>https://zenodo.org/records/14184150</w:t>
              </w:r>
            </w:hyperlink>
          </w:p>
        </w:tc>
      </w:tr>
      <w:tr w:rsidR="00042BF5" w:rsidRPr="00042BF5" w14:paraId="2D0D6A8E" w14:textId="77777777" w:rsidTr="00042BF5">
        <w:trPr>
          <w:trHeight w:val="310"/>
        </w:trPr>
        <w:tc>
          <w:tcPr>
            <w:tcW w:w="1266" w:type="dxa"/>
            <w:tcBorders>
              <w:top w:val="nil"/>
              <w:left w:val="single" w:sz="8" w:space="0" w:color="auto"/>
              <w:bottom w:val="single" w:sz="8" w:space="0" w:color="auto"/>
              <w:right w:val="single" w:sz="4" w:space="0" w:color="auto"/>
            </w:tcBorders>
            <w:shd w:val="clear" w:color="auto" w:fill="auto"/>
            <w:vAlign w:val="center"/>
            <w:hideMark/>
          </w:tcPr>
          <w:p w14:paraId="39683B25" w14:textId="77777777" w:rsidR="00042BF5" w:rsidRPr="00042BF5" w:rsidRDefault="00042BF5" w:rsidP="00042BF5">
            <w:pPr>
              <w:spacing w:after="0" w:line="240" w:lineRule="auto"/>
              <w:rPr>
                <w:rFonts w:ascii="Times New Roman" w:eastAsia="Times New Roman" w:hAnsi="Times New Roman" w:cs="Times New Roman"/>
                <w:i/>
                <w:iCs/>
                <w:color w:val="1F2328"/>
                <w:sz w:val="16"/>
                <w:szCs w:val="16"/>
                <w:lang w:val="fr-FR" w:eastAsia="fr-FR"/>
              </w:rPr>
            </w:pPr>
            <w:r w:rsidRPr="00042BF5">
              <w:rPr>
                <w:rFonts w:ascii="Times New Roman" w:eastAsia="Times New Roman" w:hAnsi="Times New Roman" w:cs="Times New Roman"/>
                <w:i/>
                <w:iCs/>
                <w:color w:val="1F2328"/>
                <w:sz w:val="16"/>
                <w:szCs w:val="16"/>
                <w:lang w:val="fr-FR" w:eastAsia="fr-FR"/>
              </w:rPr>
              <w:t>Sus domesticus</w:t>
            </w:r>
          </w:p>
        </w:tc>
        <w:tc>
          <w:tcPr>
            <w:tcW w:w="1276" w:type="dxa"/>
            <w:tcBorders>
              <w:top w:val="nil"/>
              <w:left w:val="nil"/>
              <w:bottom w:val="single" w:sz="8" w:space="0" w:color="auto"/>
              <w:right w:val="single" w:sz="4" w:space="0" w:color="auto"/>
            </w:tcBorders>
            <w:shd w:val="clear" w:color="auto" w:fill="auto"/>
            <w:vAlign w:val="center"/>
            <w:hideMark/>
          </w:tcPr>
          <w:p w14:paraId="6EB1DBFF"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pig_gut</w:t>
            </w:r>
          </w:p>
        </w:tc>
        <w:tc>
          <w:tcPr>
            <w:tcW w:w="850" w:type="dxa"/>
            <w:tcBorders>
              <w:top w:val="nil"/>
              <w:left w:val="nil"/>
              <w:bottom w:val="single" w:sz="8" w:space="0" w:color="auto"/>
              <w:right w:val="single" w:sz="4" w:space="0" w:color="auto"/>
            </w:tcBorders>
            <w:shd w:val="clear" w:color="auto" w:fill="auto"/>
            <w:vAlign w:val="center"/>
            <w:hideMark/>
          </w:tcPr>
          <w:p w14:paraId="3851B282"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9.3</w:t>
            </w:r>
          </w:p>
        </w:tc>
        <w:tc>
          <w:tcPr>
            <w:tcW w:w="1560" w:type="dxa"/>
            <w:tcBorders>
              <w:top w:val="nil"/>
              <w:left w:val="nil"/>
              <w:bottom w:val="single" w:sz="8" w:space="0" w:color="auto"/>
              <w:right w:val="single" w:sz="4" w:space="0" w:color="auto"/>
            </w:tcBorders>
            <w:shd w:val="clear" w:color="auto" w:fill="auto"/>
            <w:vAlign w:val="center"/>
            <w:hideMark/>
          </w:tcPr>
          <w:p w14:paraId="3139FC38"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1523</w:t>
            </w:r>
          </w:p>
        </w:tc>
        <w:tc>
          <w:tcPr>
            <w:tcW w:w="992" w:type="dxa"/>
            <w:tcBorders>
              <w:top w:val="nil"/>
              <w:left w:val="nil"/>
              <w:bottom w:val="single" w:sz="8" w:space="0" w:color="auto"/>
              <w:right w:val="single" w:sz="4" w:space="0" w:color="auto"/>
            </w:tcBorders>
            <w:shd w:val="clear" w:color="auto" w:fill="auto"/>
            <w:vAlign w:val="center"/>
            <w:hideMark/>
          </w:tcPr>
          <w:p w14:paraId="188DC5C4"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11.3</w:t>
            </w:r>
          </w:p>
        </w:tc>
        <w:tc>
          <w:tcPr>
            <w:tcW w:w="709" w:type="dxa"/>
            <w:tcBorders>
              <w:top w:val="nil"/>
              <w:left w:val="nil"/>
              <w:bottom w:val="single" w:sz="8" w:space="0" w:color="auto"/>
              <w:right w:val="single" w:sz="4" w:space="0" w:color="auto"/>
            </w:tcBorders>
            <w:shd w:val="clear" w:color="auto" w:fill="auto"/>
            <w:vAlign w:val="center"/>
            <w:hideMark/>
          </w:tcPr>
          <w:p w14:paraId="11E8A661" w14:textId="77777777" w:rsidR="00042BF5" w:rsidRPr="00042BF5" w:rsidRDefault="00042BF5" w:rsidP="00042BF5">
            <w:pPr>
              <w:spacing w:after="0" w:line="240" w:lineRule="auto"/>
              <w:jc w:val="center"/>
              <w:rPr>
                <w:rFonts w:ascii="Times New Roman" w:eastAsia="Times New Roman" w:hAnsi="Times New Roman" w:cs="Times New Roman"/>
                <w:color w:val="1F2328"/>
                <w:sz w:val="16"/>
                <w:szCs w:val="16"/>
                <w:lang w:val="fr-FR" w:eastAsia="fr-FR"/>
              </w:rPr>
            </w:pPr>
            <w:r w:rsidRPr="00042BF5">
              <w:rPr>
                <w:rFonts w:ascii="Times New Roman" w:eastAsia="Times New Roman" w:hAnsi="Times New Roman" w:cs="Times New Roman"/>
                <w:color w:val="1F2328"/>
                <w:sz w:val="16"/>
                <w:szCs w:val="16"/>
                <w:lang w:val="fr-FR" w:eastAsia="fr-FR"/>
              </w:rPr>
              <w:t>0.7</w:t>
            </w:r>
          </w:p>
        </w:tc>
        <w:tc>
          <w:tcPr>
            <w:tcW w:w="2648" w:type="dxa"/>
            <w:tcBorders>
              <w:top w:val="nil"/>
              <w:left w:val="nil"/>
              <w:bottom w:val="single" w:sz="8" w:space="0" w:color="auto"/>
              <w:right w:val="single" w:sz="8" w:space="0" w:color="auto"/>
            </w:tcBorders>
            <w:shd w:val="clear" w:color="auto" w:fill="auto"/>
            <w:vAlign w:val="center"/>
            <w:hideMark/>
          </w:tcPr>
          <w:p w14:paraId="2543973B" w14:textId="77777777" w:rsidR="00042BF5" w:rsidRPr="00042BF5" w:rsidRDefault="00042BF5" w:rsidP="00042BF5">
            <w:pPr>
              <w:spacing w:after="0" w:line="240" w:lineRule="auto"/>
              <w:jc w:val="center"/>
              <w:rPr>
                <w:rFonts w:ascii="Times New Roman" w:eastAsia="Times New Roman" w:hAnsi="Times New Roman" w:cs="Times New Roman"/>
                <w:color w:val="0563C1"/>
                <w:sz w:val="16"/>
                <w:szCs w:val="16"/>
                <w:u w:val="single"/>
                <w:lang w:val="fr-FR" w:eastAsia="fr-FR"/>
              </w:rPr>
            </w:pPr>
            <w:hyperlink r:id="rId16" w:history="1">
              <w:r w:rsidRPr="00042BF5">
                <w:rPr>
                  <w:rFonts w:ascii="Times New Roman" w:eastAsia="Times New Roman" w:hAnsi="Times New Roman" w:cs="Times New Roman"/>
                  <w:color w:val="0563C1"/>
                  <w:sz w:val="16"/>
                  <w:szCs w:val="16"/>
                  <w:u w:val="single"/>
                  <w:lang w:val="fr-FR" w:eastAsia="fr-FR"/>
                </w:rPr>
                <w:t>https://zenodo.org/records/14184158</w:t>
              </w:r>
            </w:hyperlink>
          </w:p>
        </w:tc>
      </w:tr>
    </w:tbl>
    <w:p w14:paraId="59C4E606" w14:textId="56C77066" w:rsidR="00042BF5" w:rsidRDefault="00042BF5">
      <w:pPr>
        <w:jc w:val="both"/>
        <w:rPr>
          <w:rFonts w:ascii="Times New Roman" w:hAnsi="Times New Roman" w:cs="Times New Roman"/>
          <w:sz w:val="24"/>
          <w:szCs w:val="24"/>
        </w:rPr>
      </w:pPr>
    </w:p>
    <w:p w14:paraId="3C2FD465" w14:textId="029230C9" w:rsidR="00042BF5" w:rsidRDefault="00042BF5">
      <w:pPr>
        <w:jc w:val="both"/>
        <w:rPr>
          <w:rFonts w:ascii="Times New Roman" w:hAnsi="Times New Roman" w:cs="Times New Roman"/>
          <w:sz w:val="24"/>
          <w:szCs w:val="24"/>
        </w:rPr>
      </w:pPr>
      <w:r w:rsidRPr="00042BF5">
        <w:rPr>
          <w:rFonts w:ascii="Times New Roman" w:hAnsi="Times New Roman" w:cs="Times New Roman"/>
          <w:b/>
          <w:sz w:val="24"/>
          <w:szCs w:val="24"/>
        </w:rPr>
        <w:t>Supplementary Table 5</w:t>
      </w:r>
      <w:r>
        <w:rPr>
          <w:rFonts w:ascii="Times New Roman" w:hAnsi="Times New Roman" w:cs="Times New Roman"/>
          <w:sz w:val="24"/>
          <w:szCs w:val="24"/>
        </w:rPr>
        <w:t xml:space="preserve">: </w:t>
      </w:r>
      <w:r w:rsidRPr="00042BF5">
        <w:rPr>
          <w:rFonts w:ascii="Times New Roman" w:hAnsi="Times New Roman" w:cs="Times New Roman"/>
          <w:sz w:val="24"/>
          <w:szCs w:val="24"/>
        </w:rPr>
        <w:t>List of Bioprojects whose samples were used to construct the synthetic samples from the mouse gut ecosystem.</w:t>
      </w:r>
    </w:p>
    <w:tbl>
      <w:tblPr>
        <w:tblW w:w="5245" w:type="dxa"/>
        <w:tblCellMar>
          <w:left w:w="70" w:type="dxa"/>
          <w:right w:w="70" w:type="dxa"/>
        </w:tblCellMar>
        <w:tblLook w:val="04A0" w:firstRow="1" w:lastRow="0" w:firstColumn="1" w:lastColumn="0" w:noHBand="0" w:noVBand="1"/>
      </w:tblPr>
      <w:tblGrid>
        <w:gridCol w:w="1190"/>
        <w:gridCol w:w="856"/>
        <w:gridCol w:w="3199"/>
      </w:tblGrid>
      <w:tr w:rsidR="00042BF5" w:rsidRPr="00042BF5" w14:paraId="20646AF9" w14:textId="77777777" w:rsidTr="00042BF5">
        <w:trPr>
          <w:trHeight w:val="290"/>
        </w:trPr>
        <w:tc>
          <w:tcPr>
            <w:tcW w:w="119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78599B7"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bioproject</w:t>
            </w:r>
          </w:p>
        </w:tc>
        <w:tc>
          <w:tcPr>
            <w:tcW w:w="856" w:type="dxa"/>
            <w:tcBorders>
              <w:top w:val="single" w:sz="8" w:space="0" w:color="auto"/>
              <w:left w:val="nil"/>
              <w:bottom w:val="single" w:sz="4" w:space="0" w:color="auto"/>
              <w:right w:val="single" w:sz="4" w:space="0" w:color="auto"/>
            </w:tcBorders>
            <w:shd w:val="clear" w:color="auto" w:fill="auto"/>
            <w:noWrap/>
            <w:vAlign w:val="bottom"/>
            <w:hideMark/>
          </w:tcPr>
          <w:p w14:paraId="6B66E06A"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 samples</w:t>
            </w:r>
          </w:p>
        </w:tc>
        <w:tc>
          <w:tcPr>
            <w:tcW w:w="3199" w:type="dxa"/>
            <w:tcBorders>
              <w:top w:val="single" w:sz="8" w:space="0" w:color="auto"/>
              <w:left w:val="nil"/>
              <w:bottom w:val="single" w:sz="4" w:space="0" w:color="auto"/>
              <w:right w:val="single" w:sz="8" w:space="0" w:color="auto"/>
            </w:tcBorders>
            <w:shd w:val="clear" w:color="auto" w:fill="auto"/>
            <w:noWrap/>
            <w:vAlign w:val="bottom"/>
            <w:hideMark/>
          </w:tcPr>
          <w:p w14:paraId="64BC21AA"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w:t>
            </w:r>
          </w:p>
        </w:tc>
      </w:tr>
      <w:tr w:rsidR="00042BF5" w:rsidRPr="00042BF5" w14:paraId="436FCC7F" w14:textId="77777777" w:rsidTr="00042BF5">
        <w:trPr>
          <w:trHeight w:val="290"/>
        </w:trPr>
        <w:tc>
          <w:tcPr>
            <w:tcW w:w="1190" w:type="dxa"/>
            <w:tcBorders>
              <w:top w:val="nil"/>
              <w:left w:val="single" w:sz="8" w:space="0" w:color="auto"/>
              <w:bottom w:val="single" w:sz="4" w:space="0" w:color="auto"/>
              <w:right w:val="single" w:sz="4" w:space="0" w:color="auto"/>
            </w:tcBorders>
            <w:shd w:val="clear" w:color="auto" w:fill="auto"/>
            <w:noWrap/>
            <w:vAlign w:val="bottom"/>
            <w:hideMark/>
          </w:tcPr>
          <w:p w14:paraId="4768A1BB"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PRJEB7759</w:t>
            </w:r>
          </w:p>
        </w:tc>
        <w:tc>
          <w:tcPr>
            <w:tcW w:w="856" w:type="dxa"/>
            <w:tcBorders>
              <w:top w:val="nil"/>
              <w:left w:val="nil"/>
              <w:bottom w:val="single" w:sz="4" w:space="0" w:color="auto"/>
              <w:right w:val="single" w:sz="4" w:space="0" w:color="auto"/>
            </w:tcBorders>
            <w:shd w:val="clear" w:color="auto" w:fill="auto"/>
            <w:noWrap/>
            <w:vAlign w:val="bottom"/>
            <w:hideMark/>
          </w:tcPr>
          <w:p w14:paraId="14116385" w14:textId="77777777" w:rsidR="00042BF5" w:rsidRPr="00042BF5" w:rsidRDefault="00042BF5" w:rsidP="00042BF5">
            <w:pPr>
              <w:spacing w:after="0" w:line="240" w:lineRule="auto"/>
              <w:jc w:val="right"/>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25</w:t>
            </w:r>
          </w:p>
        </w:tc>
        <w:tc>
          <w:tcPr>
            <w:tcW w:w="3199" w:type="dxa"/>
            <w:tcBorders>
              <w:top w:val="nil"/>
              <w:left w:val="nil"/>
              <w:bottom w:val="single" w:sz="4" w:space="0" w:color="auto"/>
              <w:right w:val="single" w:sz="8" w:space="0" w:color="auto"/>
            </w:tcBorders>
            <w:shd w:val="clear" w:color="auto" w:fill="auto"/>
            <w:noWrap/>
            <w:vAlign w:val="bottom"/>
            <w:hideMark/>
          </w:tcPr>
          <w:p w14:paraId="7A239DF5" w14:textId="77777777" w:rsidR="00042BF5" w:rsidRPr="00042BF5" w:rsidRDefault="00042BF5" w:rsidP="00042BF5">
            <w:pPr>
              <w:spacing w:after="0" w:line="240" w:lineRule="auto"/>
              <w:rPr>
                <w:rFonts w:ascii="Times New Roman" w:eastAsia="Times New Roman" w:hAnsi="Times New Roman" w:cs="Times New Roman"/>
                <w:color w:val="0563C1"/>
                <w:sz w:val="16"/>
                <w:szCs w:val="16"/>
                <w:u w:val="single"/>
                <w:lang w:val="fr-FR" w:eastAsia="fr-FR"/>
              </w:rPr>
            </w:pPr>
            <w:hyperlink r:id="rId17" w:history="1">
              <w:r w:rsidRPr="00042BF5">
                <w:rPr>
                  <w:rFonts w:ascii="Times New Roman" w:eastAsia="Times New Roman" w:hAnsi="Times New Roman" w:cs="Times New Roman"/>
                  <w:color w:val="0563C1"/>
                  <w:sz w:val="16"/>
                  <w:szCs w:val="16"/>
                  <w:u w:val="single"/>
                  <w:lang w:val="fr-FR" w:eastAsia="fr-FR"/>
                </w:rPr>
                <w:t>https://doi.org/10.1038/nbt.3353</w:t>
              </w:r>
            </w:hyperlink>
          </w:p>
        </w:tc>
      </w:tr>
      <w:tr w:rsidR="00042BF5" w:rsidRPr="00042BF5" w14:paraId="005BD5B1" w14:textId="77777777" w:rsidTr="00042BF5">
        <w:trPr>
          <w:trHeight w:val="290"/>
        </w:trPr>
        <w:tc>
          <w:tcPr>
            <w:tcW w:w="1190" w:type="dxa"/>
            <w:tcBorders>
              <w:top w:val="nil"/>
              <w:left w:val="single" w:sz="8" w:space="0" w:color="auto"/>
              <w:bottom w:val="single" w:sz="4" w:space="0" w:color="auto"/>
              <w:right w:val="single" w:sz="4" w:space="0" w:color="auto"/>
            </w:tcBorders>
            <w:shd w:val="clear" w:color="auto" w:fill="auto"/>
            <w:noWrap/>
            <w:vAlign w:val="bottom"/>
            <w:hideMark/>
          </w:tcPr>
          <w:p w14:paraId="3304EDCB"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CNP0000619</w:t>
            </w:r>
          </w:p>
        </w:tc>
        <w:tc>
          <w:tcPr>
            <w:tcW w:w="856" w:type="dxa"/>
            <w:tcBorders>
              <w:top w:val="nil"/>
              <w:left w:val="nil"/>
              <w:bottom w:val="single" w:sz="4" w:space="0" w:color="auto"/>
              <w:right w:val="single" w:sz="4" w:space="0" w:color="auto"/>
            </w:tcBorders>
            <w:shd w:val="clear" w:color="auto" w:fill="auto"/>
            <w:noWrap/>
            <w:vAlign w:val="bottom"/>
            <w:hideMark/>
          </w:tcPr>
          <w:p w14:paraId="5F234D6D" w14:textId="77777777" w:rsidR="00042BF5" w:rsidRPr="00042BF5" w:rsidRDefault="00042BF5" w:rsidP="00042BF5">
            <w:pPr>
              <w:spacing w:after="0" w:line="240" w:lineRule="auto"/>
              <w:jc w:val="right"/>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7</w:t>
            </w:r>
          </w:p>
        </w:tc>
        <w:tc>
          <w:tcPr>
            <w:tcW w:w="3199" w:type="dxa"/>
            <w:tcBorders>
              <w:top w:val="nil"/>
              <w:left w:val="nil"/>
              <w:bottom w:val="single" w:sz="4" w:space="0" w:color="auto"/>
              <w:right w:val="single" w:sz="8" w:space="0" w:color="auto"/>
            </w:tcBorders>
            <w:shd w:val="clear" w:color="auto" w:fill="auto"/>
            <w:noWrap/>
            <w:vAlign w:val="bottom"/>
            <w:hideMark/>
          </w:tcPr>
          <w:p w14:paraId="685E2FC7" w14:textId="77777777" w:rsidR="00042BF5" w:rsidRPr="00042BF5" w:rsidRDefault="00042BF5" w:rsidP="00042BF5">
            <w:pPr>
              <w:spacing w:after="0" w:line="240" w:lineRule="auto"/>
              <w:rPr>
                <w:rFonts w:ascii="Times New Roman" w:eastAsia="Times New Roman" w:hAnsi="Times New Roman" w:cs="Times New Roman"/>
                <w:color w:val="0563C1"/>
                <w:sz w:val="16"/>
                <w:szCs w:val="16"/>
                <w:u w:val="single"/>
                <w:lang w:val="fr-FR" w:eastAsia="fr-FR"/>
              </w:rPr>
            </w:pPr>
            <w:hyperlink r:id="rId18" w:history="1">
              <w:r w:rsidRPr="00042BF5">
                <w:rPr>
                  <w:rFonts w:ascii="Times New Roman" w:eastAsia="Times New Roman" w:hAnsi="Times New Roman" w:cs="Times New Roman"/>
                  <w:color w:val="0563C1"/>
                  <w:sz w:val="16"/>
                  <w:szCs w:val="16"/>
                  <w:u w:val="single"/>
                  <w:lang w:val="fr-FR" w:eastAsia="fr-FR"/>
                </w:rPr>
                <w:t>https://doi.org/10.1128/msphere.01119-20</w:t>
              </w:r>
            </w:hyperlink>
          </w:p>
        </w:tc>
      </w:tr>
      <w:tr w:rsidR="00042BF5" w:rsidRPr="00042BF5" w14:paraId="47A728B1" w14:textId="77777777" w:rsidTr="00042BF5">
        <w:trPr>
          <w:trHeight w:val="290"/>
        </w:trPr>
        <w:tc>
          <w:tcPr>
            <w:tcW w:w="1190" w:type="dxa"/>
            <w:tcBorders>
              <w:top w:val="nil"/>
              <w:left w:val="single" w:sz="8" w:space="0" w:color="auto"/>
              <w:bottom w:val="single" w:sz="4" w:space="0" w:color="auto"/>
              <w:right w:val="single" w:sz="4" w:space="0" w:color="auto"/>
            </w:tcBorders>
            <w:shd w:val="clear" w:color="auto" w:fill="auto"/>
            <w:noWrap/>
            <w:vAlign w:val="bottom"/>
            <w:hideMark/>
          </w:tcPr>
          <w:p w14:paraId="5E218618"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PRJNA783624</w:t>
            </w:r>
          </w:p>
        </w:tc>
        <w:tc>
          <w:tcPr>
            <w:tcW w:w="856" w:type="dxa"/>
            <w:tcBorders>
              <w:top w:val="nil"/>
              <w:left w:val="nil"/>
              <w:bottom w:val="single" w:sz="4" w:space="0" w:color="auto"/>
              <w:right w:val="single" w:sz="4" w:space="0" w:color="auto"/>
            </w:tcBorders>
            <w:shd w:val="clear" w:color="auto" w:fill="auto"/>
            <w:noWrap/>
            <w:vAlign w:val="bottom"/>
            <w:hideMark/>
          </w:tcPr>
          <w:p w14:paraId="472239A9" w14:textId="77777777" w:rsidR="00042BF5" w:rsidRPr="00042BF5" w:rsidRDefault="00042BF5" w:rsidP="00042BF5">
            <w:pPr>
              <w:spacing w:after="0" w:line="240" w:lineRule="auto"/>
              <w:jc w:val="right"/>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7</w:t>
            </w:r>
          </w:p>
        </w:tc>
        <w:tc>
          <w:tcPr>
            <w:tcW w:w="3199" w:type="dxa"/>
            <w:tcBorders>
              <w:top w:val="nil"/>
              <w:left w:val="nil"/>
              <w:bottom w:val="single" w:sz="4" w:space="0" w:color="auto"/>
              <w:right w:val="single" w:sz="8" w:space="0" w:color="auto"/>
            </w:tcBorders>
            <w:shd w:val="clear" w:color="auto" w:fill="auto"/>
            <w:noWrap/>
            <w:vAlign w:val="bottom"/>
            <w:hideMark/>
          </w:tcPr>
          <w:p w14:paraId="070AE2B0" w14:textId="77777777" w:rsidR="00042BF5" w:rsidRPr="00042BF5" w:rsidRDefault="00042BF5" w:rsidP="00042BF5">
            <w:pPr>
              <w:spacing w:after="0" w:line="240" w:lineRule="auto"/>
              <w:rPr>
                <w:rFonts w:ascii="Times New Roman" w:eastAsia="Times New Roman" w:hAnsi="Times New Roman" w:cs="Times New Roman"/>
                <w:color w:val="0563C1"/>
                <w:sz w:val="16"/>
                <w:szCs w:val="16"/>
                <w:u w:val="single"/>
                <w:lang w:val="fr-FR" w:eastAsia="fr-FR"/>
              </w:rPr>
            </w:pPr>
            <w:hyperlink r:id="rId19" w:history="1">
              <w:r w:rsidRPr="00042BF5">
                <w:rPr>
                  <w:rFonts w:ascii="Times New Roman" w:eastAsia="Times New Roman" w:hAnsi="Times New Roman" w:cs="Times New Roman"/>
                  <w:color w:val="0563C1"/>
                  <w:sz w:val="16"/>
                  <w:szCs w:val="16"/>
                  <w:u w:val="single"/>
                  <w:lang w:val="fr-FR" w:eastAsia="fr-FR"/>
                </w:rPr>
                <w:t>https://doi.org/10.1158/2159-8290.CD-21-0808</w:t>
              </w:r>
            </w:hyperlink>
          </w:p>
        </w:tc>
      </w:tr>
      <w:tr w:rsidR="00042BF5" w:rsidRPr="00042BF5" w14:paraId="13C6C7BC" w14:textId="77777777" w:rsidTr="00042BF5">
        <w:trPr>
          <w:trHeight w:val="290"/>
        </w:trPr>
        <w:tc>
          <w:tcPr>
            <w:tcW w:w="1190" w:type="dxa"/>
            <w:tcBorders>
              <w:top w:val="nil"/>
              <w:left w:val="single" w:sz="8" w:space="0" w:color="auto"/>
              <w:bottom w:val="single" w:sz="4" w:space="0" w:color="auto"/>
              <w:right w:val="single" w:sz="4" w:space="0" w:color="auto"/>
            </w:tcBorders>
            <w:shd w:val="clear" w:color="auto" w:fill="auto"/>
            <w:noWrap/>
            <w:vAlign w:val="bottom"/>
            <w:hideMark/>
          </w:tcPr>
          <w:p w14:paraId="72D0F553"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PRJEB40719</w:t>
            </w:r>
          </w:p>
        </w:tc>
        <w:tc>
          <w:tcPr>
            <w:tcW w:w="856" w:type="dxa"/>
            <w:tcBorders>
              <w:top w:val="nil"/>
              <w:left w:val="nil"/>
              <w:bottom w:val="single" w:sz="4" w:space="0" w:color="auto"/>
              <w:right w:val="single" w:sz="4" w:space="0" w:color="auto"/>
            </w:tcBorders>
            <w:shd w:val="clear" w:color="auto" w:fill="auto"/>
            <w:noWrap/>
            <w:vAlign w:val="bottom"/>
            <w:hideMark/>
          </w:tcPr>
          <w:p w14:paraId="556067FD" w14:textId="77777777" w:rsidR="00042BF5" w:rsidRPr="00042BF5" w:rsidRDefault="00042BF5" w:rsidP="00042BF5">
            <w:pPr>
              <w:spacing w:after="0" w:line="240" w:lineRule="auto"/>
              <w:jc w:val="right"/>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14</w:t>
            </w:r>
          </w:p>
        </w:tc>
        <w:tc>
          <w:tcPr>
            <w:tcW w:w="3199" w:type="dxa"/>
            <w:tcBorders>
              <w:top w:val="nil"/>
              <w:left w:val="nil"/>
              <w:bottom w:val="single" w:sz="4" w:space="0" w:color="auto"/>
              <w:right w:val="single" w:sz="8" w:space="0" w:color="auto"/>
            </w:tcBorders>
            <w:shd w:val="clear" w:color="auto" w:fill="auto"/>
            <w:noWrap/>
            <w:vAlign w:val="bottom"/>
            <w:hideMark/>
          </w:tcPr>
          <w:p w14:paraId="6E82320B" w14:textId="77777777" w:rsidR="00042BF5" w:rsidRPr="00042BF5" w:rsidRDefault="00042BF5" w:rsidP="00042BF5">
            <w:pPr>
              <w:spacing w:after="0" w:line="240" w:lineRule="auto"/>
              <w:rPr>
                <w:rFonts w:ascii="Times New Roman" w:eastAsia="Times New Roman" w:hAnsi="Times New Roman" w:cs="Times New Roman"/>
                <w:color w:val="0563C1"/>
                <w:sz w:val="16"/>
                <w:szCs w:val="16"/>
                <w:u w:val="single"/>
                <w:lang w:val="fr-FR" w:eastAsia="fr-FR"/>
              </w:rPr>
            </w:pPr>
            <w:hyperlink r:id="rId20" w:history="1">
              <w:r w:rsidRPr="00042BF5">
                <w:rPr>
                  <w:rFonts w:ascii="Times New Roman" w:eastAsia="Times New Roman" w:hAnsi="Times New Roman" w:cs="Times New Roman"/>
                  <w:color w:val="0563C1"/>
                  <w:sz w:val="16"/>
                  <w:szCs w:val="16"/>
                  <w:u w:val="single"/>
                  <w:lang w:val="fr-FR" w:eastAsia="fr-FR"/>
                </w:rPr>
                <w:t>https://doi.org/10.1073/pnas.2219431120</w:t>
              </w:r>
            </w:hyperlink>
          </w:p>
        </w:tc>
      </w:tr>
      <w:tr w:rsidR="00042BF5" w:rsidRPr="00042BF5" w14:paraId="44E25D0B" w14:textId="77777777" w:rsidTr="00042BF5">
        <w:trPr>
          <w:trHeight w:val="290"/>
        </w:trPr>
        <w:tc>
          <w:tcPr>
            <w:tcW w:w="1190" w:type="dxa"/>
            <w:tcBorders>
              <w:top w:val="nil"/>
              <w:left w:val="single" w:sz="8" w:space="0" w:color="auto"/>
              <w:bottom w:val="single" w:sz="4" w:space="0" w:color="auto"/>
              <w:right w:val="single" w:sz="4" w:space="0" w:color="auto"/>
            </w:tcBorders>
            <w:shd w:val="clear" w:color="auto" w:fill="auto"/>
            <w:noWrap/>
            <w:vAlign w:val="bottom"/>
            <w:hideMark/>
          </w:tcPr>
          <w:p w14:paraId="4BE934F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PRJNA397886</w:t>
            </w:r>
          </w:p>
        </w:tc>
        <w:tc>
          <w:tcPr>
            <w:tcW w:w="856" w:type="dxa"/>
            <w:tcBorders>
              <w:top w:val="nil"/>
              <w:left w:val="nil"/>
              <w:bottom w:val="single" w:sz="4" w:space="0" w:color="auto"/>
              <w:right w:val="single" w:sz="4" w:space="0" w:color="auto"/>
            </w:tcBorders>
            <w:shd w:val="clear" w:color="auto" w:fill="auto"/>
            <w:noWrap/>
            <w:vAlign w:val="bottom"/>
            <w:hideMark/>
          </w:tcPr>
          <w:p w14:paraId="4CA1AE03" w14:textId="77777777" w:rsidR="00042BF5" w:rsidRPr="00042BF5" w:rsidRDefault="00042BF5" w:rsidP="00042BF5">
            <w:pPr>
              <w:spacing w:after="0" w:line="240" w:lineRule="auto"/>
              <w:jc w:val="right"/>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9</w:t>
            </w:r>
          </w:p>
        </w:tc>
        <w:tc>
          <w:tcPr>
            <w:tcW w:w="3199" w:type="dxa"/>
            <w:tcBorders>
              <w:top w:val="nil"/>
              <w:left w:val="nil"/>
              <w:bottom w:val="single" w:sz="4" w:space="0" w:color="auto"/>
              <w:right w:val="single" w:sz="8" w:space="0" w:color="auto"/>
            </w:tcBorders>
            <w:shd w:val="clear" w:color="auto" w:fill="auto"/>
            <w:noWrap/>
            <w:vAlign w:val="bottom"/>
            <w:hideMark/>
          </w:tcPr>
          <w:p w14:paraId="719D9176" w14:textId="77777777" w:rsidR="00042BF5" w:rsidRPr="00042BF5" w:rsidRDefault="00042BF5" w:rsidP="00042BF5">
            <w:pPr>
              <w:spacing w:after="0" w:line="240" w:lineRule="auto"/>
              <w:rPr>
                <w:rFonts w:ascii="Times New Roman" w:eastAsia="Times New Roman" w:hAnsi="Times New Roman" w:cs="Times New Roman"/>
                <w:color w:val="0563C1"/>
                <w:sz w:val="16"/>
                <w:szCs w:val="16"/>
                <w:u w:val="single"/>
                <w:lang w:val="fr-FR" w:eastAsia="fr-FR"/>
              </w:rPr>
            </w:pPr>
            <w:hyperlink r:id="rId21" w:history="1">
              <w:r w:rsidRPr="00042BF5">
                <w:rPr>
                  <w:rFonts w:ascii="Times New Roman" w:eastAsia="Times New Roman" w:hAnsi="Times New Roman" w:cs="Times New Roman"/>
                  <w:color w:val="0563C1"/>
                  <w:sz w:val="16"/>
                  <w:szCs w:val="16"/>
                  <w:u w:val="single"/>
                  <w:lang w:val="fr-FR" w:eastAsia="fr-FR"/>
                </w:rPr>
                <w:t>https://doi.org/10.1128/msystems.00036-17</w:t>
              </w:r>
            </w:hyperlink>
          </w:p>
        </w:tc>
      </w:tr>
      <w:tr w:rsidR="00042BF5" w:rsidRPr="00042BF5" w14:paraId="0197A732" w14:textId="77777777" w:rsidTr="00042BF5">
        <w:trPr>
          <w:trHeight w:val="290"/>
        </w:trPr>
        <w:tc>
          <w:tcPr>
            <w:tcW w:w="1190" w:type="dxa"/>
            <w:tcBorders>
              <w:top w:val="nil"/>
              <w:left w:val="single" w:sz="8" w:space="0" w:color="auto"/>
              <w:bottom w:val="single" w:sz="8" w:space="0" w:color="auto"/>
              <w:right w:val="single" w:sz="4" w:space="0" w:color="auto"/>
            </w:tcBorders>
            <w:shd w:val="clear" w:color="auto" w:fill="auto"/>
            <w:noWrap/>
            <w:vAlign w:val="bottom"/>
            <w:hideMark/>
          </w:tcPr>
          <w:p w14:paraId="3B184E88"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total</w:t>
            </w:r>
          </w:p>
        </w:tc>
        <w:tc>
          <w:tcPr>
            <w:tcW w:w="856" w:type="dxa"/>
            <w:tcBorders>
              <w:top w:val="nil"/>
              <w:left w:val="nil"/>
              <w:bottom w:val="single" w:sz="8" w:space="0" w:color="auto"/>
              <w:right w:val="single" w:sz="4" w:space="0" w:color="auto"/>
            </w:tcBorders>
            <w:shd w:val="clear" w:color="auto" w:fill="auto"/>
            <w:noWrap/>
            <w:vAlign w:val="bottom"/>
            <w:hideMark/>
          </w:tcPr>
          <w:p w14:paraId="2E898196" w14:textId="77777777" w:rsidR="00042BF5" w:rsidRPr="00042BF5" w:rsidRDefault="00042BF5" w:rsidP="00042BF5">
            <w:pPr>
              <w:spacing w:after="0" w:line="240" w:lineRule="auto"/>
              <w:jc w:val="right"/>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62</w:t>
            </w:r>
          </w:p>
        </w:tc>
        <w:tc>
          <w:tcPr>
            <w:tcW w:w="3199" w:type="dxa"/>
            <w:tcBorders>
              <w:top w:val="nil"/>
              <w:left w:val="nil"/>
              <w:bottom w:val="single" w:sz="8" w:space="0" w:color="auto"/>
              <w:right w:val="single" w:sz="8" w:space="0" w:color="auto"/>
            </w:tcBorders>
            <w:shd w:val="clear" w:color="auto" w:fill="auto"/>
            <w:noWrap/>
            <w:vAlign w:val="bottom"/>
            <w:hideMark/>
          </w:tcPr>
          <w:p w14:paraId="6C3D2A9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 </w:t>
            </w:r>
          </w:p>
        </w:tc>
      </w:tr>
    </w:tbl>
    <w:p w14:paraId="4998A10C" w14:textId="77777777" w:rsidR="00042BF5" w:rsidRDefault="00042BF5" w:rsidP="00042BF5">
      <w:pPr>
        <w:rPr>
          <w:rFonts w:ascii="Times New Roman" w:hAnsi="Times New Roman" w:cs="Times New Roman"/>
          <w:sz w:val="24"/>
          <w:szCs w:val="24"/>
        </w:rPr>
      </w:pPr>
    </w:p>
    <w:p w14:paraId="31B5B919" w14:textId="77777777" w:rsidR="00042BF5" w:rsidRDefault="00042BF5">
      <w:pPr>
        <w:rPr>
          <w:rFonts w:ascii="Times New Roman" w:hAnsi="Times New Roman" w:cs="Times New Roman"/>
          <w:sz w:val="24"/>
          <w:szCs w:val="24"/>
        </w:rPr>
      </w:pPr>
      <w:r>
        <w:rPr>
          <w:rFonts w:ascii="Times New Roman" w:hAnsi="Times New Roman" w:cs="Times New Roman"/>
          <w:sz w:val="24"/>
          <w:szCs w:val="24"/>
        </w:rPr>
        <w:br w:type="page"/>
      </w:r>
    </w:p>
    <w:p w14:paraId="28CA88C1" w14:textId="726DAAB9" w:rsidR="00042BF5" w:rsidRDefault="00042BF5" w:rsidP="00042BF5">
      <w:pPr>
        <w:rPr>
          <w:rFonts w:ascii="Times New Roman" w:hAnsi="Times New Roman" w:cs="Times New Roman"/>
          <w:sz w:val="24"/>
          <w:szCs w:val="24"/>
        </w:rPr>
      </w:pPr>
      <w:r w:rsidRPr="002472A1">
        <w:rPr>
          <w:rFonts w:ascii="Times New Roman" w:hAnsi="Times New Roman" w:cs="Times New Roman"/>
          <w:b/>
          <w:sz w:val="24"/>
          <w:szCs w:val="24"/>
        </w:rPr>
        <w:lastRenderedPageBreak/>
        <w:t>Supplementary Table 6</w:t>
      </w:r>
      <w:r>
        <w:rPr>
          <w:rFonts w:ascii="Times New Roman" w:hAnsi="Times New Roman" w:cs="Times New Roman"/>
          <w:sz w:val="24"/>
          <w:szCs w:val="24"/>
        </w:rPr>
        <w:t xml:space="preserve">: </w:t>
      </w:r>
      <w:r w:rsidRPr="00042BF5">
        <w:rPr>
          <w:rFonts w:ascii="Times New Roman" w:hAnsi="Times New Roman" w:cs="Times New Roman"/>
          <w:sz w:val="24"/>
          <w:szCs w:val="24"/>
        </w:rPr>
        <w:t>Li</w:t>
      </w:r>
      <w:bookmarkStart w:id="0" w:name="_GoBack"/>
      <w:bookmarkEnd w:id="0"/>
      <w:r w:rsidRPr="00042BF5">
        <w:rPr>
          <w:rFonts w:ascii="Times New Roman" w:hAnsi="Times New Roman" w:cs="Times New Roman"/>
          <w:sz w:val="24"/>
          <w:szCs w:val="24"/>
        </w:rPr>
        <w:t>st of GTDB species to merge into a single species for mOTU gold standard.</w:t>
      </w:r>
    </w:p>
    <w:p w14:paraId="743B5E69" w14:textId="3AF14E0D" w:rsidR="00042BF5" w:rsidRDefault="00042BF5" w:rsidP="00042BF5">
      <w:pPr>
        <w:rPr>
          <w:rFonts w:ascii="Times New Roman" w:hAnsi="Times New Roman" w:cs="Times New Roman"/>
          <w:sz w:val="24"/>
          <w:szCs w:val="24"/>
        </w:rPr>
        <w:sectPr w:rsidR="00042BF5" w:rsidSect="00042BF5">
          <w:pgSz w:w="11906" w:h="16838" w:code="9"/>
          <w:pgMar w:top="1418" w:right="1418" w:bottom="1418" w:left="1418" w:header="709" w:footer="709" w:gutter="0"/>
          <w:cols w:space="708"/>
          <w:docGrid w:linePitch="299"/>
        </w:sectPr>
      </w:pPr>
    </w:p>
    <w:tbl>
      <w:tblPr>
        <w:tblW w:w="13982" w:type="dxa"/>
        <w:tblCellMar>
          <w:left w:w="70" w:type="dxa"/>
          <w:right w:w="70" w:type="dxa"/>
        </w:tblCellMar>
        <w:tblLook w:val="04A0" w:firstRow="1" w:lastRow="0" w:firstColumn="1" w:lastColumn="0" w:noHBand="0" w:noVBand="1"/>
      </w:tblPr>
      <w:tblGrid>
        <w:gridCol w:w="913"/>
        <w:gridCol w:w="1687"/>
        <w:gridCol w:w="5691"/>
        <w:gridCol w:w="5691"/>
      </w:tblGrid>
      <w:tr w:rsidR="00042BF5" w:rsidRPr="00042BF5" w14:paraId="00248A9A" w14:textId="77777777" w:rsidTr="00042BF5">
        <w:trPr>
          <w:trHeight w:val="290"/>
        </w:trPr>
        <w:tc>
          <w:tcPr>
            <w:tcW w:w="95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FDE6E33" w14:textId="764394DF"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lastRenderedPageBreak/>
              <w:t>MOTU</w:t>
            </w:r>
          </w:p>
        </w:tc>
        <w:tc>
          <w:tcPr>
            <w:tcW w:w="3005" w:type="dxa"/>
            <w:tcBorders>
              <w:top w:val="single" w:sz="8" w:space="0" w:color="auto"/>
              <w:left w:val="nil"/>
              <w:bottom w:val="single" w:sz="4" w:space="0" w:color="auto"/>
              <w:right w:val="single" w:sz="4" w:space="0" w:color="auto"/>
            </w:tcBorders>
            <w:shd w:val="clear" w:color="auto" w:fill="auto"/>
            <w:noWrap/>
            <w:vAlign w:val="bottom"/>
            <w:hideMark/>
          </w:tcPr>
          <w:p w14:paraId="23368394"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motu_definition</w:t>
            </w:r>
          </w:p>
        </w:tc>
        <w:tc>
          <w:tcPr>
            <w:tcW w:w="4031" w:type="dxa"/>
            <w:tcBorders>
              <w:top w:val="single" w:sz="8" w:space="0" w:color="auto"/>
              <w:left w:val="nil"/>
              <w:bottom w:val="single" w:sz="4" w:space="0" w:color="auto"/>
              <w:right w:val="single" w:sz="4" w:space="0" w:color="auto"/>
            </w:tcBorders>
            <w:shd w:val="clear" w:color="auto" w:fill="auto"/>
            <w:noWrap/>
            <w:vAlign w:val="bottom"/>
            <w:hideMark/>
          </w:tcPr>
          <w:p w14:paraId="7D629190"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GTDB.R207</w:t>
            </w:r>
          </w:p>
        </w:tc>
        <w:tc>
          <w:tcPr>
            <w:tcW w:w="5992" w:type="dxa"/>
            <w:tcBorders>
              <w:top w:val="single" w:sz="8" w:space="0" w:color="auto"/>
              <w:left w:val="nil"/>
              <w:bottom w:val="single" w:sz="4" w:space="0" w:color="auto"/>
              <w:right w:val="single" w:sz="8" w:space="0" w:color="auto"/>
            </w:tcBorders>
            <w:shd w:val="clear" w:color="auto" w:fill="auto"/>
            <w:noWrap/>
            <w:vAlign w:val="bottom"/>
            <w:hideMark/>
          </w:tcPr>
          <w:p w14:paraId="4977487C"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new_gtdb</w:t>
            </w:r>
          </w:p>
        </w:tc>
      </w:tr>
      <w:tr w:rsidR="00042BF5" w:rsidRPr="00042BF5" w14:paraId="47100501"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14E5E959"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ref_mOTU_v3_03695</w:t>
            </w:r>
          </w:p>
        </w:tc>
        <w:tc>
          <w:tcPr>
            <w:tcW w:w="3005" w:type="dxa"/>
            <w:tcBorders>
              <w:top w:val="nil"/>
              <w:left w:val="nil"/>
              <w:bottom w:val="single" w:sz="4" w:space="0" w:color="auto"/>
              <w:right w:val="single" w:sz="4" w:space="0" w:color="auto"/>
            </w:tcBorders>
            <w:shd w:val="clear" w:color="auto" w:fill="auto"/>
            <w:noWrap/>
            <w:vAlign w:val="bottom"/>
            <w:hideMark/>
          </w:tcPr>
          <w:p w14:paraId="5335C609"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Methanobrevibacter smithii [ref_mOTU_v3_03695]</w:t>
            </w:r>
          </w:p>
        </w:tc>
        <w:tc>
          <w:tcPr>
            <w:tcW w:w="4031" w:type="dxa"/>
            <w:tcBorders>
              <w:top w:val="nil"/>
              <w:left w:val="nil"/>
              <w:bottom w:val="single" w:sz="4" w:space="0" w:color="auto"/>
              <w:right w:val="single" w:sz="4" w:space="0" w:color="auto"/>
            </w:tcBorders>
            <w:shd w:val="clear" w:color="auto" w:fill="auto"/>
            <w:noWrap/>
            <w:vAlign w:val="bottom"/>
            <w:hideMark/>
          </w:tcPr>
          <w:p w14:paraId="50FB332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d__Archaea;p__Methanobacteriota;c__Methanobacteria;o__Methanobacteriales;f__Methanobacteriaceae;g__Methanobrevibacter_A;s__Methanobrevibacter_A smithii</w:t>
            </w:r>
          </w:p>
        </w:tc>
        <w:tc>
          <w:tcPr>
            <w:tcW w:w="5992" w:type="dxa"/>
            <w:tcBorders>
              <w:top w:val="nil"/>
              <w:left w:val="nil"/>
              <w:bottom w:val="single" w:sz="4" w:space="0" w:color="auto"/>
              <w:right w:val="single" w:sz="8" w:space="0" w:color="auto"/>
            </w:tcBorders>
            <w:shd w:val="clear" w:color="auto" w:fill="auto"/>
            <w:noWrap/>
            <w:vAlign w:val="bottom"/>
            <w:hideMark/>
          </w:tcPr>
          <w:p w14:paraId="4FE609BA"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d__Archaea;p__Methanobacteriota;c__Methanobacteria;o__Methanobacteriales;f__Methanobacteriaceae;g__Methanobrevibacter_A;s__Methanobrevibacter_A smithii</w:t>
            </w:r>
          </w:p>
        </w:tc>
      </w:tr>
      <w:tr w:rsidR="00042BF5" w:rsidRPr="00042BF5" w14:paraId="5D84980D"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4C9CC86F"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ref_mOTU_v3_03695</w:t>
            </w:r>
          </w:p>
        </w:tc>
        <w:tc>
          <w:tcPr>
            <w:tcW w:w="3005" w:type="dxa"/>
            <w:tcBorders>
              <w:top w:val="nil"/>
              <w:left w:val="nil"/>
              <w:bottom w:val="single" w:sz="4" w:space="0" w:color="auto"/>
              <w:right w:val="single" w:sz="4" w:space="0" w:color="auto"/>
            </w:tcBorders>
            <w:shd w:val="clear" w:color="auto" w:fill="auto"/>
            <w:noWrap/>
            <w:vAlign w:val="bottom"/>
            <w:hideMark/>
          </w:tcPr>
          <w:p w14:paraId="35C238B2"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Methanobrevibacter smithii [ref_mOTU_v3_03695]</w:t>
            </w:r>
          </w:p>
        </w:tc>
        <w:tc>
          <w:tcPr>
            <w:tcW w:w="4031" w:type="dxa"/>
            <w:tcBorders>
              <w:top w:val="nil"/>
              <w:left w:val="nil"/>
              <w:bottom w:val="single" w:sz="4" w:space="0" w:color="auto"/>
              <w:right w:val="single" w:sz="4" w:space="0" w:color="auto"/>
            </w:tcBorders>
            <w:shd w:val="clear" w:color="auto" w:fill="auto"/>
            <w:noWrap/>
            <w:vAlign w:val="bottom"/>
            <w:hideMark/>
          </w:tcPr>
          <w:p w14:paraId="7705CD7E"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d__Archaea;p__Methanobacteriota;c__Methanobacteria;o__Methanobacteriales;f__Methanobacteriaceae;g__Methanobrevibacter_A;s__Methanobrevibacter_A smithii_A</w:t>
            </w:r>
          </w:p>
        </w:tc>
        <w:tc>
          <w:tcPr>
            <w:tcW w:w="5992" w:type="dxa"/>
            <w:tcBorders>
              <w:top w:val="nil"/>
              <w:left w:val="nil"/>
              <w:bottom w:val="single" w:sz="4" w:space="0" w:color="auto"/>
              <w:right w:val="single" w:sz="8" w:space="0" w:color="auto"/>
            </w:tcBorders>
            <w:shd w:val="clear" w:color="auto" w:fill="auto"/>
            <w:noWrap/>
            <w:vAlign w:val="bottom"/>
            <w:hideMark/>
          </w:tcPr>
          <w:p w14:paraId="34A949E5"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d__Archaea;p__Methanobacteriota;c__Methanobacteria;o__Methanobacteriales;f__Methanobacteriaceae;g__Methanobrevibacter_A;s__Methanobrevibacter_A smithii</w:t>
            </w:r>
          </w:p>
        </w:tc>
      </w:tr>
      <w:tr w:rsidR="00042BF5" w:rsidRPr="00042BF5" w14:paraId="10152A5A"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42CA1DF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ref_mOTU_v3_03622</w:t>
            </w:r>
          </w:p>
        </w:tc>
        <w:tc>
          <w:tcPr>
            <w:tcW w:w="3005" w:type="dxa"/>
            <w:tcBorders>
              <w:top w:val="nil"/>
              <w:left w:val="nil"/>
              <w:bottom w:val="single" w:sz="4" w:space="0" w:color="auto"/>
              <w:right w:val="single" w:sz="4" w:space="0" w:color="auto"/>
            </w:tcBorders>
            <w:shd w:val="clear" w:color="auto" w:fill="auto"/>
            <w:noWrap/>
            <w:vAlign w:val="bottom"/>
            <w:hideMark/>
          </w:tcPr>
          <w:p w14:paraId="5EEC4E24"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Clostridium sp. [ref_mOTU_v3_03622]</w:t>
            </w:r>
          </w:p>
        </w:tc>
        <w:tc>
          <w:tcPr>
            <w:tcW w:w="4031" w:type="dxa"/>
            <w:tcBorders>
              <w:top w:val="nil"/>
              <w:left w:val="nil"/>
              <w:bottom w:val="single" w:sz="4" w:space="0" w:color="auto"/>
              <w:right w:val="single" w:sz="4" w:space="0" w:color="auto"/>
            </w:tcBorders>
            <w:shd w:val="clear" w:color="auto" w:fill="auto"/>
            <w:noWrap/>
            <w:vAlign w:val="bottom"/>
            <w:hideMark/>
          </w:tcPr>
          <w:p w14:paraId="2A7EAADF"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d__Bacteria;p__Firmicutes_A;c__Clostridia;o__Lachnospirales;f__Lachnospiraceae;g__Copromonas;s__Copromonas sp900066535</w:t>
            </w:r>
          </w:p>
        </w:tc>
        <w:tc>
          <w:tcPr>
            <w:tcW w:w="5992" w:type="dxa"/>
            <w:tcBorders>
              <w:top w:val="nil"/>
              <w:left w:val="nil"/>
              <w:bottom w:val="single" w:sz="4" w:space="0" w:color="auto"/>
              <w:right w:val="single" w:sz="8" w:space="0" w:color="auto"/>
            </w:tcBorders>
            <w:shd w:val="clear" w:color="auto" w:fill="auto"/>
            <w:noWrap/>
            <w:vAlign w:val="bottom"/>
            <w:hideMark/>
          </w:tcPr>
          <w:p w14:paraId="586E072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d__Bacteria;p__Firmicutes_A;c__Clostridia;o__Lachnospirales;f__Lachnospiraceae;g__Copromonas;s__Copromonas sp900066535</w:t>
            </w:r>
          </w:p>
        </w:tc>
      </w:tr>
      <w:tr w:rsidR="00042BF5" w:rsidRPr="00042BF5" w14:paraId="67BAB405"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1706879A"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ref_mOTU_v3_03622</w:t>
            </w:r>
          </w:p>
        </w:tc>
        <w:tc>
          <w:tcPr>
            <w:tcW w:w="3005" w:type="dxa"/>
            <w:tcBorders>
              <w:top w:val="nil"/>
              <w:left w:val="nil"/>
              <w:bottom w:val="single" w:sz="4" w:space="0" w:color="auto"/>
              <w:right w:val="single" w:sz="4" w:space="0" w:color="auto"/>
            </w:tcBorders>
            <w:shd w:val="clear" w:color="auto" w:fill="auto"/>
            <w:noWrap/>
            <w:vAlign w:val="bottom"/>
            <w:hideMark/>
          </w:tcPr>
          <w:p w14:paraId="708CEEAB"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Clostridium sp. [ref_mOTU_v3_03622]</w:t>
            </w:r>
          </w:p>
        </w:tc>
        <w:tc>
          <w:tcPr>
            <w:tcW w:w="4031" w:type="dxa"/>
            <w:tcBorders>
              <w:top w:val="nil"/>
              <w:left w:val="nil"/>
              <w:bottom w:val="single" w:sz="4" w:space="0" w:color="auto"/>
              <w:right w:val="single" w:sz="4" w:space="0" w:color="auto"/>
            </w:tcBorders>
            <w:shd w:val="clear" w:color="auto" w:fill="auto"/>
            <w:noWrap/>
            <w:vAlign w:val="bottom"/>
            <w:hideMark/>
          </w:tcPr>
          <w:p w14:paraId="69ACFA2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d__Bacteria;p__Firmicutes_A;c__Clostridia;o__Lachnospirales;f__Lachnospiraceae;g__Copromonas;s__Copromonas sp900066055</w:t>
            </w:r>
          </w:p>
        </w:tc>
        <w:tc>
          <w:tcPr>
            <w:tcW w:w="5992" w:type="dxa"/>
            <w:tcBorders>
              <w:top w:val="nil"/>
              <w:left w:val="nil"/>
              <w:bottom w:val="single" w:sz="4" w:space="0" w:color="auto"/>
              <w:right w:val="single" w:sz="8" w:space="0" w:color="auto"/>
            </w:tcBorders>
            <w:shd w:val="clear" w:color="auto" w:fill="auto"/>
            <w:noWrap/>
            <w:vAlign w:val="bottom"/>
            <w:hideMark/>
          </w:tcPr>
          <w:p w14:paraId="2C057087"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d__Bacteria;p__Firmicutes_A;c__Clostridia;o__Lachnospirales;f__Lachnospiraceae;g__Copromonas;s__Copromonas sp900066535</w:t>
            </w:r>
          </w:p>
        </w:tc>
      </w:tr>
      <w:tr w:rsidR="00042BF5" w:rsidRPr="00042BF5" w14:paraId="214EA065"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009920E0"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ref_mOTU_v3_03475</w:t>
            </w:r>
          </w:p>
        </w:tc>
        <w:tc>
          <w:tcPr>
            <w:tcW w:w="3005" w:type="dxa"/>
            <w:tcBorders>
              <w:top w:val="nil"/>
              <w:left w:val="nil"/>
              <w:bottom w:val="single" w:sz="4" w:space="0" w:color="auto"/>
              <w:right w:val="single" w:sz="4" w:space="0" w:color="auto"/>
            </w:tcBorders>
            <w:shd w:val="clear" w:color="auto" w:fill="auto"/>
            <w:noWrap/>
            <w:vAlign w:val="bottom"/>
            <w:hideMark/>
          </w:tcPr>
          <w:p w14:paraId="0D8EEAEC"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Bacteroides sp. [ref_mOTU_v3_03475]</w:t>
            </w:r>
          </w:p>
        </w:tc>
        <w:tc>
          <w:tcPr>
            <w:tcW w:w="4031" w:type="dxa"/>
            <w:tcBorders>
              <w:top w:val="nil"/>
              <w:left w:val="nil"/>
              <w:bottom w:val="single" w:sz="4" w:space="0" w:color="auto"/>
              <w:right w:val="single" w:sz="4" w:space="0" w:color="auto"/>
            </w:tcBorders>
            <w:shd w:val="clear" w:color="auto" w:fill="auto"/>
            <w:noWrap/>
            <w:vAlign w:val="bottom"/>
            <w:hideMark/>
          </w:tcPr>
          <w:p w14:paraId="3ED72665"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d__Bacteria;p__Bacteroidota;c__Bacteroidia;o__Bacteroidales;f__Bacteroidaceae;g__Bacteroides;s__Bacteroides ovatus</w:t>
            </w:r>
          </w:p>
        </w:tc>
        <w:tc>
          <w:tcPr>
            <w:tcW w:w="5992" w:type="dxa"/>
            <w:tcBorders>
              <w:top w:val="nil"/>
              <w:left w:val="nil"/>
              <w:bottom w:val="single" w:sz="4" w:space="0" w:color="auto"/>
              <w:right w:val="single" w:sz="8" w:space="0" w:color="auto"/>
            </w:tcBorders>
            <w:shd w:val="clear" w:color="auto" w:fill="auto"/>
            <w:noWrap/>
            <w:vAlign w:val="bottom"/>
            <w:hideMark/>
          </w:tcPr>
          <w:p w14:paraId="5EE8BAAE"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d__Bacteria;p__Bacteroidota;c__Bacteroidia;o__Bacteroidales;f__Bacteroidaceae;g__Bacteroides;s__Bacteroides ovatus</w:t>
            </w:r>
          </w:p>
        </w:tc>
      </w:tr>
      <w:tr w:rsidR="00042BF5" w:rsidRPr="00042BF5" w14:paraId="59ED6D68"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606C0DD8"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ref_mOTU_v3_03475</w:t>
            </w:r>
          </w:p>
        </w:tc>
        <w:tc>
          <w:tcPr>
            <w:tcW w:w="3005" w:type="dxa"/>
            <w:tcBorders>
              <w:top w:val="nil"/>
              <w:left w:val="nil"/>
              <w:bottom w:val="single" w:sz="4" w:space="0" w:color="auto"/>
              <w:right w:val="single" w:sz="4" w:space="0" w:color="auto"/>
            </w:tcBorders>
            <w:shd w:val="clear" w:color="auto" w:fill="auto"/>
            <w:noWrap/>
            <w:vAlign w:val="bottom"/>
            <w:hideMark/>
          </w:tcPr>
          <w:p w14:paraId="2C5BF86D"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Bacteroides sp. [ref_mOTU_v3_03475]</w:t>
            </w:r>
          </w:p>
        </w:tc>
        <w:tc>
          <w:tcPr>
            <w:tcW w:w="4031" w:type="dxa"/>
            <w:tcBorders>
              <w:top w:val="nil"/>
              <w:left w:val="nil"/>
              <w:bottom w:val="single" w:sz="4" w:space="0" w:color="auto"/>
              <w:right w:val="single" w:sz="4" w:space="0" w:color="auto"/>
            </w:tcBorders>
            <w:shd w:val="clear" w:color="auto" w:fill="auto"/>
            <w:noWrap/>
            <w:vAlign w:val="bottom"/>
            <w:hideMark/>
          </w:tcPr>
          <w:p w14:paraId="5F564915"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d__Bacteria;p__Bacteroidota;c__Bacteroidia;o__Bacteroidales;f__Bacteroidaceae;g__Bacteroides;s__Bacteroides xylanisolvens</w:t>
            </w:r>
          </w:p>
        </w:tc>
        <w:tc>
          <w:tcPr>
            <w:tcW w:w="5992" w:type="dxa"/>
            <w:tcBorders>
              <w:top w:val="nil"/>
              <w:left w:val="nil"/>
              <w:bottom w:val="single" w:sz="4" w:space="0" w:color="auto"/>
              <w:right w:val="single" w:sz="8" w:space="0" w:color="auto"/>
            </w:tcBorders>
            <w:shd w:val="clear" w:color="auto" w:fill="auto"/>
            <w:noWrap/>
            <w:vAlign w:val="bottom"/>
            <w:hideMark/>
          </w:tcPr>
          <w:p w14:paraId="0C3EA285"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d__Bacteria;p__Bacteroidota;c__Bacteroidia;o__Bacteroidales;f__Bacteroidaceae;g__Bacteroides;s__Bacteroides ovatus</w:t>
            </w:r>
          </w:p>
        </w:tc>
      </w:tr>
      <w:tr w:rsidR="00042BF5" w:rsidRPr="00042BF5" w14:paraId="676875E6"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048B0541"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ref_mOTU_v3_03442</w:t>
            </w:r>
          </w:p>
        </w:tc>
        <w:tc>
          <w:tcPr>
            <w:tcW w:w="3005" w:type="dxa"/>
            <w:tcBorders>
              <w:top w:val="nil"/>
              <w:left w:val="nil"/>
              <w:bottom w:val="single" w:sz="4" w:space="0" w:color="auto"/>
              <w:right w:val="single" w:sz="4" w:space="0" w:color="auto"/>
            </w:tcBorders>
            <w:shd w:val="clear" w:color="auto" w:fill="auto"/>
            <w:noWrap/>
            <w:vAlign w:val="bottom"/>
            <w:hideMark/>
          </w:tcPr>
          <w:p w14:paraId="64553340"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[Clostridium] clostridioforme/bolteae [ref_mOTU_v3_03442]</w:t>
            </w:r>
          </w:p>
        </w:tc>
        <w:tc>
          <w:tcPr>
            <w:tcW w:w="4031" w:type="dxa"/>
            <w:tcBorders>
              <w:top w:val="nil"/>
              <w:left w:val="nil"/>
              <w:bottom w:val="single" w:sz="4" w:space="0" w:color="auto"/>
              <w:right w:val="single" w:sz="4" w:space="0" w:color="auto"/>
            </w:tcBorders>
            <w:shd w:val="clear" w:color="auto" w:fill="auto"/>
            <w:noWrap/>
            <w:vAlign w:val="bottom"/>
            <w:hideMark/>
          </w:tcPr>
          <w:p w14:paraId="339C17A3"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d__Bacteria;p__Firmicutes_A;c__Clostridia;o__Lachnospirales;f__Lachnospiraceae;g__Enterocloster;s__Enterocloster clostridioformis</w:t>
            </w:r>
          </w:p>
        </w:tc>
        <w:tc>
          <w:tcPr>
            <w:tcW w:w="5992" w:type="dxa"/>
            <w:tcBorders>
              <w:top w:val="nil"/>
              <w:left w:val="nil"/>
              <w:bottom w:val="single" w:sz="4" w:space="0" w:color="auto"/>
              <w:right w:val="single" w:sz="8" w:space="0" w:color="auto"/>
            </w:tcBorders>
            <w:shd w:val="clear" w:color="auto" w:fill="auto"/>
            <w:noWrap/>
            <w:vAlign w:val="bottom"/>
            <w:hideMark/>
          </w:tcPr>
          <w:p w14:paraId="0643859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d__Bacteria;p__Firmicutes_A;c__Clostridia;o__Lachnospirales;f__Lachnospiraceae;g__Enterocloster;s__Enterocloster clostridioformis</w:t>
            </w:r>
          </w:p>
        </w:tc>
      </w:tr>
      <w:tr w:rsidR="00042BF5" w:rsidRPr="00042BF5" w14:paraId="629200EB"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2D7FF16A"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ref_mOTU_v3_03442</w:t>
            </w:r>
          </w:p>
        </w:tc>
        <w:tc>
          <w:tcPr>
            <w:tcW w:w="3005" w:type="dxa"/>
            <w:tcBorders>
              <w:top w:val="nil"/>
              <w:left w:val="nil"/>
              <w:bottom w:val="single" w:sz="4" w:space="0" w:color="auto"/>
              <w:right w:val="single" w:sz="4" w:space="0" w:color="auto"/>
            </w:tcBorders>
            <w:shd w:val="clear" w:color="auto" w:fill="auto"/>
            <w:noWrap/>
            <w:vAlign w:val="bottom"/>
            <w:hideMark/>
          </w:tcPr>
          <w:p w14:paraId="205D48D3"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[Clostridium] clostridioforme/bolteae [ref_mOTU_v3_03442]</w:t>
            </w:r>
          </w:p>
        </w:tc>
        <w:tc>
          <w:tcPr>
            <w:tcW w:w="4031" w:type="dxa"/>
            <w:tcBorders>
              <w:top w:val="nil"/>
              <w:left w:val="nil"/>
              <w:bottom w:val="single" w:sz="4" w:space="0" w:color="auto"/>
              <w:right w:val="single" w:sz="4" w:space="0" w:color="auto"/>
            </w:tcBorders>
            <w:shd w:val="clear" w:color="auto" w:fill="auto"/>
            <w:noWrap/>
            <w:vAlign w:val="bottom"/>
            <w:hideMark/>
          </w:tcPr>
          <w:p w14:paraId="35BF8DE9"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d__Bacteria;p__Firmicutes_A;c__Clostridia;o__Lachnospirales;f__Lachnospiraceae;g__Enterocloster;s__Enterocloster bolteae</w:t>
            </w:r>
          </w:p>
        </w:tc>
        <w:tc>
          <w:tcPr>
            <w:tcW w:w="5992" w:type="dxa"/>
            <w:tcBorders>
              <w:top w:val="nil"/>
              <w:left w:val="nil"/>
              <w:bottom w:val="single" w:sz="4" w:space="0" w:color="auto"/>
              <w:right w:val="single" w:sz="8" w:space="0" w:color="auto"/>
            </w:tcBorders>
            <w:shd w:val="clear" w:color="auto" w:fill="auto"/>
            <w:noWrap/>
            <w:vAlign w:val="bottom"/>
            <w:hideMark/>
          </w:tcPr>
          <w:p w14:paraId="10B3F385"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d__Bacteria;p__Firmicutes_A;c__Clostridia;o__Lachnospirales;f__Lachnospiraceae;g__Enterocloster;s__Enterocloster clostridioformis</w:t>
            </w:r>
          </w:p>
        </w:tc>
      </w:tr>
      <w:tr w:rsidR="00042BF5" w:rsidRPr="00042BF5" w14:paraId="1AFFB4D1"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163A1BC7"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ref_mOTU_v3_03437</w:t>
            </w:r>
          </w:p>
        </w:tc>
        <w:tc>
          <w:tcPr>
            <w:tcW w:w="3005" w:type="dxa"/>
            <w:tcBorders>
              <w:top w:val="nil"/>
              <w:left w:val="nil"/>
              <w:bottom w:val="single" w:sz="4" w:space="0" w:color="auto"/>
              <w:right w:val="single" w:sz="4" w:space="0" w:color="auto"/>
            </w:tcBorders>
            <w:shd w:val="clear" w:color="auto" w:fill="auto"/>
            <w:noWrap/>
            <w:vAlign w:val="bottom"/>
            <w:hideMark/>
          </w:tcPr>
          <w:p w14:paraId="4E48640E"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[Clostridium] scindens [ref_mOTU_v3_03437]</w:t>
            </w:r>
          </w:p>
        </w:tc>
        <w:tc>
          <w:tcPr>
            <w:tcW w:w="4031" w:type="dxa"/>
            <w:tcBorders>
              <w:top w:val="nil"/>
              <w:left w:val="nil"/>
              <w:bottom w:val="single" w:sz="4" w:space="0" w:color="auto"/>
              <w:right w:val="single" w:sz="4" w:space="0" w:color="auto"/>
            </w:tcBorders>
            <w:shd w:val="clear" w:color="auto" w:fill="auto"/>
            <w:noWrap/>
            <w:vAlign w:val="bottom"/>
            <w:hideMark/>
          </w:tcPr>
          <w:p w14:paraId="4A3340DB"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d__Bacteria;p__Firmicutes_A;c__Clostridia;o__Lachnospirales;f__Lachnospiraceae;g__Clostridium_AP;s__Clostridium_AP sp000509125</w:t>
            </w:r>
          </w:p>
        </w:tc>
        <w:tc>
          <w:tcPr>
            <w:tcW w:w="5992" w:type="dxa"/>
            <w:tcBorders>
              <w:top w:val="nil"/>
              <w:left w:val="nil"/>
              <w:bottom w:val="single" w:sz="4" w:space="0" w:color="auto"/>
              <w:right w:val="single" w:sz="8" w:space="0" w:color="auto"/>
            </w:tcBorders>
            <w:shd w:val="clear" w:color="auto" w:fill="auto"/>
            <w:noWrap/>
            <w:vAlign w:val="bottom"/>
            <w:hideMark/>
          </w:tcPr>
          <w:p w14:paraId="2B4BEE3F"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d__Bacteria;p__Firmicutes_A;c__Clostridia;o__Lachnospirales;f__Lachnospiraceae;g__Clostridium_AP;s__Clostridium_AP sp000509125</w:t>
            </w:r>
          </w:p>
        </w:tc>
      </w:tr>
      <w:tr w:rsidR="00042BF5" w:rsidRPr="00042BF5" w14:paraId="6E926B13"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5EC865CE"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ref_mOTU_v3_03437</w:t>
            </w:r>
          </w:p>
        </w:tc>
        <w:tc>
          <w:tcPr>
            <w:tcW w:w="3005" w:type="dxa"/>
            <w:tcBorders>
              <w:top w:val="nil"/>
              <w:left w:val="nil"/>
              <w:bottom w:val="single" w:sz="4" w:space="0" w:color="auto"/>
              <w:right w:val="single" w:sz="4" w:space="0" w:color="auto"/>
            </w:tcBorders>
            <w:shd w:val="clear" w:color="auto" w:fill="auto"/>
            <w:noWrap/>
            <w:vAlign w:val="bottom"/>
            <w:hideMark/>
          </w:tcPr>
          <w:p w14:paraId="48F66C4C"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[Clostridium] scindens [ref_mOTU_v3_03437]</w:t>
            </w:r>
          </w:p>
        </w:tc>
        <w:tc>
          <w:tcPr>
            <w:tcW w:w="4031" w:type="dxa"/>
            <w:tcBorders>
              <w:top w:val="nil"/>
              <w:left w:val="nil"/>
              <w:bottom w:val="single" w:sz="4" w:space="0" w:color="auto"/>
              <w:right w:val="single" w:sz="4" w:space="0" w:color="auto"/>
            </w:tcBorders>
            <w:shd w:val="clear" w:color="auto" w:fill="auto"/>
            <w:noWrap/>
            <w:vAlign w:val="bottom"/>
            <w:hideMark/>
          </w:tcPr>
          <w:p w14:paraId="30A57EFF"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d__Bacteria;p__Firmicutes_A;c__Clostridia;o__Lachnospirales;f__Lachnospiraceae;g__Clostridium_AP;s__Clostridium_AP scindens</w:t>
            </w:r>
          </w:p>
        </w:tc>
        <w:tc>
          <w:tcPr>
            <w:tcW w:w="5992" w:type="dxa"/>
            <w:tcBorders>
              <w:top w:val="nil"/>
              <w:left w:val="nil"/>
              <w:bottom w:val="single" w:sz="4" w:space="0" w:color="auto"/>
              <w:right w:val="single" w:sz="8" w:space="0" w:color="auto"/>
            </w:tcBorders>
            <w:shd w:val="clear" w:color="auto" w:fill="auto"/>
            <w:noWrap/>
            <w:vAlign w:val="bottom"/>
            <w:hideMark/>
          </w:tcPr>
          <w:p w14:paraId="5805B8E1"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d__Bacteria;p__Firmicutes_A;c__Clostridia;o__Lachnospirales;f__Lachnospiraceae;g__Clostridium_AP;s__Clostridium_AP sp000509125</w:t>
            </w:r>
          </w:p>
        </w:tc>
      </w:tr>
      <w:tr w:rsidR="00042BF5" w:rsidRPr="00042BF5" w14:paraId="491059E0"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0222A1DB"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ref_mOTU_v3_03342</w:t>
            </w:r>
          </w:p>
        </w:tc>
        <w:tc>
          <w:tcPr>
            <w:tcW w:w="3005" w:type="dxa"/>
            <w:tcBorders>
              <w:top w:val="nil"/>
              <w:left w:val="nil"/>
              <w:bottom w:val="single" w:sz="4" w:space="0" w:color="auto"/>
              <w:right w:val="single" w:sz="4" w:space="0" w:color="auto"/>
            </w:tcBorders>
            <w:shd w:val="clear" w:color="auto" w:fill="auto"/>
            <w:noWrap/>
            <w:vAlign w:val="bottom"/>
            <w:hideMark/>
          </w:tcPr>
          <w:p w14:paraId="05A7FC0B"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Blautia massiliensis [ref_mOTU_v3_03342]</w:t>
            </w:r>
          </w:p>
        </w:tc>
        <w:tc>
          <w:tcPr>
            <w:tcW w:w="4031" w:type="dxa"/>
            <w:tcBorders>
              <w:top w:val="nil"/>
              <w:left w:val="nil"/>
              <w:bottom w:val="single" w:sz="4" w:space="0" w:color="auto"/>
              <w:right w:val="single" w:sz="4" w:space="0" w:color="auto"/>
            </w:tcBorders>
            <w:shd w:val="clear" w:color="auto" w:fill="auto"/>
            <w:noWrap/>
            <w:vAlign w:val="bottom"/>
            <w:hideMark/>
          </w:tcPr>
          <w:p w14:paraId="187CEF4B"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d__Bacteria;p__Firmicutes_A;c__Clostridia;o__Lachnospirales;f__Lachnospiraceae;g__Blautia_A;s__Blautia_A massiliensis</w:t>
            </w:r>
          </w:p>
        </w:tc>
        <w:tc>
          <w:tcPr>
            <w:tcW w:w="5992" w:type="dxa"/>
            <w:tcBorders>
              <w:top w:val="nil"/>
              <w:left w:val="nil"/>
              <w:bottom w:val="single" w:sz="4" w:space="0" w:color="auto"/>
              <w:right w:val="single" w:sz="8" w:space="0" w:color="auto"/>
            </w:tcBorders>
            <w:shd w:val="clear" w:color="auto" w:fill="auto"/>
            <w:noWrap/>
            <w:vAlign w:val="bottom"/>
            <w:hideMark/>
          </w:tcPr>
          <w:p w14:paraId="0BF4CAAF"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d__Bacteria;p__Firmicutes_A;c__Clostridia;o__Lachnospirales;f__Lachnospiraceae;g__Blautia_A;s__Blautia_A massiliensis</w:t>
            </w:r>
          </w:p>
        </w:tc>
      </w:tr>
      <w:tr w:rsidR="00042BF5" w:rsidRPr="00042BF5" w14:paraId="22B79C20"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1354D4B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ref_mOTU_v3_03342</w:t>
            </w:r>
          </w:p>
        </w:tc>
        <w:tc>
          <w:tcPr>
            <w:tcW w:w="3005" w:type="dxa"/>
            <w:tcBorders>
              <w:top w:val="nil"/>
              <w:left w:val="nil"/>
              <w:bottom w:val="single" w:sz="4" w:space="0" w:color="auto"/>
              <w:right w:val="single" w:sz="4" w:space="0" w:color="auto"/>
            </w:tcBorders>
            <w:shd w:val="clear" w:color="auto" w:fill="auto"/>
            <w:noWrap/>
            <w:vAlign w:val="bottom"/>
            <w:hideMark/>
          </w:tcPr>
          <w:p w14:paraId="3870FC52"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Blautia massiliensis [ref_mOTU_v3_03342]</w:t>
            </w:r>
          </w:p>
        </w:tc>
        <w:tc>
          <w:tcPr>
            <w:tcW w:w="4031" w:type="dxa"/>
            <w:tcBorders>
              <w:top w:val="nil"/>
              <w:left w:val="nil"/>
              <w:bottom w:val="single" w:sz="4" w:space="0" w:color="auto"/>
              <w:right w:val="single" w:sz="4" w:space="0" w:color="auto"/>
            </w:tcBorders>
            <w:shd w:val="clear" w:color="auto" w:fill="auto"/>
            <w:noWrap/>
            <w:vAlign w:val="bottom"/>
            <w:hideMark/>
          </w:tcPr>
          <w:p w14:paraId="618CA41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d__Bacteria;p__Firmicutes_A;c__Clostridia;o__Lachnospirales;f__Lachnospiraceae;g__Blautia_A;s__Blautia_A sp900066205</w:t>
            </w:r>
          </w:p>
        </w:tc>
        <w:tc>
          <w:tcPr>
            <w:tcW w:w="5992" w:type="dxa"/>
            <w:tcBorders>
              <w:top w:val="nil"/>
              <w:left w:val="nil"/>
              <w:bottom w:val="single" w:sz="4" w:space="0" w:color="auto"/>
              <w:right w:val="single" w:sz="8" w:space="0" w:color="auto"/>
            </w:tcBorders>
            <w:shd w:val="clear" w:color="auto" w:fill="auto"/>
            <w:noWrap/>
            <w:vAlign w:val="bottom"/>
            <w:hideMark/>
          </w:tcPr>
          <w:p w14:paraId="6B7FD913"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d__Bacteria;p__Firmicutes_A;c__Clostridia;o__Lachnospirales;f__Lachnospiraceae;g__Blautia_A;s__Blautia_A massiliensis</w:t>
            </w:r>
          </w:p>
        </w:tc>
      </w:tr>
      <w:tr w:rsidR="00042BF5" w:rsidRPr="00042BF5" w14:paraId="19ECE99C"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78ED3297"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ref_mOTU_v3_03342</w:t>
            </w:r>
          </w:p>
        </w:tc>
        <w:tc>
          <w:tcPr>
            <w:tcW w:w="3005" w:type="dxa"/>
            <w:tcBorders>
              <w:top w:val="nil"/>
              <w:left w:val="nil"/>
              <w:bottom w:val="single" w:sz="4" w:space="0" w:color="auto"/>
              <w:right w:val="single" w:sz="4" w:space="0" w:color="auto"/>
            </w:tcBorders>
            <w:shd w:val="clear" w:color="auto" w:fill="auto"/>
            <w:noWrap/>
            <w:vAlign w:val="bottom"/>
            <w:hideMark/>
          </w:tcPr>
          <w:p w14:paraId="3EBAC92F"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Blautia massiliensis [ref_mOTU_v3_03342]</w:t>
            </w:r>
          </w:p>
        </w:tc>
        <w:tc>
          <w:tcPr>
            <w:tcW w:w="4031" w:type="dxa"/>
            <w:tcBorders>
              <w:top w:val="nil"/>
              <w:left w:val="nil"/>
              <w:bottom w:val="single" w:sz="4" w:space="0" w:color="auto"/>
              <w:right w:val="single" w:sz="4" w:space="0" w:color="auto"/>
            </w:tcBorders>
            <w:shd w:val="clear" w:color="auto" w:fill="auto"/>
            <w:noWrap/>
            <w:vAlign w:val="bottom"/>
            <w:hideMark/>
          </w:tcPr>
          <w:p w14:paraId="1EC4F382"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d__Bacteria;p__Firmicutes_A;c__Clostridia;o__Lachnospirales;f__Lachnospiraceae;g__Blautia_A;s__Blautia_A sp900066335</w:t>
            </w:r>
          </w:p>
        </w:tc>
        <w:tc>
          <w:tcPr>
            <w:tcW w:w="5992" w:type="dxa"/>
            <w:tcBorders>
              <w:top w:val="nil"/>
              <w:left w:val="nil"/>
              <w:bottom w:val="single" w:sz="4" w:space="0" w:color="auto"/>
              <w:right w:val="single" w:sz="8" w:space="0" w:color="auto"/>
            </w:tcBorders>
            <w:shd w:val="clear" w:color="auto" w:fill="auto"/>
            <w:noWrap/>
            <w:vAlign w:val="bottom"/>
            <w:hideMark/>
          </w:tcPr>
          <w:p w14:paraId="04BE7721"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d__Bacteria;p__Firmicutes_A;c__Clostridia;o__Lachnospirales;f__Lachnospiraceae;g__Blautia_A;s__Blautia_A massiliensis</w:t>
            </w:r>
          </w:p>
        </w:tc>
      </w:tr>
      <w:tr w:rsidR="00042BF5" w:rsidRPr="00042BF5" w14:paraId="1B22C981"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30CAB720"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ref_mOTU_v3_02367</w:t>
            </w:r>
          </w:p>
        </w:tc>
        <w:tc>
          <w:tcPr>
            <w:tcW w:w="3005" w:type="dxa"/>
            <w:tcBorders>
              <w:top w:val="nil"/>
              <w:left w:val="nil"/>
              <w:bottom w:val="single" w:sz="4" w:space="0" w:color="auto"/>
              <w:right w:val="single" w:sz="4" w:space="0" w:color="auto"/>
            </w:tcBorders>
            <w:shd w:val="clear" w:color="auto" w:fill="auto"/>
            <w:noWrap/>
            <w:vAlign w:val="bottom"/>
            <w:hideMark/>
          </w:tcPr>
          <w:p w14:paraId="6BE01BF7"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Bacteroides dorei/vulgatus [ref_mOTU_v3_02367]</w:t>
            </w:r>
          </w:p>
        </w:tc>
        <w:tc>
          <w:tcPr>
            <w:tcW w:w="4031" w:type="dxa"/>
            <w:tcBorders>
              <w:top w:val="nil"/>
              <w:left w:val="nil"/>
              <w:bottom w:val="single" w:sz="4" w:space="0" w:color="auto"/>
              <w:right w:val="single" w:sz="4" w:space="0" w:color="auto"/>
            </w:tcBorders>
            <w:shd w:val="clear" w:color="auto" w:fill="auto"/>
            <w:noWrap/>
            <w:vAlign w:val="bottom"/>
            <w:hideMark/>
          </w:tcPr>
          <w:p w14:paraId="0F9DCEAA"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d__Bacteria;p__Bacteroidota;c__Bacteroidia;o__Bacteroidales;f__Bacteroidaceae;g__Phocaeicola;s__Phocaeicola vulgatus</w:t>
            </w:r>
          </w:p>
        </w:tc>
        <w:tc>
          <w:tcPr>
            <w:tcW w:w="5992" w:type="dxa"/>
            <w:tcBorders>
              <w:top w:val="nil"/>
              <w:left w:val="nil"/>
              <w:bottom w:val="single" w:sz="4" w:space="0" w:color="auto"/>
              <w:right w:val="single" w:sz="8" w:space="0" w:color="auto"/>
            </w:tcBorders>
            <w:shd w:val="clear" w:color="auto" w:fill="auto"/>
            <w:noWrap/>
            <w:vAlign w:val="bottom"/>
            <w:hideMark/>
          </w:tcPr>
          <w:p w14:paraId="340E1405"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d__Bacteria;p__Bacteroidota;c__Bacteroidia;o__Bacteroidales;f__Bacteroidaceae;g__Phocaeicola;s__Phocaeicola vulgatus</w:t>
            </w:r>
          </w:p>
        </w:tc>
      </w:tr>
      <w:tr w:rsidR="00042BF5" w:rsidRPr="00042BF5" w14:paraId="54263BB4"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20990A7E"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ref_mOTU_v3_02367</w:t>
            </w:r>
          </w:p>
        </w:tc>
        <w:tc>
          <w:tcPr>
            <w:tcW w:w="3005" w:type="dxa"/>
            <w:tcBorders>
              <w:top w:val="nil"/>
              <w:left w:val="nil"/>
              <w:bottom w:val="single" w:sz="4" w:space="0" w:color="auto"/>
              <w:right w:val="single" w:sz="4" w:space="0" w:color="auto"/>
            </w:tcBorders>
            <w:shd w:val="clear" w:color="auto" w:fill="auto"/>
            <w:noWrap/>
            <w:vAlign w:val="bottom"/>
            <w:hideMark/>
          </w:tcPr>
          <w:p w14:paraId="2A345931"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Bacteroides dorei/vulgatus [ref_mOTU_v3_02367]</w:t>
            </w:r>
          </w:p>
        </w:tc>
        <w:tc>
          <w:tcPr>
            <w:tcW w:w="4031" w:type="dxa"/>
            <w:tcBorders>
              <w:top w:val="nil"/>
              <w:left w:val="nil"/>
              <w:bottom w:val="single" w:sz="4" w:space="0" w:color="auto"/>
              <w:right w:val="single" w:sz="4" w:space="0" w:color="auto"/>
            </w:tcBorders>
            <w:shd w:val="clear" w:color="auto" w:fill="auto"/>
            <w:noWrap/>
            <w:vAlign w:val="bottom"/>
            <w:hideMark/>
          </w:tcPr>
          <w:p w14:paraId="354E8957"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d__Bacteria;p__Bacteroidota;c__Bacteroidia;o__Bacteroidales;f__Bacteroidaceae;g__Phocaeicola;s__Phocaeicola dorei</w:t>
            </w:r>
          </w:p>
        </w:tc>
        <w:tc>
          <w:tcPr>
            <w:tcW w:w="5992" w:type="dxa"/>
            <w:tcBorders>
              <w:top w:val="nil"/>
              <w:left w:val="nil"/>
              <w:bottom w:val="single" w:sz="4" w:space="0" w:color="auto"/>
              <w:right w:val="single" w:sz="8" w:space="0" w:color="auto"/>
            </w:tcBorders>
            <w:shd w:val="clear" w:color="auto" w:fill="auto"/>
            <w:noWrap/>
            <w:vAlign w:val="bottom"/>
            <w:hideMark/>
          </w:tcPr>
          <w:p w14:paraId="20F78E99"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d__Bacteria;p__Bacteroidota;c__Bacteroidia;o__Bacteroidales;f__Bacteroidaceae;g__Phocaeicola;s__Phocaeicola vulgatus</w:t>
            </w:r>
          </w:p>
        </w:tc>
      </w:tr>
      <w:tr w:rsidR="00042BF5" w:rsidRPr="00042BF5" w14:paraId="19222618"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59CD441A"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ref_mOTU_v3_02190</w:t>
            </w:r>
          </w:p>
        </w:tc>
        <w:tc>
          <w:tcPr>
            <w:tcW w:w="3005" w:type="dxa"/>
            <w:tcBorders>
              <w:top w:val="nil"/>
              <w:left w:val="nil"/>
              <w:bottom w:val="single" w:sz="4" w:space="0" w:color="auto"/>
              <w:right w:val="single" w:sz="4" w:space="0" w:color="auto"/>
            </w:tcBorders>
            <w:shd w:val="clear" w:color="auto" w:fill="auto"/>
            <w:noWrap/>
            <w:vAlign w:val="bottom"/>
            <w:hideMark/>
          </w:tcPr>
          <w:p w14:paraId="32BA7FE0"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Anaerotignum lactatifermentans [ref_mOTU_v3_02190]</w:t>
            </w:r>
          </w:p>
        </w:tc>
        <w:tc>
          <w:tcPr>
            <w:tcW w:w="4031" w:type="dxa"/>
            <w:tcBorders>
              <w:top w:val="nil"/>
              <w:left w:val="nil"/>
              <w:bottom w:val="single" w:sz="4" w:space="0" w:color="auto"/>
              <w:right w:val="single" w:sz="4" w:space="0" w:color="auto"/>
            </w:tcBorders>
            <w:shd w:val="clear" w:color="auto" w:fill="auto"/>
            <w:noWrap/>
            <w:vAlign w:val="bottom"/>
            <w:hideMark/>
          </w:tcPr>
          <w:p w14:paraId="37C87377"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d__Bacteria;p__Firmicutes_A;c__Clostridia;o__Lachnospirales;f__Anaerotignaceae;g__Anaerotignum;s__Anaerotignum sp001304995</w:t>
            </w:r>
          </w:p>
        </w:tc>
        <w:tc>
          <w:tcPr>
            <w:tcW w:w="5992" w:type="dxa"/>
            <w:tcBorders>
              <w:top w:val="nil"/>
              <w:left w:val="nil"/>
              <w:bottom w:val="single" w:sz="4" w:space="0" w:color="auto"/>
              <w:right w:val="single" w:sz="8" w:space="0" w:color="auto"/>
            </w:tcBorders>
            <w:shd w:val="clear" w:color="auto" w:fill="auto"/>
            <w:noWrap/>
            <w:vAlign w:val="bottom"/>
            <w:hideMark/>
          </w:tcPr>
          <w:p w14:paraId="200273D3"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d__Bacteria;p__Firmicutes_A;c__Clostridia;o__Lachnospirales;f__Anaerotignaceae;g__Anaerotignum;s__Anaerotignum sp001304995</w:t>
            </w:r>
          </w:p>
        </w:tc>
      </w:tr>
      <w:tr w:rsidR="00042BF5" w:rsidRPr="00042BF5" w14:paraId="0EEAAB5F"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4E1C2249"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ref_mOTU_v3_02190</w:t>
            </w:r>
          </w:p>
        </w:tc>
        <w:tc>
          <w:tcPr>
            <w:tcW w:w="3005" w:type="dxa"/>
            <w:tcBorders>
              <w:top w:val="nil"/>
              <w:left w:val="nil"/>
              <w:bottom w:val="single" w:sz="4" w:space="0" w:color="auto"/>
              <w:right w:val="single" w:sz="4" w:space="0" w:color="auto"/>
            </w:tcBorders>
            <w:shd w:val="clear" w:color="auto" w:fill="auto"/>
            <w:noWrap/>
            <w:vAlign w:val="bottom"/>
            <w:hideMark/>
          </w:tcPr>
          <w:p w14:paraId="285C33DF"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Anaerotignum lactatifermentans [ref_mOTU_v3_02190]</w:t>
            </w:r>
          </w:p>
        </w:tc>
        <w:tc>
          <w:tcPr>
            <w:tcW w:w="4031" w:type="dxa"/>
            <w:tcBorders>
              <w:top w:val="nil"/>
              <w:left w:val="nil"/>
              <w:bottom w:val="single" w:sz="4" w:space="0" w:color="auto"/>
              <w:right w:val="single" w:sz="4" w:space="0" w:color="auto"/>
            </w:tcBorders>
            <w:shd w:val="clear" w:color="auto" w:fill="auto"/>
            <w:noWrap/>
            <w:vAlign w:val="bottom"/>
            <w:hideMark/>
          </w:tcPr>
          <w:p w14:paraId="743EB452"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d__Bacteria;p__Firmicutes_A;c__Clostridia;o__Lachnospirales;f__Anaerotignaceae;g__Anaerotignum;s__Anaerotignum lactatifermentans</w:t>
            </w:r>
          </w:p>
        </w:tc>
        <w:tc>
          <w:tcPr>
            <w:tcW w:w="5992" w:type="dxa"/>
            <w:tcBorders>
              <w:top w:val="nil"/>
              <w:left w:val="nil"/>
              <w:bottom w:val="single" w:sz="4" w:space="0" w:color="auto"/>
              <w:right w:val="single" w:sz="8" w:space="0" w:color="auto"/>
            </w:tcBorders>
            <w:shd w:val="clear" w:color="auto" w:fill="auto"/>
            <w:noWrap/>
            <w:vAlign w:val="bottom"/>
            <w:hideMark/>
          </w:tcPr>
          <w:p w14:paraId="2498A47A"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d__Bacteria;p__Firmicutes_A;c__Clostridia;o__Lachnospirales;f__Anaerotignaceae;g__Anaerotignum;s__Anaerotignum sp001304995</w:t>
            </w:r>
          </w:p>
        </w:tc>
      </w:tr>
      <w:tr w:rsidR="00042BF5" w:rsidRPr="00042BF5" w14:paraId="09C52971"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5BBD2730"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ref_mOTU_v3_01657</w:t>
            </w:r>
          </w:p>
        </w:tc>
        <w:tc>
          <w:tcPr>
            <w:tcW w:w="3005" w:type="dxa"/>
            <w:tcBorders>
              <w:top w:val="nil"/>
              <w:left w:val="nil"/>
              <w:bottom w:val="single" w:sz="4" w:space="0" w:color="auto"/>
              <w:right w:val="single" w:sz="4" w:space="0" w:color="auto"/>
            </w:tcBorders>
            <w:shd w:val="clear" w:color="auto" w:fill="auto"/>
            <w:noWrap/>
            <w:vAlign w:val="bottom"/>
            <w:hideMark/>
          </w:tcPr>
          <w:p w14:paraId="029547D0"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Bacteroides thetaiotaomicron [ref_mOTU_v3_01657]</w:t>
            </w:r>
          </w:p>
        </w:tc>
        <w:tc>
          <w:tcPr>
            <w:tcW w:w="4031" w:type="dxa"/>
            <w:tcBorders>
              <w:top w:val="nil"/>
              <w:left w:val="nil"/>
              <w:bottom w:val="single" w:sz="4" w:space="0" w:color="auto"/>
              <w:right w:val="single" w:sz="4" w:space="0" w:color="auto"/>
            </w:tcBorders>
            <w:shd w:val="clear" w:color="auto" w:fill="auto"/>
            <w:noWrap/>
            <w:vAlign w:val="bottom"/>
            <w:hideMark/>
          </w:tcPr>
          <w:p w14:paraId="33F0B534"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d__Bacteria;p__Bacteroidota;c__Bacteroidia;o__Bacteroidales;f__Bacteroidaceae;g__Bacteroides;s__Bacteroides thetaiotaomicron</w:t>
            </w:r>
          </w:p>
        </w:tc>
        <w:tc>
          <w:tcPr>
            <w:tcW w:w="5992" w:type="dxa"/>
            <w:tcBorders>
              <w:top w:val="nil"/>
              <w:left w:val="nil"/>
              <w:bottom w:val="single" w:sz="4" w:space="0" w:color="auto"/>
              <w:right w:val="single" w:sz="8" w:space="0" w:color="auto"/>
            </w:tcBorders>
            <w:shd w:val="clear" w:color="auto" w:fill="auto"/>
            <w:noWrap/>
            <w:vAlign w:val="bottom"/>
            <w:hideMark/>
          </w:tcPr>
          <w:p w14:paraId="3464600A"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d__Bacteria;p__Bacteroidota;c__Bacteroidia;o__Bacteroidales;f__Bacteroidaceae;g__Bacteroides;s__Bacteroides thetaiotaomicron</w:t>
            </w:r>
          </w:p>
        </w:tc>
      </w:tr>
      <w:tr w:rsidR="00042BF5" w:rsidRPr="00042BF5" w14:paraId="712F81EF"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6BD3844D"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lastRenderedPageBreak/>
              <w:t>ref_mOTU_v3_01657</w:t>
            </w:r>
          </w:p>
        </w:tc>
        <w:tc>
          <w:tcPr>
            <w:tcW w:w="3005" w:type="dxa"/>
            <w:tcBorders>
              <w:top w:val="nil"/>
              <w:left w:val="nil"/>
              <w:bottom w:val="single" w:sz="4" w:space="0" w:color="auto"/>
              <w:right w:val="single" w:sz="4" w:space="0" w:color="auto"/>
            </w:tcBorders>
            <w:shd w:val="clear" w:color="auto" w:fill="auto"/>
            <w:noWrap/>
            <w:vAlign w:val="bottom"/>
            <w:hideMark/>
          </w:tcPr>
          <w:p w14:paraId="2C877D47"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Bacteroides thetaiotaomicron [ref_mOTU_v3_01657]</w:t>
            </w:r>
          </w:p>
        </w:tc>
        <w:tc>
          <w:tcPr>
            <w:tcW w:w="4031" w:type="dxa"/>
            <w:tcBorders>
              <w:top w:val="nil"/>
              <w:left w:val="nil"/>
              <w:bottom w:val="single" w:sz="4" w:space="0" w:color="auto"/>
              <w:right w:val="single" w:sz="4" w:space="0" w:color="auto"/>
            </w:tcBorders>
            <w:shd w:val="clear" w:color="auto" w:fill="auto"/>
            <w:noWrap/>
            <w:vAlign w:val="bottom"/>
            <w:hideMark/>
          </w:tcPr>
          <w:p w14:paraId="64DDD7A5"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d__Bacteria;p__Bacteroidota;c__Bacteroidia;o__Bacteroidales;f__Bacteroidaceae;g__Bacteroides;s__Bacteroides faecis</w:t>
            </w:r>
          </w:p>
        </w:tc>
        <w:tc>
          <w:tcPr>
            <w:tcW w:w="5992" w:type="dxa"/>
            <w:tcBorders>
              <w:top w:val="nil"/>
              <w:left w:val="nil"/>
              <w:bottom w:val="single" w:sz="4" w:space="0" w:color="auto"/>
              <w:right w:val="single" w:sz="8" w:space="0" w:color="auto"/>
            </w:tcBorders>
            <w:shd w:val="clear" w:color="auto" w:fill="auto"/>
            <w:noWrap/>
            <w:vAlign w:val="bottom"/>
            <w:hideMark/>
          </w:tcPr>
          <w:p w14:paraId="2DA6C064"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d__Bacteria;p__Bacteroidota;c__Bacteroidia;o__Bacteroidales;f__Bacteroidaceae;g__Bacteroides;s__Bacteroides thetaiotaomicron</w:t>
            </w:r>
          </w:p>
        </w:tc>
      </w:tr>
      <w:tr w:rsidR="00042BF5" w:rsidRPr="00042BF5" w14:paraId="3910FE13"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4698A43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ref_mOTU_v3_01350</w:t>
            </w:r>
          </w:p>
        </w:tc>
        <w:tc>
          <w:tcPr>
            <w:tcW w:w="3005" w:type="dxa"/>
            <w:tcBorders>
              <w:top w:val="nil"/>
              <w:left w:val="nil"/>
              <w:bottom w:val="single" w:sz="4" w:space="0" w:color="auto"/>
              <w:right w:val="single" w:sz="4" w:space="0" w:color="auto"/>
            </w:tcBorders>
            <w:shd w:val="clear" w:color="auto" w:fill="auto"/>
            <w:noWrap/>
            <w:vAlign w:val="bottom"/>
            <w:hideMark/>
          </w:tcPr>
          <w:p w14:paraId="68E08528"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Streptococcus salivarius [ref_mOTU_v3_01350]</w:t>
            </w:r>
          </w:p>
        </w:tc>
        <w:tc>
          <w:tcPr>
            <w:tcW w:w="4031" w:type="dxa"/>
            <w:tcBorders>
              <w:top w:val="nil"/>
              <w:left w:val="nil"/>
              <w:bottom w:val="single" w:sz="4" w:space="0" w:color="auto"/>
              <w:right w:val="single" w:sz="4" w:space="0" w:color="auto"/>
            </w:tcBorders>
            <w:shd w:val="clear" w:color="auto" w:fill="auto"/>
            <w:noWrap/>
            <w:vAlign w:val="bottom"/>
            <w:hideMark/>
          </w:tcPr>
          <w:p w14:paraId="08612BB2"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d__Bacteria;p__Firmicutes;c__Bacilli;o__Lactobacillales;f__Streptococcaceae;g__Streptococcus;s__Streptococcus salivarius</w:t>
            </w:r>
          </w:p>
        </w:tc>
        <w:tc>
          <w:tcPr>
            <w:tcW w:w="5992" w:type="dxa"/>
            <w:tcBorders>
              <w:top w:val="nil"/>
              <w:left w:val="nil"/>
              <w:bottom w:val="single" w:sz="4" w:space="0" w:color="auto"/>
              <w:right w:val="single" w:sz="8" w:space="0" w:color="auto"/>
            </w:tcBorders>
            <w:shd w:val="clear" w:color="auto" w:fill="auto"/>
            <w:noWrap/>
            <w:vAlign w:val="bottom"/>
            <w:hideMark/>
          </w:tcPr>
          <w:p w14:paraId="12D60F2D"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d__Bacteria;p__Firmicutes;c__Bacilli;o__Lactobacillales;f__Streptococcaceae;g__Streptococcus;s__Streptococcus salivarius</w:t>
            </w:r>
          </w:p>
        </w:tc>
      </w:tr>
      <w:tr w:rsidR="00042BF5" w:rsidRPr="00042BF5" w14:paraId="0312D3D2"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5BEFF8BD"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ref_mOTU_v3_01350</w:t>
            </w:r>
          </w:p>
        </w:tc>
        <w:tc>
          <w:tcPr>
            <w:tcW w:w="3005" w:type="dxa"/>
            <w:tcBorders>
              <w:top w:val="nil"/>
              <w:left w:val="nil"/>
              <w:bottom w:val="single" w:sz="4" w:space="0" w:color="auto"/>
              <w:right w:val="single" w:sz="4" w:space="0" w:color="auto"/>
            </w:tcBorders>
            <w:shd w:val="clear" w:color="auto" w:fill="auto"/>
            <w:noWrap/>
            <w:vAlign w:val="bottom"/>
            <w:hideMark/>
          </w:tcPr>
          <w:p w14:paraId="202662B3"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Streptococcus salivarius [ref_mOTU_v3_01350]</w:t>
            </w:r>
          </w:p>
        </w:tc>
        <w:tc>
          <w:tcPr>
            <w:tcW w:w="4031" w:type="dxa"/>
            <w:tcBorders>
              <w:top w:val="nil"/>
              <w:left w:val="nil"/>
              <w:bottom w:val="single" w:sz="4" w:space="0" w:color="auto"/>
              <w:right w:val="single" w:sz="4" w:space="0" w:color="auto"/>
            </w:tcBorders>
            <w:shd w:val="clear" w:color="auto" w:fill="auto"/>
            <w:noWrap/>
            <w:vAlign w:val="bottom"/>
            <w:hideMark/>
          </w:tcPr>
          <w:p w14:paraId="7BA5200D"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d__Bacteria;p__Firmicutes;c__Bacilli;o__Lactobacillales;f__Streptococcaceae;g__Streptococcus;s__Streptococcus vestibularis</w:t>
            </w:r>
          </w:p>
        </w:tc>
        <w:tc>
          <w:tcPr>
            <w:tcW w:w="5992" w:type="dxa"/>
            <w:tcBorders>
              <w:top w:val="nil"/>
              <w:left w:val="nil"/>
              <w:bottom w:val="single" w:sz="4" w:space="0" w:color="auto"/>
              <w:right w:val="single" w:sz="8" w:space="0" w:color="auto"/>
            </w:tcBorders>
            <w:shd w:val="clear" w:color="auto" w:fill="auto"/>
            <w:noWrap/>
            <w:vAlign w:val="bottom"/>
            <w:hideMark/>
          </w:tcPr>
          <w:p w14:paraId="08CB8751"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d__Bacteria;p__Firmicutes;c__Bacilli;o__Lactobacillales;f__Streptococcaceae;g__Streptococcus;s__Streptococcus salivarius</w:t>
            </w:r>
          </w:p>
        </w:tc>
      </w:tr>
      <w:tr w:rsidR="00042BF5" w:rsidRPr="00042BF5" w14:paraId="4B4CB4B2"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0454C4E8"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ref_mOTU_v3_00856</w:t>
            </w:r>
          </w:p>
        </w:tc>
        <w:tc>
          <w:tcPr>
            <w:tcW w:w="3005" w:type="dxa"/>
            <w:tcBorders>
              <w:top w:val="nil"/>
              <w:left w:val="nil"/>
              <w:bottom w:val="single" w:sz="4" w:space="0" w:color="auto"/>
              <w:right w:val="single" w:sz="4" w:space="0" w:color="auto"/>
            </w:tcBorders>
            <w:shd w:val="clear" w:color="auto" w:fill="auto"/>
            <w:noWrap/>
            <w:vAlign w:val="bottom"/>
            <w:hideMark/>
          </w:tcPr>
          <w:p w14:paraId="4312B2CD"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Anaerostipes hadrus [ref_mOTU_v3_00856]</w:t>
            </w:r>
          </w:p>
        </w:tc>
        <w:tc>
          <w:tcPr>
            <w:tcW w:w="4031" w:type="dxa"/>
            <w:tcBorders>
              <w:top w:val="nil"/>
              <w:left w:val="nil"/>
              <w:bottom w:val="single" w:sz="4" w:space="0" w:color="auto"/>
              <w:right w:val="single" w:sz="4" w:space="0" w:color="auto"/>
            </w:tcBorders>
            <w:shd w:val="clear" w:color="auto" w:fill="auto"/>
            <w:noWrap/>
            <w:vAlign w:val="bottom"/>
            <w:hideMark/>
          </w:tcPr>
          <w:p w14:paraId="3F624DFC"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d__Bacteria;p__Firmicutes_A;c__Clostridia;o__Lachnospirales;f__Lachnospiraceae;g__Anaerostipes;s__Anaerostipes sp900066705</w:t>
            </w:r>
          </w:p>
        </w:tc>
        <w:tc>
          <w:tcPr>
            <w:tcW w:w="5992" w:type="dxa"/>
            <w:tcBorders>
              <w:top w:val="nil"/>
              <w:left w:val="nil"/>
              <w:bottom w:val="single" w:sz="4" w:space="0" w:color="auto"/>
              <w:right w:val="single" w:sz="8" w:space="0" w:color="auto"/>
            </w:tcBorders>
            <w:shd w:val="clear" w:color="auto" w:fill="auto"/>
            <w:noWrap/>
            <w:vAlign w:val="bottom"/>
            <w:hideMark/>
          </w:tcPr>
          <w:p w14:paraId="3956A034"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d__Bacteria;p__Firmicutes_A;c__Clostridia;o__Lachnospirales;f__Lachnospiraceae;g__Anaerostipes;s__Anaerostipes sp900066705</w:t>
            </w:r>
          </w:p>
        </w:tc>
      </w:tr>
      <w:tr w:rsidR="00042BF5" w:rsidRPr="00042BF5" w14:paraId="20857C39"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58BCE748"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ref_mOTU_v3_00856</w:t>
            </w:r>
          </w:p>
        </w:tc>
        <w:tc>
          <w:tcPr>
            <w:tcW w:w="3005" w:type="dxa"/>
            <w:tcBorders>
              <w:top w:val="nil"/>
              <w:left w:val="nil"/>
              <w:bottom w:val="single" w:sz="4" w:space="0" w:color="auto"/>
              <w:right w:val="single" w:sz="4" w:space="0" w:color="auto"/>
            </w:tcBorders>
            <w:shd w:val="clear" w:color="auto" w:fill="auto"/>
            <w:noWrap/>
            <w:vAlign w:val="bottom"/>
            <w:hideMark/>
          </w:tcPr>
          <w:p w14:paraId="62018E18"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Anaerostipes hadrus [ref_mOTU_v3_00856]</w:t>
            </w:r>
          </w:p>
        </w:tc>
        <w:tc>
          <w:tcPr>
            <w:tcW w:w="4031" w:type="dxa"/>
            <w:tcBorders>
              <w:top w:val="nil"/>
              <w:left w:val="nil"/>
              <w:bottom w:val="single" w:sz="4" w:space="0" w:color="auto"/>
              <w:right w:val="single" w:sz="4" w:space="0" w:color="auto"/>
            </w:tcBorders>
            <w:shd w:val="clear" w:color="auto" w:fill="auto"/>
            <w:noWrap/>
            <w:vAlign w:val="bottom"/>
            <w:hideMark/>
          </w:tcPr>
          <w:p w14:paraId="70B51FDC"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d__Bacteria;p__Firmicutes_A;c__Clostridia;o__Lachnospirales;f__Lachnospiraceae;g__Anaerostipes;s__Anaerostipes hadrus_A</w:t>
            </w:r>
          </w:p>
        </w:tc>
        <w:tc>
          <w:tcPr>
            <w:tcW w:w="5992" w:type="dxa"/>
            <w:tcBorders>
              <w:top w:val="nil"/>
              <w:left w:val="nil"/>
              <w:bottom w:val="single" w:sz="4" w:space="0" w:color="auto"/>
              <w:right w:val="single" w:sz="8" w:space="0" w:color="auto"/>
            </w:tcBorders>
            <w:shd w:val="clear" w:color="auto" w:fill="auto"/>
            <w:noWrap/>
            <w:vAlign w:val="bottom"/>
            <w:hideMark/>
          </w:tcPr>
          <w:p w14:paraId="6F941F6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d__Bacteria;p__Firmicutes_A;c__Clostridia;o__Lachnospirales;f__Lachnospiraceae;g__Anaerostipes;s__Anaerostipes sp900066705</w:t>
            </w:r>
          </w:p>
        </w:tc>
      </w:tr>
      <w:tr w:rsidR="00042BF5" w:rsidRPr="00042BF5" w14:paraId="24002F80"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3BFB6D6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ref_mOTU_v3_00096</w:t>
            </w:r>
          </w:p>
        </w:tc>
        <w:tc>
          <w:tcPr>
            <w:tcW w:w="3005" w:type="dxa"/>
            <w:tcBorders>
              <w:top w:val="nil"/>
              <w:left w:val="nil"/>
              <w:bottom w:val="single" w:sz="4" w:space="0" w:color="auto"/>
              <w:right w:val="single" w:sz="4" w:space="0" w:color="auto"/>
            </w:tcBorders>
            <w:shd w:val="clear" w:color="auto" w:fill="auto"/>
            <w:noWrap/>
            <w:vAlign w:val="bottom"/>
            <w:hideMark/>
          </w:tcPr>
          <w:p w14:paraId="37A0C1F7"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Citrobacter sp. [ref_mOTU_v3_00096]</w:t>
            </w:r>
          </w:p>
        </w:tc>
        <w:tc>
          <w:tcPr>
            <w:tcW w:w="4031" w:type="dxa"/>
            <w:tcBorders>
              <w:top w:val="nil"/>
              <w:left w:val="nil"/>
              <w:bottom w:val="single" w:sz="4" w:space="0" w:color="auto"/>
              <w:right w:val="single" w:sz="4" w:space="0" w:color="auto"/>
            </w:tcBorders>
            <w:shd w:val="clear" w:color="auto" w:fill="auto"/>
            <w:noWrap/>
            <w:vAlign w:val="bottom"/>
            <w:hideMark/>
          </w:tcPr>
          <w:p w14:paraId="2D3DE764"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d__Bacteria;p__Proteobacteria;c__Gammaproteobacteria;o__Enterobacterales;f__Enterobacteriaceae;g__Citrobacter;s__Citrobacter freundii</w:t>
            </w:r>
          </w:p>
        </w:tc>
        <w:tc>
          <w:tcPr>
            <w:tcW w:w="5992" w:type="dxa"/>
            <w:tcBorders>
              <w:top w:val="nil"/>
              <w:left w:val="nil"/>
              <w:bottom w:val="single" w:sz="4" w:space="0" w:color="auto"/>
              <w:right w:val="single" w:sz="8" w:space="0" w:color="auto"/>
            </w:tcBorders>
            <w:shd w:val="clear" w:color="auto" w:fill="auto"/>
            <w:noWrap/>
            <w:vAlign w:val="bottom"/>
            <w:hideMark/>
          </w:tcPr>
          <w:p w14:paraId="3AE2A5D2"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d__Bacteria;p__Proteobacteria;c__Gammaproteobacteria;o__Enterobacterales;f__Enterobacteriaceae;g__Citrobacter;s__Citrobacter freundii</w:t>
            </w:r>
          </w:p>
        </w:tc>
      </w:tr>
      <w:tr w:rsidR="00042BF5" w:rsidRPr="00042BF5" w14:paraId="4BABDD11"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362AFC8B"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ref_mOTU_v3_00096</w:t>
            </w:r>
          </w:p>
        </w:tc>
        <w:tc>
          <w:tcPr>
            <w:tcW w:w="3005" w:type="dxa"/>
            <w:tcBorders>
              <w:top w:val="nil"/>
              <w:left w:val="nil"/>
              <w:bottom w:val="single" w:sz="4" w:space="0" w:color="auto"/>
              <w:right w:val="single" w:sz="4" w:space="0" w:color="auto"/>
            </w:tcBorders>
            <w:shd w:val="clear" w:color="auto" w:fill="auto"/>
            <w:noWrap/>
            <w:vAlign w:val="bottom"/>
            <w:hideMark/>
          </w:tcPr>
          <w:p w14:paraId="2A273F6F"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Citrobacter sp. [ref_mOTU_v3_00096]</w:t>
            </w:r>
          </w:p>
        </w:tc>
        <w:tc>
          <w:tcPr>
            <w:tcW w:w="4031" w:type="dxa"/>
            <w:tcBorders>
              <w:top w:val="nil"/>
              <w:left w:val="nil"/>
              <w:bottom w:val="single" w:sz="4" w:space="0" w:color="auto"/>
              <w:right w:val="single" w:sz="4" w:space="0" w:color="auto"/>
            </w:tcBorders>
            <w:shd w:val="clear" w:color="auto" w:fill="auto"/>
            <w:noWrap/>
            <w:vAlign w:val="bottom"/>
            <w:hideMark/>
          </w:tcPr>
          <w:p w14:paraId="3EB93E1F"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d__Bacteria;p__Proteobacteria;c__Gammaproteobacteria;o__Enterobacterales;f__Enterobacteriaceae;g__Citrobacter;s__Citrobacter braakii</w:t>
            </w:r>
          </w:p>
        </w:tc>
        <w:tc>
          <w:tcPr>
            <w:tcW w:w="5992" w:type="dxa"/>
            <w:tcBorders>
              <w:top w:val="nil"/>
              <w:left w:val="nil"/>
              <w:bottom w:val="single" w:sz="4" w:space="0" w:color="auto"/>
              <w:right w:val="single" w:sz="8" w:space="0" w:color="auto"/>
            </w:tcBorders>
            <w:shd w:val="clear" w:color="auto" w:fill="auto"/>
            <w:noWrap/>
            <w:vAlign w:val="bottom"/>
            <w:hideMark/>
          </w:tcPr>
          <w:p w14:paraId="6390F8F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d__Bacteria;p__Proteobacteria;c__Gammaproteobacteria;o__Enterobacterales;f__Enterobacteriaceae;g__Citrobacter;s__Citrobacter freundii</w:t>
            </w:r>
          </w:p>
        </w:tc>
      </w:tr>
      <w:tr w:rsidR="00042BF5" w:rsidRPr="00042BF5" w14:paraId="34820EC3"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1B4CBE01"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ref_mOTU_v3_00086</w:t>
            </w:r>
          </w:p>
        </w:tc>
        <w:tc>
          <w:tcPr>
            <w:tcW w:w="3005" w:type="dxa"/>
            <w:tcBorders>
              <w:top w:val="nil"/>
              <w:left w:val="nil"/>
              <w:bottom w:val="single" w:sz="4" w:space="0" w:color="auto"/>
              <w:right w:val="single" w:sz="4" w:space="0" w:color="auto"/>
            </w:tcBorders>
            <w:shd w:val="clear" w:color="auto" w:fill="auto"/>
            <w:noWrap/>
            <w:vAlign w:val="bottom"/>
            <w:hideMark/>
          </w:tcPr>
          <w:p w14:paraId="6A21E442"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Klebsiella michiganensis/oxytoca [ref_mOTU_v3_00086]</w:t>
            </w:r>
          </w:p>
        </w:tc>
        <w:tc>
          <w:tcPr>
            <w:tcW w:w="4031" w:type="dxa"/>
            <w:tcBorders>
              <w:top w:val="nil"/>
              <w:left w:val="nil"/>
              <w:bottom w:val="single" w:sz="4" w:space="0" w:color="auto"/>
              <w:right w:val="single" w:sz="4" w:space="0" w:color="auto"/>
            </w:tcBorders>
            <w:shd w:val="clear" w:color="auto" w:fill="auto"/>
            <w:noWrap/>
            <w:vAlign w:val="bottom"/>
            <w:hideMark/>
          </w:tcPr>
          <w:p w14:paraId="313EA52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d__Bacteria;p__Proteobacteria;c__Gammaproteobacteria;o__Enterobacterales;f__Enterobacteriaceae;g__Klebsiella;s__Klebsiella oxytoca</w:t>
            </w:r>
          </w:p>
        </w:tc>
        <w:tc>
          <w:tcPr>
            <w:tcW w:w="5992" w:type="dxa"/>
            <w:tcBorders>
              <w:top w:val="nil"/>
              <w:left w:val="nil"/>
              <w:bottom w:val="single" w:sz="4" w:space="0" w:color="auto"/>
              <w:right w:val="single" w:sz="8" w:space="0" w:color="auto"/>
            </w:tcBorders>
            <w:shd w:val="clear" w:color="auto" w:fill="auto"/>
            <w:noWrap/>
            <w:vAlign w:val="bottom"/>
            <w:hideMark/>
          </w:tcPr>
          <w:p w14:paraId="4B526F3B"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d__Bacteria;p__Proteobacteria;c__Gammaproteobacteria;o__Enterobacterales;f__Enterobacteriaceae;g__Klebsiella;s__Klebsiella oxytoca</w:t>
            </w:r>
          </w:p>
        </w:tc>
      </w:tr>
      <w:tr w:rsidR="00042BF5" w:rsidRPr="00042BF5" w14:paraId="28A4529A"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7C7D30FE"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ref_mOTU_v3_00086</w:t>
            </w:r>
          </w:p>
        </w:tc>
        <w:tc>
          <w:tcPr>
            <w:tcW w:w="3005" w:type="dxa"/>
            <w:tcBorders>
              <w:top w:val="nil"/>
              <w:left w:val="nil"/>
              <w:bottom w:val="single" w:sz="4" w:space="0" w:color="auto"/>
              <w:right w:val="single" w:sz="4" w:space="0" w:color="auto"/>
            </w:tcBorders>
            <w:shd w:val="clear" w:color="auto" w:fill="auto"/>
            <w:noWrap/>
            <w:vAlign w:val="bottom"/>
            <w:hideMark/>
          </w:tcPr>
          <w:p w14:paraId="69CD7E8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Klebsiella michiganensis/oxytoca [ref_mOTU_v3_00086]</w:t>
            </w:r>
          </w:p>
        </w:tc>
        <w:tc>
          <w:tcPr>
            <w:tcW w:w="4031" w:type="dxa"/>
            <w:tcBorders>
              <w:top w:val="nil"/>
              <w:left w:val="nil"/>
              <w:bottom w:val="single" w:sz="4" w:space="0" w:color="auto"/>
              <w:right w:val="single" w:sz="4" w:space="0" w:color="auto"/>
            </w:tcBorders>
            <w:shd w:val="clear" w:color="auto" w:fill="auto"/>
            <w:noWrap/>
            <w:vAlign w:val="bottom"/>
            <w:hideMark/>
          </w:tcPr>
          <w:p w14:paraId="0B7BDD6F"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d__Bacteria;p__Proteobacteria;c__Gammaproteobacteria;o__Enterobacterales;f__Enterobacteriaceae;g__Klebsiella;s__Klebsiella michiganensis</w:t>
            </w:r>
          </w:p>
        </w:tc>
        <w:tc>
          <w:tcPr>
            <w:tcW w:w="5992" w:type="dxa"/>
            <w:tcBorders>
              <w:top w:val="nil"/>
              <w:left w:val="nil"/>
              <w:bottom w:val="single" w:sz="4" w:space="0" w:color="auto"/>
              <w:right w:val="single" w:sz="8" w:space="0" w:color="auto"/>
            </w:tcBorders>
            <w:shd w:val="clear" w:color="auto" w:fill="auto"/>
            <w:noWrap/>
            <w:vAlign w:val="bottom"/>
            <w:hideMark/>
          </w:tcPr>
          <w:p w14:paraId="29EA9D61"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d__Bacteria;p__Proteobacteria;c__Gammaproteobacteria;o__Enterobacterales;f__Enterobacteriaceae;g__Klebsiella;s__Klebsiella oxytoca</w:t>
            </w:r>
          </w:p>
        </w:tc>
      </w:tr>
      <w:tr w:rsidR="00042BF5" w:rsidRPr="00042BF5" w14:paraId="1EB9D755"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4301B8E9"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ref_mOTU_v3_00086</w:t>
            </w:r>
          </w:p>
        </w:tc>
        <w:tc>
          <w:tcPr>
            <w:tcW w:w="3005" w:type="dxa"/>
            <w:tcBorders>
              <w:top w:val="nil"/>
              <w:left w:val="nil"/>
              <w:bottom w:val="single" w:sz="4" w:space="0" w:color="auto"/>
              <w:right w:val="single" w:sz="4" w:space="0" w:color="auto"/>
            </w:tcBorders>
            <w:shd w:val="clear" w:color="auto" w:fill="auto"/>
            <w:noWrap/>
            <w:vAlign w:val="bottom"/>
            <w:hideMark/>
          </w:tcPr>
          <w:p w14:paraId="341F89C1"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Klebsiella michiganensis/oxytoca [ref_mOTU_v3_00086]</w:t>
            </w:r>
          </w:p>
        </w:tc>
        <w:tc>
          <w:tcPr>
            <w:tcW w:w="4031" w:type="dxa"/>
            <w:tcBorders>
              <w:top w:val="nil"/>
              <w:left w:val="nil"/>
              <w:bottom w:val="single" w:sz="4" w:space="0" w:color="auto"/>
              <w:right w:val="single" w:sz="4" w:space="0" w:color="auto"/>
            </w:tcBorders>
            <w:shd w:val="clear" w:color="auto" w:fill="auto"/>
            <w:noWrap/>
            <w:vAlign w:val="bottom"/>
            <w:hideMark/>
          </w:tcPr>
          <w:p w14:paraId="38F4730D"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d__Bacteria;p__Proteobacteria;c__Gammaproteobacteria;o__Enterobacterales;f__Enterobacteriaceae;g__Klebsiella;s__Klebsiella grimontii</w:t>
            </w:r>
          </w:p>
        </w:tc>
        <w:tc>
          <w:tcPr>
            <w:tcW w:w="5992" w:type="dxa"/>
            <w:tcBorders>
              <w:top w:val="nil"/>
              <w:left w:val="nil"/>
              <w:bottom w:val="single" w:sz="4" w:space="0" w:color="auto"/>
              <w:right w:val="single" w:sz="8" w:space="0" w:color="auto"/>
            </w:tcBorders>
            <w:shd w:val="clear" w:color="auto" w:fill="auto"/>
            <w:noWrap/>
            <w:vAlign w:val="bottom"/>
            <w:hideMark/>
          </w:tcPr>
          <w:p w14:paraId="14EE8D92"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d__Bacteria;p__Proteobacteria;c__Gammaproteobacteria;o__Enterobacterales;f__Enterobacteriaceae;g__Klebsiella;s__Klebsiella oxytoca</w:t>
            </w:r>
          </w:p>
        </w:tc>
      </w:tr>
      <w:tr w:rsidR="00042BF5" w:rsidRPr="00042BF5" w14:paraId="025B44D4"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5A86A1AF"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ref_mOTU_v3_00085</w:t>
            </w:r>
          </w:p>
        </w:tc>
        <w:tc>
          <w:tcPr>
            <w:tcW w:w="3005" w:type="dxa"/>
            <w:tcBorders>
              <w:top w:val="nil"/>
              <w:left w:val="nil"/>
              <w:bottom w:val="single" w:sz="4" w:space="0" w:color="auto"/>
              <w:right w:val="single" w:sz="4" w:space="0" w:color="auto"/>
            </w:tcBorders>
            <w:shd w:val="clear" w:color="auto" w:fill="auto"/>
            <w:noWrap/>
            <w:vAlign w:val="bottom"/>
            <w:hideMark/>
          </w:tcPr>
          <w:p w14:paraId="79F58D30"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Klebsiella pneumoniae [ref_mOTU_v3_00085]</w:t>
            </w:r>
          </w:p>
        </w:tc>
        <w:tc>
          <w:tcPr>
            <w:tcW w:w="4031" w:type="dxa"/>
            <w:tcBorders>
              <w:top w:val="nil"/>
              <w:left w:val="nil"/>
              <w:bottom w:val="single" w:sz="4" w:space="0" w:color="auto"/>
              <w:right w:val="single" w:sz="4" w:space="0" w:color="auto"/>
            </w:tcBorders>
            <w:shd w:val="clear" w:color="auto" w:fill="auto"/>
            <w:noWrap/>
            <w:vAlign w:val="bottom"/>
            <w:hideMark/>
          </w:tcPr>
          <w:p w14:paraId="5C3669BD"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d__Bacteria;p__Proteobacteria;c__Gammaproteobacteria;o__Enterobacterales;f__Enterobacteriaceae;g__Klebsiella;s__Klebsiella pneumoniae</w:t>
            </w:r>
          </w:p>
        </w:tc>
        <w:tc>
          <w:tcPr>
            <w:tcW w:w="5992" w:type="dxa"/>
            <w:tcBorders>
              <w:top w:val="nil"/>
              <w:left w:val="nil"/>
              <w:bottom w:val="single" w:sz="4" w:space="0" w:color="auto"/>
              <w:right w:val="single" w:sz="8" w:space="0" w:color="auto"/>
            </w:tcBorders>
            <w:shd w:val="clear" w:color="auto" w:fill="auto"/>
            <w:noWrap/>
            <w:vAlign w:val="bottom"/>
            <w:hideMark/>
          </w:tcPr>
          <w:p w14:paraId="2E8368E1"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d__Bacteria;p__Proteobacteria;c__Gammaproteobacteria;o__Enterobacterales;f__Enterobacteriaceae;g__Klebsiella;s__Klebsiella pneumoniae</w:t>
            </w:r>
          </w:p>
        </w:tc>
      </w:tr>
      <w:tr w:rsidR="00042BF5" w:rsidRPr="00042BF5" w14:paraId="7934F1DF"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026C1844"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ref_mOTU_v3_00085</w:t>
            </w:r>
          </w:p>
        </w:tc>
        <w:tc>
          <w:tcPr>
            <w:tcW w:w="3005" w:type="dxa"/>
            <w:tcBorders>
              <w:top w:val="nil"/>
              <w:left w:val="nil"/>
              <w:bottom w:val="single" w:sz="4" w:space="0" w:color="auto"/>
              <w:right w:val="single" w:sz="4" w:space="0" w:color="auto"/>
            </w:tcBorders>
            <w:shd w:val="clear" w:color="auto" w:fill="auto"/>
            <w:noWrap/>
            <w:vAlign w:val="bottom"/>
            <w:hideMark/>
          </w:tcPr>
          <w:p w14:paraId="07EB925F"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Klebsiella pneumoniae [ref_mOTU_v3_00085]</w:t>
            </w:r>
          </w:p>
        </w:tc>
        <w:tc>
          <w:tcPr>
            <w:tcW w:w="4031" w:type="dxa"/>
            <w:tcBorders>
              <w:top w:val="nil"/>
              <w:left w:val="nil"/>
              <w:bottom w:val="single" w:sz="4" w:space="0" w:color="auto"/>
              <w:right w:val="single" w:sz="4" w:space="0" w:color="auto"/>
            </w:tcBorders>
            <w:shd w:val="clear" w:color="auto" w:fill="auto"/>
            <w:noWrap/>
            <w:vAlign w:val="bottom"/>
            <w:hideMark/>
          </w:tcPr>
          <w:p w14:paraId="735AEA52"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d__Bacteria;p__Proteobacteria;c__Gammaproteobacteria;o__Enterobacterales;f__Enterobacteriaceae;g__Klebsiella;s__Klebsiella quasipneumoniae</w:t>
            </w:r>
          </w:p>
        </w:tc>
        <w:tc>
          <w:tcPr>
            <w:tcW w:w="5992" w:type="dxa"/>
            <w:tcBorders>
              <w:top w:val="nil"/>
              <w:left w:val="nil"/>
              <w:bottom w:val="single" w:sz="4" w:space="0" w:color="auto"/>
              <w:right w:val="single" w:sz="8" w:space="0" w:color="auto"/>
            </w:tcBorders>
            <w:shd w:val="clear" w:color="auto" w:fill="auto"/>
            <w:noWrap/>
            <w:vAlign w:val="bottom"/>
            <w:hideMark/>
          </w:tcPr>
          <w:p w14:paraId="01DC3DA1"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d__Bacteria;p__Proteobacteria;c__Gammaproteobacteria;o__Enterobacterales;f__Enterobacteriaceae;g__Klebsiella;s__Klebsiella pneumoniae</w:t>
            </w:r>
          </w:p>
        </w:tc>
      </w:tr>
      <w:tr w:rsidR="00042BF5" w:rsidRPr="00042BF5" w14:paraId="2F0CA3BC"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7F2FF48B"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ref_mOTU_v3_00085</w:t>
            </w:r>
          </w:p>
        </w:tc>
        <w:tc>
          <w:tcPr>
            <w:tcW w:w="3005" w:type="dxa"/>
            <w:tcBorders>
              <w:top w:val="nil"/>
              <w:left w:val="nil"/>
              <w:bottom w:val="single" w:sz="4" w:space="0" w:color="auto"/>
              <w:right w:val="single" w:sz="4" w:space="0" w:color="auto"/>
            </w:tcBorders>
            <w:shd w:val="clear" w:color="auto" w:fill="auto"/>
            <w:noWrap/>
            <w:vAlign w:val="bottom"/>
            <w:hideMark/>
          </w:tcPr>
          <w:p w14:paraId="6DC56511"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Klebsiella pneumoniae [ref_mOTU_v3_00085]</w:t>
            </w:r>
          </w:p>
        </w:tc>
        <w:tc>
          <w:tcPr>
            <w:tcW w:w="4031" w:type="dxa"/>
            <w:tcBorders>
              <w:top w:val="nil"/>
              <w:left w:val="nil"/>
              <w:bottom w:val="single" w:sz="4" w:space="0" w:color="auto"/>
              <w:right w:val="single" w:sz="4" w:space="0" w:color="auto"/>
            </w:tcBorders>
            <w:shd w:val="clear" w:color="auto" w:fill="auto"/>
            <w:noWrap/>
            <w:vAlign w:val="bottom"/>
            <w:hideMark/>
          </w:tcPr>
          <w:p w14:paraId="48C31EA8"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d__Bacteria;p__Proteobacteria;c__Gammaproteobacteria;o__Enterobacterales;f__Enterobacteriaceae;g__Klebsiella;s__Klebsiella variicola</w:t>
            </w:r>
          </w:p>
        </w:tc>
        <w:tc>
          <w:tcPr>
            <w:tcW w:w="5992" w:type="dxa"/>
            <w:tcBorders>
              <w:top w:val="nil"/>
              <w:left w:val="nil"/>
              <w:bottom w:val="single" w:sz="4" w:space="0" w:color="auto"/>
              <w:right w:val="single" w:sz="8" w:space="0" w:color="auto"/>
            </w:tcBorders>
            <w:shd w:val="clear" w:color="auto" w:fill="auto"/>
            <w:noWrap/>
            <w:vAlign w:val="bottom"/>
            <w:hideMark/>
          </w:tcPr>
          <w:p w14:paraId="007BF903"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d__Bacteria;p__Proteobacteria;c__Gammaproteobacteria;o__Enterobacterales;f__Enterobacteriaceae;g__Klebsiella;s__Klebsiella pneumoniae</w:t>
            </w:r>
          </w:p>
        </w:tc>
      </w:tr>
      <w:tr w:rsidR="00042BF5" w:rsidRPr="00042BF5" w14:paraId="49A559FA"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12F22D41"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ref_mOTU_v3_00077</w:t>
            </w:r>
          </w:p>
        </w:tc>
        <w:tc>
          <w:tcPr>
            <w:tcW w:w="3005" w:type="dxa"/>
            <w:tcBorders>
              <w:top w:val="nil"/>
              <w:left w:val="nil"/>
              <w:bottom w:val="single" w:sz="4" w:space="0" w:color="auto"/>
              <w:right w:val="single" w:sz="4" w:space="0" w:color="auto"/>
            </w:tcBorders>
            <w:shd w:val="clear" w:color="auto" w:fill="auto"/>
            <w:noWrap/>
            <w:vAlign w:val="bottom"/>
            <w:hideMark/>
          </w:tcPr>
          <w:p w14:paraId="6FBEE04D"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Enterobacter sp. [ref_mOTU_v3_00077]</w:t>
            </w:r>
          </w:p>
        </w:tc>
        <w:tc>
          <w:tcPr>
            <w:tcW w:w="4031" w:type="dxa"/>
            <w:tcBorders>
              <w:top w:val="nil"/>
              <w:left w:val="nil"/>
              <w:bottom w:val="single" w:sz="4" w:space="0" w:color="auto"/>
              <w:right w:val="single" w:sz="4" w:space="0" w:color="auto"/>
            </w:tcBorders>
            <w:shd w:val="clear" w:color="auto" w:fill="auto"/>
            <w:noWrap/>
            <w:vAlign w:val="bottom"/>
            <w:hideMark/>
          </w:tcPr>
          <w:p w14:paraId="08AFEFB0"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d__Bacteria;p__Proteobacteria;c__Gammaproteobacteria;o__Enterobacterales;f__Enterobacteriaceae;g__Enterobacter;s__Enterobacter hormaechei_A</w:t>
            </w:r>
          </w:p>
        </w:tc>
        <w:tc>
          <w:tcPr>
            <w:tcW w:w="5992" w:type="dxa"/>
            <w:tcBorders>
              <w:top w:val="nil"/>
              <w:left w:val="nil"/>
              <w:bottom w:val="single" w:sz="4" w:space="0" w:color="auto"/>
              <w:right w:val="single" w:sz="8" w:space="0" w:color="auto"/>
            </w:tcBorders>
            <w:shd w:val="clear" w:color="auto" w:fill="auto"/>
            <w:noWrap/>
            <w:vAlign w:val="bottom"/>
            <w:hideMark/>
          </w:tcPr>
          <w:p w14:paraId="608AD8A0"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d__Bacteria;p__Proteobacteria;c__Gammaproteobacteria;o__Enterobacterales;f__Enterobacteriaceae;g__Enterobacter;s__Enterobacter hormaechei_A</w:t>
            </w:r>
          </w:p>
        </w:tc>
      </w:tr>
      <w:tr w:rsidR="00042BF5" w:rsidRPr="00042BF5" w14:paraId="2AC18C2E"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67799C37"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ref_mOTU_v3_00077</w:t>
            </w:r>
          </w:p>
        </w:tc>
        <w:tc>
          <w:tcPr>
            <w:tcW w:w="3005" w:type="dxa"/>
            <w:tcBorders>
              <w:top w:val="nil"/>
              <w:left w:val="nil"/>
              <w:bottom w:val="single" w:sz="4" w:space="0" w:color="auto"/>
              <w:right w:val="single" w:sz="4" w:space="0" w:color="auto"/>
            </w:tcBorders>
            <w:shd w:val="clear" w:color="auto" w:fill="auto"/>
            <w:noWrap/>
            <w:vAlign w:val="bottom"/>
            <w:hideMark/>
          </w:tcPr>
          <w:p w14:paraId="3F6AE65D"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Enterobacter sp. [ref_mOTU_v3_00077]</w:t>
            </w:r>
          </w:p>
        </w:tc>
        <w:tc>
          <w:tcPr>
            <w:tcW w:w="4031" w:type="dxa"/>
            <w:tcBorders>
              <w:top w:val="nil"/>
              <w:left w:val="nil"/>
              <w:bottom w:val="single" w:sz="4" w:space="0" w:color="auto"/>
              <w:right w:val="single" w:sz="4" w:space="0" w:color="auto"/>
            </w:tcBorders>
            <w:shd w:val="clear" w:color="auto" w:fill="auto"/>
            <w:noWrap/>
            <w:vAlign w:val="bottom"/>
            <w:hideMark/>
          </w:tcPr>
          <w:p w14:paraId="03144559"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d__Bacteria;p__Proteobacteria;c__Gammaproteobacteria;o__Enterobacterales;f__Enterobacteriaceae;g__Enterobacter;s__Enterobacter roggenkampii</w:t>
            </w:r>
          </w:p>
        </w:tc>
        <w:tc>
          <w:tcPr>
            <w:tcW w:w="5992" w:type="dxa"/>
            <w:tcBorders>
              <w:top w:val="nil"/>
              <w:left w:val="nil"/>
              <w:bottom w:val="single" w:sz="4" w:space="0" w:color="auto"/>
              <w:right w:val="single" w:sz="8" w:space="0" w:color="auto"/>
            </w:tcBorders>
            <w:shd w:val="clear" w:color="auto" w:fill="auto"/>
            <w:noWrap/>
            <w:vAlign w:val="bottom"/>
            <w:hideMark/>
          </w:tcPr>
          <w:p w14:paraId="3BB5065A"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d__Bacteria;p__Proteobacteria;c__Gammaproteobacteria;o__Enterobacterales;f__Enterobacteriaceae;g__Enterobacter;s__Enterobacter hormaechei_A</w:t>
            </w:r>
          </w:p>
        </w:tc>
      </w:tr>
      <w:tr w:rsidR="00042BF5" w:rsidRPr="00042BF5" w14:paraId="39973293" w14:textId="77777777" w:rsidTr="00042BF5">
        <w:trPr>
          <w:trHeight w:val="290"/>
        </w:trPr>
        <w:tc>
          <w:tcPr>
            <w:tcW w:w="954" w:type="dxa"/>
            <w:tcBorders>
              <w:top w:val="nil"/>
              <w:left w:val="single" w:sz="8" w:space="0" w:color="auto"/>
              <w:bottom w:val="single" w:sz="4" w:space="0" w:color="auto"/>
              <w:right w:val="single" w:sz="4" w:space="0" w:color="auto"/>
            </w:tcBorders>
            <w:shd w:val="clear" w:color="auto" w:fill="auto"/>
            <w:noWrap/>
            <w:vAlign w:val="bottom"/>
            <w:hideMark/>
          </w:tcPr>
          <w:p w14:paraId="5E2B9740"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ref_mOTU_v3_00077</w:t>
            </w:r>
          </w:p>
        </w:tc>
        <w:tc>
          <w:tcPr>
            <w:tcW w:w="3005" w:type="dxa"/>
            <w:tcBorders>
              <w:top w:val="nil"/>
              <w:left w:val="nil"/>
              <w:bottom w:val="single" w:sz="4" w:space="0" w:color="auto"/>
              <w:right w:val="single" w:sz="4" w:space="0" w:color="auto"/>
            </w:tcBorders>
            <w:shd w:val="clear" w:color="auto" w:fill="auto"/>
            <w:noWrap/>
            <w:vAlign w:val="bottom"/>
            <w:hideMark/>
          </w:tcPr>
          <w:p w14:paraId="49566A96"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Enterobacter sp. [ref_mOTU_v3_00077]</w:t>
            </w:r>
          </w:p>
        </w:tc>
        <w:tc>
          <w:tcPr>
            <w:tcW w:w="4031" w:type="dxa"/>
            <w:tcBorders>
              <w:top w:val="nil"/>
              <w:left w:val="nil"/>
              <w:bottom w:val="single" w:sz="4" w:space="0" w:color="auto"/>
              <w:right w:val="single" w:sz="4" w:space="0" w:color="auto"/>
            </w:tcBorders>
            <w:shd w:val="clear" w:color="auto" w:fill="auto"/>
            <w:noWrap/>
            <w:vAlign w:val="bottom"/>
            <w:hideMark/>
          </w:tcPr>
          <w:p w14:paraId="1343CB65"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d__Bacteria;p__Proteobacteria;c__Gammaproteobacteria;o__Enterobacterales;f__Enterobacteriaceae;g__Enterobacter;s__Enterobacter kobei</w:t>
            </w:r>
          </w:p>
        </w:tc>
        <w:tc>
          <w:tcPr>
            <w:tcW w:w="5992" w:type="dxa"/>
            <w:tcBorders>
              <w:top w:val="nil"/>
              <w:left w:val="nil"/>
              <w:bottom w:val="single" w:sz="4" w:space="0" w:color="auto"/>
              <w:right w:val="single" w:sz="8" w:space="0" w:color="auto"/>
            </w:tcBorders>
            <w:shd w:val="clear" w:color="auto" w:fill="auto"/>
            <w:noWrap/>
            <w:vAlign w:val="bottom"/>
            <w:hideMark/>
          </w:tcPr>
          <w:p w14:paraId="2ADE9F6F"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d__Bacteria;p__Proteobacteria;c__Gammaproteobacteria;o__Enterobacterales;f__Enterobacteriaceae;g__Enterobacter;s__Enterobacter hormaechei_A</w:t>
            </w:r>
          </w:p>
        </w:tc>
      </w:tr>
      <w:tr w:rsidR="00042BF5" w:rsidRPr="00042BF5" w14:paraId="447AC87F" w14:textId="77777777" w:rsidTr="00042BF5">
        <w:trPr>
          <w:trHeight w:val="290"/>
        </w:trPr>
        <w:tc>
          <w:tcPr>
            <w:tcW w:w="954" w:type="dxa"/>
            <w:tcBorders>
              <w:top w:val="nil"/>
              <w:left w:val="single" w:sz="8" w:space="0" w:color="auto"/>
              <w:bottom w:val="single" w:sz="8" w:space="0" w:color="auto"/>
              <w:right w:val="single" w:sz="4" w:space="0" w:color="auto"/>
            </w:tcBorders>
            <w:shd w:val="clear" w:color="auto" w:fill="auto"/>
            <w:noWrap/>
            <w:vAlign w:val="bottom"/>
            <w:hideMark/>
          </w:tcPr>
          <w:p w14:paraId="787C15A7"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ref_mOTU_v3_00077</w:t>
            </w:r>
          </w:p>
        </w:tc>
        <w:tc>
          <w:tcPr>
            <w:tcW w:w="3005" w:type="dxa"/>
            <w:tcBorders>
              <w:top w:val="nil"/>
              <w:left w:val="nil"/>
              <w:bottom w:val="single" w:sz="8" w:space="0" w:color="auto"/>
              <w:right w:val="single" w:sz="4" w:space="0" w:color="auto"/>
            </w:tcBorders>
            <w:shd w:val="clear" w:color="auto" w:fill="auto"/>
            <w:noWrap/>
            <w:vAlign w:val="bottom"/>
            <w:hideMark/>
          </w:tcPr>
          <w:p w14:paraId="4B57A938"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Enterobacter sp. [ref_mOTU_v3_00077]</w:t>
            </w:r>
          </w:p>
        </w:tc>
        <w:tc>
          <w:tcPr>
            <w:tcW w:w="4031" w:type="dxa"/>
            <w:tcBorders>
              <w:top w:val="nil"/>
              <w:left w:val="nil"/>
              <w:bottom w:val="single" w:sz="8" w:space="0" w:color="auto"/>
              <w:right w:val="single" w:sz="4" w:space="0" w:color="auto"/>
            </w:tcBorders>
            <w:shd w:val="clear" w:color="auto" w:fill="auto"/>
            <w:noWrap/>
            <w:vAlign w:val="bottom"/>
            <w:hideMark/>
          </w:tcPr>
          <w:p w14:paraId="7D03A56D"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d__Bacteria;p__Proteobacteria;c__Gammaproteobacteria;o__Enterobacterales;f__Enterobacteriaceae;g__Enterobacter;s__Enterobacter ludwigii</w:t>
            </w:r>
          </w:p>
        </w:tc>
        <w:tc>
          <w:tcPr>
            <w:tcW w:w="5992" w:type="dxa"/>
            <w:tcBorders>
              <w:top w:val="nil"/>
              <w:left w:val="nil"/>
              <w:bottom w:val="single" w:sz="8" w:space="0" w:color="auto"/>
              <w:right w:val="single" w:sz="8" w:space="0" w:color="auto"/>
            </w:tcBorders>
            <w:shd w:val="clear" w:color="auto" w:fill="auto"/>
            <w:noWrap/>
            <w:vAlign w:val="bottom"/>
            <w:hideMark/>
          </w:tcPr>
          <w:p w14:paraId="0FEE4FDF" w14:textId="77777777" w:rsidR="00042BF5" w:rsidRPr="00042BF5" w:rsidRDefault="00042BF5" w:rsidP="00042BF5">
            <w:pPr>
              <w:spacing w:after="0" w:line="240" w:lineRule="auto"/>
              <w:rPr>
                <w:rFonts w:ascii="Times New Roman" w:eastAsia="Times New Roman" w:hAnsi="Times New Roman" w:cs="Times New Roman"/>
                <w:color w:val="000000"/>
                <w:sz w:val="16"/>
                <w:szCs w:val="16"/>
                <w:lang w:val="fr-FR" w:eastAsia="fr-FR"/>
              </w:rPr>
            </w:pPr>
            <w:r w:rsidRPr="00042BF5">
              <w:rPr>
                <w:rFonts w:ascii="Times New Roman" w:eastAsia="Times New Roman" w:hAnsi="Times New Roman" w:cs="Times New Roman"/>
                <w:color w:val="000000"/>
                <w:sz w:val="16"/>
                <w:szCs w:val="16"/>
                <w:lang w:val="fr-FR" w:eastAsia="fr-FR"/>
              </w:rPr>
              <w:t>d__Bacteria;p__Proteobacteria;c__Gammaproteobacteria;o__Enterobacterales;f__Enterobacteriaceae;g__Enterobacter;s__Enterobacter hormaechei_A</w:t>
            </w:r>
          </w:p>
        </w:tc>
      </w:tr>
    </w:tbl>
    <w:p w14:paraId="10780B7A" w14:textId="6F33943B" w:rsidR="00042BF5" w:rsidRDefault="00042BF5" w:rsidP="00042BF5">
      <w:pPr>
        <w:rPr>
          <w:rFonts w:ascii="Times New Roman" w:hAnsi="Times New Roman" w:cs="Times New Roman"/>
          <w:sz w:val="24"/>
          <w:szCs w:val="24"/>
        </w:rPr>
      </w:pPr>
    </w:p>
    <w:p w14:paraId="1F3129D0" w14:textId="77777777" w:rsidR="00E53B53" w:rsidRDefault="00E53B53">
      <w:pPr>
        <w:jc w:val="both"/>
        <w:rPr>
          <w:rFonts w:ascii="Times New Roman" w:hAnsi="Times New Roman" w:cs="Times New Roman"/>
          <w:sz w:val="24"/>
          <w:szCs w:val="24"/>
        </w:rPr>
      </w:pPr>
    </w:p>
    <w:p w14:paraId="3C1DE130" w14:textId="77777777" w:rsidR="00E53B53" w:rsidRDefault="00E53B53">
      <w:pPr>
        <w:jc w:val="both"/>
        <w:rPr>
          <w:rFonts w:ascii="Times New Roman" w:hAnsi="Times New Roman" w:cs="Times New Roman"/>
          <w:sz w:val="24"/>
          <w:szCs w:val="24"/>
        </w:rPr>
      </w:pPr>
    </w:p>
    <w:p w14:paraId="18B8A641" w14:textId="16F2B66D" w:rsidR="00042BF5" w:rsidRPr="00042BF5" w:rsidRDefault="002472A1" w:rsidP="00042BF5">
      <w:pPr>
        <w:rPr>
          <w:rFonts w:ascii="Times New Roman" w:hAnsi="Times New Roman" w:cs="Times New Roman"/>
          <w:sz w:val="24"/>
          <w:szCs w:val="24"/>
        </w:rPr>
      </w:pPr>
      <w:r w:rsidRPr="002472A1">
        <w:rPr>
          <w:rFonts w:ascii="Times New Roman" w:hAnsi="Times New Roman" w:cs="Times New Roman"/>
          <w:b/>
          <w:sz w:val="24"/>
          <w:szCs w:val="24"/>
        </w:rPr>
        <w:lastRenderedPageBreak/>
        <w:t>Supplementary Table 7</w:t>
      </w:r>
      <w:r>
        <w:rPr>
          <w:rFonts w:ascii="Times New Roman" w:hAnsi="Times New Roman" w:cs="Times New Roman"/>
          <w:sz w:val="24"/>
          <w:szCs w:val="24"/>
        </w:rPr>
        <w:t xml:space="preserve">: </w:t>
      </w:r>
      <w:r w:rsidRPr="002472A1">
        <w:rPr>
          <w:rFonts w:ascii="Times New Roman" w:hAnsi="Times New Roman" w:cs="Times New Roman"/>
          <w:sz w:val="24"/>
          <w:szCs w:val="24"/>
        </w:rPr>
        <w:t>List of species (GTDB r207 definition) removed from specific mOTUs taxonomical annotation.</w:t>
      </w:r>
    </w:p>
    <w:tbl>
      <w:tblPr>
        <w:tblW w:w="11589" w:type="dxa"/>
        <w:tblCellMar>
          <w:left w:w="70" w:type="dxa"/>
          <w:right w:w="70" w:type="dxa"/>
        </w:tblCellMar>
        <w:tblLook w:val="04A0" w:firstRow="1" w:lastRow="0" w:firstColumn="1" w:lastColumn="0" w:noHBand="0" w:noVBand="1"/>
      </w:tblPr>
      <w:tblGrid>
        <w:gridCol w:w="9529"/>
        <w:gridCol w:w="2060"/>
      </w:tblGrid>
      <w:tr w:rsidR="00042BF5" w:rsidRPr="00042BF5" w14:paraId="4B8B3AD6" w14:textId="77777777" w:rsidTr="002472A1">
        <w:trPr>
          <w:trHeight w:val="290"/>
        </w:trPr>
        <w:tc>
          <w:tcPr>
            <w:tcW w:w="952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ECEBB0A"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GTDB r207</w:t>
            </w:r>
          </w:p>
        </w:tc>
        <w:tc>
          <w:tcPr>
            <w:tcW w:w="2060" w:type="dxa"/>
            <w:tcBorders>
              <w:top w:val="single" w:sz="8" w:space="0" w:color="auto"/>
              <w:left w:val="nil"/>
              <w:bottom w:val="single" w:sz="4" w:space="0" w:color="auto"/>
              <w:right w:val="single" w:sz="8" w:space="0" w:color="auto"/>
            </w:tcBorders>
            <w:shd w:val="clear" w:color="auto" w:fill="auto"/>
            <w:noWrap/>
            <w:vAlign w:val="bottom"/>
            <w:hideMark/>
          </w:tcPr>
          <w:p w14:paraId="5BEA6E02"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mOTU</w:t>
            </w:r>
          </w:p>
        </w:tc>
      </w:tr>
      <w:tr w:rsidR="00042BF5" w:rsidRPr="00042BF5" w14:paraId="0A27A45A" w14:textId="77777777" w:rsidTr="002472A1">
        <w:trPr>
          <w:trHeight w:val="290"/>
        </w:trPr>
        <w:tc>
          <w:tcPr>
            <w:tcW w:w="9529" w:type="dxa"/>
            <w:tcBorders>
              <w:top w:val="nil"/>
              <w:left w:val="single" w:sz="8" w:space="0" w:color="auto"/>
              <w:bottom w:val="single" w:sz="4" w:space="0" w:color="auto"/>
              <w:right w:val="single" w:sz="4" w:space="0" w:color="auto"/>
            </w:tcBorders>
            <w:shd w:val="clear" w:color="auto" w:fill="auto"/>
            <w:noWrap/>
            <w:vAlign w:val="bottom"/>
            <w:hideMark/>
          </w:tcPr>
          <w:p w14:paraId="375D041A"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d__Bacteria;p__Bacteroidota;c__Bacteroidia;o__Bacteroidales;f__Bacteroidaceae;g__Phocaeicola;s__Phocaeicola vulgatus</w:t>
            </w:r>
          </w:p>
        </w:tc>
        <w:tc>
          <w:tcPr>
            <w:tcW w:w="2060" w:type="dxa"/>
            <w:tcBorders>
              <w:top w:val="nil"/>
              <w:left w:val="nil"/>
              <w:bottom w:val="single" w:sz="4" w:space="0" w:color="auto"/>
              <w:right w:val="single" w:sz="8" w:space="0" w:color="auto"/>
            </w:tcBorders>
            <w:shd w:val="clear" w:color="auto" w:fill="auto"/>
            <w:noWrap/>
            <w:vAlign w:val="bottom"/>
            <w:hideMark/>
          </w:tcPr>
          <w:p w14:paraId="0673238E"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ext_mOTU_v3_18052</w:t>
            </w:r>
          </w:p>
        </w:tc>
      </w:tr>
      <w:tr w:rsidR="00042BF5" w:rsidRPr="00042BF5" w14:paraId="33B2E0CF" w14:textId="77777777" w:rsidTr="002472A1">
        <w:trPr>
          <w:trHeight w:val="290"/>
        </w:trPr>
        <w:tc>
          <w:tcPr>
            <w:tcW w:w="9529" w:type="dxa"/>
            <w:tcBorders>
              <w:top w:val="nil"/>
              <w:left w:val="single" w:sz="8" w:space="0" w:color="auto"/>
              <w:bottom w:val="single" w:sz="4" w:space="0" w:color="auto"/>
              <w:right w:val="single" w:sz="4" w:space="0" w:color="auto"/>
            </w:tcBorders>
            <w:shd w:val="clear" w:color="auto" w:fill="auto"/>
            <w:noWrap/>
            <w:vAlign w:val="bottom"/>
            <w:hideMark/>
          </w:tcPr>
          <w:p w14:paraId="2DD8D927"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d__Bacteria;p__Bacteroidota;c__Bacteroidia;o__Bacteroidales;f__Bacteroidaceae;g__Phocaeicola;s__Phocaeicola vulgatus</w:t>
            </w:r>
          </w:p>
        </w:tc>
        <w:tc>
          <w:tcPr>
            <w:tcW w:w="2060" w:type="dxa"/>
            <w:tcBorders>
              <w:top w:val="nil"/>
              <w:left w:val="nil"/>
              <w:bottom w:val="single" w:sz="4" w:space="0" w:color="auto"/>
              <w:right w:val="single" w:sz="8" w:space="0" w:color="auto"/>
            </w:tcBorders>
            <w:shd w:val="clear" w:color="auto" w:fill="auto"/>
            <w:noWrap/>
            <w:vAlign w:val="bottom"/>
            <w:hideMark/>
          </w:tcPr>
          <w:p w14:paraId="730F7971"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ext_mOTU_v3_17856</w:t>
            </w:r>
          </w:p>
        </w:tc>
      </w:tr>
      <w:tr w:rsidR="00042BF5" w:rsidRPr="00042BF5" w14:paraId="1F21796F" w14:textId="77777777" w:rsidTr="002472A1">
        <w:trPr>
          <w:trHeight w:val="290"/>
        </w:trPr>
        <w:tc>
          <w:tcPr>
            <w:tcW w:w="9529" w:type="dxa"/>
            <w:tcBorders>
              <w:top w:val="nil"/>
              <w:left w:val="single" w:sz="8" w:space="0" w:color="auto"/>
              <w:bottom w:val="single" w:sz="4" w:space="0" w:color="auto"/>
              <w:right w:val="single" w:sz="4" w:space="0" w:color="auto"/>
            </w:tcBorders>
            <w:shd w:val="clear" w:color="auto" w:fill="auto"/>
            <w:noWrap/>
            <w:vAlign w:val="bottom"/>
            <w:hideMark/>
          </w:tcPr>
          <w:p w14:paraId="7067294E"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d__Bacteria;p__Bacteroidota;c__Bacteroidia;o__Bacteroidales;f__Bacteroidaceae;g__Phocaeicola;s__Phocaeicola vulgatus</w:t>
            </w:r>
          </w:p>
        </w:tc>
        <w:tc>
          <w:tcPr>
            <w:tcW w:w="2060" w:type="dxa"/>
            <w:tcBorders>
              <w:top w:val="nil"/>
              <w:left w:val="nil"/>
              <w:bottom w:val="single" w:sz="4" w:space="0" w:color="auto"/>
              <w:right w:val="single" w:sz="8" w:space="0" w:color="auto"/>
            </w:tcBorders>
            <w:shd w:val="clear" w:color="auto" w:fill="auto"/>
            <w:noWrap/>
            <w:vAlign w:val="bottom"/>
            <w:hideMark/>
          </w:tcPr>
          <w:p w14:paraId="40A899CF"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ext_mOTU_v3_17779</w:t>
            </w:r>
          </w:p>
        </w:tc>
      </w:tr>
      <w:tr w:rsidR="00042BF5" w:rsidRPr="00042BF5" w14:paraId="1E30DE66" w14:textId="77777777" w:rsidTr="002472A1">
        <w:trPr>
          <w:trHeight w:val="290"/>
        </w:trPr>
        <w:tc>
          <w:tcPr>
            <w:tcW w:w="9529" w:type="dxa"/>
            <w:tcBorders>
              <w:top w:val="nil"/>
              <w:left w:val="single" w:sz="8" w:space="0" w:color="auto"/>
              <w:bottom w:val="single" w:sz="4" w:space="0" w:color="auto"/>
              <w:right w:val="single" w:sz="4" w:space="0" w:color="auto"/>
            </w:tcBorders>
            <w:shd w:val="clear" w:color="auto" w:fill="auto"/>
            <w:noWrap/>
            <w:vAlign w:val="bottom"/>
            <w:hideMark/>
          </w:tcPr>
          <w:p w14:paraId="623C6BFE"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d__Bacteria;p__Cyanobacteria;c__Vampirovibrionia;o__Gastranaerophilales;f__Gastranaerophilaceae;g__CAG-196;s__CAG-196 sp002102975</w:t>
            </w:r>
          </w:p>
        </w:tc>
        <w:tc>
          <w:tcPr>
            <w:tcW w:w="2060" w:type="dxa"/>
            <w:tcBorders>
              <w:top w:val="nil"/>
              <w:left w:val="nil"/>
              <w:bottom w:val="single" w:sz="4" w:space="0" w:color="auto"/>
              <w:right w:val="single" w:sz="8" w:space="0" w:color="auto"/>
            </w:tcBorders>
            <w:shd w:val="clear" w:color="auto" w:fill="auto"/>
            <w:noWrap/>
            <w:vAlign w:val="bottom"/>
            <w:hideMark/>
          </w:tcPr>
          <w:p w14:paraId="4307D2DA"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ref_mOTU_v3_02367</w:t>
            </w:r>
          </w:p>
        </w:tc>
      </w:tr>
      <w:tr w:rsidR="00042BF5" w:rsidRPr="00042BF5" w14:paraId="43678858" w14:textId="77777777" w:rsidTr="002472A1">
        <w:trPr>
          <w:trHeight w:val="290"/>
        </w:trPr>
        <w:tc>
          <w:tcPr>
            <w:tcW w:w="9529" w:type="dxa"/>
            <w:tcBorders>
              <w:top w:val="nil"/>
              <w:left w:val="single" w:sz="8" w:space="0" w:color="auto"/>
              <w:bottom w:val="single" w:sz="4" w:space="0" w:color="auto"/>
              <w:right w:val="single" w:sz="4" w:space="0" w:color="auto"/>
            </w:tcBorders>
            <w:shd w:val="clear" w:color="auto" w:fill="auto"/>
            <w:noWrap/>
            <w:vAlign w:val="bottom"/>
            <w:hideMark/>
          </w:tcPr>
          <w:p w14:paraId="53D0A36E"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d__Bacteria;p__Cyanobacteria;c__Vampirovibrionia;o__Gastranaerophilales;f__Gastranaerophilaceae;g__CAG-196;s__CAG-196 sp002102975</w:t>
            </w:r>
          </w:p>
        </w:tc>
        <w:tc>
          <w:tcPr>
            <w:tcW w:w="2060" w:type="dxa"/>
            <w:tcBorders>
              <w:top w:val="nil"/>
              <w:left w:val="nil"/>
              <w:bottom w:val="single" w:sz="4" w:space="0" w:color="auto"/>
              <w:right w:val="single" w:sz="8" w:space="0" w:color="auto"/>
            </w:tcBorders>
            <w:shd w:val="clear" w:color="auto" w:fill="auto"/>
            <w:noWrap/>
            <w:vAlign w:val="bottom"/>
            <w:hideMark/>
          </w:tcPr>
          <w:p w14:paraId="061A8B88"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ref_mOTU_v3_02376</w:t>
            </w:r>
          </w:p>
        </w:tc>
      </w:tr>
      <w:tr w:rsidR="00042BF5" w:rsidRPr="00042BF5" w14:paraId="12196FDE" w14:textId="77777777" w:rsidTr="002472A1">
        <w:trPr>
          <w:trHeight w:val="290"/>
        </w:trPr>
        <w:tc>
          <w:tcPr>
            <w:tcW w:w="9529" w:type="dxa"/>
            <w:tcBorders>
              <w:top w:val="nil"/>
              <w:left w:val="single" w:sz="8" w:space="0" w:color="auto"/>
              <w:bottom w:val="single" w:sz="4" w:space="0" w:color="auto"/>
              <w:right w:val="single" w:sz="4" w:space="0" w:color="auto"/>
            </w:tcBorders>
            <w:shd w:val="clear" w:color="auto" w:fill="auto"/>
            <w:noWrap/>
            <w:vAlign w:val="bottom"/>
            <w:hideMark/>
          </w:tcPr>
          <w:p w14:paraId="75E66AB0"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d__Bacteria;p__Cyanobacteria;c__Vampirovibrionia;o__Gastranaerophilales;f__Gastranaerophilaceae;g__Zag111;s__Zag111 sp002102825</w:t>
            </w:r>
          </w:p>
        </w:tc>
        <w:tc>
          <w:tcPr>
            <w:tcW w:w="2060" w:type="dxa"/>
            <w:tcBorders>
              <w:top w:val="nil"/>
              <w:left w:val="nil"/>
              <w:bottom w:val="single" w:sz="4" w:space="0" w:color="auto"/>
              <w:right w:val="single" w:sz="8" w:space="0" w:color="auto"/>
            </w:tcBorders>
            <w:shd w:val="clear" w:color="auto" w:fill="auto"/>
            <w:noWrap/>
            <w:vAlign w:val="bottom"/>
            <w:hideMark/>
          </w:tcPr>
          <w:p w14:paraId="2397D029"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ref_mOTU_v3_02375</w:t>
            </w:r>
          </w:p>
        </w:tc>
      </w:tr>
      <w:tr w:rsidR="00042BF5" w:rsidRPr="00042BF5" w14:paraId="4E52D1CE" w14:textId="77777777" w:rsidTr="002472A1">
        <w:trPr>
          <w:trHeight w:val="290"/>
        </w:trPr>
        <w:tc>
          <w:tcPr>
            <w:tcW w:w="9529" w:type="dxa"/>
            <w:tcBorders>
              <w:top w:val="nil"/>
              <w:left w:val="single" w:sz="8" w:space="0" w:color="auto"/>
              <w:bottom w:val="single" w:sz="4" w:space="0" w:color="auto"/>
              <w:right w:val="single" w:sz="4" w:space="0" w:color="auto"/>
            </w:tcBorders>
            <w:shd w:val="clear" w:color="auto" w:fill="auto"/>
            <w:noWrap/>
            <w:vAlign w:val="bottom"/>
            <w:hideMark/>
          </w:tcPr>
          <w:p w14:paraId="74E54940"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d__Bacteria;p__Actinobacteriota;c__Coriobacteriia;o__Coriobacteriales;f__Eggerthellaceae;g__Adlercreutzia;s__Adlercreutzia celatus_A</w:t>
            </w:r>
          </w:p>
        </w:tc>
        <w:tc>
          <w:tcPr>
            <w:tcW w:w="2060" w:type="dxa"/>
            <w:tcBorders>
              <w:top w:val="nil"/>
              <w:left w:val="nil"/>
              <w:bottom w:val="single" w:sz="4" w:space="0" w:color="auto"/>
              <w:right w:val="single" w:sz="8" w:space="0" w:color="auto"/>
            </w:tcBorders>
            <w:shd w:val="clear" w:color="auto" w:fill="auto"/>
            <w:noWrap/>
            <w:vAlign w:val="bottom"/>
            <w:hideMark/>
          </w:tcPr>
          <w:p w14:paraId="1B37FF88"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ext_mOTU_v3_15441</w:t>
            </w:r>
          </w:p>
        </w:tc>
      </w:tr>
      <w:tr w:rsidR="00042BF5" w:rsidRPr="00042BF5" w14:paraId="19DDC92D" w14:textId="77777777" w:rsidTr="002472A1">
        <w:trPr>
          <w:trHeight w:val="290"/>
        </w:trPr>
        <w:tc>
          <w:tcPr>
            <w:tcW w:w="9529" w:type="dxa"/>
            <w:tcBorders>
              <w:top w:val="nil"/>
              <w:left w:val="single" w:sz="8" w:space="0" w:color="auto"/>
              <w:bottom w:val="single" w:sz="4" w:space="0" w:color="auto"/>
              <w:right w:val="single" w:sz="4" w:space="0" w:color="auto"/>
            </w:tcBorders>
            <w:shd w:val="clear" w:color="auto" w:fill="auto"/>
            <w:noWrap/>
            <w:vAlign w:val="bottom"/>
            <w:hideMark/>
          </w:tcPr>
          <w:p w14:paraId="5A47BE06"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d__Bacteria;p__Actinobacteriota;c__Coriobacteriia;o__Coriobacteriales;f__Eggerthellaceae;g__Adlercreutzia;s__Adlercreutzia equolifaciens</w:t>
            </w:r>
          </w:p>
        </w:tc>
        <w:tc>
          <w:tcPr>
            <w:tcW w:w="2060" w:type="dxa"/>
            <w:tcBorders>
              <w:top w:val="nil"/>
              <w:left w:val="nil"/>
              <w:bottom w:val="single" w:sz="4" w:space="0" w:color="auto"/>
              <w:right w:val="single" w:sz="8" w:space="0" w:color="auto"/>
            </w:tcBorders>
            <w:shd w:val="clear" w:color="auto" w:fill="auto"/>
            <w:noWrap/>
            <w:vAlign w:val="bottom"/>
            <w:hideMark/>
          </w:tcPr>
          <w:p w14:paraId="0D51E57E"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ext_mOTU_v3_15443</w:t>
            </w:r>
          </w:p>
        </w:tc>
      </w:tr>
      <w:tr w:rsidR="00042BF5" w:rsidRPr="00042BF5" w14:paraId="01C452C3" w14:textId="77777777" w:rsidTr="002472A1">
        <w:trPr>
          <w:trHeight w:val="290"/>
        </w:trPr>
        <w:tc>
          <w:tcPr>
            <w:tcW w:w="9529" w:type="dxa"/>
            <w:tcBorders>
              <w:top w:val="nil"/>
              <w:left w:val="single" w:sz="8" w:space="0" w:color="auto"/>
              <w:bottom w:val="single" w:sz="4" w:space="0" w:color="auto"/>
              <w:right w:val="single" w:sz="4" w:space="0" w:color="auto"/>
            </w:tcBorders>
            <w:shd w:val="clear" w:color="auto" w:fill="auto"/>
            <w:noWrap/>
            <w:vAlign w:val="bottom"/>
            <w:hideMark/>
          </w:tcPr>
          <w:p w14:paraId="6C7B71E0"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d__Bacteria;p__Bacteroidota;c__Bacteroidia;o__Bacteroidales;f__Bacteroidaceae;g__Phocaeicola;s__Phocaeicola coprocola</w:t>
            </w:r>
          </w:p>
        </w:tc>
        <w:tc>
          <w:tcPr>
            <w:tcW w:w="2060" w:type="dxa"/>
            <w:tcBorders>
              <w:top w:val="nil"/>
              <w:left w:val="nil"/>
              <w:bottom w:val="single" w:sz="4" w:space="0" w:color="auto"/>
              <w:right w:val="single" w:sz="8" w:space="0" w:color="auto"/>
            </w:tcBorders>
            <w:shd w:val="clear" w:color="auto" w:fill="auto"/>
            <w:noWrap/>
            <w:vAlign w:val="bottom"/>
            <w:hideMark/>
          </w:tcPr>
          <w:p w14:paraId="56CC96DC"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ext_mOTU_v3_17856</w:t>
            </w:r>
          </w:p>
        </w:tc>
      </w:tr>
      <w:tr w:rsidR="00042BF5" w:rsidRPr="00042BF5" w14:paraId="22F8C186" w14:textId="77777777" w:rsidTr="002472A1">
        <w:trPr>
          <w:trHeight w:val="290"/>
        </w:trPr>
        <w:tc>
          <w:tcPr>
            <w:tcW w:w="9529" w:type="dxa"/>
            <w:tcBorders>
              <w:top w:val="nil"/>
              <w:left w:val="single" w:sz="8" w:space="0" w:color="auto"/>
              <w:bottom w:val="single" w:sz="8" w:space="0" w:color="auto"/>
              <w:right w:val="single" w:sz="4" w:space="0" w:color="auto"/>
            </w:tcBorders>
            <w:shd w:val="clear" w:color="auto" w:fill="auto"/>
            <w:noWrap/>
            <w:vAlign w:val="bottom"/>
            <w:hideMark/>
          </w:tcPr>
          <w:p w14:paraId="63A7B856"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d__Bacteria;p__Firmicutes_A;c__Clostridia;o__Christensenellales;f__UBA3700;g__MGBC100798;s__MGBC100798 sp910588545</w:t>
            </w:r>
          </w:p>
        </w:tc>
        <w:tc>
          <w:tcPr>
            <w:tcW w:w="2060" w:type="dxa"/>
            <w:tcBorders>
              <w:top w:val="nil"/>
              <w:left w:val="nil"/>
              <w:bottom w:val="single" w:sz="8" w:space="0" w:color="auto"/>
              <w:right w:val="single" w:sz="8" w:space="0" w:color="auto"/>
            </w:tcBorders>
            <w:shd w:val="clear" w:color="auto" w:fill="auto"/>
            <w:noWrap/>
            <w:vAlign w:val="bottom"/>
            <w:hideMark/>
          </w:tcPr>
          <w:p w14:paraId="3457AF9C" w14:textId="77777777" w:rsidR="00042BF5" w:rsidRPr="002472A1" w:rsidRDefault="00042BF5" w:rsidP="00042BF5">
            <w:pPr>
              <w:spacing w:after="0" w:line="240" w:lineRule="auto"/>
              <w:rPr>
                <w:rFonts w:ascii="Times New Roman" w:eastAsia="Times New Roman" w:hAnsi="Times New Roman" w:cs="Times New Roman"/>
                <w:color w:val="000000"/>
                <w:sz w:val="16"/>
                <w:szCs w:val="16"/>
                <w:lang w:val="fr-FR" w:eastAsia="fr-FR"/>
              </w:rPr>
            </w:pPr>
            <w:r w:rsidRPr="002472A1">
              <w:rPr>
                <w:rFonts w:ascii="Times New Roman" w:eastAsia="Times New Roman" w:hAnsi="Times New Roman" w:cs="Times New Roman"/>
                <w:color w:val="000000"/>
                <w:sz w:val="16"/>
                <w:szCs w:val="16"/>
                <w:lang w:val="fr-FR" w:eastAsia="fr-FR"/>
              </w:rPr>
              <w:t>ext_mOTU_v3_18750</w:t>
            </w:r>
          </w:p>
        </w:tc>
      </w:tr>
    </w:tbl>
    <w:p w14:paraId="4E1EFC94" w14:textId="562D08D5" w:rsidR="00042BF5" w:rsidRPr="00042BF5" w:rsidRDefault="00042BF5" w:rsidP="00042BF5">
      <w:pPr>
        <w:rPr>
          <w:rFonts w:ascii="Times New Roman" w:hAnsi="Times New Roman" w:cs="Times New Roman"/>
          <w:sz w:val="24"/>
          <w:szCs w:val="24"/>
        </w:rPr>
        <w:sectPr w:rsidR="00042BF5" w:rsidRPr="00042BF5" w:rsidSect="00042BF5">
          <w:pgSz w:w="16838" w:h="11906" w:orient="landscape" w:code="9"/>
          <w:pgMar w:top="1418" w:right="1418" w:bottom="1418" w:left="1418" w:header="709" w:footer="709" w:gutter="0"/>
          <w:cols w:space="708"/>
          <w:docGrid w:linePitch="299"/>
        </w:sectPr>
      </w:pPr>
    </w:p>
    <w:p w14:paraId="0963C232" w14:textId="2E535635" w:rsidR="00E53B53" w:rsidRDefault="00042BF5">
      <w:pPr>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Supplementary Figures</w:t>
      </w:r>
    </w:p>
    <w:p w14:paraId="531DBEAC" w14:textId="17E1DD1A" w:rsidR="00E53B53" w:rsidRDefault="00042BF5">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Figure 1</w:t>
      </w:r>
      <w:r>
        <w:rPr>
          <w:rFonts w:ascii="Times New Roman" w:eastAsia="Times New Roman" w:hAnsi="Times New Roman" w:cs="Times New Roman"/>
          <w:sz w:val="24"/>
          <w:szCs w:val="24"/>
        </w:rPr>
        <w:t xml:space="preserve">: Distribution of the coverage of true positive and false negative species for MetaPhlAn4 and sylph. </w:t>
      </w:r>
    </w:p>
    <w:p w14:paraId="3728A367" w14:textId="77777777" w:rsidR="00E53B53" w:rsidRDefault="00042BF5">
      <w:pPr>
        <w:jc w:val="both"/>
        <w:rPr>
          <w:rFonts w:ascii="Times New Roman" w:hAnsi="Times New Roman" w:cs="Times New Roman"/>
          <w:sz w:val="24"/>
          <w:szCs w:val="24"/>
        </w:rPr>
      </w:pPr>
      <w:r>
        <w:rPr>
          <w:rFonts w:ascii="Times New Roman" w:hAnsi="Times New Roman" w:cs="Times New Roman"/>
          <w:noProof/>
          <w:sz w:val="24"/>
          <w:szCs w:val="24"/>
          <w:lang w:val="fr-FR" w:eastAsia="fr-FR"/>
        </w:rPr>
        <mc:AlternateContent>
          <mc:Choice Requires="wpg">
            <w:drawing>
              <wp:inline distT="0" distB="0" distL="0" distR="0" wp14:anchorId="33A37E88" wp14:editId="223A02AC">
                <wp:extent cx="5760720" cy="1599447"/>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64093" name=""/>
                        <pic:cNvPicPr>
                          <a:picLocks noChangeAspect="1"/>
                        </pic:cNvPicPr>
                      </pic:nvPicPr>
                      <pic:blipFill>
                        <a:blip r:embed="rId22"/>
                        <a:stretch/>
                      </pic:blipFill>
                      <pic:spPr bwMode="auto">
                        <a:xfrm>
                          <a:off x="0" y="0"/>
                          <a:ext cx="5760719" cy="1599446"/>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53.60pt;height:125.94pt;mso-wrap-distance-left:0.00pt;mso-wrap-distance-top:0.00pt;mso-wrap-distance-right:0.00pt;mso-wrap-distance-bottom:0.00pt;z-index:1;" stroked="false">
                <v:imagedata r:id="rId23" o:title=""/>
                <o:lock v:ext="edit" rotation="t"/>
              </v:shape>
            </w:pict>
          </mc:Fallback>
        </mc:AlternateContent>
      </w:r>
    </w:p>
    <w:p w14:paraId="2D1174DF" w14:textId="77777777" w:rsidR="00E53B53" w:rsidRDefault="00E53B53">
      <w:pPr>
        <w:jc w:val="both"/>
        <w:rPr>
          <w:rFonts w:ascii="Times New Roman" w:hAnsi="Times New Roman" w:cs="Times New Roman"/>
          <w:sz w:val="24"/>
          <w:szCs w:val="24"/>
        </w:rPr>
      </w:pPr>
    </w:p>
    <w:p w14:paraId="11BD494F" w14:textId="2C56AB08" w:rsidR="00E53B53" w:rsidRDefault="00042BF5">
      <w:pPr>
        <w:jc w:val="both"/>
        <w:rPr>
          <w:rFonts w:ascii="Times New Roman" w:eastAsia="Times New Roman" w:hAnsi="Times New Roman" w:cs="Times New Roman"/>
          <w:sz w:val="24"/>
          <w:szCs w:val="24"/>
        </w:rPr>
      </w:pPr>
      <w:r w:rsidRPr="00FD0256">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xml:space="preserve">, </w:t>
      </w:r>
      <w:r w:rsidRPr="00FD0256">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 xml:space="preserve">, The results showed that 1436 and 1772 species in total, respectively, were not detected by these tools, despite being present in the metagenomic samples. </w:t>
      </w:r>
      <w:r w:rsidR="00EB16D5">
        <w:rPr>
          <w:rFonts w:ascii="Times New Roman" w:eastAsia="Times New Roman" w:hAnsi="Times New Roman" w:cs="Times New Roman"/>
          <w:sz w:val="24"/>
          <w:szCs w:val="24"/>
        </w:rPr>
        <w:t>These false negative species detections</w:t>
      </w:r>
      <w:r>
        <w:rPr>
          <w:rFonts w:ascii="Times New Roman" w:eastAsia="Times New Roman" w:hAnsi="Times New Roman" w:cs="Times New Roman"/>
          <w:sz w:val="24"/>
          <w:szCs w:val="24"/>
        </w:rPr>
        <w:t xml:space="preserve"> were characterized by a low relative abundance, with majority of them having a coverage below 1X.</w:t>
      </w:r>
    </w:p>
    <w:p w14:paraId="25B21B51" w14:textId="77777777" w:rsidR="00E53B53" w:rsidRDefault="00042BF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clear="all"/>
      </w:r>
    </w:p>
    <w:p w14:paraId="3CCEAE12" w14:textId="77777777" w:rsidR="00E53B53" w:rsidRDefault="00042BF5">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Supplementary Figure 2</w:t>
      </w:r>
      <w:r>
        <w:rPr>
          <w:rFonts w:ascii="Times New Roman" w:eastAsia="Times New Roman" w:hAnsi="Times New Roman" w:cs="Times New Roman"/>
          <w:sz w:val="24"/>
          <w:szCs w:val="24"/>
        </w:rPr>
        <w:t>: Meteor2 accurately profiles high- and low-coverage species abundances from synthetic metagenomes.</w:t>
      </w:r>
    </w:p>
    <w:p w14:paraId="5FF8B27E" w14:textId="77777777" w:rsidR="00E53B53" w:rsidRDefault="00042BF5">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eastAsia="fr-FR"/>
        </w:rPr>
        <mc:AlternateContent>
          <mc:Choice Requires="wpg">
            <w:drawing>
              <wp:inline distT="0" distB="0" distL="0" distR="0" wp14:anchorId="26853D1A" wp14:editId="6085E642">
                <wp:extent cx="5760720" cy="6403209"/>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4707" name=""/>
                        <pic:cNvPicPr>
                          <a:picLocks noChangeAspect="1"/>
                        </pic:cNvPicPr>
                      </pic:nvPicPr>
                      <pic:blipFill>
                        <a:blip r:embed="rId24"/>
                        <a:stretch/>
                      </pic:blipFill>
                      <pic:spPr bwMode="auto">
                        <a:xfrm>
                          <a:off x="0" y="0"/>
                          <a:ext cx="5760719" cy="6403209"/>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53.60pt;height:504.19pt;mso-wrap-distance-left:0.00pt;mso-wrap-distance-top:0.00pt;mso-wrap-distance-right:0.00pt;mso-wrap-distance-bottom:0.00pt;z-index:1;" stroked="false">
                <v:imagedata r:id="rId25" o:title=""/>
                <o:lock v:ext="edit" rotation="t"/>
              </v:shape>
            </w:pict>
          </mc:Fallback>
        </mc:AlternateContent>
      </w:r>
    </w:p>
    <w:p w14:paraId="62E47053" w14:textId="77777777" w:rsidR="00E53B53" w:rsidRDefault="00042BF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Taxonomic profiles of four synthetic metagenomic samples from human and mouse gut ecosystems, generated using MetaPhlAn4, Meteor2, and sylph. The estimated abundance is compared to the gold standard, with ideal performance indicated by a correlation along the line y=x (red line).</w:t>
      </w:r>
      <w:r>
        <w:tab/>
      </w:r>
    </w:p>
    <w:p w14:paraId="70B61736" w14:textId="77777777" w:rsidR="00E53B53" w:rsidRDefault="00E53B53">
      <w:pPr>
        <w:jc w:val="both"/>
        <w:rPr>
          <w:rFonts w:ascii="Times New Roman" w:hAnsi="Times New Roman" w:cs="Times New Roman"/>
          <w:sz w:val="24"/>
          <w:szCs w:val="24"/>
        </w:rPr>
      </w:pPr>
    </w:p>
    <w:p w14:paraId="14A56483" w14:textId="77777777" w:rsidR="00E53B53" w:rsidRDefault="00E53B53">
      <w:pPr>
        <w:jc w:val="both"/>
        <w:rPr>
          <w:rFonts w:ascii="Times New Roman" w:eastAsia="Times New Roman" w:hAnsi="Times New Roman" w:cs="Times New Roman"/>
          <w:sz w:val="24"/>
          <w:szCs w:val="24"/>
        </w:rPr>
      </w:pPr>
    </w:p>
    <w:p w14:paraId="280DACAA" w14:textId="77777777" w:rsidR="00E53B53" w:rsidRDefault="00E53B53">
      <w:pPr>
        <w:jc w:val="both"/>
        <w:rPr>
          <w:rFonts w:ascii="Times New Roman" w:eastAsia="Times New Roman" w:hAnsi="Times New Roman" w:cs="Times New Roman"/>
          <w:sz w:val="24"/>
          <w:szCs w:val="24"/>
        </w:rPr>
      </w:pPr>
    </w:p>
    <w:p w14:paraId="2FA5BCA4" w14:textId="77777777" w:rsidR="00E53B53" w:rsidRDefault="00E53B53">
      <w:pPr>
        <w:jc w:val="both"/>
        <w:rPr>
          <w:rFonts w:ascii="Times New Roman" w:eastAsia="Times New Roman" w:hAnsi="Times New Roman" w:cs="Times New Roman"/>
          <w:sz w:val="24"/>
          <w:szCs w:val="24"/>
        </w:rPr>
      </w:pPr>
    </w:p>
    <w:p w14:paraId="0442B2FA" w14:textId="77777777" w:rsidR="00E53B53" w:rsidRDefault="00042BF5">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Figure 3</w:t>
      </w:r>
      <w:r>
        <w:rPr>
          <w:rFonts w:ascii="Times New Roman" w:eastAsia="Times New Roman" w:hAnsi="Times New Roman" w:cs="Times New Roman"/>
          <w:sz w:val="24"/>
          <w:szCs w:val="24"/>
        </w:rPr>
        <w:t>: Taxonomic profiling performance of Meteor2 in comparison to MetaPhlAn4 and sylph for low sequencing depths.</w:t>
      </w:r>
    </w:p>
    <w:p w14:paraId="0DD8DAAB" w14:textId="77777777" w:rsidR="00E53B53" w:rsidRDefault="00042BF5">
      <w:pPr>
        <w:jc w:val="both"/>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0BDF6DB0" wp14:editId="2C492220">
            <wp:extent cx="5451895" cy="6290103"/>
            <wp:effectExtent l="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72314" name=""/>
                    <pic:cNvPicPr>
                      <a:picLocks noChangeAspect="1"/>
                    </pic:cNvPicPr>
                  </pic:nvPicPr>
                  <pic:blipFill>
                    <a:blip r:embed="rId26"/>
                    <a:stretch/>
                  </pic:blipFill>
                  <pic:spPr bwMode="auto">
                    <a:xfrm>
                      <a:off x="0" y="0"/>
                      <a:ext cx="5471673" cy="6312921"/>
                    </a:xfrm>
                    <a:prstGeom prst="rect">
                      <a:avLst/>
                    </a:prstGeom>
                  </pic:spPr>
                </pic:pic>
              </a:graphicData>
            </a:graphic>
          </wp:inline>
        </w:drawing>
      </w:r>
    </w:p>
    <w:p w14:paraId="53498E4A" w14:textId="77777777" w:rsidR="00E53B53" w:rsidRDefault="00E53B53">
      <w:pPr>
        <w:jc w:val="both"/>
        <w:rPr>
          <w:rFonts w:ascii="Times New Roman" w:hAnsi="Times New Roman" w:cs="Times New Roman"/>
          <w:sz w:val="24"/>
          <w:szCs w:val="24"/>
        </w:rPr>
      </w:pPr>
    </w:p>
    <w:p w14:paraId="47E48140" w14:textId="77777777" w:rsidR="00E53B53" w:rsidRDefault="00042BF5">
      <w:pPr>
        <w:tabs>
          <w:tab w:val="left" w:pos="6346"/>
          <w:tab w:val="left" w:pos="6684"/>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xml:space="preserve">, Taxonomic profiling performance according to F1-score of Meteor2, MetaPhlAn4, and sylph at low sequencing depths (5 or 1 million paired read depth) compared to original depth (10 million paired read depth) for synthetic dataset. </w:t>
      </w:r>
      <w:r>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 xml:space="preserve">, Richness delta, corresponding to the difference between gold standard richness and tools’ estimated richness. </w:t>
      </w:r>
      <w:r>
        <w:rPr>
          <w:rFonts w:ascii="Times New Roman" w:eastAsia="Times New Roman" w:hAnsi="Times New Roman" w:cs="Times New Roman"/>
          <w:b/>
          <w:bCs/>
          <w:sz w:val="24"/>
          <w:szCs w:val="24"/>
        </w:rPr>
        <w:t>c</w:t>
      </w:r>
      <w:r>
        <w:rPr>
          <w:rFonts w:ascii="Times New Roman" w:eastAsia="Times New Roman" w:hAnsi="Times New Roman" w:cs="Times New Roman"/>
          <w:sz w:val="24"/>
          <w:szCs w:val="24"/>
        </w:rPr>
        <w:t>, Bray-Curtis dissimilarity values computed between the log10-transformed estimated profiles and the abundances in the gold standard.</w:t>
      </w:r>
    </w:p>
    <w:p w14:paraId="0C9C866A" w14:textId="0CAEDE59" w:rsidR="00E53B53" w:rsidRDefault="00E53B53">
      <w:pPr>
        <w:rPr>
          <w:rFonts w:ascii="Times New Roman" w:eastAsia="Times New Roman" w:hAnsi="Times New Roman" w:cs="Times New Roman"/>
          <w:sz w:val="24"/>
          <w:szCs w:val="24"/>
        </w:rPr>
      </w:pPr>
    </w:p>
    <w:p w14:paraId="6BDD50CB" w14:textId="77777777" w:rsidR="00E53B53" w:rsidRDefault="00042BF5">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Supplementary Figure 4</w:t>
      </w:r>
      <w:r>
        <w:rPr>
          <w:rFonts w:ascii="Times New Roman" w:eastAsia="Times New Roman" w:hAnsi="Times New Roman" w:cs="Times New Roman"/>
          <w:sz w:val="24"/>
          <w:szCs w:val="24"/>
        </w:rPr>
        <w:t>: Functional profiling performance of Meteor2 in comparison to HUMAnN3</w:t>
      </w:r>
    </w:p>
    <w:p w14:paraId="2471761B" w14:textId="77777777" w:rsidR="00E53B53" w:rsidRDefault="00042BF5">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eastAsia="fr-FR"/>
        </w:rPr>
        <mc:AlternateContent>
          <mc:Choice Requires="wpg">
            <w:drawing>
              <wp:inline distT="0" distB="0" distL="0" distR="0" wp14:anchorId="5D62578D" wp14:editId="20C59A56">
                <wp:extent cx="5760720" cy="1919336"/>
                <wp:effectExtent l="0" t="0" r="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08247" name=""/>
                        <pic:cNvPicPr>
                          <a:picLocks noChangeAspect="1"/>
                        </pic:cNvPicPr>
                      </pic:nvPicPr>
                      <pic:blipFill>
                        <a:blip r:embed="rId27"/>
                        <a:stretch/>
                      </pic:blipFill>
                      <pic:spPr bwMode="auto">
                        <a:xfrm>
                          <a:off x="0" y="0"/>
                          <a:ext cx="5760719" cy="1919336"/>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53.60pt;height:151.13pt;mso-wrap-distance-left:0.00pt;mso-wrap-distance-top:0.00pt;mso-wrap-distance-right:0.00pt;mso-wrap-distance-bottom:0.00pt;z-index:1;" stroked="false">
                <v:imagedata r:id="rId28" o:title=""/>
                <o:lock v:ext="edit" rotation="t"/>
              </v:shape>
            </w:pict>
          </mc:Fallback>
        </mc:AlternateContent>
      </w:r>
    </w:p>
    <w:p w14:paraId="2FCCB51D" w14:textId="77777777" w:rsidR="00E53B53" w:rsidRDefault="00E53B53">
      <w:pPr>
        <w:jc w:val="both"/>
        <w:rPr>
          <w:rFonts w:ascii="Times New Roman" w:hAnsi="Times New Roman" w:cs="Times New Roman"/>
          <w:sz w:val="24"/>
          <w:szCs w:val="24"/>
        </w:rPr>
      </w:pPr>
    </w:p>
    <w:p w14:paraId="5B4CE210" w14:textId="77777777" w:rsidR="00E53B53" w:rsidRDefault="00042BF5">
      <w:pPr>
        <w:tabs>
          <w:tab w:val="left" w:pos="6567"/>
        </w:tabs>
        <w:jc w:val="both"/>
        <w:rPr>
          <w:rFonts w:ascii="Times New Roman" w:hAnsi="Times New Roman" w:cs="Times New Roman"/>
          <w:sz w:val="24"/>
          <w:szCs w:val="24"/>
        </w:rPr>
      </w:pPr>
      <w:r>
        <w:rPr>
          <w:rFonts w:ascii="Times New Roman" w:eastAsia="Times New Roman" w:hAnsi="Times New Roman" w:cs="Times New Roman"/>
          <w:sz w:val="24"/>
          <w:szCs w:val="24"/>
        </w:rPr>
        <w:t>Evaluation of (</w:t>
      </w:r>
      <w:r>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sensitivity and (</w:t>
      </w:r>
      <w:r>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 specificity for functional content detection for Meteor2 and HUMAnN3 for human and mouse synthetic metagenome.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Percentage of species/sample pairs for which functional information could be retrieved, among all species/sample pairs with gold standard coverage above 1X.</w:t>
      </w:r>
    </w:p>
    <w:p w14:paraId="2F89796C" w14:textId="77777777" w:rsidR="00E53B53" w:rsidRDefault="00042BF5">
      <w:pPr>
        <w:jc w:val="both"/>
        <w:rPr>
          <w:rFonts w:ascii="Times New Roman" w:hAnsi="Times New Roman" w:cs="Times New Roman"/>
          <w:sz w:val="24"/>
          <w:szCs w:val="24"/>
        </w:rPr>
      </w:pPr>
      <w:r>
        <w:rPr>
          <w:rFonts w:ascii="Times New Roman" w:eastAsia="Times New Roman" w:hAnsi="Times New Roman" w:cs="Times New Roman"/>
          <w:sz w:val="24"/>
          <w:szCs w:val="24"/>
        </w:rPr>
        <w:br w:type="page" w:clear="all"/>
      </w:r>
    </w:p>
    <w:p w14:paraId="4803F681" w14:textId="77777777" w:rsidR="00E53B53" w:rsidRDefault="00042BF5">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Supplementary Figure 5</w:t>
      </w:r>
      <w:r>
        <w:rPr>
          <w:rFonts w:ascii="Times New Roman" w:eastAsia="Times New Roman" w:hAnsi="Times New Roman" w:cs="Times New Roman"/>
          <w:sz w:val="24"/>
          <w:szCs w:val="24"/>
        </w:rPr>
        <w:t>: Relationship between pairwise ANI and mutation rate distributions.</w:t>
      </w:r>
    </w:p>
    <w:p w14:paraId="5B149DA3" w14:textId="77777777" w:rsidR="00E53B53" w:rsidRDefault="00042BF5">
      <w:pPr>
        <w:jc w:val="both"/>
        <w:rPr>
          <w:rFonts w:ascii="Times New Roman" w:hAnsi="Times New Roman" w:cs="Times New Roman"/>
          <w:sz w:val="24"/>
          <w:szCs w:val="24"/>
        </w:rPr>
      </w:pPr>
      <w:r>
        <w:rPr>
          <w:rFonts w:ascii="Times New Roman" w:hAnsi="Times New Roman" w:cs="Times New Roman"/>
          <w:noProof/>
          <w:sz w:val="24"/>
          <w:szCs w:val="24"/>
          <w:lang w:val="fr-FR" w:eastAsia="fr-FR"/>
        </w:rPr>
        <mc:AlternateContent>
          <mc:Choice Requires="wpg">
            <w:drawing>
              <wp:inline distT="0" distB="0" distL="0" distR="0" wp14:anchorId="57BE8E1D" wp14:editId="445EC334">
                <wp:extent cx="4319025" cy="3236983"/>
                <wp:effectExtent l="0" t="0" r="5715" b="0"/>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 Figure 5.png"/>
                        <pic:cNvPicPr>
                          <a:picLocks noChangeAspect="1"/>
                        </pic:cNvPicPr>
                      </pic:nvPicPr>
                      <pic:blipFill>
                        <a:blip r:embed="rId29"/>
                        <a:stretch/>
                      </pic:blipFill>
                      <pic:spPr bwMode="auto">
                        <a:xfrm>
                          <a:off x="0" y="0"/>
                          <a:ext cx="4319025" cy="3236983"/>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40.08pt;height:254.88pt;mso-wrap-distance-left:0.00pt;mso-wrap-distance-top:0.00pt;mso-wrap-distance-right:0.00pt;mso-wrap-distance-bottom:0.00pt;z-index:1;" stroked="false">
                <v:imagedata r:id="rId30" o:title=""/>
                <o:lock v:ext="edit" rotation="t"/>
              </v:shape>
            </w:pict>
          </mc:Fallback>
        </mc:AlternateContent>
      </w:r>
    </w:p>
    <w:p w14:paraId="40F049D6" w14:textId="77777777" w:rsidR="00E53B53" w:rsidRDefault="00E53B53">
      <w:pPr>
        <w:jc w:val="both"/>
        <w:rPr>
          <w:rFonts w:ascii="Times New Roman" w:hAnsi="Times New Roman" w:cs="Times New Roman"/>
          <w:sz w:val="24"/>
          <w:szCs w:val="24"/>
        </w:rPr>
      </w:pPr>
    </w:p>
    <w:p w14:paraId="100AE998" w14:textId="350C9B36" w:rsidR="00EB16D5" w:rsidRPr="00EB16D5" w:rsidRDefault="00EB16D5" w:rsidP="00EB16D5">
      <w:pPr>
        <w:pStyle w:val="docdata"/>
        <w:spacing w:before="0" w:beforeAutospacing="0" w:after="160" w:afterAutospacing="0"/>
        <w:jc w:val="both"/>
        <w:rPr>
          <w:lang w:val="en-US"/>
        </w:rPr>
      </w:pPr>
      <w:r w:rsidRPr="00EB16D5">
        <w:rPr>
          <w:b/>
          <w:bCs/>
          <w:color w:val="000000"/>
          <w:lang w:val="en-US"/>
        </w:rPr>
        <w:t>a</w:t>
      </w:r>
      <w:r w:rsidRPr="00EB16D5">
        <w:rPr>
          <w:color w:val="000000"/>
          <w:lang w:val="en-US"/>
        </w:rPr>
        <w:t xml:space="preserve">, </w:t>
      </w:r>
      <w:r w:rsidR="00FD0256">
        <w:rPr>
          <w:color w:val="000000"/>
          <w:lang w:val="en-US"/>
        </w:rPr>
        <w:t>R</w:t>
      </w:r>
      <w:r w:rsidRPr="00EB16D5">
        <w:rPr>
          <w:color w:val="000000"/>
          <w:lang w:val="en-US"/>
        </w:rPr>
        <w:t>elationship between the gold standard ANI and the mutation rates estimated by Meteor2 (considering all alleles - mixed configuration). The solid red line represents the linear regression between ANI and the mutation rate, while the dashed red segments indicate the estimated mutation rate corresponding to 97%, 98% and 99% ANI thresholds. The points are colored according to the phylum of the MSP, with phyla having fewer than 1,000 points categorized as “other”. </w:t>
      </w:r>
      <w:r w:rsidRPr="00EB16D5">
        <w:rPr>
          <w:b/>
          <w:bCs/>
          <w:color w:val="000000"/>
          <w:lang w:val="en-US"/>
        </w:rPr>
        <w:t>b</w:t>
      </w:r>
      <w:r w:rsidRPr="00EB16D5">
        <w:rPr>
          <w:color w:val="000000"/>
          <w:lang w:val="en-US"/>
        </w:rPr>
        <w:t>, The Receiver Operating Characteristic (ROC) curve evaluates the ability of Meteor2-estimated mutation rate to distinguish between identical genomes (ANI = 100%) and non-identical genomes (ANI &lt; 100%), with the point on the curve indicating the chosen cut-off at 1e-04.</w:t>
      </w:r>
    </w:p>
    <w:p w14:paraId="7D3B68F0" w14:textId="77777777" w:rsidR="00E53B53" w:rsidRPr="00EB16D5" w:rsidRDefault="00E53B53">
      <w:pPr>
        <w:tabs>
          <w:tab w:val="left" w:pos="1255"/>
        </w:tabs>
        <w:rPr>
          <w:rFonts w:ascii="Times New Roman" w:eastAsia="Times New Roman" w:hAnsi="Times New Roman" w:cs="Times New Roman"/>
          <w:sz w:val="24"/>
          <w:szCs w:val="24"/>
          <w:lang w:val="en-US"/>
        </w:rPr>
      </w:pPr>
    </w:p>
    <w:p w14:paraId="6B35BB0B" w14:textId="77777777" w:rsidR="00E53B53" w:rsidRDefault="00042B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clear="all"/>
      </w:r>
    </w:p>
    <w:p w14:paraId="07557894" w14:textId="77777777" w:rsidR="00E53B53" w:rsidRDefault="00042BF5">
      <w:pPr>
        <w:tabs>
          <w:tab w:val="left" w:pos="1255"/>
        </w:tabs>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Supplementary Figure 6</w:t>
      </w:r>
      <w:r>
        <w:rPr>
          <w:rFonts w:ascii="Times New Roman" w:eastAsia="Times New Roman" w:hAnsi="Times New Roman" w:cs="Times New Roman"/>
          <w:sz w:val="24"/>
          <w:szCs w:val="24"/>
        </w:rPr>
        <w:t>: Meteor2 provides insights into a real FMT dataset at diversity, taxonomic, functional and strain level.</w:t>
      </w:r>
    </w:p>
    <w:p w14:paraId="74FF88AC" w14:textId="77777777" w:rsidR="00E53B53" w:rsidRDefault="00042BF5">
      <w:pPr>
        <w:tabs>
          <w:tab w:val="left" w:pos="1255"/>
        </w:tabs>
        <w:rPr>
          <w:rFonts w:ascii="Times New Roman" w:hAnsi="Times New Roman" w:cs="Times New Roman"/>
          <w:sz w:val="24"/>
          <w:szCs w:val="24"/>
        </w:rPr>
      </w:pPr>
      <w:r>
        <w:rPr>
          <w:rFonts w:ascii="Times New Roman" w:eastAsia="Times New Roman" w:hAnsi="Times New Roman" w:cs="Times New Roman"/>
          <w:noProof/>
          <w:sz w:val="24"/>
          <w:szCs w:val="24"/>
          <w:lang w:val="fr-FR" w:eastAsia="fr-FR"/>
        </w:rPr>
        <mc:AlternateContent>
          <mc:Choice Requires="wpg">
            <w:drawing>
              <wp:inline distT="0" distB="0" distL="0" distR="0" wp14:anchorId="02738579" wp14:editId="24D435CC">
                <wp:extent cx="5760720" cy="3841384"/>
                <wp:effectExtent l="0" t="0" r="0"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5944" name=""/>
                        <pic:cNvPicPr>
                          <a:picLocks noChangeAspect="1"/>
                        </pic:cNvPicPr>
                      </pic:nvPicPr>
                      <pic:blipFill>
                        <a:blip r:embed="rId31"/>
                        <a:stretch/>
                      </pic:blipFill>
                      <pic:spPr bwMode="auto">
                        <a:xfrm>
                          <a:off x="0" y="0"/>
                          <a:ext cx="5760719" cy="3841383"/>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53.60pt;height:302.47pt;mso-wrap-distance-left:0.00pt;mso-wrap-distance-top:0.00pt;mso-wrap-distance-right:0.00pt;mso-wrap-distance-bottom:0.00pt;z-index:1;" stroked="false">
                <v:imagedata r:id="rId32" o:title=""/>
                <o:lock v:ext="edit" rotation="t"/>
              </v:shape>
            </w:pict>
          </mc:Fallback>
        </mc:AlternateContent>
      </w:r>
    </w:p>
    <w:p w14:paraId="0A2B368F" w14:textId="77777777" w:rsidR="00E53B53" w:rsidRDefault="00042BF5">
      <w:pPr>
        <w:tabs>
          <w:tab w:val="left" w:pos="1255"/>
        </w:tabs>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sz w:val="24"/>
          <w:szCs w:val="24"/>
        </w:rPr>
        <w:t xml:space="preserve">, Alpha-diversity, estimated by MSP richness in gut microbiota of recipients across different timepoints. Wilcoxon tests p-values are displayed. </w:t>
      </w:r>
      <w:r>
        <w:rPr>
          <w:rFonts w:ascii="Times New Roman" w:hAnsi="Times New Roman" w:cs="Times New Roman"/>
          <w:b/>
          <w:bCs/>
          <w:sz w:val="24"/>
          <w:szCs w:val="24"/>
        </w:rPr>
        <w:t>b</w:t>
      </w:r>
      <w:r>
        <w:rPr>
          <w:rFonts w:ascii="Times New Roman" w:hAnsi="Times New Roman" w:cs="Times New Roman"/>
          <w:sz w:val="24"/>
          <w:szCs w:val="24"/>
        </w:rPr>
        <w:t xml:space="preserve">, P-values for species differentially abundant between S1 and S3 (in responders only), computed via Wilcoxon signed-rank tests using either MetaPhlAn4 or Meteor2. The correspondence between MSP (Meteor2) and SGB (MetaPhlan4) is based on GTDB r207. </w:t>
      </w:r>
      <w:r>
        <w:rPr>
          <w:rFonts w:ascii="Times New Roman" w:hAnsi="Times New Roman" w:cs="Times New Roman"/>
          <w:b/>
          <w:bCs/>
          <w:sz w:val="24"/>
          <w:szCs w:val="24"/>
        </w:rPr>
        <w:t>c</w:t>
      </w:r>
      <w:r>
        <w:rPr>
          <w:rFonts w:ascii="Times New Roman" w:hAnsi="Times New Roman" w:cs="Times New Roman"/>
          <w:sz w:val="24"/>
          <w:szCs w:val="24"/>
        </w:rPr>
        <w:t xml:space="preserve">, Distribution of ARG richness, expressed as a percentage of total gene richness, comparing S1 and S3 (responders only). Wilcoxon signed-rank tests p-values are displayed. ARG richness is determined by gene functional annotation using three complementary ARG databases integrated into Meteor2. </w:t>
      </w:r>
      <w:r>
        <w:rPr>
          <w:rFonts w:ascii="Times New Roman" w:hAnsi="Times New Roman" w:cs="Times New Roman"/>
          <w:b/>
          <w:bCs/>
          <w:sz w:val="24"/>
          <w:szCs w:val="24"/>
        </w:rPr>
        <w:t>d</w:t>
      </w:r>
      <w:r>
        <w:rPr>
          <w:rFonts w:ascii="Times New Roman" w:hAnsi="Times New Roman" w:cs="Times New Roman"/>
          <w:sz w:val="24"/>
          <w:szCs w:val="24"/>
        </w:rPr>
        <w:t>, Distribution of species-wise Spearman’s rho between ANI (estimated from MAGs built for each sample) and inferred similarity metrics (1 - mutation rate for Meteor2 and StrainPhlAn4, ANI for inStrain).</w:t>
      </w:r>
    </w:p>
    <w:p w14:paraId="36D8BA08" w14:textId="77777777" w:rsidR="00E53B53" w:rsidRDefault="00042B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clear="all"/>
      </w:r>
    </w:p>
    <w:p w14:paraId="33659395" w14:textId="77777777" w:rsidR="00E53B53" w:rsidRDefault="00042BF5">
      <w:pPr>
        <w:tabs>
          <w:tab w:val="left" w:pos="1255"/>
        </w:tabs>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Supplementary Figure 7</w:t>
      </w:r>
      <w:r>
        <w:rPr>
          <w:rFonts w:ascii="Times New Roman" w:eastAsia="Times New Roman" w:hAnsi="Times New Roman" w:cs="Times New Roman"/>
          <w:sz w:val="24"/>
          <w:szCs w:val="24"/>
        </w:rPr>
        <w:t>: Engraftment rate computed on real FMT dataset using ANI or mutation rate provided by different tools and different configurations.</w:t>
      </w:r>
    </w:p>
    <w:p w14:paraId="5ADB8A54" w14:textId="77777777" w:rsidR="00E53B53" w:rsidRDefault="00042BF5">
      <w:pPr>
        <w:tabs>
          <w:tab w:val="left" w:pos="1255"/>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eastAsia="fr-FR"/>
        </w:rPr>
        <mc:AlternateContent>
          <mc:Choice Requires="wpg">
            <w:drawing>
              <wp:inline distT="0" distB="0" distL="0" distR="0" wp14:anchorId="7C20877C" wp14:editId="06FA8F9E">
                <wp:extent cx="5760720" cy="3841384"/>
                <wp:effectExtent l="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90237" name=""/>
                        <pic:cNvPicPr>
                          <a:picLocks noChangeAspect="1"/>
                        </pic:cNvPicPr>
                      </pic:nvPicPr>
                      <pic:blipFill>
                        <a:blip r:embed="rId33"/>
                        <a:stretch/>
                      </pic:blipFill>
                      <pic:spPr bwMode="auto">
                        <a:xfrm>
                          <a:off x="0" y="0"/>
                          <a:ext cx="5760719" cy="3841383"/>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53.60pt;height:302.47pt;mso-wrap-distance-left:0.00pt;mso-wrap-distance-top:0.00pt;mso-wrap-distance-right:0.00pt;mso-wrap-distance-bottom:0.00pt;z-index:1;" stroked="false">
                <v:imagedata r:id="rId34" o:title=""/>
                <o:lock v:ext="edit" rotation="t"/>
              </v:shape>
            </w:pict>
          </mc:Fallback>
        </mc:AlternateContent>
      </w:r>
    </w:p>
    <w:p w14:paraId="33569222" w14:textId="77777777" w:rsidR="00E53B53" w:rsidRDefault="00042BF5">
      <w:pPr>
        <w:tabs>
          <w:tab w:val="left" w:pos="125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Engraftment rate in responder (R) and non-responders (NR) are shown at all timepoints, for </w:t>
      </w:r>
      <w:r>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xml:space="preserve">, Meteor2 dominant configuration, </w:t>
      </w:r>
      <w:r>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 xml:space="preserve">, inStrain conANI, </w:t>
      </w:r>
      <w:r>
        <w:rPr>
          <w:rFonts w:ascii="Times New Roman" w:eastAsia="Times New Roman" w:hAnsi="Times New Roman" w:cs="Times New Roman"/>
          <w:b/>
          <w:bCs/>
          <w:sz w:val="24"/>
          <w:szCs w:val="24"/>
        </w:rPr>
        <w:t>c</w:t>
      </w:r>
      <w:r>
        <w:rPr>
          <w:rFonts w:ascii="Times New Roman" w:eastAsia="Times New Roman" w:hAnsi="Times New Roman" w:cs="Times New Roman"/>
          <w:sz w:val="24"/>
          <w:szCs w:val="24"/>
        </w:rPr>
        <w:t xml:space="preserve">, inStrain popANI, </w:t>
      </w:r>
      <w:r>
        <w:rPr>
          <w:rFonts w:ascii="Times New Roman" w:eastAsia="Times New Roman" w:hAnsi="Times New Roman" w:cs="Times New Roman"/>
          <w:b/>
          <w:bCs/>
          <w:sz w:val="24"/>
          <w:szCs w:val="24"/>
        </w:rPr>
        <w:t>d</w:t>
      </w:r>
      <w:r>
        <w:rPr>
          <w:rFonts w:ascii="Times New Roman" w:eastAsia="Times New Roman" w:hAnsi="Times New Roman" w:cs="Times New Roman"/>
          <w:sz w:val="24"/>
          <w:szCs w:val="24"/>
        </w:rPr>
        <w:t>, StrainPhlAn4. Each point represents an individual sample, with samples from the same individual connected by dashed lines. The solid line indicates the mean engraftment rate across all samples at each time point, and error bars represent the standard deviation. P-values from Wilcoxon tests (relative to S1) are displayed. * indicates 0.01 &lt; p-value ≤ 0.05, **: 0.001 &lt; p-value ≤ 0.01, ***: 0.0001 &lt; p-value ≤ 0.001, ****: p-value ≤ 0.0001.</w:t>
      </w:r>
    </w:p>
    <w:p w14:paraId="1B30DF1F" w14:textId="77777777" w:rsidR="00E53B53" w:rsidRDefault="00042BF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clear="all"/>
      </w:r>
    </w:p>
    <w:p w14:paraId="3CEC67A7" w14:textId="77777777" w:rsidR="00E53B53" w:rsidRDefault="00042BF5">
      <w:pPr>
        <w:tabs>
          <w:tab w:val="left" w:pos="1255"/>
        </w:tabs>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Supplementary Figure 8</w:t>
      </w:r>
      <w:r>
        <w:rPr>
          <w:rFonts w:ascii="Times New Roman" w:eastAsia="Times New Roman" w:hAnsi="Times New Roman" w:cs="Times New Roman"/>
          <w:sz w:val="24"/>
          <w:szCs w:val="24"/>
        </w:rPr>
        <w:t xml:space="preserve">: </w:t>
      </w:r>
      <w:r w:rsidRPr="00FD0256">
        <w:rPr>
          <w:rFonts w:ascii="Times New Roman" w:eastAsia="Times New Roman" w:hAnsi="Times New Roman" w:cs="Times New Roman"/>
          <w:b/>
          <w:bCs/>
          <w:sz w:val="24"/>
          <w:szCs w:val="24"/>
        </w:rPr>
        <w:t xml:space="preserve">TFSP integration: </w:t>
      </w:r>
      <w:r>
        <w:rPr>
          <w:rFonts w:ascii="Times New Roman" w:eastAsia="Times New Roman" w:hAnsi="Times New Roman" w:cs="Times New Roman"/>
          <w:b/>
          <w:bCs/>
          <w:sz w:val="24"/>
          <w:szCs w:val="24"/>
        </w:rPr>
        <w:t xml:space="preserve">clinical, taxonomic, functional and strain information on </w:t>
      </w:r>
      <w:r>
        <w:rPr>
          <w:rFonts w:ascii="Times New Roman" w:eastAsia="Times New Roman" w:hAnsi="Times New Roman" w:cs="Times New Roman"/>
          <w:b/>
          <w:bCs/>
          <w:i/>
          <w:iCs/>
          <w:sz w:val="24"/>
          <w:szCs w:val="24"/>
        </w:rPr>
        <w:t>Bacteroides stercoris</w:t>
      </w:r>
      <w:r>
        <w:rPr>
          <w:rFonts w:ascii="Times New Roman" w:eastAsia="Times New Roman" w:hAnsi="Times New Roman" w:cs="Times New Roman"/>
          <w:b/>
          <w:bCs/>
          <w:sz w:val="24"/>
          <w:szCs w:val="24"/>
        </w:rPr>
        <w:t xml:space="preserve"> (msp_0032)</w:t>
      </w:r>
      <w:r>
        <w:rPr>
          <w:rFonts w:ascii="Times New Roman" w:eastAsia="Times New Roman" w:hAnsi="Times New Roman" w:cs="Times New Roman"/>
          <w:sz w:val="24"/>
          <w:szCs w:val="24"/>
        </w:rPr>
        <w:t>.</w:t>
      </w:r>
    </w:p>
    <w:p w14:paraId="54513EC5" w14:textId="3A32BC7A" w:rsidR="00E53B53" w:rsidRDefault="004146FC">
      <w:pPr>
        <w:tabs>
          <w:tab w:val="left" w:pos="1255"/>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eastAsia="fr-FR"/>
        </w:rPr>
        <w:drawing>
          <wp:inline distT="0" distB="0" distL="0" distR="0" wp14:anchorId="477574D4" wp14:editId="387257F8">
            <wp:extent cx="5760720" cy="5116830"/>
            <wp:effectExtent l="0" t="0" r="0" b="1270"/>
            <wp:docPr id="19611547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54702" name="Image 196115470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5116830"/>
                    </a:xfrm>
                    <a:prstGeom prst="rect">
                      <a:avLst/>
                    </a:prstGeom>
                  </pic:spPr>
                </pic:pic>
              </a:graphicData>
            </a:graphic>
          </wp:inline>
        </w:drawing>
      </w:r>
    </w:p>
    <w:p w14:paraId="4BE1E1E2" w14:textId="6B404723" w:rsidR="00E53B53" w:rsidRDefault="00042BF5" w:rsidP="00C40ABA">
      <w:pPr>
        <w:tabs>
          <w:tab w:val="left" w:pos="125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45 samples were available for strain analysis. Hierarchical clustering of the mutation rate matrix was performed using complete linkage, and clusters were defined by cutting the dendrogram at h = 0.0</w:t>
      </w:r>
      <w:r w:rsidR="00C40ABA">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5 (corresponding to 99% ANI). The two largest clusters (n = 17 and n = 14) are highlighted in yellow and pink, respectively, while the remaining samples are grouped under 'other' (grey). For each sample, MSP coverage is shown along with </w:t>
      </w:r>
      <w:r w:rsidR="00C40ABA">
        <w:rPr>
          <w:rFonts w:ascii="Times New Roman" w:eastAsia="Times New Roman" w:hAnsi="Times New Roman" w:cs="Times New Roman"/>
          <w:sz w:val="24"/>
          <w:szCs w:val="24"/>
        </w:rPr>
        <w:t xml:space="preserve">the </w:t>
      </w:r>
      <w:r w:rsidR="00C40ABA" w:rsidRPr="00C40ABA">
        <w:rPr>
          <w:rFonts w:ascii="Times New Roman" w:eastAsia="Times New Roman" w:hAnsi="Times New Roman" w:cs="Times New Roman"/>
          <w:sz w:val="24"/>
          <w:szCs w:val="24"/>
        </w:rPr>
        <w:t>objective response rate</w:t>
      </w:r>
      <w:r w:rsidR="00C40A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ORR</w:t>
      </w:r>
      <w:r w:rsidR="00C40A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status (responder or non-responder), timepoint, and donor information. Donor samples are marked with ORR = NA (grey</w:t>
      </w:r>
      <w:r w:rsidR="008453A2">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w:t>
      </w:r>
      <w:r w:rsidR="008453A2">
        <w:rPr>
          <w:rFonts w:ascii="Times New Roman" w:eastAsia="Times New Roman" w:hAnsi="Times New Roman" w:cs="Times New Roman"/>
          <w:sz w:val="24"/>
          <w:szCs w:val="24"/>
        </w:rPr>
        <w:t>labelled</w:t>
      </w:r>
      <w:r>
        <w:rPr>
          <w:rFonts w:ascii="Times New Roman" w:eastAsia="Times New Roman" w:hAnsi="Times New Roman" w:cs="Times New Roman"/>
          <w:sz w:val="24"/>
          <w:szCs w:val="24"/>
        </w:rPr>
        <w:t xml:space="preserve"> as ‘donor’ timepoints (green). Samples from individual L802_P2 are highlighted by their respective timepoints. Below the mutation rate matrix, presence/absence matrices of functional modules and accessory genes of the MSP are displayed, contrasting the yellow and pink clusters (Chi-square</w:t>
      </w:r>
      <w:r w:rsidR="00C40ABA">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test, p &lt; 0.05). On the right, annotation of the contrasted genes </w:t>
      </w:r>
      <w:r w:rsidR="008453A2">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provided from all available databases.</w:t>
      </w:r>
    </w:p>
    <w:p w14:paraId="686DA8BE" w14:textId="77777777" w:rsidR="008453A2" w:rsidRDefault="008453A2">
      <w:pPr>
        <w:tabs>
          <w:tab w:val="left" w:pos="1255"/>
        </w:tabs>
        <w:jc w:val="both"/>
        <w:rPr>
          <w:rFonts w:ascii="Times New Roman" w:eastAsia="Times New Roman" w:hAnsi="Times New Roman" w:cs="Times New Roman"/>
          <w:sz w:val="24"/>
          <w:szCs w:val="24"/>
        </w:rPr>
      </w:pPr>
    </w:p>
    <w:p w14:paraId="6BFB59B8" w14:textId="24ADCA3A" w:rsidR="008453A2" w:rsidRDefault="008453A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A61DD07" w14:textId="4FDE6943" w:rsidR="008453A2" w:rsidRDefault="008453A2" w:rsidP="008453A2">
      <w:pPr>
        <w:jc w:val="both"/>
        <w:rPr>
          <w:rFonts w:ascii="Times New Roman" w:hAnsi="Times New Roman" w:cs="Times New Roman"/>
          <w:sz w:val="28"/>
          <w:szCs w:val="28"/>
        </w:rPr>
      </w:pPr>
      <w:r>
        <w:rPr>
          <w:rFonts w:ascii="Times New Roman" w:hAnsi="Times New Roman" w:cs="Times New Roman"/>
          <w:sz w:val="28"/>
          <w:szCs w:val="28"/>
        </w:rPr>
        <w:lastRenderedPageBreak/>
        <w:t>Supplementary Information</w:t>
      </w:r>
    </w:p>
    <w:p w14:paraId="7EFBF678" w14:textId="77777777" w:rsidR="008453A2" w:rsidRDefault="008453A2" w:rsidP="008453A2">
      <w:pPr>
        <w:jc w:val="both"/>
        <w:rPr>
          <w:rFonts w:ascii="Times New Roman" w:hAnsi="Times New Roman" w:cs="Times New Roman"/>
          <w:sz w:val="28"/>
          <w:szCs w:val="28"/>
        </w:rPr>
      </w:pPr>
    </w:p>
    <w:p w14:paraId="66A16EEB" w14:textId="2C15B8BA" w:rsidR="008453A2" w:rsidRPr="008453A2" w:rsidRDefault="008453A2" w:rsidP="00D66E41">
      <w:pPr>
        <w:pStyle w:val="docdata"/>
        <w:spacing w:before="0" w:beforeAutospacing="0" w:after="0" w:afterAutospacing="0" w:line="480" w:lineRule="auto"/>
        <w:jc w:val="both"/>
        <w:rPr>
          <w:lang w:val="en-GB"/>
        </w:rPr>
      </w:pPr>
      <w:r w:rsidRPr="008453A2">
        <w:rPr>
          <w:b/>
          <w:bCs/>
          <w:color w:val="000000"/>
          <w:lang w:val="en-GB"/>
        </w:rPr>
        <w:t xml:space="preserve">Le French Gut Consortium Members </w:t>
      </w:r>
    </w:p>
    <w:p w14:paraId="7453E549" w14:textId="70D90B1C" w:rsidR="008453A2" w:rsidRDefault="008453A2" w:rsidP="008453A2">
      <w:pPr>
        <w:pStyle w:val="NormalWeb"/>
        <w:spacing w:before="0" w:beforeAutospacing="0" w:after="0" w:afterAutospacing="0" w:line="480" w:lineRule="auto"/>
        <w:jc w:val="both"/>
        <w:rPr>
          <w:lang w:val="en-GB"/>
        </w:rPr>
      </w:pPr>
      <w:r w:rsidRPr="008453A2">
        <w:rPr>
          <w:color w:val="000000"/>
          <w:sz w:val="20"/>
          <w:szCs w:val="20"/>
          <w:lang w:val="en-GB"/>
        </w:rPr>
        <w:t>Mathieu Almeida</w:t>
      </w:r>
      <w:r w:rsidRPr="008453A2">
        <w:rPr>
          <w:color w:val="000000"/>
          <w:sz w:val="20"/>
          <w:szCs w:val="20"/>
          <w:vertAlign w:val="superscript"/>
          <w:lang w:val="en-GB"/>
        </w:rPr>
        <w:t>1</w:t>
      </w:r>
      <w:r w:rsidRPr="008453A2">
        <w:rPr>
          <w:color w:val="000000"/>
          <w:sz w:val="20"/>
          <w:szCs w:val="20"/>
          <w:lang w:val="en-GB"/>
        </w:rPr>
        <w:t>, Anne-Sophie Alvarez</w:t>
      </w:r>
      <w:r w:rsidRPr="008453A2">
        <w:rPr>
          <w:color w:val="000000"/>
          <w:sz w:val="20"/>
          <w:szCs w:val="20"/>
          <w:vertAlign w:val="superscript"/>
          <w:lang w:val="en-GB"/>
        </w:rPr>
        <w:t>1</w:t>
      </w:r>
      <w:r w:rsidRPr="008453A2">
        <w:rPr>
          <w:color w:val="000000"/>
          <w:sz w:val="20"/>
          <w:szCs w:val="20"/>
          <w:lang w:val="en-GB"/>
        </w:rPr>
        <w:t>, Monique Axelos</w:t>
      </w:r>
      <w:r w:rsidRPr="008453A2">
        <w:rPr>
          <w:color w:val="000000"/>
          <w:sz w:val="20"/>
          <w:szCs w:val="20"/>
          <w:vertAlign w:val="superscript"/>
          <w:lang w:val="en-GB"/>
        </w:rPr>
        <w:t>2</w:t>
      </w:r>
      <w:r w:rsidRPr="008453A2">
        <w:rPr>
          <w:color w:val="000000"/>
          <w:sz w:val="20"/>
          <w:szCs w:val="20"/>
          <w:lang w:val="en-GB"/>
        </w:rPr>
        <w:t>, Mourad Benallaoua</w:t>
      </w:r>
      <w:r w:rsidRPr="008453A2">
        <w:rPr>
          <w:color w:val="000000"/>
          <w:sz w:val="20"/>
          <w:szCs w:val="20"/>
          <w:vertAlign w:val="superscript"/>
          <w:lang w:val="en-GB"/>
        </w:rPr>
        <w:t>3</w:t>
      </w:r>
      <w:r w:rsidRPr="008453A2">
        <w:rPr>
          <w:color w:val="000000"/>
          <w:sz w:val="20"/>
          <w:szCs w:val="20"/>
          <w:lang w:val="en-GB"/>
        </w:rPr>
        <w:t>, Robert Benamouzig</w:t>
      </w:r>
      <w:r w:rsidRPr="008453A2">
        <w:rPr>
          <w:color w:val="000000"/>
          <w:sz w:val="20"/>
          <w:szCs w:val="20"/>
          <w:vertAlign w:val="superscript"/>
          <w:lang w:val="en-GB"/>
        </w:rPr>
        <w:t>3</w:t>
      </w:r>
      <w:r w:rsidRPr="008453A2">
        <w:rPr>
          <w:color w:val="000000"/>
          <w:sz w:val="20"/>
          <w:szCs w:val="20"/>
          <w:lang w:val="en-GB"/>
        </w:rPr>
        <w:t>, Oana Bernard</w:t>
      </w:r>
      <w:r w:rsidRPr="008453A2">
        <w:rPr>
          <w:color w:val="000000"/>
          <w:sz w:val="20"/>
          <w:szCs w:val="20"/>
          <w:vertAlign w:val="superscript"/>
          <w:lang w:val="en-GB"/>
        </w:rPr>
        <w:t>4</w:t>
      </w:r>
      <w:r w:rsidRPr="008453A2">
        <w:rPr>
          <w:color w:val="000000"/>
          <w:sz w:val="20"/>
          <w:szCs w:val="20"/>
          <w:lang w:val="en-GB"/>
        </w:rPr>
        <w:t>, Sylvie Binda</w:t>
      </w:r>
      <w:r w:rsidRPr="008453A2">
        <w:rPr>
          <w:color w:val="000000"/>
          <w:sz w:val="20"/>
          <w:szCs w:val="20"/>
          <w:vertAlign w:val="superscript"/>
          <w:lang w:val="en-GB"/>
        </w:rPr>
        <w:t>5</w:t>
      </w:r>
      <w:r w:rsidRPr="008453A2">
        <w:rPr>
          <w:color w:val="000000"/>
          <w:sz w:val="20"/>
          <w:szCs w:val="20"/>
          <w:lang w:val="en-GB"/>
        </w:rPr>
        <w:t>, Hervé M. Blottière</w:t>
      </w:r>
      <w:r w:rsidRPr="008453A2">
        <w:rPr>
          <w:color w:val="000000"/>
          <w:sz w:val="20"/>
          <w:szCs w:val="20"/>
          <w:vertAlign w:val="superscript"/>
          <w:lang w:val="en-GB"/>
        </w:rPr>
        <w:t>1,6</w:t>
      </w:r>
      <w:r w:rsidRPr="008453A2">
        <w:rPr>
          <w:color w:val="000000"/>
          <w:sz w:val="20"/>
          <w:szCs w:val="20"/>
          <w:lang w:val="en-GB"/>
        </w:rPr>
        <w:t>, Elise Borezée</w:t>
      </w:r>
      <w:r w:rsidRPr="008453A2">
        <w:rPr>
          <w:color w:val="000000"/>
          <w:sz w:val="20"/>
          <w:szCs w:val="20"/>
          <w:vertAlign w:val="superscript"/>
          <w:lang w:val="en-GB"/>
        </w:rPr>
        <w:t>1,7</w:t>
      </w:r>
      <w:r w:rsidRPr="008453A2">
        <w:rPr>
          <w:color w:val="000000"/>
          <w:sz w:val="20"/>
          <w:szCs w:val="20"/>
          <w:lang w:val="en-GB"/>
        </w:rPr>
        <w:t>, Alexandre Cavezza</w:t>
      </w:r>
      <w:r w:rsidRPr="008453A2">
        <w:rPr>
          <w:color w:val="000000"/>
          <w:sz w:val="20"/>
          <w:szCs w:val="20"/>
          <w:vertAlign w:val="superscript"/>
          <w:lang w:val="en-GB"/>
        </w:rPr>
        <w:t>1</w:t>
      </w:r>
      <w:r w:rsidRPr="008453A2">
        <w:rPr>
          <w:color w:val="000000"/>
          <w:sz w:val="20"/>
          <w:szCs w:val="20"/>
          <w:lang w:val="en-GB"/>
        </w:rPr>
        <w:t>, Pierre Cressard</w:t>
      </w:r>
      <w:r w:rsidRPr="008453A2">
        <w:rPr>
          <w:color w:val="000000"/>
          <w:sz w:val="20"/>
          <w:szCs w:val="20"/>
          <w:vertAlign w:val="superscript"/>
          <w:lang w:val="en-GB"/>
        </w:rPr>
        <w:t>8</w:t>
      </w:r>
      <w:r w:rsidRPr="008453A2">
        <w:rPr>
          <w:color w:val="000000"/>
          <w:sz w:val="20"/>
          <w:szCs w:val="20"/>
          <w:lang w:val="en-GB"/>
        </w:rPr>
        <w:t>, Chloe Connan</w:t>
      </w:r>
      <w:r w:rsidRPr="008453A2">
        <w:rPr>
          <w:color w:val="000000"/>
          <w:sz w:val="20"/>
          <w:szCs w:val="20"/>
          <w:vertAlign w:val="superscript"/>
          <w:lang w:val="en-GB"/>
        </w:rPr>
        <w:t>1</w:t>
      </w:r>
      <w:r w:rsidRPr="008453A2">
        <w:rPr>
          <w:color w:val="000000"/>
          <w:sz w:val="20"/>
          <w:szCs w:val="20"/>
          <w:lang w:val="en-GB"/>
        </w:rPr>
        <w:t>, Anne-Marie Davila-Gay</w:t>
      </w:r>
      <w:r w:rsidRPr="008453A2">
        <w:rPr>
          <w:color w:val="000000"/>
          <w:sz w:val="20"/>
          <w:szCs w:val="20"/>
          <w:vertAlign w:val="superscript"/>
          <w:lang w:val="en-GB"/>
        </w:rPr>
        <w:t>9</w:t>
      </w:r>
      <w:r w:rsidRPr="008453A2">
        <w:rPr>
          <w:color w:val="000000"/>
          <w:sz w:val="20"/>
          <w:szCs w:val="20"/>
          <w:lang w:val="en-GB"/>
        </w:rPr>
        <w:t>, Christophe d’Enfert</w:t>
      </w:r>
      <w:r w:rsidRPr="008453A2">
        <w:rPr>
          <w:color w:val="000000"/>
          <w:sz w:val="20"/>
          <w:szCs w:val="20"/>
          <w:vertAlign w:val="superscript"/>
          <w:lang w:val="en-GB"/>
        </w:rPr>
        <w:t>10</w:t>
      </w:r>
      <w:r w:rsidRPr="008453A2">
        <w:rPr>
          <w:color w:val="000000"/>
          <w:sz w:val="20"/>
          <w:szCs w:val="20"/>
          <w:lang w:val="en-GB"/>
        </w:rPr>
        <w:t>, Joël Doré</w:t>
      </w:r>
      <w:r w:rsidRPr="008453A2">
        <w:rPr>
          <w:color w:val="000000"/>
          <w:sz w:val="20"/>
          <w:szCs w:val="20"/>
          <w:vertAlign w:val="superscript"/>
          <w:lang w:val="en-GB"/>
        </w:rPr>
        <w:t>1,7</w:t>
      </w:r>
      <w:r w:rsidRPr="008453A2">
        <w:rPr>
          <w:color w:val="000000"/>
          <w:sz w:val="20"/>
          <w:szCs w:val="20"/>
          <w:lang w:val="en-GB"/>
        </w:rPr>
        <w:t>, Assia Dreux-Zigha</w:t>
      </w:r>
      <w:r w:rsidRPr="008453A2">
        <w:rPr>
          <w:color w:val="000000"/>
          <w:sz w:val="20"/>
          <w:szCs w:val="20"/>
          <w:vertAlign w:val="superscript"/>
          <w:lang w:val="en-GB"/>
        </w:rPr>
        <w:t>11</w:t>
      </w:r>
      <w:r w:rsidRPr="008453A2">
        <w:rPr>
          <w:color w:val="000000"/>
          <w:sz w:val="20"/>
          <w:szCs w:val="20"/>
          <w:lang w:val="en-GB"/>
        </w:rPr>
        <w:t>, Erik Eckhardt</w:t>
      </w:r>
      <w:r w:rsidRPr="008453A2">
        <w:rPr>
          <w:color w:val="000000"/>
          <w:sz w:val="20"/>
          <w:szCs w:val="20"/>
          <w:vertAlign w:val="superscript"/>
          <w:lang w:val="en-GB"/>
        </w:rPr>
        <w:t>12</w:t>
      </w:r>
      <w:r w:rsidRPr="008453A2">
        <w:rPr>
          <w:color w:val="000000"/>
          <w:sz w:val="20"/>
          <w:szCs w:val="20"/>
          <w:lang w:val="en-GB"/>
        </w:rPr>
        <w:t>, S Dusko Ehrlich</w:t>
      </w:r>
      <w:r w:rsidRPr="008453A2">
        <w:rPr>
          <w:color w:val="000000"/>
          <w:sz w:val="20"/>
          <w:szCs w:val="20"/>
          <w:vertAlign w:val="superscript"/>
          <w:lang w:val="en-GB"/>
        </w:rPr>
        <w:t>1</w:t>
      </w:r>
      <w:r w:rsidRPr="008453A2">
        <w:rPr>
          <w:color w:val="000000"/>
          <w:sz w:val="20"/>
          <w:szCs w:val="20"/>
          <w:lang w:val="en-GB"/>
        </w:rPr>
        <w:t>, Etienne Formstecher</w:t>
      </w:r>
      <w:r w:rsidRPr="008453A2">
        <w:rPr>
          <w:color w:val="000000"/>
          <w:sz w:val="20"/>
          <w:szCs w:val="20"/>
          <w:vertAlign w:val="superscript"/>
          <w:lang w:val="en-GB"/>
        </w:rPr>
        <w:t>13</w:t>
      </w:r>
      <w:r w:rsidRPr="008453A2">
        <w:rPr>
          <w:color w:val="000000"/>
          <w:sz w:val="20"/>
          <w:szCs w:val="20"/>
          <w:lang w:val="en-GB"/>
        </w:rPr>
        <w:t>, Sebastien Fromentin</w:t>
      </w:r>
      <w:r w:rsidRPr="008453A2">
        <w:rPr>
          <w:color w:val="000000"/>
          <w:sz w:val="20"/>
          <w:szCs w:val="20"/>
          <w:vertAlign w:val="superscript"/>
          <w:lang w:val="en-GB"/>
        </w:rPr>
        <w:t>1</w:t>
      </w:r>
      <w:r w:rsidRPr="008453A2">
        <w:rPr>
          <w:color w:val="000000"/>
          <w:sz w:val="20"/>
          <w:szCs w:val="20"/>
          <w:lang w:val="en-GB"/>
        </w:rPr>
        <w:t>, Amine Ghozlane</w:t>
      </w:r>
      <w:r w:rsidRPr="008453A2">
        <w:rPr>
          <w:color w:val="000000"/>
          <w:sz w:val="20"/>
          <w:szCs w:val="20"/>
          <w:vertAlign w:val="superscript"/>
          <w:lang w:val="en-GB"/>
        </w:rPr>
        <w:t>14</w:t>
      </w:r>
      <w:r w:rsidRPr="008453A2">
        <w:rPr>
          <w:color w:val="000000"/>
          <w:sz w:val="20"/>
          <w:szCs w:val="20"/>
          <w:lang w:val="en-GB"/>
        </w:rPr>
        <w:t>, Florence Haimet</w:t>
      </w:r>
      <w:r w:rsidRPr="008453A2">
        <w:rPr>
          <w:color w:val="000000"/>
          <w:sz w:val="20"/>
          <w:szCs w:val="20"/>
          <w:vertAlign w:val="superscript"/>
          <w:lang w:val="en-GB"/>
        </w:rPr>
        <w:t>1,15</w:t>
      </w:r>
      <w:r w:rsidRPr="008453A2">
        <w:rPr>
          <w:color w:val="000000"/>
          <w:sz w:val="20"/>
          <w:szCs w:val="20"/>
          <w:lang w:val="en-GB"/>
        </w:rPr>
        <w:t>, Maina Houssaye</w:t>
      </w:r>
      <w:r w:rsidRPr="008453A2">
        <w:rPr>
          <w:color w:val="000000"/>
          <w:sz w:val="20"/>
          <w:szCs w:val="20"/>
          <w:vertAlign w:val="superscript"/>
          <w:lang w:val="en-GB"/>
        </w:rPr>
        <w:t>16</w:t>
      </w:r>
      <w:r w:rsidRPr="008453A2">
        <w:rPr>
          <w:color w:val="000000"/>
          <w:sz w:val="20"/>
          <w:szCs w:val="20"/>
          <w:lang w:val="en-GB"/>
        </w:rPr>
        <w:t>, Milan Lazarevic</w:t>
      </w:r>
      <w:r w:rsidRPr="008453A2">
        <w:rPr>
          <w:color w:val="000000"/>
          <w:sz w:val="20"/>
          <w:szCs w:val="20"/>
          <w:vertAlign w:val="superscript"/>
          <w:lang w:val="en-GB"/>
        </w:rPr>
        <w:t>17</w:t>
      </w:r>
      <w:r w:rsidRPr="008453A2">
        <w:rPr>
          <w:color w:val="000000"/>
          <w:sz w:val="20"/>
          <w:szCs w:val="20"/>
          <w:lang w:val="en-GB"/>
        </w:rPr>
        <w:t>, Sophie Legrain</w:t>
      </w:r>
      <w:r w:rsidRPr="008453A2">
        <w:rPr>
          <w:color w:val="000000"/>
          <w:sz w:val="20"/>
          <w:szCs w:val="20"/>
          <w:vertAlign w:val="superscript"/>
          <w:lang w:val="en-GB"/>
        </w:rPr>
        <w:t>18</w:t>
      </w:r>
      <w:r w:rsidRPr="008453A2">
        <w:rPr>
          <w:color w:val="000000"/>
          <w:sz w:val="20"/>
          <w:szCs w:val="20"/>
          <w:lang w:val="en-GB"/>
        </w:rPr>
        <w:t>, Françoise Levacon</w:t>
      </w:r>
      <w:r w:rsidRPr="008453A2">
        <w:rPr>
          <w:color w:val="000000"/>
          <w:sz w:val="20"/>
          <w:szCs w:val="20"/>
          <w:vertAlign w:val="superscript"/>
          <w:lang w:val="en-GB"/>
        </w:rPr>
        <w:t>19</w:t>
      </w:r>
      <w:r w:rsidRPr="008453A2">
        <w:rPr>
          <w:color w:val="000000"/>
          <w:sz w:val="20"/>
          <w:szCs w:val="20"/>
          <w:lang w:val="en-GB"/>
        </w:rPr>
        <w:t>, Christian Morabito</w:t>
      </w:r>
      <w:r w:rsidRPr="008453A2">
        <w:rPr>
          <w:color w:val="000000"/>
          <w:sz w:val="20"/>
          <w:szCs w:val="20"/>
          <w:vertAlign w:val="superscript"/>
          <w:lang w:val="en-GB"/>
        </w:rPr>
        <w:t>1</w:t>
      </w:r>
      <w:r w:rsidRPr="008453A2">
        <w:rPr>
          <w:color w:val="000000"/>
          <w:sz w:val="20"/>
          <w:szCs w:val="20"/>
          <w:lang w:val="en-GB"/>
        </w:rPr>
        <w:t>, Pedro H. Oliveira</w:t>
      </w:r>
      <w:r w:rsidRPr="008453A2">
        <w:rPr>
          <w:color w:val="000000"/>
          <w:sz w:val="20"/>
          <w:szCs w:val="20"/>
          <w:vertAlign w:val="superscript"/>
          <w:lang w:val="en-GB"/>
        </w:rPr>
        <w:t>20</w:t>
      </w:r>
      <w:r w:rsidRPr="008453A2">
        <w:rPr>
          <w:color w:val="000000"/>
          <w:sz w:val="20"/>
          <w:szCs w:val="20"/>
          <w:lang w:val="en-GB"/>
        </w:rPr>
        <w:t>, Raish Oozeer</w:t>
      </w:r>
      <w:r w:rsidRPr="008453A2">
        <w:rPr>
          <w:color w:val="000000"/>
          <w:sz w:val="20"/>
          <w:szCs w:val="20"/>
          <w:vertAlign w:val="superscript"/>
          <w:lang w:val="en-GB"/>
        </w:rPr>
        <w:t>21</w:t>
      </w:r>
      <w:r w:rsidRPr="008453A2">
        <w:rPr>
          <w:color w:val="000000"/>
          <w:sz w:val="20"/>
          <w:szCs w:val="20"/>
          <w:lang w:val="en-GB"/>
        </w:rPr>
        <w:t>, Florian Plaza-Onate</w:t>
      </w:r>
      <w:r w:rsidRPr="008453A2">
        <w:rPr>
          <w:color w:val="000000"/>
          <w:sz w:val="20"/>
          <w:szCs w:val="20"/>
          <w:vertAlign w:val="superscript"/>
          <w:lang w:val="en-GB"/>
        </w:rPr>
        <w:t>1</w:t>
      </w:r>
      <w:r w:rsidRPr="008453A2">
        <w:rPr>
          <w:color w:val="000000"/>
          <w:sz w:val="20"/>
          <w:szCs w:val="20"/>
          <w:lang w:val="en-GB"/>
        </w:rPr>
        <w:t>, Nicolas Pons</w:t>
      </w:r>
      <w:r w:rsidRPr="008453A2">
        <w:rPr>
          <w:color w:val="000000"/>
          <w:sz w:val="20"/>
          <w:szCs w:val="20"/>
          <w:vertAlign w:val="superscript"/>
          <w:lang w:val="en-GB"/>
        </w:rPr>
        <w:t>1</w:t>
      </w:r>
      <w:r w:rsidRPr="008453A2">
        <w:rPr>
          <w:color w:val="000000"/>
          <w:sz w:val="20"/>
          <w:szCs w:val="20"/>
          <w:lang w:val="en-GB"/>
        </w:rPr>
        <w:t>, Benoît Quinquis</w:t>
      </w:r>
      <w:r w:rsidRPr="008453A2">
        <w:rPr>
          <w:color w:val="000000"/>
          <w:sz w:val="20"/>
          <w:szCs w:val="20"/>
          <w:vertAlign w:val="superscript"/>
          <w:lang w:val="en-GB"/>
        </w:rPr>
        <w:t>1</w:t>
      </w:r>
      <w:r w:rsidRPr="008453A2">
        <w:rPr>
          <w:color w:val="000000"/>
          <w:sz w:val="20"/>
          <w:szCs w:val="20"/>
          <w:lang w:val="en-GB"/>
        </w:rPr>
        <w:t>, Karine Roget</w:t>
      </w:r>
      <w:r w:rsidRPr="008453A2">
        <w:rPr>
          <w:color w:val="000000"/>
          <w:sz w:val="20"/>
          <w:szCs w:val="20"/>
          <w:vertAlign w:val="superscript"/>
          <w:lang w:val="en-GB"/>
        </w:rPr>
        <w:t>22</w:t>
      </w:r>
      <w:r w:rsidRPr="008453A2">
        <w:rPr>
          <w:color w:val="000000"/>
          <w:sz w:val="20"/>
          <w:szCs w:val="20"/>
          <w:lang w:val="en-GB"/>
        </w:rPr>
        <w:t>, Florence Thirion</w:t>
      </w:r>
      <w:r w:rsidRPr="008453A2">
        <w:rPr>
          <w:color w:val="000000"/>
          <w:sz w:val="20"/>
          <w:szCs w:val="20"/>
          <w:vertAlign w:val="superscript"/>
          <w:lang w:val="en-GB"/>
        </w:rPr>
        <w:t>1</w:t>
      </w:r>
      <w:r w:rsidRPr="008453A2">
        <w:rPr>
          <w:color w:val="000000"/>
          <w:sz w:val="20"/>
          <w:szCs w:val="20"/>
          <w:lang w:val="en-GB"/>
        </w:rPr>
        <w:t>, Karine Valeille</w:t>
      </w:r>
      <w:r w:rsidRPr="008453A2">
        <w:rPr>
          <w:color w:val="000000"/>
          <w:sz w:val="20"/>
          <w:szCs w:val="20"/>
          <w:vertAlign w:val="superscript"/>
          <w:lang w:val="en-GB"/>
        </w:rPr>
        <w:t>1</w:t>
      </w:r>
      <w:r w:rsidRPr="008453A2">
        <w:rPr>
          <w:color w:val="000000"/>
          <w:sz w:val="20"/>
          <w:szCs w:val="20"/>
          <w:lang w:val="en-GB"/>
        </w:rPr>
        <w:t>, Patrick Veiga</w:t>
      </w:r>
      <w:r w:rsidRPr="008453A2">
        <w:rPr>
          <w:color w:val="000000"/>
          <w:sz w:val="20"/>
          <w:szCs w:val="20"/>
          <w:vertAlign w:val="superscript"/>
          <w:lang w:val="en-GB"/>
        </w:rPr>
        <w:t>1,7</w:t>
      </w:r>
    </w:p>
    <w:p w14:paraId="0791A12E" w14:textId="77777777" w:rsidR="00D66E41" w:rsidRPr="008453A2" w:rsidRDefault="00D66E41" w:rsidP="008453A2">
      <w:pPr>
        <w:pStyle w:val="NormalWeb"/>
        <w:spacing w:before="0" w:beforeAutospacing="0" w:after="0" w:afterAutospacing="0" w:line="480" w:lineRule="auto"/>
        <w:jc w:val="both"/>
        <w:rPr>
          <w:lang w:val="en-GB"/>
        </w:rPr>
      </w:pPr>
    </w:p>
    <w:p w14:paraId="51900F97" w14:textId="77777777" w:rsidR="008453A2" w:rsidRDefault="008453A2" w:rsidP="008453A2">
      <w:pPr>
        <w:pStyle w:val="NormalWeb"/>
        <w:spacing w:before="0" w:beforeAutospacing="0" w:after="0" w:afterAutospacing="0" w:line="480" w:lineRule="auto"/>
        <w:jc w:val="both"/>
      </w:pPr>
      <w:r>
        <w:rPr>
          <w:color w:val="000000"/>
          <w:sz w:val="20"/>
          <w:szCs w:val="20"/>
          <w:vertAlign w:val="superscript"/>
        </w:rPr>
        <w:t xml:space="preserve">1 </w:t>
      </w:r>
      <w:r>
        <w:rPr>
          <w:color w:val="000000"/>
          <w:sz w:val="20"/>
          <w:szCs w:val="20"/>
        </w:rPr>
        <w:t>Université Paris-Saclay, INRAE, MetaGenoPolis (MGP), 78350 Jouy-en-Josas, France</w:t>
      </w:r>
    </w:p>
    <w:p w14:paraId="1EB2E741"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t>2 </w:t>
      </w:r>
      <w:r>
        <w:rPr>
          <w:color w:val="000000"/>
          <w:sz w:val="20"/>
          <w:szCs w:val="20"/>
        </w:rPr>
        <w:t>INRAE, Paris, France.</w:t>
      </w:r>
    </w:p>
    <w:p w14:paraId="505E6275" w14:textId="77777777" w:rsidR="008453A2" w:rsidRDefault="008453A2" w:rsidP="008453A2">
      <w:pPr>
        <w:pStyle w:val="NormalWeb"/>
        <w:spacing w:before="0" w:beforeAutospacing="0" w:after="0" w:afterAutospacing="0" w:line="480" w:lineRule="auto"/>
      </w:pPr>
      <w:r>
        <w:rPr>
          <w:color w:val="000000"/>
          <w:sz w:val="20"/>
          <w:szCs w:val="20"/>
          <w:vertAlign w:val="superscript"/>
        </w:rPr>
        <w:t>3</w:t>
      </w:r>
      <w:r>
        <w:rPr>
          <w:b/>
          <w:bCs/>
          <w:color w:val="000000"/>
          <w:sz w:val="20"/>
          <w:szCs w:val="20"/>
        </w:rPr>
        <w:t> </w:t>
      </w:r>
      <w:r>
        <w:rPr>
          <w:color w:val="000000"/>
          <w:sz w:val="20"/>
          <w:szCs w:val="20"/>
        </w:rPr>
        <w:t>Department of Gastroenterology, Avicenne Hospital, Assistance Publique-Hôpitaux de Paris, Université de Paris, Bobigny, France.</w:t>
      </w:r>
    </w:p>
    <w:p w14:paraId="4FF40509" w14:textId="77777777" w:rsidR="008453A2" w:rsidRDefault="008453A2" w:rsidP="008453A2">
      <w:pPr>
        <w:pStyle w:val="NormalWeb"/>
        <w:spacing w:before="0" w:beforeAutospacing="0" w:after="0" w:afterAutospacing="0" w:line="480" w:lineRule="auto"/>
      </w:pPr>
      <w:r>
        <w:rPr>
          <w:color w:val="000000"/>
          <w:sz w:val="20"/>
          <w:szCs w:val="20"/>
          <w:vertAlign w:val="superscript"/>
        </w:rPr>
        <w:t>4 </w:t>
      </w:r>
      <w:r>
        <w:rPr>
          <w:color w:val="000000"/>
          <w:sz w:val="20"/>
          <w:szCs w:val="20"/>
        </w:rPr>
        <w:t>Biocodex, Compiegne, France.</w:t>
      </w:r>
      <w:r>
        <w:rPr>
          <w:color w:val="000000"/>
          <w:sz w:val="16"/>
          <w:szCs w:val="16"/>
        </w:rPr>
        <w:t> </w:t>
      </w:r>
    </w:p>
    <w:p w14:paraId="5F71FEA3"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t>5 </w:t>
      </w:r>
      <w:r>
        <w:rPr>
          <w:color w:val="000000"/>
          <w:sz w:val="20"/>
          <w:szCs w:val="20"/>
        </w:rPr>
        <w:t>Lallemand Health Solutions, Toulouse, France.</w:t>
      </w:r>
    </w:p>
    <w:p w14:paraId="3342A149" w14:textId="77777777" w:rsidR="008453A2" w:rsidRDefault="008453A2" w:rsidP="008453A2">
      <w:pPr>
        <w:pStyle w:val="NormalWeb"/>
        <w:spacing w:before="0" w:beforeAutospacing="0" w:after="0" w:afterAutospacing="0" w:line="480" w:lineRule="auto"/>
        <w:jc w:val="both"/>
      </w:pPr>
      <w:r>
        <w:rPr>
          <w:color w:val="000000"/>
          <w:sz w:val="20"/>
          <w:szCs w:val="20"/>
          <w:vertAlign w:val="superscript"/>
        </w:rPr>
        <w:t>6</w:t>
      </w:r>
      <w:r>
        <w:rPr>
          <w:color w:val="000000"/>
          <w:sz w:val="20"/>
          <w:szCs w:val="20"/>
        </w:rPr>
        <w:t xml:space="preserve"> Nantes Université, INRAE, UMR 1280, PhAN, F-44000 Nantes, France </w:t>
      </w:r>
    </w:p>
    <w:p w14:paraId="1E3240D8" w14:textId="77777777" w:rsidR="008453A2" w:rsidRDefault="008453A2" w:rsidP="008453A2">
      <w:pPr>
        <w:pStyle w:val="NormalWeb"/>
        <w:spacing w:before="0" w:beforeAutospacing="0" w:after="0" w:afterAutospacing="0" w:line="480" w:lineRule="auto"/>
        <w:jc w:val="both"/>
      </w:pPr>
      <w:r>
        <w:rPr>
          <w:color w:val="000000"/>
          <w:sz w:val="20"/>
          <w:szCs w:val="20"/>
          <w:vertAlign w:val="superscript"/>
        </w:rPr>
        <w:t>7</w:t>
      </w:r>
      <w:r>
        <w:rPr>
          <w:color w:val="000000"/>
          <w:sz w:val="20"/>
          <w:szCs w:val="20"/>
        </w:rPr>
        <w:t xml:space="preserve"> Université Paris-Saclay, INRAE, AgroParisTech, Micalis Institute, 78350 Jouy-en-Josas, France</w:t>
      </w:r>
    </w:p>
    <w:p w14:paraId="08EE5159"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t xml:space="preserve">8 </w:t>
      </w:r>
      <w:r>
        <w:rPr>
          <w:color w:val="000000"/>
          <w:sz w:val="20"/>
          <w:szCs w:val="20"/>
        </w:rPr>
        <w:t>Nahibu, Rennes, France.</w:t>
      </w:r>
    </w:p>
    <w:p w14:paraId="39B3839F"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t>9</w:t>
      </w:r>
      <w:r>
        <w:rPr>
          <w:rFonts w:ascii="Helvetica Neue" w:hAnsi="Helvetica Neue"/>
          <w:color w:val="000000"/>
          <w:sz w:val="22"/>
          <w:szCs w:val="22"/>
        </w:rPr>
        <w:t> </w:t>
      </w:r>
      <w:r>
        <w:rPr>
          <w:color w:val="000000"/>
          <w:sz w:val="20"/>
          <w:szCs w:val="20"/>
        </w:rPr>
        <w:t>Université Paris-Saclay, AgroParisTech, INRAE, UMR PNCA, 91120, Palaiseau, France.</w:t>
      </w:r>
    </w:p>
    <w:p w14:paraId="36CD3EC2"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t>10</w:t>
      </w:r>
      <w:r>
        <w:rPr>
          <w:color w:val="000000"/>
          <w:sz w:val="20"/>
          <w:szCs w:val="20"/>
        </w:rPr>
        <w:t>Institut Pasteur, Direction Générale Adjointe Scientifique, F-75015 Paris, France.</w:t>
      </w:r>
    </w:p>
    <w:p w14:paraId="7AED63B4"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t>11</w:t>
      </w:r>
      <w:r>
        <w:rPr>
          <w:color w:val="000000"/>
          <w:sz w:val="20"/>
          <w:szCs w:val="20"/>
        </w:rPr>
        <w:t>Greentech, Saint-Beauzire, France.</w:t>
      </w:r>
    </w:p>
    <w:p w14:paraId="0016D852"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t>12</w:t>
      </w:r>
      <w:r>
        <w:rPr>
          <w:color w:val="000000"/>
          <w:sz w:val="20"/>
          <w:szCs w:val="20"/>
        </w:rPr>
        <w:t>Adare Biome, Houdan, France.</w:t>
      </w:r>
    </w:p>
    <w:p w14:paraId="077572DF"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t>13</w:t>
      </w:r>
      <w:r>
        <w:rPr>
          <w:color w:val="000000"/>
          <w:sz w:val="20"/>
          <w:szCs w:val="20"/>
        </w:rPr>
        <w:t>GMT Science, Rouen, France.</w:t>
      </w:r>
    </w:p>
    <w:p w14:paraId="3FC48784"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t>14</w:t>
      </w:r>
      <w:r>
        <w:rPr>
          <w:color w:val="000000"/>
          <w:sz w:val="20"/>
          <w:szCs w:val="20"/>
        </w:rPr>
        <w:t>Institut Pasteur, Université Paris Cité, Bioinformatics and Biostatistics Hub, F-75015 Paris, France.</w:t>
      </w:r>
    </w:p>
    <w:p w14:paraId="718FA46B" w14:textId="77777777" w:rsidR="008453A2" w:rsidRDefault="008453A2" w:rsidP="008453A2">
      <w:pPr>
        <w:pStyle w:val="NormalWeb"/>
        <w:spacing w:before="0" w:beforeAutospacing="0" w:after="0" w:afterAutospacing="0" w:line="480" w:lineRule="auto"/>
        <w:jc w:val="both"/>
      </w:pPr>
      <w:r>
        <w:rPr>
          <w:color w:val="000000"/>
          <w:sz w:val="20"/>
          <w:szCs w:val="20"/>
          <w:vertAlign w:val="superscript"/>
        </w:rPr>
        <w:t>15</w:t>
      </w:r>
      <w:r>
        <w:rPr>
          <w:color w:val="000000"/>
          <w:sz w:val="20"/>
          <w:szCs w:val="20"/>
        </w:rPr>
        <w:t xml:space="preserve"> Mica division, 78350 Jouy-en-Josas, France</w:t>
      </w:r>
    </w:p>
    <w:p w14:paraId="2EA37FDA"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t>16</w:t>
      </w:r>
      <w:r>
        <w:rPr>
          <w:color w:val="000000"/>
          <w:sz w:val="20"/>
          <w:szCs w:val="20"/>
        </w:rPr>
        <w:t>INSERM, Paris, France.</w:t>
      </w:r>
    </w:p>
    <w:p w14:paraId="516CA616"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t>17</w:t>
      </w:r>
      <w:r>
        <w:rPr>
          <w:color w:val="000000"/>
          <w:sz w:val="20"/>
          <w:szCs w:val="20"/>
        </w:rPr>
        <w:t>APHP, Paris, France.</w:t>
      </w:r>
    </w:p>
    <w:p w14:paraId="502C764E"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t>18</w:t>
      </w:r>
      <w:r>
        <w:rPr>
          <w:color w:val="000000"/>
          <w:sz w:val="20"/>
          <w:szCs w:val="20"/>
        </w:rPr>
        <w:t>Gnosis by Lesaffre, Marcq-en-Baroeul, France</w:t>
      </w:r>
    </w:p>
    <w:p w14:paraId="54C35FC8"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lastRenderedPageBreak/>
        <w:t>19</w:t>
      </w:r>
      <w:r>
        <w:rPr>
          <w:color w:val="000000"/>
          <w:sz w:val="20"/>
          <w:szCs w:val="20"/>
        </w:rPr>
        <w:t>Biofortis, Saint-Herblain, France.</w:t>
      </w:r>
    </w:p>
    <w:p w14:paraId="663E6681"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t>20</w:t>
      </w:r>
      <w:r>
        <w:rPr>
          <w:color w:val="000000"/>
          <w:sz w:val="20"/>
          <w:szCs w:val="20"/>
        </w:rPr>
        <w:t xml:space="preserve">Génomique Métabolique, Genoscope, Institut François Jacob, CEA, CNRS, Université Evry, Université Paris-Saclay, Evry, France. </w:t>
      </w:r>
    </w:p>
    <w:p w14:paraId="02EF3D75"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t>21</w:t>
      </w:r>
      <w:r>
        <w:rPr>
          <w:color w:val="000000"/>
          <w:sz w:val="20"/>
          <w:szCs w:val="20"/>
        </w:rPr>
        <w:t>Danone Nutricia Research, Gif-sur-Yvette, France.</w:t>
      </w:r>
    </w:p>
    <w:p w14:paraId="2F1555C5" w14:textId="77777777" w:rsidR="008453A2" w:rsidRDefault="008453A2" w:rsidP="008453A2">
      <w:pPr>
        <w:pStyle w:val="NormalWeb"/>
        <w:tabs>
          <w:tab w:val="left" w:pos="1232"/>
        </w:tabs>
        <w:spacing w:before="0" w:beforeAutospacing="0" w:after="0" w:afterAutospacing="0" w:line="480" w:lineRule="auto"/>
        <w:jc w:val="both"/>
      </w:pPr>
      <w:r>
        <w:rPr>
          <w:color w:val="000000"/>
          <w:sz w:val="20"/>
          <w:szCs w:val="20"/>
          <w:vertAlign w:val="superscript"/>
        </w:rPr>
        <w:t>22</w:t>
      </w:r>
      <w:r>
        <w:rPr>
          <w:color w:val="000000"/>
          <w:sz w:val="20"/>
          <w:szCs w:val="20"/>
        </w:rPr>
        <w:t>Nextbiome Therapeutics, Clermont-Ferrand, France.</w:t>
      </w:r>
    </w:p>
    <w:p w14:paraId="18D4F636" w14:textId="77777777" w:rsidR="008453A2" w:rsidRDefault="008453A2" w:rsidP="008453A2">
      <w:pPr>
        <w:jc w:val="both"/>
        <w:rPr>
          <w:rFonts w:ascii="Times New Roman" w:hAnsi="Times New Roman" w:cs="Times New Roman"/>
          <w:sz w:val="28"/>
          <w:szCs w:val="28"/>
        </w:rPr>
      </w:pPr>
    </w:p>
    <w:p w14:paraId="3A33D994" w14:textId="77777777" w:rsidR="008453A2" w:rsidRDefault="008453A2">
      <w:pPr>
        <w:tabs>
          <w:tab w:val="left" w:pos="1255"/>
        </w:tabs>
        <w:jc w:val="both"/>
        <w:rPr>
          <w:rFonts w:ascii="Times New Roman" w:eastAsia="Times New Roman" w:hAnsi="Times New Roman" w:cs="Times New Roman"/>
          <w:sz w:val="24"/>
          <w:szCs w:val="24"/>
        </w:rPr>
      </w:pPr>
    </w:p>
    <w:sectPr w:rsidR="008453A2" w:rsidSect="00042BF5">
      <w:pgSz w:w="11906" w:h="16838" w:code="9"/>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F04F" w14:textId="77777777" w:rsidR="003161CF" w:rsidRDefault="003161CF">
      <w:pPr>
        <w:spacing w:after="0" w:line="240" w:lineRule="auto"/>
      </w:pPr>
      <w:r>
        <w:separator/>
      </w:r>
    </w:p>
  </w:endnote>
  <w:endnote w:type="continuationSeparator" w:id="0">
    <w:p w14:paraId="696C5102" w14:textId="77777777" w:rsidR="003161CF" w:rsidRDefault="00316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Myriad Pro"/>
    <w:charset w:val="00"/>
    <w:family w:val="auto"/>
    <w:pitch w:val="variable"/>
    <w:sig w:usb0="00000003"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1D7C3" w14:textId="77777777" w:rsidR="003161CF" w:rsidRDefault="003161CF">
      <w:pPr>
        <w:spacing w:after="0" w:line="240" w:lineRule="auto"/>
      </w:pPr>
      <w:r>
        <w:separator/>
      </w:r>
    </w:p>
  </w:footnote>
  <w:footnote w:type="continuationSeparator" w:id="0">
    <w:p w14:paraId="691E90B5" w14:textId="77777777" w:rsidR="003161CF" w:rsidRDefault="003161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9662E2"/>
    <w:multiLevelType w:val="multilevel"/>
    <w:tmpl w:val="75886EE2"/>
    <w:lvl w:ilvl="0">
      <w:start w:val="1"/>
      <w:numFmt w:val="lowerLetter"/>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B53"/>
    <w:rsid w:val="00042BF5"/>
    <w:rsid w:val="00122829"/>
    <w:rsid w:val="002472A1"/>
    <w:rsid w:val="003161CF"/>
    <w:rsid w:val="004146FC"/>
    <w:rsid w:val="004164C9"/>
    <w:rsid w:val="006709F0"/>
    <w:rsid w:val="008453A2"/>
    <w:rsid w:val="00AF7DE7"/>
    <w:rsid w:val="00B27976"/>
    <w:rsid w:val="00C40ABA"/>
    <w:rsid w:val="00D0416F"/>
    <w:rsid w:val="00D66E41"/>
    <w:rsid w:val="00E53B53"/>
    <w:rsid w:val="00EB16D5"/>
    <w:rsid w:val="00F50F50"/>
    <w:rsid w:val="00FD0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6FAB6"/>
  <w15:docId w15:val="{759D5972-F43E-754F-B694-EC704860D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color w:val="2E74B5" w:themeColor="accent1" w:themeShade="BF"/>
      <w:sz w:val="40"/>
      <w:szCs w:val="40"/>
    </w:rPr>
  </w:style>
  <w:style w:type="character" w:customStyle="1" w:styleId="Heading2Char">
    <w:name w:val="Heading 2 Char"/>
    <w:basedOn w:val="Policepardfaut"/>
    <w:uiPriority w:val="9"/>
    <w:rPr>
      <w:rFonts w:ascii="Arial" w:eastAsia="Arial" w:hAnsi="Arial" w:cs="Arial"/>
      <w:color w:val="2E74B5" w:themeColor="accent1" w:themeShade="BF"/>
      <w:sz w:val="32"/>
      <w:szCs w:val="32"/>
    </w:rPr>
  </w:style>
  <w:style w:type="character" w:customStyle="1" w:styleId="Heading3Char">
    <w:name w:val="Heading 3 Char"/>
    <w:basedOn w:val="Policepardfaut"/>
    <w:uiPriority w:val="9"/>
    <w:rPr>
      <w:rFonts w:ascii="Arial" w:eastAsia="Arial" w:hAnsi="Arial" w:cs="Arial"/>
      <w:color w:val="2E74B5" w:themeColor="accent1" w:themeShade="BF"/>
      <w:sz w:val="28"/>
      <w:szCs w:val="28"/>
    </w:rPr>
  </w:style>
  <w:style w:type="character" w:customStyle="1" w:styleId="Heading4Char">
    <w:name w:val="Heading 4 Char"/>
    <w:basedOn w:val="Policepardfaut"/>
    <w:uiPriority w:val="9"/>
    <w:rPr>
      <w:rFonts w:ascii="Arial" w:eastAsia="Arial" w:hAnsi="Arial" w:cs="Arial"/>
      <w:i/>
      <w:iCs/>
      <w:color w:val="2E74B5" w:themeColor="accent1" w:themeShade="BF"/>
    </w:rPr>
  </w:style>
  <w:style w:type="character" w:customStyle="1" w:styleId="Heading5Char">
    <w:name w:val="Heading 5 Char"/>
    <w:basedOn w:val="Policepardfaut"/>
    <w:uiPriority w:val="9"/>
    <w:rPr>
      <w:rFonts w:ascii="Arial" w:eastAsia="Arial" w:hAnsi="Arial" w:cs="Arial"/>
      <w:color w:val="2E74B5"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character" w:customStyle="1" w:styleId="SubtitleChar">
    <w:name w:val="Subtitle Char"/>
    <w:basedOn w:val="Policepardfaut"/>
    <w:uiPriority w:val="11"/>
    <w:rPr>
      <w:color w:val="595959" w:themeColor="text1" w:themeTint="A6"/>
      <w:spacing w:val="15"/>
      <w:sz w:val="28"/>
      <w:szCs w:val="28"/>
    </w:rPr>
  </w:style>
  <w:style w:type="character" w:customStyle="1" w:styleId="QuoteChar">
    <w:name w:val="Quote Char"/>
    <w:basedOn w:val="Policepardfaut"/>
    <w:uiPriority w:val="29"/>
    <w:rPr>
      <w:i/>
      <w:iCs/>
      <w:color w:val="404040" w:themeColor="text1" w:themeTint="BF"/>
    </w:rPr>
  </w:style>
  <w:style w:type="character" w:customStyle="1" w:styleId="IntenseQuoteChar">
    <w:name w:val="Intense Quote Char"/>
    <w:basedOn w:val="Policepardfaut"/>
    <w:uiPriority w:val="30"/>
    <w:rPr>
      <w:i/>
      <w:iCs/>
      <w:color w:val="2E74B5" w:themeColor="accent1" w:themeShade="BF"/>
    </w:rPr>
  </w:style>
  <w:style w:type="character" w:customStyle="1" w:styleId="HeaderChar">
    <w:name w:val="Header Char"/>
    <w:basedOn w:val="Policepardfaut"/>
    <w:uiPriority w:val="99"/>
  </w:style>
  <w:style w:type="character" w:customStyle="1" w:styleId="FootnoteTextChar">
    <w:name w:val="Footnote Text Char"/>
    <w:basedOn w:val="Policepardfaut"/>
    <w:uiPriority w:val="99"/>
    <w:semiHidden/>
    <w:rPr>
      <w:sz w:val="20"/>
      <w:szCs w:val="20"/>
    </w:rPr>
  </w:style>
  <w:style w:type="character" w:customStyle="1" w:styleId="EndnoteTextChar">
    <w:name w:val="Endnote Text Char"/>
    <w:basedOn w:val="Policepardfaut"/>
    <w:uiPriority w:val="99"/>
    <w:semiHidden/>
    <w:rPr>
      <w:sz w:val="20"/>
      <w:szCs w:val="20"/>
    </w:rPr>
  </w:style>
  <w:style w:type="character" w:styleId="Emphaseintense">
    <w:name w:val="Intense Emphasis"/>
    <w:basedOn w:val="Policepardfaut"/>
    <w:uiPriority w:val="21"/>
    <w:qFormat/>
    <w:rPr>
      <w:i/>
      <w:iCs/>
      <w:color w:val="2E74B5" w:themeColor="accent1" w:themeShade="BF"/>
    </w:rPr>
  </w:style>
  <w:style w:type="character" w:styleId="Rfrenceintense">
    <w:name w:val="Intense Reference"/>
    <w:basedOn w:val="Policepardfaut"/>
    <w:uiPriority w:val="32"/>
    <w:qFormat/>
    <w:rPr>
      <w:b/>
      <w:bCs/>
      <w:smallCaps/>
      <w:color w:val="2E74B5" w:themeColor="accent1" w:themeShade="BF"/>
      <w:spacing w:val="5"/>
    </w:rPr>
  </w:style>
  <w:style w:type="character" w:styleId="Emphasepl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pl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styleId="Lienhypertextesuivivisit">
    <w:name w:val="FollowedHyperlink"/>
    <w:basedOn w:val="Policepardfaut"/>
    <w:uiPriority w:val="99"/>
    <w:semiHidden/>
    <w:unhideWhenUsed/>
    <w:rPr>
      <w:color w:val="954F72" w:themeColor="followedHyperlink"/>
      <w:u w:val="single"/>
    </w:rPr>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PieddepageCar">
    <w:name w:val="Pied de page Car"/>
    <w:link w:val="Pieddepage"/>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lang w:val="en-GB"/>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lang w:val="en-GB"/>
    </w:rPr>
  </w:style>
  <w:style w:type="table" w:customStyle="1" w:styleId="Table">
    <w:name w:val="Table"/>
    <w:semiHidden/>
    <w:unhideWhenUsed/>
    <w:qFormat/>
    <w:pPr>
      <w:spacing w:after="200" w:line="240" w:lineRule="auto"/>
    </w:pPr>
    <w:rPr>
      <w:sz w:val="24"/>
      <w:szCs w:val="24"/>
      <w:lang w:val="en-US" w:eastAsia="fr-F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000000"/>
        </w:tcBorders>
        <w:vAlign w:val="bottom"/>
      </w:tcPr>
    </w:tblStylePr>
  </w:style>
  <w:style w:type="paragraph" w:styleId="Rvision">
    <w:name w:val="Revision"/>
    <w:hidden/>
    <w:uiPriority w:val="99"/>
    <w:semiHidden/>
    <w:rsid w:val="00EB16D5"/>
    <w:pPr>
      <w:spacing w:after="0" w:line="240" w:lineRule="auto"/>
    </w:pPr>
    <w:rPr>
      <w:lang w:val="en-GB"/>
    </w:rPr>
  </w:style>
  <w:style w:type="paragraph" w:customStyle="1" w:styleId="docdata">
    <w:name w:val="docdata"/>
    <w:aliases w:val="docy,v5,6264,bqiaagaaeyqcaaagiaiaaapffwaabe0xaaaaaaaaaaaaaaaaaaaaaaaaaaaaaaaaaaaaaaaaaaaaaaaaaaaaaaaaaaaaaaaaaaaaaaaaaaaaaaaaaaaaaaaaaaaaaaaaaaaaaaaaaaaaaaaaaaaaaaaaaaaaaaaaaaaaaaaaaaaaaaaaaaaaaaaaaaaaaaaaaaaaaaaaaaaaaaaaaaaaaaaaaaaaaaaaaaaaaaaa"/>
    <w:basedOn w:val="Normal"/>
    <w:rsid w:val="00EB16D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NormalWeb">
    <w:name w:val="Normal (Web)"/>
    <w:basedOn w:val="Normal"/>
    <w:uiPriority w:val="99"/>
    <w:semiHidden/>
    <w:unhideWhenUsed/>
    <w:rsid w:val="008453A2"/>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20794">
      <w:bodyDiv w:val="1"/>
      <w:marLeft w:val="0"/>
      <w:marRight w:val="0"/>
      <w:marTop w:val="0"/>
      <w:marBottom w:val="0"/>
      <w:divBdr>
        <w:top w:val="none" w:sz="0" w:space="0" w:color="auto"/>
        <w:left w:val="none" w:sz="0" w:space="0" w:color="auto"/>
        <w:bottom w:val="none" w:sz="0" w:space="0" w:color="auto"/>
        <w:right w:val="none" w:sz="0" w:space="0" w:color="auto"/>
      </w:divBdr>
    </w:div>
    <w:div w:id="230122853">
      <w:bodyDiv w:val="1"/>
      <w:marLeft w:val="0"/>
      <w:marRight w:val="0"/>
      <w:marTop w:val="0"/>
      <w:marBottom w:val="0"/>
      <w:divBdr>
        <w:top w:val="none" w:sz="0" w:space="0" w:color="auto"/>
        <w:left w:val="none" w:sz="0" w:space="0" w:color="auto"/>
        <w:bottom w:val="none" w:sz="0" w:space="0" w:color="auto"/>
        <w:right w:val="none" w:sz="0" w:space="0" w:color="auto"/>
      </w:divBdr>
    </w:div>
    <w:div w:id="630668780">
      <w:bodyDiv w:val="1"/>
      <w:marLeft w:val="0"/>
      <w:marRight w:val="0"/>
      <w:marTop w:val="0"/>
      <w:marBottom w:val="0"/>
      <w:divBdr>
        <w:top w:val="none" w:sz="0" w:space="0" w:color="auto"/>
        <w:left w:val="none" w:sz="0" w:space="0" w:color="auto"/>
        <w:bottom w:val="none" w:sz="0" w:space="0" w:color="auto"/>
        <w:right w:val="none" w:sz="0" w:space="0" w:color="auto"/>
      </w:divBdr>
    </w:div>
    <w:div w:id="869034459">
      <w:bodyDiv w:val="1"/>
      <w:marLeft w:val="0"/>
      <w:marRight w:val="0"/>
      <w:marTop w:val="0"/>
      <w:marBottom w:val="0"/>
      <w:divBdr>
        <w:top w:val="none" w:sz="0" w:space="0" w:color="auto"/>
        <w:left w:val="none" w:sz="0" w:space="0" w:color="auto"/>
        <w:bottom w:val="none" w:sz="0" w:space="0" w:color="auto"/>
        <w:right w:val="none" w:sz="0" w:space="0" w:color="auto"/>
      </w:divBdr>
    </w:div>
    <w:div w:id="944121560">
      <w:bodyDiv w:val="1"/>
      <w:marLeft w:val="0"/>
      <w:marRight w:val="0"/>
      <w:marTop w:val="0"/>
      <w:marBottom w:val="0"/>
      <w:divBdr>
        <w:top w:val="none" w:sz="0" w:space="0" w:color="auto"/>
        <w:left w:val="none" w:sz="0" w:space="0" w:color="auto"/>
        <w:bottom w:val="none" w:sz="0" w:space="0" w:color="auto"/>
        <w:right w:val="none" w:sz="0" w:space="0" w:color="auto"/>
      </w:divBdr>
    </w:div>
    <w:div w:id="1889339152">
      <w:bodyDiv w:val="1"/>
      <w:marLeft w:val="0"/>
      <w:marRight w:val="0"/>
      <w:marTop w:val="0"/>
      <w:marBottom w:val="0"/>
      <w:divBdr>
        <w:top w:val="none" w:sz="0" w:space="0" w:color="auto"/>
        <w:left w:val="none" w:sz="0" w:space="0" w:color="auto"/>
        <w:bottom w:val="none" w:sz="0" w:space="0" w:color="auto"/>
        <w:right w:val="none" w:sz="0" w:space="0" w:color="auto"/>
      </w:divBdr>
    </w:div>
    <w:div w:id="208764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zenodo.org/records/14184128" TargetMode="External"/><Relationship Id="rId18" Type="http://schemas.openxmlformats.org/officeDocument/2006/relationships/hyperlink" Target="https://doi.org/10.1128/msphere.01119-20" TargetMode="External"/><Relationship Id="rId26" Type="http://schemas.openxmlformats.org/officeDocument/2006/relationships/image" Target="media/image3.jpg"/><Relationship Id="rId21" Type="http://schemas.openxmlformats.org/officeDocument/2006/relationships/hyperlink" Target="https://doi.org/10.1128/msystems.00036-17" TargetMode="External"/><Relationship Id="rId34" Type="http://schemas.openxmlformats.org/officeDocument/2006/relationships/image" Target="media/image70.jpg"/><Relationship Id="rId7" Type="http://schemas.openxmlformats.org/officeDocument/2006/relationships/hyperlink" Target="https://zenodo.org/records/14181283" TargetMode="External"/><Relationship Id="rId12" Type="http://schemas.openxmlformats.org/officeDocument/2006/relationships/hyperlink" Target="https://zenodo.org/records/14181341" TargetMode="External"/><Relationship Id="rId17" Type="http://schemas.openxmlformats.org/officeDocument/2006/relationships/hyperlink" Target="https://doi.org/10.1038/nbt.3353" TargetMode="External"/><Relationship Id="rId25" Type="http://schemas.openxmlformats.org/officeDocument/2006/relationships/image" Target="media/image20.jpg"/><Relationship Id="rId33"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s://zenodo.org/records/14184158" TargetMode="External"/><Relationship Id="rId20" Type="http://schemas.openxmlformats.org/officeDocument/2006/relationships/hyperlink" Target="https://doi.org/10.1073/pnas.2219431120"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enodo.org/records/14181351" TargetMode="External"/><Relationship Id="rId24" Type="http://schemas.openxmlformats.org/officeDocument/2006/relationships/image" Target="media/image2.jpg"/><Relationship Id="rId32" Type="http://schemas.openxmlformats.org/officeDocument/2006/relationships/image" Target="media/image60.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zenodo.org/records/14184150" TargetMode="External"/><Relationship Id="rId23" Type="http://schemas.openxmlformats.org/officeDocument/2006/relationships/image" Target="media/image10.jpg"/><Relationship Id="rId28" Type="http://schemas.openxmlformats.org/officeDocument/2006/relationships/image" Target="media/image40.jpg"/><Relationship Id="rId36" Type="http://schemas.openxmlformats.org/officeDocument/2006/relationships/fontTable" Target="fontTable.xml"/><Relationship Id="rId10" Type="http://schemas.openxmlformats.org/officeDocument/2006/relationships/hyperlink" Target="https://zenodo.org/records/14181329" TargetMode="External"/><Relationship Id="rId19" Type="http://schemas.openxmlformats.org/officeDocument/2006/relationships/hyperlink" Target="https://doi.org/10.1158/2159-8290.CD-21-0808" TargetMode="External"/><Relationship Id="rId31"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https://zenodo.org/records/14180833" TargetMode="External"/><Relationship Id="rId14" Type="http://schemas.openxmlformats.org/officeDocument/2006/relationships/hyperlink" Target="https://zenodo.org/records/14184141" TargetMode="External"/><Relationship Id="rId22" Type="http://schemas.openxmlformats.org/officeDocument/2006/relationships/image" Target="media/image1.jpg"/><Relationship Id="rId27" Type="http://schemas.openxmlformats.org/officeDocument/2006/relationships/image" Target="media/image4.jpg"/><Relationship Id="rId30" Type="http://schemas.openxmlformats.org/officeDocument/2006/relationships/image" Target="media/image50.png"/><Relationship Id="rId35" Type="http://schemas.openxmlformats.org/officeDocument/2006/relationships/image" Target="media/image8.png"/><Relationship Id="rId8" Type="http://schemas.openxmlformats.org/officeDocument/2006/relationships/hyperlink" Target="https://zenodo.org/records/14181300"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16</Pages>
  <Words>3984</Words>
  <Characters>21913</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Thirion</dc:creator>
  <cp:keywords/>
  <dc:description/>
  <cp:lastModifiedBy>Florence Thirion</cp:lastModifiedBy>
  <cp:revision>68</cp:revision>
  <dcterms:created xsi:type="dcterms:W3CDTF">2024-05-22T12:33:00Z</dcterms:created>
  <dcterms:modified xsi:type="dcterms:W3CDTF">2025-02-27T14:59:00Z</dcterms:modified>
</cp:coreProperties>
</file>