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54739" w14:textId="77777777" w:rsidR="00C50560" w:rsidRPr="000E1F38" w:rsidRDefault="00C50560" w:rsidP="00F1231C">
      <w:pPr>
        <w:pStyle w:val="SOMContent"/>
        <w:spacing w:line="480" w:lineRule="auto"/>
        <w:jc w:val="center"/>
        <w:rPr>
          <w:rFonts w:eastAsiaTheme="minorEastAsia"/>
          <w:b/>
          <w:bCs/>
          <w:lang w:eastAsia="zh-CN"/>
        </w:rPr>
      </w:pPr>
      <w:r w:rsidRPr="000E1F38">
        <w:rPr>
          <w:noProof/>
        </w:rPr>
        <w:drawing>
          <wp:inline distT="0" distB="0" distL="0" distR="0" wp14:anchorId="6672338B" wp14:editId="46303782">
            <wp:extent cx="5273961" cy="3546764"/>
            <wp:effectExtent l="0" t="0" r="3175" b="0"/>
            <wp:docPr id="450826088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26088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9852" b="39488"/>
                    <a:stretch/>
                  </pic:blipFill>
                  <pic:spPr bwMode="auto">
                    <a:xfrm>
                      <a:off x="0" y="0"/>
                      <a:ext cx="5274310" cy="354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A2402" w14:textId="1FF0526E" w:rsidR="00C50560" w:rsidRPr="000E1F38" w:rsidRDefault="00C50560" w:rsidP="00F1231C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jc w:val="both"/>
        <w:rPr>
          <w:color w:val="000000"/>
        </w:rPr>
      </w:pPr>
      <w:bookmarkStart w:id="0" w:name="_Hlk174904504"/>
      <w:r w:rsidRPr="000E1F38">
        <w:rPr>
          <w:b/>
          <w:bCs/>
          <w:color w:val="000000"/>
        </w:rPr>
        <w:t>Fig. S1</w:t>
      </w:r>
      <w:r>
        <w:rPr>
          <w:rFonts w:hint="eastAsia"/>
          <w:b/>
          <w:bCs/>
          <w:color w:val="000000"/>
          <w:lang w:eastAsia="zh-CN"/>
        </w:rPr>
        <w:t>.</w:t>
      </w:r>
      <w:r w:rsidRPr="000E1F38">
        <w:rPr>
          <w:b/>
          <w:bCs/>
          <w:color w:val="000000"/>
        </w:rPr>
        <w:t xml:space="preserve"> </w:t>
      </w:r>
      <w:r w:rsidR="0003014D">
        <w:rPr>
          <w:b/>
          <w:bCs/>
          <w:color w:val="000000"/>
        </w:rPr>
        <w:t xml:space="preserve">Seasonal </w:t>
      </w:r>
      <w:r w:rsidRPr="000E1F38">
        <w:rPr>
          <w:b/>
          <w:bCs/>
          <w:color w:val="000000"/>
        </w:rPr>
        <w:t xml:space="preserve">Total Cumulative Intensity </w:t>
      </w:r>
      <w:r w:rsidR="00CE1C55">
        <w:rPr>
          <w:b/>
          <w:bCs/>
          <w:color w:val="000000"/>
        </w:rPr>
        <w:t xml:space="preserve">(CI) </w:t>
      </w:r>
      <w:r w:rsidRPr="000E1F38">
        <w:rPr>
          <w:b/>
          <w:bCs/>
          <w:color w:val="000000"/>
        </w:rPr>
        <w:t>and Trends Across Seasons from 1982 to 2022.</w:t>
      </w:r>
      <w:r w:rsidRPr="000E1F38">
        <w:rPr>
          <w:color w:val="000000"/>
        </w:rPr>
        <w:t xml:space="preserve"> </w:t>
      </w:r>
      <w:r w:rsidRPr="000E1F38">
        <w:rPr>
          <w:b/>
          <w:bCs/>
          <w:color w:val="000000"/>
        </w:rPr>
        <w:t>(A-D)</w:t>
      </w:r>
      <w:r w:rsidRPr="000E1F38">
        <w:rPr>
          <w:color w:val="000000"/>
        </w:rPr>
        <w:t xml:space="preserve"> </w:t>
      </w:r>
      <w:r w:rsidR="007B4BA2" w:rsidRPr="007B4BA2">
        <w:rPr>
          <w:color w:val="000000"/>
        </w:rPr>
        <w:t>Mean CI of marine heatwaves for each season: spring (March-May), summer (June-August), autumn (September-November), and winter (December-February).</w:t>
      </w:r>
      <w:r w:rsidRPr="000E1F38">
        <w:rPr>
          <w:color w:val="000000"/>
        </w:rPr>
        <w:t xml:space="preserve"> </w:t>
      </w:r>
      <w:r w:rsidRPr="000E1F38">
        <w:rPr>
          <w:b/>
          <w:bCs/>
          <w:color w:val="000000"/>
        </w:rPr>
        <w:t>(E-H)</w:t>
      </w:r>
      <w:r w:rsidRPr="000E1F38">
        <w:rPr>
          <w:color w:val="000000"/>
        </w:rPr>
        <w:t xml:space="preserve"> </w:t>
      </w:r>
      <w:r w:rsidR="0034791F" w:rsidRPr="0034791F">
        <w:rPr>
          <w:color w:val="000000"/>
        </w:rPr>
        <w:t>Linear decadal trends of seasonal mean CI for spring, summer, autumn, and winter</w:t>
      </w:r>
      <w:r w:rsidRPr="000E1F38">
        <w:rPr>
          <w:color w:val="000000"/>
        </w:rPr>
        <w:t>.</w:t>
      </w:r>
    </w:p>
    <w:bookmarkEnd w:id="0"/>
    <w:p w14:paraId="22DE24FD" w14:textId="1FF0526E" w:rsidR="00F1231C" w:rsidRDefault="00F1231C" w:rsidP="00F1231C">
      <w:pPr>
        <w:spacing w:before="120" w:line="480" w:lineRule="auto"/>
        <w:jc w:val="both"/>
        <w:rPr>
          <w:color w:val="000000"/>
        </w:rPr>
      </w:pPr>
    </w:p>
    <w:p w14:paraId="1C543373" w14:textId="45673161" w:rsidR="00C50560" w:rsidRPr="000E1F38" w:rsidRDefault="00C50560" w:rsidP="00F1231C">
      <w:pPr>
        <w:spacing w:before="120" w:line="480" w:lineRule="auto"/>
        <w:jc w:val="center"/>
        <w:rPr>
          <w:color w:val="000000"/>
        </w:rPr>
      </w:pPr>
      <w:r w:rsidRPr="000E1F38">
        <w:rPr>
          <w:noProof/>
        </w:rPr>
        <w:lastRenderedPageBreak/>
        <w:drawing>
          <wp:inline distT="0" distB="0" distL="0" distR="0" wp14:anchorId="42CE522A" wp14:editId="6257573D">
            <wp:extent cx="5943600" cy="4032650"/>
            <wp:effectExtent l="0" t="0" r="0" b="6350"/>
            <wp:docPr id="1251835003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35003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2759" t="30101" r="1232" b="27966"/>
                    <a:stretch/>
                  </pic:blipFill>
                  <pic:spPr bwMode="auto">
                    <a:xfrm>
                      <a:off x="0" y="0"/>
                      <a:ext cx="5954976" cy="404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68AA2" w14:textId="1129A3DD" w:rsidR="00C50560" w:rsidRDefault="00C50560" w:rsidP="00F1231C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jc w:val="both"/>
        <w:rPr>
          <w:color w:val="000000"/>
        </w:rPr>
      </w:pPr>
      <w:r w:rsidRPr="000E1F38">
        <w:rPr>
          <w:b/>
          <w:bCs/>
          <w:color w:val="000000"/>
        </w:rPr>
        <w:t>Fig. S2</w:t>
      </w:r>
      <w:r>
        <w:rPr>
          <w:rFonts w:hint="eastAsia"/>
          <w:b/>
          <w:color w:val="000000"/>
          <w:lang w:eastAsia="zh-CN"/>
        </w:rPr>
        <w:t>.</w:t>
      </w:r>
      <w:r w:rsidRPr="000E1F38">
        <w:rPr>
          <w:b/>
          <w:color w:val="000000"/>
        </w:rPr>
        <w:t xml:space="preserve"> </w:t>
      </w:r>
      <w:r w:rsidR="002A1229" w:rsidRPr="002A1229">
        <w:rPr>
          <w:b/>
          <w:bCs/>
          <w:color w:val="000000"/>
        </w:rPr>
        <w:t>Causal Relationships between Marine Heatwaves</w:t>
      </w:r>
      <w:r w:rsidR="002A1229">
        <w:rPr>
          <w:b/>
          <w:bCs/>
          <w:color w:val="000000"/>
        </w:rPr>
        <w:t xml:space="preserve"> (MHWs)</w:t>
      </w:r>
      <w:r w:rsidR="002A1229" w:rsidRPr="002A1229">
        <w:rPr>
          <w:b/>
          <w:bCs/>
          <w:color w:val="000000"/>
        </w:rPr>
        <w:t>, Sea Ice Concentration</w:t>
      </w:r>
      <w:r w:rsidR="002A1229">
        <w:rPr>
          <w:b/>
          <w:bCs/>
          <w:color w:val="000000"/>
        </w:rPr>
        <w:t xml:space="preserve"> (SIC)</w:t>
      </w:r>
      <w:r w:rsidR="002A1229" w:rsidRPr="002A1229">
        <w:rPr>
          <w:b/>
          <w:bCs/>
          <w:color w:val="000000"/>
        </w:rPr>
        <w:t>, and Solar Heat Input</w:t>
      </w:r>
      <w:r w:rsidR="002A1229">
        <w:rPr>
          <w:b/>
          <w:bCs/>
          <w:color w:val="000000"/>
        </w:rPr>
        <w:t xml:space="preserve"> (SHI)</w:t>
      </w:r>
      <w:r w:rsidRPr="000E1F38">
        <w:rPr>
          <w:b/>
          <w:bCs/>
          <w:color w:val="000000"/>
        </w:rPr>
        <w:t>.</w:t>
      </w:r>
      <w:r w:rsidRPr="000E1F38">
        <w:rPr>
          <w:color w:val="000000"/>
        </w:rPr>
        <w:t xml:space="preserve"> </w:t>
      </w:r>
      <w:r w:rsidRPr="000E1F38">
        <w:rPr>
          <w:b/>
          <w:bCs/>
          <w:color w:val="000000"/>
        </w:rPr>
        <w:t>(A-B)</w:t>
      </w:r>
      <w:r w:rsidRPr="000E1F38">
        <w:rPr>
          <w:color w:val="000000"/>
        </w:rPr>
        <w:t xml:space="preserve"> </w:t>
      </w:r>
      <w:r w:rsidR="004D611D" w:rsidRPr="004D611D">
        <w:rPr>
          <w:color w:val="000000"/>
        </w:rPr>
        <w:t xml:space="preserve">Causal relationships from SIC to MHWs before </w:t>
      </w:r>
      <w:r w:rsidRPr="000E1F38">
        <w:rPr>
          <w:b/>
          <w:bCs/>
          <w:color w:val="000000"/>
        </w:rPr>
        <w:t>(A)</w:t>
      </w:r>
      <w:r w:rsidRPr="000E1F38">
        <w:rPr>
          <w:color w:val="000000"/>
        </w:rPr>
        <w:t xml:space="preserve"> and after </w:t>
      </w:r>
      <w:r w:rsidR="00174E53" w:rsidRPr="000E1F38">
        <w:rPr>
          <w:b/>
          <w:bCs/>
          <w:color w:val="000000"/>
        </w:rPr>
        <w:t>(B)</w:t>
      </w:r>
      <w:r w:rsidR="00174E53">
        <w:rPr>
          <w:b/>
          <w:bCs/>
          <w:color w:val="000000"/>
        </w:rPr>
        <w:t xml:space="preserve"> </w:t>
      </w:r>
      <w:r w:rsidRPr="000E1F38">
        <w:rPr>
          <w:color w:val="000000"/>
        </w:rPr>
        <w:t xml:space="preserve">2007. </w:t>
      </w:r>
      <w:r w:rsidRPr="000E1F38">
        <w:rPr>
          <w:b/>
          <w:bCs/>
          <w:color w:val="000000"/>
        </w:rPr>
        <w:t>(C-D)</w:t>
      </w:r>
      <w:r w:rsidRPr="000E1F38">
        <w:rPr>
          <w:color w:val="000000"/>
        </w:rPr>
        <w:t xml:space="preserve"> </w:t>
      </w:r>
      <w:r w:rsidR="00B41D30">
        <w:rPr>
          <w:color w:val="000000"/>
        </w:rPr>
        <w:t>C</w:t>
      </w:r>
      <w:r w:rsidRPr="000E1F38">
        <w:rPr>
          <w:color w:val="000000"/>
        </w:rPr>
        <w:t xml:space="preserve">ausal relationships from SHI to MHW before </w:t>
      </w:r>
      <w:r w:rsidRPr="000E1F38">
        <w:rPr>
          <w:b/>
          <w:bCs/>
          <w:color w:val="000000"/>
        </w:rPr>
        <w:t>(C)</w:t>
      </w:r>
      <w:r w:rsidRPr="000E1F38">
        <w:rPr>
          <w:color w:val="000000"/>
        </w:rPr>
        <w:t xml:space="preserve"> and after </w:t>
      </w:r>
      <w:r w:rsidR="00775DA4" w:rsidRPr="000E1F38">
        <w:rPr>
          <w:b/>
          <w:bCs/>
          <w:color w:val="000000"/>
        </w:rPr>
        <w:t>(D)</w:t>
      </w:r>
      <w:r w:rsidR="00775DA4">
        <w:rPr>
          <w:b/>
          <w:bCs/>
          <w:color w:val="000000"/>
        </w:rPr>
        <w:t xml:space="preserve"> </w:t>
      </w:r>
      <w:r w:rsidRPr="000E1F38">
        <w:rPr>
          <w:color w:val="000000"/>
        </w:rPr>
        <w:t xml:space="preserve">2007. </w:t>
      </w:r>
      <w:r w:rsidRPr="000E1F38">
        <w:rPr>
          <w:b/>
          <w:bCs/>
          <w:color w:val="000000"/>
        </w:rPr>
        <w:t>(E-H)</w:t>
      </w:r>
      <w:r w:rsidRPr="000E1F38">
        <w:rPr>
          <w:color w:val="000000"/>
        </w:rPr>
        <w:t xml:space="preserve"> </w:t>
      </w:r>
      <w:r w:rsidR="00775DA4">
        <w:rPr>
          <w:color w:val="000000"/>
        </w:rPr>
        <w:t>S</w:t>
      </w:r>
      <w:r w:rsidRPr="000E1F38">
        <w:rPr>
          <w:color w:val="000000"/>
        </w:rPr>
        <w:t xml:space="preserve">imilar to </w:t>
      </w:r>
      <w:r w:rsidRPr="000E1F38">
        <w:rPr>
          <w:b/>
          <w:bCs/>
          <w:color w:val="000000"/>
        </w:rPr>
        <w:t>(</w:t>
      </w:r>
      <w:r w:rsidRPr="000E1F38">
        <w:rPr>
          <w:rFonts w:hint="eastAsia"/>
          <w:b/>
          <w:bCs/>
          <w:color w:val="000000"/>
        </w:rPr>
        <w:t>A</w:t>
      </w:r>
      <w:r w:rsidRPr="000E1F38">
        <w:rPr>
          <w:b/>
          <w:bCs/>
          <w:color w:val="000000"/>
        </w:rPr>
        <w:t>-</w:t>
      </w:r>
      <w:r w:rsidRPr="000E1F38">
        <w:rPr>
          <w:rFonts w:hint="eastAsia"/>
          <w:b/>
          <w:bCs/>
          <w:color w:val="000000"/>
        </w:rPr>
        <w:t>D</w:t>
      </w:r>
      <w:r w:rsidRPr="000E1F38">
        <w:rPr>
          <w:b/>
          <w:bCs/>
          <w:color w:val="000000"/>
        </w:rPr>
        <w:t>)</w:t>
      </w:r>
      <w:r w:rsidRPr="000E1F38">
        <w:rPr>
          <w:color w:val="000000"/>
        </w:rPr>
        <w:t>, but showing causality from SIC/SHI to MHW</w:t>
      </w:r>
      <w:r w:rsidR="00FF4B93">
        <w:rPr>
          <w:color w:val="000000"/>
        </w:rPr>
        <w:t>s</w:t>
      </w:r>
      <w:r w:rsidRPr="000E1F38">
        <w:rPr>
          <w:color w:val="000000"/>
        </w:rPr>
        <w:t xml:space="preserve">. </w:t>
      </w:r>
      <w:r w:rsidR="00FF4B93" w:rsidRPr="00FF4B93">
        <w:rPr>
          <w:color w:val="000000"/>
        </w:rPr>
        <w:t>Cyan grid points indicate regions where the causal relationships are statistically significant at the 5% confidence level</w:t>
      </w:r>
      <w:r w:rsidRPr="000E1F38">
        <w:rPr>
          <w:color w:val="000000"/>
        </w:rPr>
        <w:t>.</w:t>
      </w:r>
    </w:p>
    <w:p w14:paraId="5AB4F847" w14:textId="77777777" w:rsidR="00F1231C" w:rsidRPr="000E1F38" w:rsidRDefault="00F1231C" w:rsidP="00F1231C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jc w:val="both"/>
        <w:rPr>
          <w:color w:val="000000"/>
        </w:rPr>
      </w:pPr>
    </w:p>
    <w:p w14:paraId="09C4E52C" w14:textId="77777777" w:rsidR="00C50560" w:rsidRPr="000E1F38" w:rsidRDefault="00C50560" w:rsidP="00F1231C">
      <w:pPr>
        <w:spacing w:before="120" w:line="480" w:lineRule="auto"/>
        <w:rPr>
          <w:color w:val="000000"/>
          <w:lang w:eastAsia="zh-CN"/>
        </w:rPr>
      </w:pPr>
    </w:p>
    <w:p w14:paraId="61988A05" w14:textId="77777777" w:rsidR="00C50560" w:rsidRPr="000E1F38" w:rsidRDefault="00C50560" w:rsidP="00F1231C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rPr>
          <w:rFonts w:hint="eastAsia"/>
          <w:color w:val="000000"/>
          <w:lang w:eastAsia="zh-CN"/>
        </w:rPr>
      </w:pPr>
      <w:bookmarkStart w:id="1" w:name="_Hlk175490664"/>
    </w:p>
    <w:p w14:paraId="33F3D522" w14:textId="05801F3E" w:rsidR="00C50560" w:rsidRPr="000E1F38" w:rsidRDefault="00C50560" w:rsidP="00F1231C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jc w:val="center"/>
        <w:rPr>
          <w:color w:val="000000"/>
        </w:rPr>
      </w:pPr>
      <w:r w:rsidRPr="000E1F38">
        <w:rPr>
          <w:noProof/>
        </w:rPr>
        <w:t xml:space="preserve"> </w:t>
      </w:r>
      <w:r w:rsidR="00EF58E9">
        <w:rPr>
          <w:noProof/>
          <w14:ligatures w14:val="standardContextual"/>
        </w:rPr>
        <w:drawing>
          <wp:inline distT="0" distB="0" distL="0" distR="0" wp14:anchorId="3F5C8264" wp14:editId="4519203C">
            <wp:extent cx="5690235" cy="4096848"/>
            <wp:effectExtent l="0" t="0" r="5715" b="0"/>
            <wp:docPr id="20783763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763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332" cy="41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41BC" w14:textId="72D9298F" w:rsidR="00C50560" w:rsidRPr="000E1F38" w:rsidRDefault="00C50560" w:rsidP="00F1231C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jc w:val="both"/>
        <w:rPr>
          <w:color w:val="000000"/>
        </w:rPr>
      </w:pPr>
      <w:r w:rsidRPr="000E1F38">
        <w:rPr>
          <w:b/>
          <w:bCs/>
          <w:color w:val="000000"/>
        </w:rPr>
        <w:t>Fig. S3</w:t>
      </w:r>
      <w:r>
        <w:rPr>
          <w:rFonts w:hint="eastAsia"/>
          <w:b/>
          <w:bCs/>
          <w:color w:val="000000"/>
          <w:lang w:eastAsia="zh-CN"/>
        </w:rPr>
        <w:t>.</w:t>
      </w:r>
      <w:r w:rsidRPr="000E1F38">
        <w:rPr>
          <w:b/>
          <w:bCs/>
          <w:color w:val="000000"/>
        </w:rPr>
        <w:t xml:space="preserve"> Sea Ice Concentration</w:t>
      </w:r>
      <w:r w:rsidR="000403B4">
        <w:rPr>
          <w:b/>
          <w:bCs/>
          <w:color w:val="000000"/>
        </w:rPr>
        <w:t xml:space="preserve"> (SIC)</w:t>
      </w:r>
      <w:r w:rsidRPr="000E1F38">
        <w:rPr>
          <w:b/>
          <w:bCs/>
          <w:color w:val="000000"/>
        </w:rPr>
        <w:t xml:space="preserve"> and Solar Heat Input </w:t>
      </w:r>
      <w:r w:rsidR="000403B4">
        <w:rPr>
          <w:b/>
          <w:bCs/>
          <w:color w:val="000000"/>
        </w:rPr>
        <w:t xml:space="preserve">(SHI) </w:t>
      </w:r>
      <w:r w:rsidRPr="000E1F38">
        <w:rPr>
          <w:b/>
          <w:bCs/>
          <w:color w:val="000000"/>
        </w:rPr>
        <w:t>during Marine Heatwave</w:t>
      </w:r>
      <w:r w:rsidR="00431E42">
        <w:rPr>
          <w:b/>
          <w:bCs/>
          <w:color w:val="000000"/>
        </w:rPr>
        <w:t xml:space="preserve"> (MHW)</w:t>
      </w:r>
      <w:r w:rsidRPr="000E1F38">
        <w:rPr>
          <w:b/>
          <w:bCs/>
          <w:color w:val="000000"/>
        </w:rPr>
        <w:t xml:space="preserve"> </w:t>
      </w:r>
      <w:r w:rsidR="00431E42">
        <w:rPr>
          <w:b/>
          <w:bCs/>
          <w:color w:val="000000"/>
        </w:rPr>
        <w:t>Events (</w:t>
      </w:r>
      <w:r w:rsidRPr="000E1F38">
        <w:rPr>
          <w:b/>
          <w:bCs/>
          <w:color w:val="000000"/>
        </w:rPr>
        <w:t>1982</w:t>
      </w:r>
      <w:r w:rsidR="007E400D" w:rsidRPr="001837A8">
        <w:t xml:space="preserve"> </w:t>
      </w:r>
      <w:r w:rsidR="007E400D" w:rsidRPr="007E400D">
        <w:rPr>
          <w:b/>
          <w:bCs/>
          <w:color w:val="000000"/>
        </w:rPr>
        <w:t>–2022</w:t>
      </w:r>
      <w:r w:rsidR="007E400D">
        <w:rPr>
          <w:b/>
          <w:bCs/>
          <w:color w:val="000000"/>
        </w:rPr>
        <w:t>)</w:t>
      </w:r>
      <w:r w:rsidRPr="000E1F38">
        <w:rPr>
          <w:b/>
          <w:bCs/>
          <w:color w:val="000000"/>
        </w:rPr>
        <w:t>.</w:t>
      </w:r>
      <w:r w:rsidRPr="000E1F38">
        <w:rPr>
          <w:color w:val="000000"/>
        </w:rPr>
        <w:t xml:space="preserve"> </w:t>
      </w:r>
      <w:r w:rsidRPr="000E1F38">
        <w:rPr>
          <w:b/>
          <w:bCs/>
          <w:color w:val="000000"/>
        </w:rPr>
        <w:t xml:space="preserve">(A) </w:t>
      </w:r>
      <w:r w:rsidRPr="000E1F38">
        <w:rPr>
          <w:color w:val="000000"/>
        </w:rPr>
        <w:t xml:space="preserve">SIC at the </w:t>
      </w:r>
      <w:r w:rsidR="007B77CA">
        <w:rPr>
          <w:rFonts w:hint="eastAsia"/>
          <w:color w:val="000000"/>
          <w:lang w:eastAsia="zh-CN"/>
        </w:rPr>
        <w:t>onset</w:t>
      </w:r>
      <w:r w:rsidR="007B77CA" w:rsidRPr="000E1F38">
        <w:rPr>
          <w:color w:val="000000"/>
        </w:rPr>
        <w:t xml:space="preserve"> </w:t>
      </w:r>
      <w:r w:rsidRPr="000E1F38">
        <w:rPr>
          <w:color w:val="000000"/>
        </w:rPr>
        <w:t>of MHW</w:t>
      </w:r>
      <w:r w:rsidR="007E400D">
        <w:rPr>
          <w:color w:val="000000"/>
        </w:rPr>
        <w:t>s</w:t>
      </w:r>
      <w:r w:rsidRPr="000E1F38">
        <w:rPr>
          <w:color w:val="000000"/>
        </w:rPr>
        <w:t xml:space="preserve">, </w:t>
      </w:r>
      <w:r w:rsidR="0059701B">
        <w:rPr>
          <w:rFonts w:hint="eastAsia"/>
          <w:color w:val="000000"/>
          <w:lang w:eastAsia="zh-CN"/>
        </w:rPr>
        <w:t>at</w:t>
      </w:r>
      <w:r w:rsidRPr="000E1F38">
        <w:rPr>
          <w:color w:val="000000"/>
        </w:rPr>
        <w:t xml:space="preserve"> the </w:t>
      </w:r>
      <w:r w:rsidR="0059701B">
        <w:rPr>
          <w:rFonts w:hint="eastAsia"/>
          <w:color w:val="000000"/>
          <w:lang w:eastAsia="zh-CN"/>
        </w:rPr>
        <w:t>peak</w:t>
      </w:r>
      <w:r w:rsidRPr="000E1F38">
        <w:rPr>
          <w:color w:val="000000"/>
        </w:rPr>
        <w:t xml:space="preserve"> of </w:t>
      </w:r>
      <w:r w:rsidR="0059701B">
        <w:rPr>
          <w:rFonts w:hint="eastAsia"/>
          <w:color w:val="000000"/>
          <w:lang w:eastAsia="zh-CN"/>
        </w:rPr>
        <w:t>MHWs</w:t>
      </w:r>
      <w:r w:rsidRPr="000E1F38">
        <w:rPr>
          <w:color w:val="000000"/>
        </w:rPr>
        <w:t>, and at the end of MHW</w:t>
      </w:r>
      <w:r w:rsidR="007451AC">
        <w:rPr>
          <w:color w:val="000000"/>
        </w:rPr>
        <w:t>s</w:t>
      </w:r>
      <w:r w:rsidRPr="000E1F38">
        <w:rPr>
          <w:color w:val="000000"/>
        </w:rPr>
        <w:t xml:space="preserve">, along with </w:t>
      </w:r>
      <w:r w:rsidR="007451AC" w:rsidRPr="007451AC">
        <w:rPr>
          <w:color w:val="000000"/>
        </w:rPr>
        <w:t>the 41-year</w:t>
      </w:r>
      <w:r w:rsidR="007451AC">
        <w:rPr>
          <w:color w:val="000000"/>
        </w:rPr>
        <w:t xml:space="preserve"> </w:t>
      </w:r>
      <w:r w:rsidRPr="000E1F38">
        <w:rPr>
          <w:color w:val="000000"/>
        </w:rPr>
        <w:t>climatolog</w:t>
      </w:r>
      <w:r w:rsidR="001F6D2F">
        <w:rPr>
          <w:color w:val="000000"/>
        </w:rPr>
        <w:t>ical mean for these dates</w:t>
      </w:r>
      <w:r w:rsidRPr="000E1F38">
        <w:rPr>
          <w:color w:val="000000"/>
        </w:rPr>
        <w:t xml:space="preserve">. </w:t>
      </w:r>
      <w:r w:rsidR="00AE60ED" w:rsidRPr="00AE60ED">
        <w:rPr>
          <w:color w:val="000000"/>
        </w:rPr>
        <w:t>The composite mean of all MHW events is shown, with the shaded area representing uncertainty</w:t>
      </w:r>
      <w:r w:rsidRPr="000E1F38">
        <w:rPr>
          <w:color w:val="000000"/>
        </w:rPr>
        <w:t>.</w:t>
      </w:r>
      <w:r w:rsidRPr="000E1F38" w:rsidDel="00512DC5">
        <w:rPr>
          <w:color w:val="000000"/>
        </w:rPr>
        <w:t xml:space="preserve"> </w:t>
      </w:r>
      <w:r w:rsidRPr="000E1F38">
        <w:rPr>
          <w:b/>
          <w:bCs/>
          <w:color w:val="000000"/>
        </w:rPr>
        <w:t>(B)</w:t>
      </w:r>
      <w:r w:rsidRPr="000E1F38">
        <w:rPr>
          <w:color w:val="000000"/>
        </w:rPr>
        <w:t xml:space="preserve"> Composite SIC difference between the </w:t>
      </w:r>
      <w:r w:rsidR="00F23FAF">
        <w:rPr>
          <w:rFonts w:hint="eastAsia"/>
          <w:color w:val="000000"/>
          <w:lang w:eastAsia="zh-CN"/>
        </w:rPr>
        <w:t xml:space="preserve">peak </w:t>
      </w:r>
      <w:r w:rsidRPr="000E1F38">
        <w:rPr>
          <w:color w:val="000000"/>
        </w:rPr>
        <w:t xml:space="preserve">day of </w:t>
      </w:r>
      <w:r w:rsidR="00F23FAF">
        <w:rPr>
          <w:rFonts w:hint="eastAsia"/>
          <w:color w:val="000000"/>
          <w:lang w:eastAsia="zh-CN"/>
        </w:rPr>
        <w:t>MHWs</w:t>
      </w:r>
      <w:r w:rsidRPr="000E1F38">
        <w:rPr>
          <w:color w:val="000000"/>
        </w:rPr>
        <w:t xml:space="preserve"> and the average SIC at the </w:t>
      </w:r>
      <w:r w:rsidR="00CD26B9">
        <w:rPr>
          <w:rFonts w:hint="eastAsia"/>
          <w:color w:val="000000"/>
          <w:lang w:eastAsia="zh-CN"/>
        </w:rPr>
        <w:t>onset</w:t>
      </w:r>
      <w:r w:rsidR="00CD26B9" w:rsidRPr="000E1F38">
        <w:rPr>
          <w:color w:val="000000"/>
        </w:rPr>
        <w:t xml:space="preserve"> </w:t>
      </w:r>
      <w:r w:rsidRPr="000E1F38">
        <w:rPr>
          <w:color w:val="000000"/>
        </w:rPr>
        <w:t>and end of MHW</w:t>
      </w:r>
      <w:r w:rsidR="00CA4BF6">
        <w:rPr>
          <w:color w:val="000000"/>
        </w:rPr>
        <w:t>s</w:t>
      </w:r>
      <w:r w:rsidRPr="000E1F38">
        <w:rPr>
          <w:color w:val="000000"/>
        </w:rPr>
        <w:t xml:space="preserve">. </w:t>
      </w:r>
      <w:r w:rsidRPr="000E1F38">
        <w:rPr>
          <w:b/>
          <w:bCs/>
          <w:color w:val="000000"/>
        </w:rPr>
        <w:t>(C)</w:t>
      </w:r>
      <w:r w:rsidRPr="000E1F38">
        <w:rPr>
          <w:color w:val="000000"/>
        </w:rPr>
        <w:t xml:space="preserve"> Same as </w:t>
      </w:r>
      <w:r w:rsidRPr="000E1F38">
        <w:rPr>
          <w:b/>
          <w:bCs/>
          <w:color w:val="000000"/>
        </w:rPr>
        <w:t>(B)</w:t>
      </w:r>
      <w:r w:rsidRPr="000E1F38">
        <w:rPr>
          <w:color w:val="000000"/>
        </w:rPr>
        <w:t>, but using climatolog</w:t>
      </w:r>
      <w:r w:rsidR="00CA4BF6">
        <w:rPr>
          <w:color w:val="000000"/>
        </w:rPr>
        <w:t xml:space="preserve">ical </w:t>
      </w:r>
      <w:r w:rsidRPr="000E1F38">
        <w:rPr>
          <w:color w:val="000000"/>
        </w:rPr>
        <w:t xml:space="preserve">dates (41-year mean). </w:t>
      </w:r>
      <w:r w:rsidRPr="000E1F38">
        <w:rPr>
          <w:b/>
          <w:bCs/>
          <w:color w:val="000000"/>
        </w:rPr>
        <w:t>(D-F)</w:t>
      </w:r>
      <w:r w:rsidRPr="000E1F38">
        <w:rPr>
          <w:color w:val="000000"/>
        </w:rPr>
        <w:t xml:space="preserve"> Same as </w:t>
      </w:r>
      <w:r w:rsidRPr="000E1F38">
        <w:rPr>
          <w:b/>
          <w:bCs/>
          <w:color w:val="000000"/>
        </w:rPr>
        <w:t>(A-C)</w:t>
      </w:r>
      <w:r w:rsidRPr="000E1F38">
        <w:rPr>
          <w:color w:val="000000"/>
        </w:rPr>
        <w:t>, but for SHI.</w:t>
      </w:r>
    </w:p>
    <w:p w14:paraId="519A8E9B" w14:textId="77777777" w:rsidR="00C50560" w:rsidRPr="000E1F38" w:rsidRDefault="00C50560" w:rsidP="00F1231C">
      <w:pPr>
        <w:spacing w:before="120" w:line="480" w:lineRule="auto"/>
        <w:rPr>
          <w:color w:val="000000"/>
        </w:rPr>
      </w:pPr>
      <w:bookmarkStart w:id="2" w:name="OLE_LINK28"/>
      <w:bookmarkEnd w:id="1"/>
    </w:p>
    <w:bookmarkEnd w:id="2"/>
    <w:p w14:paraId="315DAAD3" w14:textId="77777777" w:rsidR="00C50560" w:rsidRPr="000E1F38" w:rsidRDefault="00C50560" w:rsidP="00F1231C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jc w:val="center"/>
        <w:rPr>
          <w:color w:val="000000"/>
        </w:rPr>
      </w:pPr>
      <w:r w:rsidRPr="000E1F38">
        <w:rPr>
          <w:noProof/>
        </w:rPr>
        <w:lastRenderedPageBreak/>
        <w:t xml:space="preserve">  </w:t>
      </w:r>
      <w:r w:rsidRPr="000E1F38">
        <w:rPr>
          <w:noProof/>
        </w:rPr>
        <w:drawing>
          <wp:inline distT="0" distB="0" distL="0" distR="0" wp14:anchorId="0932204C" wp14:editId="7853EC91">
            <wp:extent cx="4130235" cy="4640022"/>
            <wp:effectExtent l="0" t="0" r="3810" b="8255"/>
            <wp:docPr id="1337010888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10888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13134" t="17249" r="13447" b="29657"/>
                    <a:stretch/>
                  </pic:blipFill>
                  <pic:spPr bwMode="auto">
                    <a:xfrm>
                      <a:off x="0" y="0"/>
                      <a:ext cx="4139788" cy="465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F244F" w14:textId="23A16BB7" w:rsidR="00C50560" w:rsidRPr="000E1F38" w:rsidRDefault="00C50560" w:rsidP="00F1231C">
      <w:pPr>
        <w:spacing w:before="120" w:line="480" w:lineRule="auto"/>
        <w:jc w:val="both"/>
        <w:rPr>
          <w:color w:val="000000"/>
        </w:rPr>
      </w:pPr>
      <w:bookmarkStart w:id="3" w:name="_Hlk136683828"/>
      <w:r w:rsidRPr="000E1F38">
        <w:rPr>
          <w:b/>
          <w:bCs/>
          <w:color w:val="000000"/>
        </w:rPr>
        <w:t>Fig. S4</w:t>
      </w:r>
      <w:r>
        <w:rPr>
          <w:rFonts w:hint="eastAsia"/>
          <w:b/>
          <w:bCs/>
          <w:color w:val="000000"/>
          <w:lang w:eastAsia="zh-CN"/>
        </w:rPr>
        <w:t>.</w:t>
      </w:r>
      <w:r w:rsidRPr="000E1F38">
        <w:rPr>
          <w:b/>
          <w:bCs/>
          <w:color w:val="000000"/>
        </w:rPr>
        <w:t xml:space="preserve"> </w:t>
      </w:r>
      <w:bookmarkEnd w:id="3"/>
      <w:r w:rsidRPr="000E1F38">
        <w:rPr>
          <w:b/>
          <w:bCs/>
          <w:color w:val="000000"/>
        </w:rPr>
        <w:t xml:space="preserve">Composite Differences in Sea Ice Concentration </w:t>
      </w:r>
      <w:r w:rsidR="00601920">
        <w:rPr>
          <w:b/>
          <w:bCs/>
          <w:color w:val="000000"/>
        </w:rPr>
        <w:t xml:space="preserve">(SIC) </w:t>
      </w:r>
      <w:r w:rsidRPr="000E1F38">
        <w:rPr>
          <w:b/>
          <w:bCs/>
          <w:color w:val="000000"/>
        </w:rPr>
        <w:t xml:space="preserve">and Solar Heat Input </w:t>
      </w:r>
      <w:r w:rsidR="0057149D">
        <w:rPr>
          <w:b/>
          <w:bCs/>
          <w:color w:val="000000"/>
        </w:rPr>
        <w:t xml:space="preserve">(SHI) </w:t>
      </w:r>
      <w:r w:rsidRPr="000E1F38">
        <w:rPr>
          <w:b/>
          <w:bCs/>
          <w:color w:val="000000"/>
        </w:rPr>
        <w:t>During Marine Heatwaves</w:t>
      </w:r>
      <w:r w:rsidR="0057149D">
        <w:rPr>
          <w:b/>
          <w:bCs/>
          <w:color w:val="000000"/>
        </w:rPr>
        <w:t xml:space="preserve"> (MHWs)</w:t>
      </w:r>
      <w:r w:rsidRPr="000E1F38">
        <w:rPr>
          <w:color w:val="000000"/>
        </w:rPr>
        <w:t>.</w:t>
      </w:r>
      <w:r w:rsidRPr="000E1F38">
        <w:rPr>
          <w:b/>
          <w:bCs/>
          <w:color w:val="000000"/>
        </w:rPr>
        <w:t xml:space="preserve"> (A) </w:t>
      </w:r>
      <w:r w:rsidRPr="000E1F38">
        <w:rPr>
          <w:color w:val="000000"/>
        </w:rPr>
        <w:t xml:space="preserve">Composite of the SIC difference between the day of maximum intensity and the average SIC at the </w:t>
      </w:r>
      <w:r w:rsidR="00CD26B9">
        <w:rPr>
          <w:rFonts w:hint="eastAsia"/>
          <w:color w:val="000000"/>
          <w:lang w:eastAsia="zh-CN"/>
        </w:rPr>
        <w:t>onset</w:t>
      </w:r>
      <w:r w:rsidR="00CD26B9" w:rsidRPr="000E1F38">
        <w:rPr>
          <w:color w:val="000000"/>
        </w:rPr>
        <w:t xml:space="preserve"> </w:t>
      </w:r>
      <w:r w:rsidRPr="000E1F38">
        <w:rPr>
          <w:color w:val="000000"/>
        </w:rPr>
        <w:t xml:space="preserve">and end of MHWs from 1982 to 2006. </w:t>
      </w:r>
      <w:r w:rsidRPr="000E1F38">
        <w:rPr>
          <w:b/>
          <w:bCs/>
          <w:color w:val="000000"/>
        </w:rPr>
        <w:t>(B)</w:t>
      </w:r>
      <w:r w:rsidRPr="000E1F38">
        <w:rPr>
          <w:color w:val="000000"/>
        </w:rPr>
        <w:t xml:space="preserve"> Same as </w:t>
      </w:r>
      <w:r w:rsidRPr="000E1F38">
        <w:rPr>
          <w:b/>
          <w:bCs/>
          <w:color w:val="000000"/>
        </w:rPr>
        <w:t>(A)</w:t>
      </w:r>
      <w:r w:rsidR="00D406C0">
        <w:rPr>
          <w:b/>
          <w:bCs/>
          <w:color w:val="000000"/>
        </w:rPr>
        <w:t>,</w:t>
      </w:r>
      <w:r w:rsidRPr="000E1F38">
        <w:rPr>
          <w:b/>
          <w:bCs/>
          <w:color w:val="000000"/>
        </w:rPr>
        <w:t xml:space="preserve"> </w:t>
      </w:r>
      <w:r w:rsidRPr="000E1F38">
        <w:rPr>
          <w:color w:val="000000"/>
        </w:rPr>
        <w:t xml:space="preserve">but for </w:t>
      </w:r>
      <w:r w:rsidR="00D406C0">
        <w:rPr>
          <w:color w:val="000000"/>
        </w:rPr>
        <w:t xml:space="preserve">the period </w:t>
      </w:r>
      <w:r w:rsidRPr="000E1F38">
        <w:rPr>
          <w:color w:val="000000"/>
        </w:rPr>
        <w:t>2007 to 2022.</w:t>
      </w:r>
    </w:p>
    <w:p w14:paraId="0DFF9021" w14:textId="77777777" w:rsidR="00C50560" w:rsidRPr="000E1F38" w:rsidRDefault="00C50560" w:rsidP="00F1231C">
      <w:pPr>
        <w:spacing w:before="120" w:line="480" w:lineRule="auto"/>
        <w:rPr>
          <w:color w:val="000000"/>
          <w:lang w:eastAsia="zh-CN"/>
        </w:rPr>
      </w:pPr>
    </w:p>
    <w:p w14:paraId="2048E7C1" w14:textId="77777777" w:rsidR="00C50560" w:rsidRPr="000E1F38" w:rsidRDefault="00C50560" w:rsidP="00F1231C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jc w:val="center"/>
        <w:rPr>
          <w:b/>
          <w:color w:val="000000"/>
        </w:rPr>
      </w:pPr>
      <w:r w:rsidRPr="000E1F38">
        <w:rPr>
          <w:noProof/>
        </w:rPr>
        <w:lastRenderedPageBreak/>
        <w:drawing>
          <wp:inline distT="0" distB="0" distL="0" distR="0" wp14:anchorId="22F2F91C" wp14:editId="5E4B7878">
            <wp:extent cx="4142509" cy="2382982"/>
            <wp:effectExtent l="0" t="0" r="0" b="0"/>
            <wp:docPr id="1791304286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41894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12214" t="29063" r="9239" b="43619"/>
                    <a:stretch/>
                  </pic:blipFill>
                  <pic:spPr bwMode="auto">
                    <a:xfrm>
                      <a:off x="0" y="0"/>
                      <a:ext cx="4142768" cy="238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F9F92" w14:textId="02AE0C5F" w:rsidR="00C50560" w:rsidRPr="000E1F38" w:rsidRDefault="00C50560" w:rsidP="00F1231C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jc w:val="both"/>
        <w:rPr>
          <w:b/>
          <w:color w:val="000000"/>
        </w:rPr>
      </w:pPr>
      <w:r w:rsidRPr="000E1F38">
        <w:rPr>
          <w:b/>
          <w:bCs/>
          <w:color w:val="000000"/>
        </w:rPr>
        <w:t>Fig. S5</w:t>
      </w:r>
      <w:r>
        <w:rPr>
          <w:rFonts w:hint="eastAsia"/>
          <w:b/>
          <w:bCs/>
          <w:color w:val="000000"/>
          <w:lang w:eastAsia="zh-CN"/>
        </w:rPr>
        <w:t>.</w:t>
      </w:r>
      <w:r w:rsidRPr="000E1F38">
        <w:rPr>
          <w:b/>
          <w:bCs/>
          <w:color w:val="000000"/>
        </w:rPr>
        <w:t xml:space="preserve"> Summer Mean Occurrences of Marine Heatwaves</w:t>
      </w:r>
      <w:r w:rsidR="000835B0">
        <w:rPr>
          <w:b/>
          <w:bCs/>
          <w:color w:val="000000"/>
        </w:rPr>
        <w:t xml:space="preserve"> (MHWs)</w:t>
      </w:r>
      <w:r w:rsidRPr="000E1F38">
        <w:rPr>
          <w:color w:val="000000"/>
        </w:rPr>
        <w:t>.</w:t>
      </w:r>
      <w:r w:rsidRPr="000E1F38">
        <w:rPr>
          <w:b/>
          <w:bCs/>
          <w:color w:val="000000"/>
        </w:rPr>
        <w:t xml:space="preserve"> (A)</w:t>
      </w:r>
      <w:r w:rsidRPr="000E1F38">
        <w:rPr>
          <w:color w:val="000000"/>
        </w:rPr>
        <w:t xml:space="preserve"> MHW occurrences from 1982 to 2006. </w:t>
      </w:r>
      <w:r w:rsidRPr="000E1F38">
        <w:rPr>
          <w:b/>
          <w:bCs/>
          <w:color w:val="000000"/>
        </w:rPr>
        <w:t xml:space="preserve">(B) </w:t>
      </w:r>
      <w:r w:rsidRPr="000E1F38">
        <w:rPr>
          <w:color w:val="000000"/>
        </w:rPr>
        <w:t>MHW occurrences from 2007 to 2022.</w:t>
      </w:r>
    </w:p>
    <w:p w14:paraId="76A02909" w14:textId="77777777" w:rsidR="00C50560" w:rsidRDefault="00C50560"/>
    <w:sectPr w:rsidR="00C50560" w:rsidSect="00C50560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511D9" w14:textId="77777777" w:rsidR="002F04FB" w:rsidRDefault="002F04FB" w:rsidP="00845D36">
      <w:r>
        <w:separator/>
      </w:r>
    </w:p>
  </w:endnote>
  <w:endnote w:type="continuationSeparator" w:id="0">
    <w:p w14:paraId="5D93B8F3" w14:textId="77777777" w:rsidR="002F04FB" w:rsidRDefault="002F04FB" w:rsidP="00845D36">
      <w:r>
        <w:continuationSeparator/>
      </w:r>
    </w:p>
  </w:endnote>
  <w:endnote w:type="continuationNotice" w:id="1">
    <w:p w14:paraId="1DB7077E" w14:textId="77777777" w:rsidR="002F04FB" w:rsidRDefault="002F04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607E4" w14:textId="77777777" w:rsidR="002F04FB" w:rsidRDefault="002F04FB" w:rsidP="00845D36">
      <w:r>
        <w:separator/>
      </w:r>
    </w:p>
  </w:footnote>
  <w:footnote w:type="continuationSeparator" w:id="0">
    <w:p w14:paraId="6CBDBFF3" w14:textId="77777777" w:rsidR="002F04FB" w:rsidRDefault="002F04FB" w:rsidP="00845D36">
      <w:r>
        <w:continuationSeparator/>
      </w:r>
    </w:p>
  </w:footnote>
  <w:footnote w:type="continuationNotice" w:id="1">
    <w:p w14:paraId="4731D76F" w14:textId="77777777" w:rsidR="002F04FB" w:rsidRDefault="002F04F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60"/>
    <w:rsid w:val="0003014D"/>
    <w:rsid w:val="000403B4"/>
    <w:rsid w:val="000835B0"/>
    <w:rsid w:val="000C6573"/>
    <w:rsid w:val="0014436F"/>
    <w:rsid w:val="00174E53"/>
    <w:rsid w:val="001837A8"/>
    <w:rsid w:val="00192439"/>
    <w:rsid w:val="001F6D2F"/>
    <w:rsid w:val="0020194D"/>
    <w:rsid w:val="00254F88"/>
    <w:rsid w:val="002918EF"/>
    <w:rsid w:val="002923D8"/>
    <w:rsid w:val="002A1229"/>
    <w:rsid w:val="002F04FB"/>
    <w:rsid w:val="0034791F"/>
    <w:rsid w:val="003673CB"/>
    <w:rsid w:val="0037435F"/>
    <w:rsid w:val="00393298"/>
    <w:rsid w:val="003966A9"/>
    <w:rsid w:val="00413BFB"/>
    <w:rsid w:val="00431E42"/>
    <w:rsid w:val="004539BA"/>
    <w:rsid w:val="004C3788"/>
    <w:rsid w:val="004D611D"/>
    <w:rsid w:val="00523359"/>
    <w:rsid w:val="00526C3A"/>
    <w:rsid w:val="0054661C"/>
    <w:rsid w:val="0057149D"/>
    <w:rsid w:val="0059701B"/>
    <w:rsid w:val="005A3AF2"/>
    <w:rsid w:val="005E1328"/>
    <w:rsid w:val="005E44D4"/>
    <w:rsid w:val="00601920"/>
    <w:rsid w:val="00624D5C"/>
    <w:rsid w:val="00686431"/>
    <w:rsid w:val="00690E44"/>
    <w:rsid w:val="006A1C4F"/>
    <w:rsid w:val="006E5E4A"/>
    <w:rsid w:val="00744648"/>
    <w:rsid w:val="007451AC"/>
    <w:rsid w:val="00775DA4"/>
    <w:rsid w:val="007B4BA2"/>
    <w:rsid w:val="007B77CA"/>
    <w:rsid w:val="007D6A07"/>
    <w:rsid w:val="007E400D"/>
    <w:rsid w:val="00801AC4"/>
    <w:rsid w:val="0083293C"/>
    <w:rsid w:val="00845D36"/>
    <w:rsid w:val="008657E2"/>
    <w:rsid w:val="00890713"/>
    <w:rsid w:val="008909F9"/>
    <w:rsid w:val="008A591C"/>
    <w:rsid w:val="00970FD6"/>
    <w:rsid w:val="00A127C4"/>
    <w:rsid w:val="00A32C53"/>
    <w:rsid w:val="00A7727E"/>
    <w:rsid w:val="00AB2FD8"/>
    <w:rsid w:val="00AC4955"/>
    <w:rsid w:val="00AE60ED"/>
    <w:rsid w:val="00B41D30"/>
    <w:rsid w:val="00B43611"/>
    <w:rsid w:val="00BF4894"/>
    <w:rsid w:val="00BF77BB"/>
    <w:rsid w:val="00C35C38"/>
    <w:rsid w:val="00C421A7"/>
    <w:rsid w:val="00C50560"/>
    <w:rsid w:val="00CA4BF6"/>
    <w:rsid w:val="00CD26B9"/>
    <w:rsid w:val="00CD3C43"/>
    <w:rsid w:val="00CE1C55"/>
    <w:rsid w:val="00D07266"/>
    <w:rsid w:val="00D251F2"/>
    <w:rsid w:val="00D406C0"/>
    <w:rsid w:val="00D864FE"/>
    <w:rsid w:val="00DD3782"/>
    <w:rsid w:val="00DF2A06"/>
    <w:rsid w:val="00E01F71"/>
    <w:rsid w:val="00E11031"/>
    <w:rsid w:val="00E23D4B"/>
    <w:rsid w:val="00E80D8F"/>
    <w:rsid w:val="00EE3151"/>
    <w:rsid w:val="00EF58E9"/>
    <w:rsid w:val="00F1231C"/>
    <w:rsid w:val="00F23FAF"/>
    <w:rsid w:val="00F851A9"/>
    <w:rsid w:val="00FB43D2"/>
    <w:rsid w:val="00FE1BD0"/>
    <w:rsid w:val="00FF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F09959"/>
  <w15:chartTrackingRefBased/>
  <w15:docId w15:val="{8A524F2D-A502-4374-A38A-073CB957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0560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50560"/>
    <w:pPr>
      <w:keepNext/>
      <w:keepLines/>
      <w:widowControl w:val="0"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  <w:lang w:eastAsia="zh-CN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0560"/>
    <w:pPr>
      <w:keepNext/>
      <w:keepLines/>
      <w:widowControl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zh-CN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560"/>
    <w:pPr>
      <w:keepNext/>
      <w:keepLines/>
      <w:widowControl w:val="0"/>
      <w:spacing w:before="160" w:after="80" w:line="278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0560"/>
    <w:pPr>
      <w:keepNext/>
      <w:keepLines/>
      <w:widowControl w:val="0"/>
      <w:spacing w:before="80" w:after="40" w:line="278" w:lineRule="auto"/>
      <w:outlineLvl w:val="3"/>
    </w:pPr>
    <w:rPr>
      <w:rFonts w:asciiTheme="minorHAnsi" w:hAnsiTheme="minorHAnsi" w:cstheme="majorBidi"/>
      <w:color w:val="2F5496" w:themeColor="accent1" w:themeShade="BF"/>
      <w:kern w:val="2"/>
      <w:sz w:val="28"/>
      <w:szCs w:val="28"/>
      <w:lang w:eastAsia="zh-CN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0560"/>
    <w:pPr>
      <w:keepNext/>
      <w:keepLines/>
      <w:widowControl w:val="0"/>
      <w:spacing w:before="80" w:after="40" w:line="278" w:lineRule="auto"/>
      <w:outlineLvl w:val="4"/>
    </w:pPr>
    <w:rPr>
      <w:rFonts w:asciiTheme="minorHAnsi" w:hAnsiTheme="minorHAnsi" w:cstheme="majorBidi"/>
      <w:color w:val="2F5496" w:themeColor="accent1" w:themeShade="BF"/>
      <w:kern w:val="2"/>
      <w:szCs w:val="24"/>
      <w:lang w:eastAsia="zh-CN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0560"/>
    <w:pPr>
      <w:keepNext/>
      <w:keepLines/>
      <w:widowControl w:val="0"/>
      <w:spacing w:before="40" w:line="278" w:lineRule="auto"/>
      <w:outlineLvl w:val="5"/>
    </w:pPr>
    <w:rPr>
      <w:rFonts w:asciiTheme="minorHAnsi" w:hAnsiTheme="minorHAnsi" w:cstheme="majorBidi"/>
      <w:b/>
      <w:bCs/>
      <w:color w:val="2F5496" w:themeColor="accent1" w:themeShade="BF"/>
      <w:kern w:val="2"/>
      <w:sz w:val="22"/>
      <w:szCs w:val="24"/>
      <w:lang w:eastAsia="zh-CN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0560"/>
    <w:pPr>
      <w:keepNext/>
      <w:keepLines/>
      <w:widowControl w:val="0"/>
      <w:spacing w:before="40" w:line="278" w:lineRule="auto"/>
      <w:outlineLvl w:val="6"/>
    </w:pPr>
    <w:rPr>
      <w:rFonts w:asciiTheme="minorHAnsi" w:hAnsiTheme="minorHAnsi" w:cstheme="majorBidi"/>
      <w:b/>
      <w:bCs/>
      <w:color w:val="595959" w:themeColor="text1" w:themeTint="A6"/>
      <w:kern w:val="2"/>
      <w:sz w:val="22"/>
      <w:szCs w:val="24"/>
      <w:lang w:eastAsia="zh-CN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0560"/>
    <w:pPr>
      <w:keepNext/>
      <w:keepLines/>
      <w:widowControl w:val="0"/>
      <w:spacing w:line="278" w:lineRule="auto"/>
      <w:outlineLvl w:val="7"/>
    </w:pPr>
    <w:rPr>
      <w:rFonts w:asciiTheme="minorHAnsi" w:hAnsiTheme="minorHAnsi" w:cstheme="majorBidi"/>
      <w:color w:val="595959" w:themeColor="text1" w:themeTint="A6"/>
      <w:kern w:val="2"/>
      <w:sz w:val="22"/>
      <w:szCs w:val="24"/>
      <w:lang w:eastAsia="zh-CN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0560"/>
    <w:pPr>
      <w:keepNext/>
      <w:keepLines/>
      <w:widowControl w:val="0"/>
      <w:spacing w:line="278" w:lineRule="auto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4"/>
      <w:lang w:eastAsia="zh-CN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5056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505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505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5056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50560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5056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5056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5056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5056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50560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C505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0560"/>
    <w:pPr>
      <w:widowControl w:val="0"/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C5056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50560"/>
    <w:pPr>
      <w:widowControl w:val="0"/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4"/>
      <w:lang w:eastAsia="zh-CN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C5056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0560"/>
    <w:pPr>
      <w:widowControl w:val="0"/>
      <w:spacing w:after="160" w:line="278" w:lineRule="auto"/>
      <w:ind w:left="720"/>
      <w:contextualSpacing/>
    </w:pPr>
    <w:rPr>
      <w:rFonts w:asciiTheme="minorHAnsi" w:hAnsiTheme="minorHAnsi" w:cstheme="minorBidi"/>
      <w:kern w:val="2"/>
      <w:sz w:val="22"/>
      <w:szCs w:val="24"/>
      <w:lang w:eastAsia="zh-CN"/>
      <w14:ligatures w14:val="standardContextual"/>
    </w:rPr>
  </w:style>
  <w:style w:type="character" w:styleId="aa">
    <w:name w:val="Intense Emphasis"/>
    <w:basedOn w:val="a0"/>
    <w:uiPriority w:val="21"/>
    <w:qFormat/>
    <w:rsid w:val="00C5056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50560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2"/>
      <w:szCs w:val="24"/>
      <w:lang w:eastAsia="zh-CN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C5056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50560"/>
    <w:rPr>
      <w:b/>
      <w:bCs/>
      <w:smallCaps/>
      <w:color w:val="2F5496" w:themeColor="accent1" w:themeShade="BF"/>
      <w:spacing w:val="5"/>
    </w:rPr>
  </w:style>
  <w:style w:type="paragraph" w:customStyle="1" w:styleId="SMHeading">
    <w:name w:val="SM Heading"/>
    <w:basedOn w:val="1"/>
    <w:qFormat/>
    <w:rsid w:val="00C50560"/>
    <w:pPr>
      <w:keepLines w:val="0"/>
      <w:widowControl/>
      <w:spacing w:before="240" w:after="60" w:line="240" w:lineRule="auto"/>
    </w:pPr>
    <w:rPr>
      <w:rFonts w:ascii="Times New Roman" w:eastAsiaTheme="minorEastAsia" w:hAnsi="Times New Roman" w:cs="Times New Roman"/>
      <w:b/>
      <w:bCs/>
      <w:color w:val="auto"/>
      <w:kern w:val="32"/>
      <w:sz w:val="24"/>
      <w:szCs w:val="24"/>
      <w:lang w:eastAsia="en-US"/>
      <w14:ligatures w14:val="none"/>
    </w:rPr>
  </w:style>
  <w:style w:type="paragraph" w:customStyle="1" w:styleId="SOMContent">
    <w:name w:val="SOMContent"/>
    <w:basedOn w:val="a"/>
    <w:rsid w:val="00C50560"/>
    <w:pPr>
      <w:spacing w:before="120"/>
    </w:pPr>
    <w:rPr>
      <w:rFonts w:eastAsia="Times New Roman"/>
      <w:szCs w:val="24"/>
    </w:rPr>
  </w:style>
  <w:style w:type="paragraph" w:styleId="ae">
    <w:name w:val="header"/>
    <w:basedOn w:val="a"/>
    <w:link w:val="af"/>
    <w:uiPriority w:val="99"/>
    <w:unhideWhenUsed/>
    <w:rsid w:val="00845D3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45D36"/>
    <w:rPr>
      <w:rFonts w:ascii="Times New Roman" w:hAnsi="Times New Roman" w:cs="Times New Roman"/>
      <w:kern w:val="0"/>
      <w:sz w:val="18"/>
      <w:szCs w:val="18"/>
      <w:lang w:eastAsia="en-US"/>
      <w14:ligatures w14:val="none"/>
    </w:rPr>
  </w:style>
  <w:style w:type="paragraph" w:styleId="af0">
    <w:name w:val="footer"/>
    <w:basedOn w:val="a"/>
    <w:link w:val="af1"/>
    <w:uiPriority w:val="99"/>
    <w:unhideWhenUsed/>
    <w:rsid w:val="00845D3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45D36"/>
    <w:rPr>
      <w:rFonts w:ascii="Times New Roman" w:hAnsi="Times New Roman" w:cs="Times New Roman"/>
      <w:kern w:val="0"/>
      <w:sz w:val="18"/>
      <w:szCs w:val="18"/>
      <w:lang w:eastAsia="en-US"/>
      <w14:ligatures w14:val="none"/>
    </w:rPr>
  </w:style>
  <w:style w:type="character" w:styleId="af2">
    <w:name w:val="annotation reference"/>
    <w:basedOn w:val="a0"/>
    <w:uiPriority w:val="99"/>
    <w:semiHidden/>
    <w:unhideWhenUsed/>
    <w:rsid w:val="005A3AF2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5A3AF2"/>
    <w:rPr>
      <w:sz w:val="20"/>
    </w:rPr>
  </w:style>
  <w:style w:type="character" w:customStyle="1" w:styleId="af4">
    <w:name w:val="批注文字 字符"/>
    <w:basedOn w:val="a0"/>
    <w:link w:val="af3"/>
    <w:uiPriority w:val="99"/>
    <w:semiHidden/>
    <w:rsid w:val="005A3AF2"/>
    <w:rPr>
      <w:rFonts w:ascii="Times New Roman" w:hAnsi="Times New Roman" w:cs="Times New Roman"/>
      <w:kern w:val="0"/>
      <w:sz w:val="20"/>
      <w:szCs w:val="20"/>
      <w:lang w:eastAsia="en-US"/>
      <w14:ligatures w14:val="none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A3AF2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5A3AF2"/>
    <w:rPr>
      <w:rFonts w:ascii="Times New Roman" w:hAnsi="Times New Roman" w:cs="Times New Roman"/>
      <w:b/>
      <w:bCs/>
      <w:kern w:val="0"/>
      <w:sz w:val="20"/>
      <w:szCs w:val="20"/>
      <w:lang w:eastAsia="en-US"/>
      <w14:ligatures w14:val="none"/>
    </w:rPr>
  </w:style>
  <w:style w:type="paragraph" w:styleId="af7">
    <w:name w:val="Revision"/>
    <w:hidden/>
    <w:uiPriority w:val="99"/>
    <w:semiHidden/>
    <w:rsid w:val="00D864FE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1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8FE80-5731-412D-8BE2-1D7132FD8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燕妮 王</dc:creator>
  <cp:keywords/>
  <dc:description/>
  <cp:lastModifiedBy>燕妮 王</cp:lastModifiedBy>
  <cp:revision>4</cp:revision>
  <cp:lastPrinted>2025-02-09T09:06:00Z</cp:lastPrinted>
  <dcterms:created xsi:type="dcterms:W3CDTF">2025-02-09T08:58:00Z</dcterms:created>
  <dcterms:modified xsi:type="dcterms:W3CDTF">2025-02-27T07:56:00Z</dcterms:modified>
</cp:coreProperties>
</file>