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1395"/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122"/>
        <w:gridCol w:w="6120"/>
        <w:gridCol w:w="1350"/>
      </w:tblGrid>
      <w:tr w:rsidR="00AC6F38" w:rsidRPr="00041C87" w:rsidTr="00AC6F38">
        <w:tc>
          <w:tcPr>
            <w:tcW w:w="583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S.N</w:t>
            </w: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Primer name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Sequence</w:t>
            </w:r>
          </w:p>
        </w:tc>
        <w:tc>
          <w:tcPr>
            <w:tcW w:w="135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Target gene/allele</w:t>
            </w:r>
          </w:p>
        </w:tc>
      </w:tr>
      <w:tr w:rsidR="00AC6F38" w:rsidRPr="00041C87" w:rsidTr="00AC6F38">
        <w:tc>
          <w:tcPr>
            <w:tcW w:w="583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M1-OF</w:t>
            </w:r>
          </w:p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5’-CTA GAA GCT TTA GAA GAT GCA GTA TTG-3’</w:t>
            </w:r>
          </w:p>
        </w:tc>
        <w:tc>
          <w:tcPr>
            <w:tcW w:w="1350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MSP-1</w:t>
            </w:r>
          </w:p>
        </w:tc>
      </w:tr>
      <w:tr w:rsidR="00AC6F38" w:rsidRPr="00041C87" w:rsidTr="00AC6F38">
        <w:tc>
          <w:tcPr>
            <w:tcW w:w="583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M1-OR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 CTT AAA TAG TAT TCT AAT TCA AGT GGA-3’</w:t>
            </w:r>
          </w:p>
        </w:tc>
        <w:tc>
          <w:tcPr>
            <w:tcW w:w="1350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F38" w:rsidRPr="00041C87" w:rsidTr="00AC6F38">
        <w:tc>
          <w:tcPr>
            <w:tcW w:w="583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M1-KF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 AAT GAA GAAGAA ATT ACT ACA AAA GGT-3’</w:t>
            </w:r>
          </w:p>
        </w:tc>
        <w:tc>
          <w:tcPr>
            <w:tcW w:w="1350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K-1 allele</w:t>
            </w:r>
          </w:p>
        </w:tc>
      </w:tr>
      <w:tr w:rsidR="00AC6F38" w:rsidRPr="00041C87" w:rsidTr="00AC6F38">
        <w:tc>
          <w:tcPr>
            <w:tcW w:w="583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M1-KR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 GCT TGC ATC AGC TGG AGG GCT TGC ACC-3’</w:t>
            </w:r>
          </w:p>
        </w:tc>
        <w:tc>
          <w:tcPr>
            <w:tcW w:w="1350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F38" w:rsidRPr="00041C87" w:rsidTr="00AC6F38">
        <w:tc>
          <w:tcPr>
            <w:tcW w:w="583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M1-MF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 AAA TGA AGG AAC AAG TGG AAC AGC TGT-3’</w:t>
            </w:r>
          </w:p>
        </w:tc>
        <w:tc>
          <w:tcPr>
            <w:tcW w:w="1350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MAD20 allele</w:t>
            </w:r>
          </w:p>
        </w:tc>
      </w:tr>
      <w:tr w:rsidR="00AC6F38" w:rsidRPr="00041C87" w:rsidTr="00AC6F38">
        <w:tc>
          <w:tcPr>
            <w:tcW w:w="583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M1-MR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5’-ATC TGA AGG ATT TGT ACG TCT TGA AT-3’</w:t>
            </w:r>
          </w:p>
        </w:tc>
        <w:tc>
          <w:tcPr>
            <w:tcW w:w="1350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F38" w:rsidRPr="00041C87" w:rsidTr="00AC6F38">
        <w:tc>
          <w:tcPr>
            <w:tcW w:w="583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M1-RF</w:t>
            </w:r>
          </w:p>
        </w:tc>
        <w:tc>
          <w:tcPr>
            <w:tcW w:w="6120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5-TAA AGG ATG GAG CAA ATA CTC AAG TTG TTG-3’</w:t>
            </w:r>
          </w:p>
        </w:tc>
        <w:tc>
          <w:tcPr>
            <w:tcW w:w="1350" w:type="dxa"/>
            <w:vMerge w:val="restart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RO33 allele</w:t>
            </w:r>
          </w:p>
        </w:tc>
      </w:tr>
      <w:tr w:rsidR="00AC6F38" w:rsidRPr="00173791" w:rsidTr="00AC6F38">
        <w:trPr>
          <w:trHeight w:val="602"/>
        </w:trPr>
        <w:tc>
          <w:tcPr>
            <w:tcW w:w="583" w:type="dxa"/>
            <w:vMerge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AC6F38" w:rsidRPr="00041C87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M1-RR</w:t>
            </w:r>
          </w:p>
        </w:tc>
        <w:tc>
          <w:tcPr>
            <w:tcW w:w="6120" w:type="dxa"/>
          </w:tcPr>
          <w:p w:rsidR="00AC6F38" w:rsidRPr="00173791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C87">
              <w:rPr>
                <w:rFonts w:ascii="Times New Roman" w:hAnsi="Times New Roman"/>
                <w:sz w:val="24"/>
                <w:szCs w:val="24"/>
              </w:rPr>
              <w:t>5’-CAT CTG AAGGAT TTG CAG CACCTG GAG-3’</w:t>
            </w:r>
          </w:p>
        </w:tc>
        <w:tc>
          <w:tcPr>
            <w:tcW w:w="1350" w:type="dxa"/>
            <w:vMerge/>
          </w:tcPr>
          <w:p w:rsidR="00AC6F38" w:rsidRPr="00173791" w:rsidRDefault="00AC6F38" w:rsidP="00AC6F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0382" w:rsidRDefault="00AC6F38" w:rsidP="00AC6F38">
      <w:proofErr w:type="gramStart"/>
      <w:r w:rsidRPr="00041C87">
        <w:rPr>
          <w:rFonts w:ascii="Times New Roman" w:hAnsi="Times New Roman"/>
          <w:sz w:val="24"/>
          <w:szCs w:val="24"/>
        </w:rPr>
        <w:t>Table .</w:t>
      </w:r>
      <w:proofErr w:type="gramEnd"/>
      <w:r w:rsidRPr="00041C87">
        <w:rPr>
          <w:rFonts w:ascii="Times New Roman" w:hAnsi="Times New Roman"/>
          <w:sz w:val="24"/>
          <w:szCs w:val="24"/>
        </w:rPr>
        <w:t xml:space="preserve"> Oligonucleotide sequences used in the study to amplify outer region (N-1), and inner allelic families (N-2) of msp-1 gene</w:t>
      </w:r>
    </w:p>
    <w:p w:rsidR="00AC6F38" w:rsidRDefault="00AC6F38">
      <w:bookmarkStart w:id="0" w:name="_GoBack"/>
      <w:bookmarkEnd w:id="0"/>
    </w:p>
    <w:sectPr w:rsidR="00AC6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F38"/>
    <w:rsid w:val="00000382"/>
    <w:rsid w:val="00041C87"/>
    <w:rsid w:val="00494681"/>
    <w:rsid w:val="00AC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D15133-D478-4095-9555-765803C2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F3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TEM-PC</dc:creator>
  <cp:keywords/>
  <dc:description/>
  <cp:lastModifiedBy>TEM-PC</cp:lastModifiedBy>
  <cp:revision>4</cp:revision>
  <dcterms:created xsi:type="dcterms:W3CDTF">2021-06-07T15:04:00Z</dcterms:created>
  <dcterms:modified xsi:type="dcterms:W3CDTF">2021-06-07T15:24:00Z</dcterms:modified>
</cp:coreProperties>
</file>