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3BD" w:rsidRPr="00267551" w:rsidRDefault="00267551" w:rsidP="00267551">
      <w:pPr>
        <w:spacing w:before="24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Annex 2. English version o</w:t>
      </w:r>
      <w:r w:rsidR="00587572" w:rsidRPr="00267551">
        <w:rPr>
          <w:rFonts w:ascii="Times New Roman" w:hAnsi="Times New Roman" w:cs="Times New Roman"/>
          <w:b/>
          <w:sz w:val="28"/>
          <w:szCs w:val="24"/>
        </w:rPr>
        <w:t xml:space="preserve">bservation checklists </w:t>
      </w:r>
      <w:r>
        <w:rPr>
          <w:rFonts w:ascii="Times New Roman" w:hAnsi="Times New Roman" w:cs="Times New Roman"/>
          <w:b/>
          <w:sz w:val="28"/>
          <w:szCs w:val="24"/>
        </w:rPr>
        <w:t>for</w:t>
      </w:r>
      <w:r w:rsidR="00587572" w:rsidRPr="00267551">
        <w:rPr>
          <w:rFonts w:ascii="Times New Roman" w:hAnsi="Times New Roman" w:cs="Times New Roman"/>
          <w:b/>
          <w:sz w:val="28"/>
          <w:szCs w:val="24"/>
        </w:rPr>
        <w:t xml:space="preserve"> AYFRHs</w:t>
      </w:r>
      <w:r>
        <w:rPr>
          <w:rFonts w:ascii="Times New Roman" w:hAnsi="Times New Roman" w:cs="Times New Roman"/>
          <w:b/>
          <w:sz w:val="28"/>
          <w:szCs w:val="24"/>
        </w:rPr>
        <w:t xml:space="preserve"> providers</w:t>
      </w:r>
      <w:r w:rsidR="00587572" w:rsidRPr="00267551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tbl>
      <w:tblPr>
        <w:tblStyle w:val="TableGrid"/>
        <w:tblW w:w="10800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810"/>
        <w:gridCol w:w="6930"/>
        <w:gridCol w:w="630"/>
        <w:gridCol w:w="630"/>
        <w:gridCol w:w="1800"/>
      </w:tblGrid>
      <w:tr w:rsidR="00FF0762" w:rsidRPr="00FF0762" w:rsidTr="00575D66">
        <w:tc>
          <w:tcPr>
            <w:tcW w:w="810" w:type="dxa"/>
            <w:shd w:val="clear" w:color="auto" w:fill="D9D9D9" w:themeFill="background1" w:themeFillShade="D9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Sr.No </w:t>
            </w:r>
          </w:p>
        </w:tc>
        <w:tc>
          <w:tcPr>
            <w:tcW w:w="6930" w:type="dxa"/>
            <w:shd w:val="clear" w:color="auto" w:fill="D9D9D9" w:themeFill="background1" w:themeFillShade="D9"/>
          </w:tcPr>
          <w:p w:rsidR="0058757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587572"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haracteristics  of AYFSRHs  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587572" w:rsidRPr="00FF0762" w:rsidRDefault="00575D66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Observer’s memos/notes</w:t>
            </w:r>
          </w:p>
        </w:tc>
      </w:tr>
      <w:tr w:rsidR="00FF0762" w:rsidRPr="00FF0762" w:rsidTr="00575D66">
        <w:tc>
          <w:tcPr>
            <w:tcW w:w="7740" w:type="dxa"/>
            <w:gridSpan w:val="2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Health facility (Youth center ) 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bookmarkStart w:id="0" w:name="_GoBack"/>
        <w:bookmarkEnd w:id="0"/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the facility located n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ear a place where adolescents —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both female and ma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 - congregate? (youth center,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school, market, etc.)</w:t>
            </w:r>
            <w:r w:rsidR="00575D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memos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the facility open durin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 hours that are convenient for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adolescents — both femal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 and male (particularly in the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evenings or at the weekend)?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there specific c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linic times or spaces set aside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 adolescents?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Are RH services offered for 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free, or at rates affordable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 adolescents?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waiting times short?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If both adults and adolescen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ts are treated in the facility,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there a separate, discre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et, entrance for adolescents to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ensure their privacy?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counseling and treatment rooms allow for priv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acy </w:t>
            </w:r>
            <w:r w:rsid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(both visual and auditory)?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there a Code of Co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nduct in place for staff at the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health facility?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there a transpar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ent, confidential mechanism for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adolescents to subm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it complaints or feedback about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SRH services at the facility?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7740" w:type="dxa"/>
            <w:gridSpan w:val="2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Providers characteristics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Have pr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oviders been trained to provide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adolescent-friendly services?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Have all staff been ori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ented to providing confidential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adolescent-friendly se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rvices? (Receptionist, security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guards, cleaners, etc.)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the staff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demon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strate respect when interacting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with adolescents?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the provid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ers ensure the clients’ privacy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and confidentiality?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the provider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 set aside sufficient time for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client-provider interaction?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peer educators or peer counselors available?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58757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health p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roviders assessed using quality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standard checklists?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7740" w:type="dxa"/>
            <w:gridSpan w:val="2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Program characteristics 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587572" w:rsidRPr="00FF0762" w:rsidRDefault="0058757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58757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adolescents (fema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 and male) play a role in the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operation of the health facility?</w:t>
            </w: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587572" w:rsidRPr="00FF0762" w:rsidRDefault="0058757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Are adolescents involved in monitoring 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quality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of SRH service provision?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Can adolescents be s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een in the facility without the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consent of their parents or spouses?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a wide r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ange of RH services available?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(FP, STI treatment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prevention, HIV counseling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and testing, ante- and 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post-natal care, delivery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care)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there w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ritten guidelines for providing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adolescent services?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Are condoms 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available to both young men and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young women?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there RH educational ma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terials, posters or job aids on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site, which are desig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ned to reach adolescents?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referral mechanisms in p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lace? (for medical emergencies,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 mental health an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 psychosocial support, etc.)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F0762" w:rsidRPr="00FF0762" w:rsidTr="00575D66">
        <w:tc>
          <w:tcPr>
            <w:tcW w:w="810" w:type="dxa"/>
          </w:tcPr>
          <w:p w:rsidR="00FF0762" w:rsidRPr="00FF0762" w:rsidRDefault="00FF0762" w:rsidP="0026755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0" w:type="dxa"/>
          </w:tcPr>
          <w:p w:rsidR="00FF0762" w:rsidRPr="00FF0762" w:rsidRDefault="00FF0762" w:rsidP="0026755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Are adolescent-specific in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dicators monitored on a regular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basis? (e.g. number of ad</w:t>
            </w:r>
            <w:r w:rsidR="002675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olescent clients, disaggregated </w:t>
            </w:r>
            <w:r w:rsidRPr="00FF076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by age and sex)</w:t>
            </w: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0" w:type="dxa"/>
          </w:tcPr>
          <w:p w:rsidR="00FF0762" w:rsidRPr="00FF0762" w:rsidRDefault="00FF0762" w:rsidP="0026755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587572" w:rsidRDefault="00587572">
      <w:pPr>
        <w:rPr>
          <w:rFonts w:ascii="Times New Roman" w:hAnsi="Times New Roman" w:cs="Times New Roman"/>
          <w:sz w:val="28"/>
          <w:szCs w:val="24"/>
        </w:rPr>
      </w:pPr>
    </w:p>
    <w:p w:rsidR="00267551" w:rsidRDefault="00267551">
      <w:pPr>
        <w:rPr>
          <w:rFonts w:ascii="Times New Roman" w:hAnsi="Times New Roman" w:cs="Times New Roman"/>
          <w:sz w:val="28"/>
          <w:szCs w:val="24"/>
        </w:rPr>
      </w:pPr>
    </w:p>
    <w:p w:rsidR="00267551" w:rsidRDefault="00267551">
      <w:pPr>
        <w:rPr>
          <w:rFonts w:ascii="Times New Roman" w:hAnsi="Times New Roman" w:cs="Times New Roman"/>
          <w:sz w:val="28"/>
          <w:szCs w:val="24"/>
        </w:rPr>
      </w:pPr>
    </w:p>
    <w:p w:rsidR="00267551" w:rsidRDefault="00267551">
      <w:pPr>
        <w:rPr>
          <w:rFonts w:ascii="Times New Roman" w:hAnsi="Times New Roman" w:cs="Times New Roman"/>
          <w:sz w:val="28"/>
          <w:szCs w:val="24"/>
        </w:rPr>
      </w:pPr>
    </w:p>
    <w:p w:rsidR="00267551" w:rsidRPr="00587572" w:rsidRDefault="00267551">
      <w:pPr>
        <w:rPr>
          <w:rFonts w:ascii="Times New Roman" w:hAnsi="Times New Roman" w:cs="Times New Roman"/>
          <w:sz w:val="28"/>
          <w:szCs w:val="24"/>
        </w:rPr>
      </w:pPr>
    </w:p>
    <w:p w:rsidR="00F47800" w:rsidRPr="003A04EE" w:rsidRDefault="00F47800" w:rsidP="003A04E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47800" w:rsidRPr="003A04E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7BC" w:rsidRDefault="00C707BC" w:rsidP="007654F4">
      <w:pPr>
        <w:spacing w:after="0" w:line="240" w:lineRule="auto"/>
      </w:pPr>
      <w:r>
        <w:separator/>
      </w:r>
    </w:p>
  </w:endnote>
  <w:endnote w:type="continuationSeparator" w:id="0">
    <w:p w:rsidR="00C707BC" w:rsidRDefault="00C707BC" w:rsidP="00765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226041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654F4" w:rsidRDefault="007654F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07B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654F4" w:rsidRDefault="007654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7BC" w:rsidRDefault="00C707BC" w:rsidP="007654F4">
      <w:pPr>
        <w:spacing w:after="0" w:line="240" w:lineRule="auto"/>
      </w:pPr>
      <w:r>
        <w:separator/>
      </w:r>
    </w:p>
  </w:footnote>
  <w:footnote w:type="continuationSeparator" w:id="0">
    <w:p w:rsidR="00C707BC" w:rsidRDefault="00C707BC" w:rsidP="007654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954A5"/>
    <w:multiLevelType w:val="hybridMultilevel"/>
    <w:tmpl w:val="F24CFDC4"/>
    <w:lvl w:ilvl="0" w:tplc="109808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584937"/>
    <w:multiLevelType w:val="hybridMultilevel"/>
    <w:tmpl w:val="190E88CC"/>
    <w:lvl w:ilvl="0" w:tplc="109808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A93B65"/>
    <w:multiLevelType w:val="hybridMultilevel"/>
    <w:tmpl w:val="9F2CE410"/>
    <w:lvl w:ilvl="0" w:tplc="109808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572"/>
    <w:rsid w:val="000B3FC4"/>
    <w:rsid w:val="000D2120"/>
    <w:rsid w:val="00267551"/>
    <w:rsid w:val="002E5C0B"/>
    <w:rsid w:val="00325A01"/>
    <w:rsid w:val="00360436"/>
    <w:rsid w:val="003A04EE"/>
    <w:rsid w:val="003D09EB"/>
    <w:rsid w:val="004E7FE7"/>
    <w:rsid w:val="00575D66"/>
    <w:rsid w:val="00587572"/>
    <w:rsid w:val="005B1E12"/>
    <w:rsid w:val="007654F4"/>
    <w:rsid w:val="00792CC3"/>
    <w:rsid w:val="00A15B04"/>
    <w:rsid w:val="00C707BC"/>
    <w:rsid w:val="00D223BD"/>
    <w:rsid w:val="00E514EA"/>
    <w:rsid w:val="00EE066B"/>
    <w:rsid w:val="00F47800"/>
    <w:rsid w:val="00FB5CF0"/>
    <w:rsid w:val="00FF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5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75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54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4F4"/>
  </w:style>
  <w:style w:type="paragraph" w:styleId="Footer">
    <w:name w:val="footer"/>
    <w:basedOn w:val="Normal"/>
    <w:link w:val="FooterChar"/>
    <w:uiPriority w:val="99"/>
    <w:unhideWhenUsed/>
    <w:rsid w:val="007654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4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5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75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54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4F4"/>
  </w:style>
  <w:style w:type="paragraph" w:styleId="Footer">
    <w:name w:val="footer"/>
    <w:basedOn w:val="Normal"/>
    <w:link w:val="FooterChar"/>
    <w:uiPriority w:val="99"/>
    <w:unhideWhenUsed/>
    <w:rsid w:val="007654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1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2020-02-24T06:03:00Z</dcterms:created>
  <dcterms:modified xsi:type="dcterms:W3CDTF">2021-01-02T12:31:00Z</dcterms:modified>
</cp:coreProperties>
</file>