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F0F3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Supplementary-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S1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Rate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and</w:t>
      </w:r>
      <w:r>
        <w:rPr>
          <w:rFonts w:hint="default" w:ascii="Times New Roman" w:hAnsi="Times New Roman" w:cs="Times New Roman"/>
          <w:sz w:val="24"/>
          <w:szCs w:val="24"/>
        </w:rPr>
        <w:t xml:space="preserve"> ASR </w:t>
      </w:r>
      <w:r>
        <w:rPr>
          <w:rFonts w:hint="default" w:ascii="Times New Roman" w:hAnsi="Times New Roman" w:cs="Times New Roman"/>
          <w:sz w:val="24"/>
          <w:szCs w:val="24"/>
        </w:rPr>
        <w:t>of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LBP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Incidence</w:t>
      </w:r>
      <w:r>
        <w:rPr>
          <w:rFonts w:hint="default" w:ascii="Times New Roman" w:hAnsi="Times New Roman" w:cs="Times New Roman"/>
          <w:sz w:val="24"/>
          <w:szCs w:val="24"/>
        </w:rPr>
        <w:t>/</w:t>
      </w:r>
      <w:r>
        <w:rPr>
          <w:rFonts w:hint="default" w:ascii="Times New Roman" w:hAnsi="Times New Roman" w:cs="Times New Roman"/>
          <w:sz w:val="24"/>
          <w:szCs w:val="24"/>
        </w:rPr>
        <w:t>Prevalence/</w:t>
      </w:r>
      <w:r>
        <w:rPr>
          <w:rFonts w:hint="default" w:ascii="Times New Roman" w:hAnsi="Times New Roman" w:cs="Times New Roman"/>
          <w:sz w:val="24"/>
          <w:szCs w:val="24"/>
        </w:rPr>
        <w:t>DALYs from 1990 to 20</w:t>
      </w:r>
      <w:r>
        <w:rPr>
          <w:rFonts w:hint="default" w:ascii="Times New Roman" w:hAnsi="Times New Roman" w:cs="Times New Roman"/>
          <w:sz w:val="24"/>
          <w:szCs w:val="24"/>
        </w:rPr>
        <w:t>36</w:t>
      </w:r>
    </w:p>
    <w:p w14:paraId="5B5588C6">
      <w:pPr>
        <w:rPr>
          <w:rFonts w:hint="eastAsia"/>
        </w:rPr>
      </w:pPr>
    </w:p>
    <w:tbl>
      <w:tblPr>
        <w:tblStyle w:val="2"/>
        <w:tblW w:w="810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206"/>
        <w:gridCol w:w="1316"/>
        <w:gridCol w:w="1020"/>
        <w:gridCol w:w="1206"/>
        <w:gridCol w:w="1316"/>
        <w:gridCol w:w="1020"/>
      </w:tblGrid>
      <w:tr w14:paraId="183D2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A457D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year</w:t>
            </w:r>
          </w:p>
        </w:tc>
        <w:tc>
          <w:tcPr>
            <w:tcW w:w="354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DD75BF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Rate</w:t>
            </w:r>
          </w:p>
        </w:tc>
        <w:tc>
          <w:tcPr>
            <w:tcW w:w="354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0D247A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ASR</w:t>
            </w:r>
          </w:p>
        </w:tc>
      </w:tr>
      <w:tr w14:paraId="3CBC3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681BCA2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A2E6BDE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incidence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1ECF565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prevalence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0A8F040E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DALYs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B9B30D4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incidence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BAD0124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prevalence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711B0E6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DALYs</w:t>
            </w:r>
          </w:p>
        </w:tc>
      </w:tr>
      <w:tr w14:paraId="4D688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B2028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1990</w:t>
            </w:r>
          </w:p>
        </w:tc>
        <w:tc>
          <w:tcPr>
            <w:tcW w:w="1206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BC401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2536.766</w:t>
            </w:r>
          </w:p>
        </w:tc>
        <w:tc>
          <w:tcPr>
            <w:tcW w:w="1316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988061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5803.950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25DE6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660.709</w:t>
            </w:r>
          </w:p>
        </w:tc>
        <w:tc>
          <w:tcPr>
            <w:tcW w:w="1206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769A05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2859.383</w:t>
            </w:r>
          </w:p>
        </w:tc>
        <w:tc>
          <w:tcPr>
            <w:tcW w:w="1316" w:type="dxa"/>
            <w:tcBorders>
              <w:top w:val="single" w:color="auto" w:sz="8" w:space="0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A395F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6635.488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A1F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749.026</w:t>
            </w:r>
          </w:p>
        </w:tc>
      </w:tr>
      <w:tr w14:paraId="6555A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E6975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ECA67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2458.391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5E448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5608.083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1CB3BB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638.735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CBFC7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2752.181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454A3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6357.436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0809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717.921</w:t>
            </w:r>
          </w:p>
        </w:tc>
      </w:tr>
      <w:tr w14:paraId="0C39D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19194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8F082D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2388.576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DD818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5431.274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6382D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618.637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424EA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2653.985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7513C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6102.677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8610A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689.134</w:t>
            </w:r>
          </w:p>
        </w:tc>
      </w:tr>
      <w:tr w14:paraId="1FDCE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23157F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A0894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2335.216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63C3A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5293.610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F921E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604.308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3A922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2572.513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A9CF7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5891.741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C6CE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641.055</w:t>
            </w:r>
          </w:p>
        </w:tc>
      </w:tr>
      <w:tr w14:paraId="077AE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8CD6D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BF07D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2308.816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408E2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5221.813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3EA92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613.223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8FF4C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2515.552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2448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5745.098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FB01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640.426</w:t>
            </w:r>
          </w:p>
        </w:tc>
      </w:tr>
      <w:tr w14:paraId="777CF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15A47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F62B89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2315.555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9517BA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5232.195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600E7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596.308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BCA21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2490.849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46D7C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5683.043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53735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642.054</w:t>
            </w:r>
          </w:p>
        </w:tc>
      </w:tr>
      <w:tr w14:paraId="64457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0905FB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DB5D2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2346.233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35057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5301.806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C2CC5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603.208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CA707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2486.239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ECB71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5673.328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CAB3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665.514</w:t>
            </w:r>
          </w:p>
        </w:tc>
      </w:tr>
      <w:tr w14:paraId="2D51F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7697F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54585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2381.265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7320C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5381.131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61C69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595.136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B03EB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2483.680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06BCD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5668.421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B5A3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649.029</w:t>
            </w:r>
          </w:p>
        </w:tc>
      </w:tr>
      <w:tr w14:paraId="71C54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B91FE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AD62D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2419.213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59ADF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5467.119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16A33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643.785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23960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2482.026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E432E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5665.602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646D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639.049</w:t>
            </w:r>
          </w:p>
        </w:tc>
      </w:tr>
      <w:tr w14:paraId="75FF7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7DA60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1999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FABFB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2459.686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3D58B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5560.882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49FA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653.120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B1C95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2480.292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2A929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5662.479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B6CD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637.332</w:t>
            </w:r>
          </w:p>
        </w:tc>
      </w:tr>
      <w:tr w14:paraId="04D60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5139B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C2ECE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2498.310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AC373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5650.989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726F6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622.853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CC7412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2477.596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31A70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5656.909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6AD0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639.966</w:t>
            </w:r>
          </w:p>
        </w:tc>
      </w:tr>
      <w:tr w14:paraId="67831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284BD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96C0B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2533.169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106EB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5734.211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17895A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661.355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A1126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2471.197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EFE83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5642.164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7A7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634.583</w:t>
            </w:r>
          </w:p>
        </w:tc>
      </w:tr>
      <w:tr w14:paraId="6EEFD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A6D84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66DB6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2562.611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A036A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5805.768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027AB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668.792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CEE1A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2460.422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568EF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5616.511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C3ADC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631.129</w:t>
            </w:r>
          </w:p>
        </w:tc>
      </w:tr>
      <w:tr w14:paraId="20F2E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E92A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61155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2588.752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20B30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5870.841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24143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633.425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CBF52A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2447.354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2D303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5585.072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6D6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639.536</w:t>
            </w:r>
          </w:p>
        </w:tc>
      </w:tr>
      <w:tr w14:paraId="0FF63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1B41F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62D5F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2614.541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5B9EFD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5935.949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933C55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696.269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22706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2434.107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E27CF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5553.083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D13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617.038</w:t>
            </w:r>
          </w:p>
        </w:tc>
      </w:tr>
      <w:tr w14:paraId="32B0C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47B41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7947C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2639.625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67404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6000.589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BD31C5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706.924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CF3AF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2422.669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BA045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5525.443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A45D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608.593</w:t>
            </w:r>
          </w:p>
        </w:tc>
      </w:tr>
      <w:tr w14:paraId="525ED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33FC4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07339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2663.360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F79744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6062.128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16F73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690.590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BAF16B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2410.246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70873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5495.465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1C4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621.252</w:t>
            </w:r>
          </w:p>
        </w:tc>
      </w:tr>
      <w:tr w14:paraId="357CC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A9954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746DE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2682.359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4CE4AF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6112.308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91DC4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701.264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FF07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2394.347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3CE6B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5457.290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F441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612.543</w:t>
            </w:r>
          </w:p>
        </w:tc>
      </w:tr>
      <w:tr w14:paraId="69031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EF5F2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C76E2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2699.138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7EC2E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6156.589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AC102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676.134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98D8B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2377.541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62C0C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5416.980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EB540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627.519</w:t>
            </w:r>
          </w:p>
        </w:tc>
      </w:tr>
      <w:tr w14:paraId="2509A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7A107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79D855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2718.490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11150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6205.939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0517A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683.546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0CED5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2362.400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9D46E4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5380.622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736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624.505</w:t>
            </w:r>
          </w:p>
        </w:tc>
      </w:tr>
      <w:tr w14:paraId="27B05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EB62C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DDA77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2742.061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12EE0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6264.766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E73CD7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727.548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B9E9E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2351.543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F31BF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5354.307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9DB8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600.596</w:t>
            </w:r>
          </w:p>
        </w:tc>
      </w:tr>
      <w:tr w14:paraId="67449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41638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3881D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2769.578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7D374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6332.685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619EA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733.548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B538C2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2342.937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F33AD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5333.246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8938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598.022</w:t>
            </w:r>
          </w:p>
        </w:tc>
      </w:tr>
      <w:tr w14:paraId="47F48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E7FB1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3C611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2794.175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08F3F6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6393.977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8107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713.442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B00D7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2333.485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A5D15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5310.275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FF80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605.612</w:t>
            </w:r>
          </w:p>
        </w:tc>
      </w:tr>
      <w:tr w14:paraId="162D9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B7052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F092C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2816.781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DF9E1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6450.682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64659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739.902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3E101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2324.301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A0A90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5288.212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46D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595.955</w:t>
            </w:r>
          </w:p>
        </w:tc>
      </w:tr>
      <w:tr w14:paraId="11172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F5E73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577D7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2840.102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1A4A1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6509.996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3E5E0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720.998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4D757E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2316.478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453FC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5269.747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F975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603.300</w:t>
            </w:r>
          </w:p>
        </w:tc>
      </w:tr>
      <w:tr w14:paraId="62EF6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10C3B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D64C4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2863.214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DCA99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6568.195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0810E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746.066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211E9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2311.257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44203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5257.979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8A7D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594.574</w:t>
            </w:r>
          </w:p>
        </w:tc>
      </w:tr>
      <w:tr w14:paraId="7E0A4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5C07F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4D4CFC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2891.652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33503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6642.884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3D434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753.911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EEAD9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2315.787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2B79E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5270.930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46D9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595.958</w:t>
            </w:r>
          </w:p>
        </w:tc>
      </w:tr>
      <w:tr w14:paraId="79A91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C252D2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9411D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2925.706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03B8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6734.071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3BED6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763.517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B3A68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2330.245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AC994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5308.928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56DE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600.076</w:t>
            </w:r>
          </w:p>
        </w:tc>
      </w:tr>
      <w:tr w14:paraId="3906B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5E60CF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8B39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2960.672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939A0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6826.629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E137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773.377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51D77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2345.390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68295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5348.458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CD3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604.524</w:t>
            </w:r>
          </w:p>
        </w:tc>
      </w:tr>
      <w:tr w14:paraId="16561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0B933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BED91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2992.721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3EC21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6906.910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4C071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787.432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C05C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2351.893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F9EC5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5365.764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156F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604.562</w:t>
            </w:r>
          </w:p>
        </w:tc>
      </w:tr>
      <w:tr w14:paraId="4819B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FB150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07893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3018.916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CC4D4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6968.820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61B9E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781.665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C9427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2347.269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AC29A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5354.006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9E75C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606.351</w:t>
            </w:r>
          </w:p>
        </w:tc>
      </w:tr>
      <w:tr w14:paraId="758D3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D6337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241F9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3048.682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7FB6F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7035.251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3EA2D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794.085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9EEC4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2342.459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7FE62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5342.100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1F1C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603.033</w:t>
            </w:r>
          </w:p>
        </w:tc>
      </w:tr>
      <w:tr w14:paraId="13C04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FA84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6ADD4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3088.451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BAE2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7116.782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D8DCD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796.554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4047C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2343.777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B1611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5347.064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ADEF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598.323</w:t>
            </w:r>
          </w:p>
        </w:tc>
      </w:tr>
      <w:tr w14:paraId="6794B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376A7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9F9C3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3134.765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DD642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7214.563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FBE84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801.342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AEBDC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2349.055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568F2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5362.894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2EAC4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593.614</w:t>
            </w:r>
          </w:p>
        </w:tc>
      </w:tr>
      <w:tr w14:paraId="3A358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E4811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DDC40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3185.359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92BA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7324.524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919B5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806.130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A4341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2356.890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13502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5385.721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A42B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588.904</w:t>
            </w:r>
          </w:p>
        </w:tc>
      </w:tr>
      <w:tr w14:paraId="718BD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1B9E9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4487D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3238.753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BFAFE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7441.051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7039D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810.919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0B52F3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2366.377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1E03D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5413.056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A225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584.195</w:t>
            </w:r>
          </w:p>
        </w:tc>
      </w:tr>
      <w:tr w14:paraId="4BC6D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BBCB65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1AC09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3293.978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FF6B61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7559.346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6B585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815.707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CD228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2376.932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571369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5443.295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493D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579.485</w:t>
            </w:r>
          </w:p>
        </w:tc>
      </w:tr>
      <w:tr w14:paraId="31A3B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71B6D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242CF4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3350.401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816FC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7676.413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4E8A5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820.495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C18AD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2388.176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9B53C9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5475.402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E1987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574.776</w:t>
            </w:r>
          </w:p>
        </w:tc>
      </w:tr>
      <w:tr w14:paraId="13871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0FDC4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27545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3407.608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7FDA72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7791.048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9035A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825.283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0A7D2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2399.866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14579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5508.715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5C0D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570.067</w:t>
            </w:r>
          </w:p>
        </w:tc>
      </w:tr>
      <w:tr w14:paraId="0D82C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1CC07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B3997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3465.327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B745E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7903.326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A6CD0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830.072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B8A67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2411.843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7C2B9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5542.802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8F2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565.357</w:t>
            </w:r>
          </w:p>
        </w:tc>
      </w:tr>
      <w:tr w14:paraId="259B6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D4F36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2E48B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3523.381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4C512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8013.964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7725C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834.860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9607DC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2424.007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5C6BE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5577.390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9726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560.648</w:t>
            </w:r>
          </w:p>
        </w:tc>
      </w:tr>
      <w:tr w14:paraId="29C54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6588A9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DCAE7C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3581.654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C2B8E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8123.804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E13D9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839.648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A8ACB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2436.290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99E7D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5612.299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889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555.938</w:t>
            </w:r>
          </w:p>
        </w:tc>
      </w:tr>
      <w:tr w14:paraId="0C514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0B739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024EC3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3640.071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386CD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8233.512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57BFC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844.436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08C80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2448.651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925DC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5647.415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96B2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551.229</w:t>
            </w:r>
          </w:p>
        </w:tc>
      </w:tr>
      <w:tr w14:paraId="04946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25104A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CF9EA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3698.582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AA22D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8343.473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AB028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849.225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30CC9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2461.063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C935C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5682.665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571A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546.519</w:t>
            </w:r>
          </w:p>
        </w:tc>
      </w:tr>
      <w:tr w14:paraId="002B1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4C1606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41046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3757.154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F7666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8453.812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7C4FAB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854.013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77489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2473.506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CB8A3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5718.001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75E6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541.810</w:t>
            </w:r>
          </w:p>
        </w:tc>
      </w:tr>
      <w:tr w14:paraId="40222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1605B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389C9D1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3815.766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6B438D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8564.487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19A26F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858.801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0790A6A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2485.971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D6DADC" w:sz="8" w:space="0"/>
            </w:tcBorders>
            <w:shd w:val="clear" w:color="auto" w:fill="FFFFFF"/>
            <w:noWrap/>
            <w:vAlign w:val="center"/>
          </w:tcPr>
          <w:p w14:paraId="53565E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5753.392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7590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537.100</w:t>
            </w:r>
          </w:p>
        </w:tc>
      </w:tr>
      <w:tr w14:paraId="0BE3A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7A6C86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2036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3061D85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3874.405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34B602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8675.379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458655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863.590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4D9C17C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2498.449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784918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5788.819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 w14:paraId="274136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14:ligatures w14:val="none"/>
              </w:rPr>
              <w:t>532.391</w:t>
            </w:r>
          </w:p>
        </w:tc>
      </w:tr>
    </w:tbl>
    <w:p w14:paraId="4305C854">
      <w:pPr>
        <w:rPr>
          <w:rFonts w:hint="eastAsia"/>
        </w:rPr>
      </w:pPr>
    </w:p>
    <w:p w14:paraId="35B176ED">
      <w:pP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Supplementary-Figure-S1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The prediction of LBP incidence, prevalence and DALYs numbers from 2022 to 2036 in China;(A) Incidence; (B) Prevalence; (C) DALYs; Shaded regions represent 95% uncertainty intervals.</w:t>
      </w:r>
      <w:bookmarkStart w:id="0" w:name="_GoBack"/>
      <w:bookmarkEnd w:id="0"/>
    </w:p>
    <w:p w14:paraId="43A759B4">
      <w:pPr>
        <w:rPr>
          <w:rFonts w:hint="eastAsia"/>
        </w:rPr>
      </w:pPr>
    </w:p>
    <w:p w14:paraId="570940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63870" cy="1669415"/>
            <wp:effectExtent l="0" t="0" r="8255" b="6985"/>
            <wp:docPr id="1" name="图片 1" descr="Supplementary-Figure-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-Figure-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xOWE4NTY4OGI4ZDI3MDlmYzFkNzViNTAzYTNhMjAifQ=="/>
  </w:docVars>
  <w:rsids>
    <w:rsidRoot w:val="00804EF8"/>
    <w:rsid w:val="00233DD4"/>
    <w:rsid w:val="00557901"/>
    <w:rsid w:val="00804EF8"/>
    <w:rsid w:val="008C7B0A"/>
    <w:rsid w:val="00C90BC8"/>
    <w:rsid w:val="00CA3384"/>
    <w:rsid w:val="00FF2EE4"/>
    <w:rsid w:val="1B025D4D"/>
    <w:rsid w:val="4DC8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37ED7-C4F8-40FA-B8B4-49ECCB6366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2471</Characters>
  <Lines>20</Lines>
  <Paragraphs>5</Paragraphs>
  <TotalTime>0</TotalTime>
  <ScaleCrop>false</ScaleCrop>
  <LinksUpToDate>false</LinksUpToDate>
  <CharactersWithSpaces>2482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2024-09-01T07:29:00Z</dcterms:created>
  <dc:creator>浩男 宋</dc:creator>
  <cp:lastModifiedBy>.</cp:lastModifiedBy>
  <dcterms:modified xsi:type="dcterms:W3CDTF">2024-12-22T13:07:19Z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6FDD7D3E969F432C92863E36CEF622DD_12</vt:lpwstr>
  </property>
</Properties>
</file>