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t>Supplementary tables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t>Table S1. Adjusted linear regressions on diastolic BP (mmHg), pulse pressure (mmHg) and mean arterial pressure (mmHg) as a function of heavy occupational lifting, without and with stratification by age and use of anti-hypertensives.</w:t>
      </w:r>
      <w:r w:rsidRPr="00531F5E">
        <w:rPr>
          <w:rFonts w:ascii="Calibri" w:eastAsia="Calibri" w:hAnsi="Calibri" w:cs="Times New Roman"/>
          <w:lang w:val="en-US"/>
        </w:rPr>
        <w:t xml:space="preserve"> </w:t>
      </w:r>
      <w:r w:rsidRPr="00531F5E">
        <w:rPr>
          <w:rFonts w:ascii="Calibri" w:eastAsia="Calibri" w:hAnsi="Calibri" w:cs="Times New Roman"/>
          <w:b/>
          <w:lang w:val="en-US"/>
        </w:rPr>
        <w:t xml:space="preserve">. 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GB"/>
        </w:rPr>
      </w:pPr>
      <w:r w:rsidRPr="00531F5E">
        <w:rPr>
          <w:rFonts w:ascii="Calibri" w:eastAsia="Calibri" w:hAnsi="Calibri" w:cs="Times New Roman"/>
          <w:b/>
          <w:lang w:val="en-US"/>
        </w:rPr>
        <w:t xml:space="preserve">[CI=Confidence interval]. The reference was no exposure to heavy occupational lifting. </w:t>
      </w:r>
      <w:r w:rsidRPr="00531F5E">
        <w:rPr>
          <w:rFonts w:ascii="Calibri" w:eastAsia="Calibri" w:hAnsi="Calibri" w:cs="Times New Roman"/>
          <w:b/>
          <w:lang w:val="en-GB"/>
        </w:rPr>
        <w:t>Significant associations are highlighted in bold.</w:t>
      </w:r>
    </w:p>
    <w:tbl>
      <w:tblPr>
        <w:tblStyle w:val="Tabel-Gitter1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1418"/>
        <w:gridCol w:w="1701"/>
        <w:gridCol w:w="992"/>
        <w:gridCol w:w="1559"/>
        <w:gridCol w:w="1843"/>
      </w:tblGrid>
      <w:tr w:rsidR="00531F5E" w:rsidRPr="00531F5E" w:rsidTr="00DD4792">
        <w:trPr>
          <w:trHeight w:val="537"/>
        </w:trPr>
        <w:tc>
          <w:tcPr>
            <w:tcW w:w="3256" w:type="dxa"/>
            <w:vMerge w:val="restart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  <w:lang w:val="en-US"/>
              </w:rPr>
              <w:t>Occupa-tional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 lifting</w:t>
            </w:r>
          </w:p>
        </w:tc>
        <w:tc>
          <w:tcPr>
            <w:tcW w:w="4111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Cross-sectional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diastolic blood pressure</w:t>
            </w:r>
          </w:p>
        </w:tc>
        <w:tc>
          <w:tcPr>
            <w:tcW w:w="4394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Prospective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delta diastolic blood pressure</w:t>
            </w:r>
          </w:p>
        </w:tc>
      </w:tr>
      <w:tr w:rsidR="00531F5E" w:rsidRPr="00531F5E" w:rsidTr="00DD4792">
        <w:trPr>
          <w:trHeight w:val="537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All*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9,591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-0.23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-0.56 – 0.10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990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0.87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-0.03 – 1.76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65,596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6,030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NOT using anti-hypertensives*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8,442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-0.30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-0.65 – 0.04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930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0.79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-0.14 – 1.71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57,826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5,769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USING anti-hypertensives*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1,149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0.37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-0.55 – 1.29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2.06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-1.73 – 5.85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7,770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261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</w:tbl>
    <w:p w:rsidR="00531F5E" w:rsidRPr="00531F5E" w:rsidRDefault="00531F5E" w:rsidP="00531F5E">
      <w:pPr>
        <w:spacing w:after="0" w:line="240" w:lineRule="auto"/>
        <w:rPr>
          <w:rFonts w:ascii="Calibri" w:eastAsia="Calibri" w:hAnsi="Calibri" w:cs="Times New Roman"/>
          <w:lang w:val="en-US"/>
        </w:rPr>
      </w:pPr>
      <w:r w:rsidRPr="00531F5E">
        <w:rPr>
          <w:rFonts w:ascii="Calibri" w:eastAsia="Calibri" w:hAnsi="Calibri" w:cs="Times New Roman"/>
          <w:lang w:val="en-US"/>
        </w:rPr>
        <w:t>* adjusted for sex, age, BMI, smoking, LTPA, mental stress, and school education, and additionally SBP at baseline in the prospective analysis.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GB"/>
        </w:rPr>
      </w:pPr>
      <w:r w:rsidRPr="00531F5E">
        <w:rPr>
          <w:rFonts w:ascii="Calibri" w:eastAsia="Calibri" w:hAnsi="Calibri" w:cs="Times New Roman"/>
          <w:b/>
          <w:lang w:val="en-US"/>
        </w:rPr>
        <w:lastRenderedPageBreak/>
        <w:t>Table S2. Adjusted linear regressions on pulse pressure (mmHg) as a function of heavy occupational lifting, without and with stratification by age and use of anti-hypertensives.</w:t>
      </w:r>
      <w:r w:rsidRPr="00531F5E">
        <w:rPr>
          <w:rFonts w:ascii="Calibri" w:eastAsia="Calibri" w:hAnsi="Calibri" w:cs="Times New Roman"/>
          <w:lang w:val="en-US"/>
        </w:rPr>
        <w:t xml:space="preserve"> </w:t>
      </w:r>
      <w:r w:rsidRPr="00531F5E">
        <w:rPr>
          <w:rFonts w:ascii="Calibri" w:eastAsia="Calibri" w:hAnsi="Calibri" w:cs="Times New Roman"/>
          <w:b/>
          <w:lang w:val="en-US"/>
        </w:rPr>
        <w:t xml:space="preserve">[CI=Confidence interval]. The reference was no exposure to heavy occupational lifting. </w:t>
      </w:r>
      <w:r w:rsidRPr="00531F5E">
        <w:rPr>
          <w:rFonts w:ascii="Calibri" w:eastAsia="Calibri" w:hAnsi="Calibri" w:cs="Times New Roman"/>
          <w:b/>
          <w:lang w:val="en-GB"/>
        </w:rPr>
        <w:t>Significant associations are highlighted in bold.</w:t>
      </w:r>
    </w:p>
    <w:tbl>
      <w:tblPr>
        <w:tblStyle w:val="Tabel-Gitter1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1418"/>
        <w:gridCol w:w="1701"/>
        <w:gridCol w:w="992"/>
        <w:gridCol w:w="1559"/>
        <w:gridCol w:w="1843"/>
      </w:tblGrid>
      <w:tr w:rsidR="00531F5E" w:rsidRPr="00531F5E" w:rsidTr="00DD4792">
        <w:trPr>
          <w:trHeight w:val="537"/>
        </w:trPr>
        <w:tc>
          <w:tcPr>
            <w:tcW w:w="3256" w:type="dxa"/>
            <w:vMerge w:val="restart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  <w:lang w:val="en-US"/>
              </w:rPr>
              <w:t>Occupa-tional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 lifting</w:t>
            </w:r>
          </w:p>
        </w:tc>
        <w:tc>
          <w:tcPr>
            <w:tcW w:w="4111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Cross-sectional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diastolic blood pressure</w:t>
            </w:r>
          </w:p>
        </w:tc>
        <w:tc>
          <w:tcPr>
            <w:tcW w:w="4394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Prospective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delta diastolic blood pressure</w:t>
            </w:r>
          </w:p>
        </w:tc>
      </w:tr>
      <w:tr w:rsidR="00531F5E" w:rsidRPr="00531F5E" w:rsidTr="00DD4792">
        <w:trPr>
          <w:trHeight w:val="537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All*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9,591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-0.05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-0.44 – 0.35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990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0.15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-1.09 – 1.40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65,596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6,030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NOT using anti-hypertensives*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8,442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0.54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0.13 – 0.94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930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0.41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-0.87 – 1.69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57,826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5,769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USING anti-hypertensives*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1,149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-0.92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-2.18 – 0.34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-4.07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-9.46 – 1.32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7,770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261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</w:tbl>
    <w:p w:rsidR="00531F5E" w:rsidRPr="00531F5E" w:rsidRDefault="00531F5E" w:rsidP="00531F5E">
      <w:pPr>
        <w:spacing w:after="0" w:line="240" w:lineRule="auto"/>
        <w:rPr>
          <w:rFonts w:ascii="Calibri" w:eastAsia="Calibri" w:hAnsi="Calibri" w:cs="Times New Roman"/>
          <w:lang w:val="en-US"/>
        </w:rPr>
      </w:pPr>
      <w:r w:rsidRPr="00531F5E">
        <w:rPr>
          <w:rFonts w:ascii="Calibri" w:eastAsia="Calibri" w:hAnsi="Calibri" w:cs="Times New Roman"/>
          <w:lang w:val="en-US"/>
        </w:rPr>
        <w:t>* adjusted for sex, age, BMI, smoking, LTPA, mental stress, and school education, and additionally SBP at baseline in the prospective analysis.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GB"/>
        </w:rPr>
      </w:pPr>
      <w:r w:rsidRPr="00531F5E">
        <w:rPr>
          <w:rFonts w:ascii="Calibri" w:eastAsia="Calibri" w:hAnsi="Calibri" w:cs="Times New Roman"/>
          <w:b/>
          <w:lang w:val="en-US"/>
        </w:rPr>
        <w:lastRenderedPageBreak/>
        <w:t>Table S3. Adjusted linear regressions on mean arterial pressure (mmHg) as a function of heavy occupational lifting, without and with stratification by age and use of anti-hypertensives.</w:t>
      </w:r>
      <w:r w:rsidRPr="00531F5E">
        <w:rPr>
          <w:rFonts w:ascii="Calibri" w:eastAsia="Calibri" w:hAnsi="Calibri" w:cs="Times New Roman"/>
          <w:lang w:val="en-US"/>
        </w:rPr>
        <w:t xml:space="preserve"> </w:t>
      </w:r>
      <w:r w:rsidRPr="00531F5E">
        <w:rPr>
          <w:rFonts w:ascii="Calibri" w:eastAsia="Calibri" w:hAnsi="Calibri" w:cs="Times New Roman"/>
          <w:b/>
          <w:lang w:val="en-US"/>
        </w:rPr>
        <w:t xml:space="preserve">[CI=Confidence interval]. The reference was no exposure to heavy occupational lifting. </w:t>
      </w:r>
      <w:r w:rsidRPr="00531F5E">
        <w:rPr>
          <w:rFonts w:ascii="Calibri" w:eastAsia="Calibri" w:hAnsi="Calibri" w:cs="Times New Roman"/>
          <w:b/>
          <w:lang w:val="en-GB"/>
        </w:rPr>
        <w:t>Significant associations are highlighted in bold.</w:t>
      </w:r>
    </w:p>
    <w:tbl>
      <w:tblPr>
        <w:tblStyle w:val="Tabel-Gitter1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1418"/>
        <w:gridCol w:w="1701"/>
        <w:gridCol w:w="992"/>
        <w:gridCol w:w="1559"/>
        <w:gridCol w:w="1843"/>
      </w:tblGrid>
      <w:tr w:rsidR="00531F5E" w:rsidRPr="00531F5E" w:rsidTr="00DD4792">
        <w:trPr>
          <w:trHeight w:val="537"/>
        </w:trPr>
        <w:tc>
          <w:tcPr>
            <w:tcW w:w="3256" w:type="dxa"/>
            <w:vMerge w:val="restart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  <w:lang w:val="en-US"/>
              </w:rPr>
              <w:t>Occupa-tional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 lifting</w:t>
            </w:r>
          </w:p>
        </w:tc>
        <w:tc>
          <w:tcPr>
            <w:tcW w:w="4111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Cross-sectional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mean arterial pressure</w:t>
            </w:r>
          </w:p>
        </w:tc>
        <w:tc>
          <w:tcPr>
            <w:tcW w:w="4394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Prospective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delta mean arterial pressure</w:t>
            </w:r>
          </w:p>
        </w:tc>
      </w:tr>
      <w:tr w:rsidR="00531F5E" w:rsidRPr="00531F5E" w:rsidTr="00DD4792">
        <w:trPr>
          <w:trHeight w:val="537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All*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9,591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-0.25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-0.62 – 0.11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990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0.92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-0.01 – 1.85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65,596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6,030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NOT using anti-hypertensives*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8,442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0.49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0.12 – 0.86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930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0.93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-0.04 – 1.89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57,826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5,769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USING anti-hypertensives*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1,149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0.06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-0.98 – 1.10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0.70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-3.06 – 4.47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7,770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261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</w:tbl>
    <w:p w:rsidR="00531F5E" w:rsidRPr="00531F5E" w:rsidRDefault="00531F5E" w:rsidP="00531F5E">
      <w:pPr>
        <w:spacing w:after="0" w:line="240" w:lineRule="auto"/>
        <w:rPr>
          <w:rFonts w:ascii="Calibri" w:eastAsia="Calibri" w:hAnsi="Calibri" w:cs="Times New Roman"/>
          <w:lang w:val="en-US"/>
        </w:rPr>
      </w:pPr>
      <w:r w:rsidRPr="00531F5E">
        <w:rPr>
          <w:rFonts w:ascii="Calibri" w:eastAsia="Calibri" w:hAnsi="Calibri" w:cs="Times New Roman"/>
          <w:lang w:val="en-US"/>
        </w:rPr>
        <w:t>* adjusted for sex, age, BMI, smoking, LTPA, mental stress, and school education, and additionally SBP at baseline in the prospective analysis.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GB"/>
        </w:rPr>
      </w:pPr>
      <w:r w:rsidRPr="00531F5E">
        <w:rPr>
          <w:rFonts w:ascii="Calibri" w:eastAsia="Calibri" w:hAnsi="Calibri" w:cs="Times New Roman"/>
          <w:b/>
          <w:lang w:val="en-GB"/>
        </w:rPr>
        <w:lastRenderedPageBreak/>
        <w:t xml:space="preserve">Table S4. </w:t>
      </w:r>
      <w:r w:rsidRPr="00531F5E">
        <w:rPr>
          <w:rFonts w:ascii="Calibri" w:eastAsia="Calibri" w:hAnsi="Calibri" w:cs="Times New Roman"/>
          <w:b/>
          <w:lang w:val="en-US"/>
        </w:rPr>
        <w:t>Adjusted associations between self-reported heavy occupational lifting and systolic blood pressure (mmHg), stratified by level of occupational physical activity. [</w:t>
      </w:r>
      <w:r w:rsidRPr="00531F5E">
        <w:rPr>
          <w:rFonts w:ascii="Calibri" w:eastAsia="Calibri" w:hAnsi="Calibri" w:cs="Times New Roman"/>
          <w:b/>
          <w:lang w:val="en-GB"/>
        </w:rPr>
        <w:t>β = Difference in mmHg; CI = Confidence interval; Ref. = Reference group</w:t>
      </w:r>
      <w:r w:rsidRPr="00531F5E">
        <w:rPr>
          <w:rFonts w:ascii="Calibri" w:eastAsia="Calibri" w:hAnsi="Calibri" w:cs="Times New Roman"/>
          <w:b/>
          <w:lang w:val="en-US"/>
        </w:rPr>
        <w:t>].</w:t>
      </w:r>
    </w:p>
    <w:tbl>
      <w:tblPr>
        <w:tblStyle w:val="Tabel-Gitter1"/>
        <w:tblW w:w="8925" w:type="dxa"/>
        <w:jc w:val="center"/>
        <w:tblLayout w:type="fixed"/>
        <w:tblLook w:val="04A0" w:firstRow="1" w:lastRow="0" w:firstColumn="1" w:lastColumn="0" w:noHBand="0" w:noVBand="1"/>
      </w:tblPr>
      <w:tblGrid>
        <w:gridCol w:w="3963"/>
        <w:gridCol w:w="1134"/>
        <w:gridCol w:w="1418"/>
        <w:gridCol w:w="1135"/>
        <w:gridCol w:w="1275"/>
      </w:tblGrid>
      <w:tr w:rsidR="00531F5E" w:rsidRPr="00531F5E" w:rsidTr="00DD4792">
        <w:trPr>
          <w:trHeight w:val="816"/>
          <w:jc w:val="center"/>
        </w:trPr>
        <w:tc>
          <w:tcPr>
            <w:tcW w:w="3963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Occupational physical activity</w:t>
            </w:r>
          </w:p>
        </w:tc>
        <w:tc>
          <w:tcPr>
            <w:tcW w:w="2552" w:type="dxa"/>
            <w:gridSpan w:val="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 xml:space="preserve">Cross-sectional model </w:t>
            </w:r>
          </w:p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N = 77,154</w:t>
            </w:r>
          </w:p>
        </w:tc>
        <w:tc>
          <w:tcPr>
            <w:tcW w:w="2410" w:type="dxa"/>
            <w:gridSpan w:val="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Prospective model</w:t>
            </w:r>
          </w:p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N = 6,774</w:t>
            </w:r>
          </w:p>
        </w:tc>
      </w:tr>
      <w:tr w:rsidR="00531F5E" w:rsidRPr="00531F5E" w:rsidTr="00DD4792">
        <w:trPr>
          <w:jc w:val="center"/>
        </w:trPr>
        <w:tc>
          <w:tcPr>
            <w:tcW w:w="396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β (mmHg)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99% CI</w:t>
            </w:r>
          </w:p>
        </w:tc>
        <w:tc>
          <w:tcPr>
            <w:tcW w:w="113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β (mmHg)</w:t>
            </w:r>
          </w:p>
        </w:tc>
        <w:tc>
          <w:tcPr>
            <w:tcW w:w="127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99% CI</w:t>
            </w:r>
          </w:p>
        </w:tc>
      </w:tr>
      <w:tr w:rsidR="00531F5E" w:rsidRPr="00531F5E" w:rsidTr="00DD4792">
        <w:trPr>
          <w:jc w:val="center"/>
        </w:trPr>
        <w:tc>
          <w:tcPr>
            <w:tcW w:w="396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Heavy lifting</w:t>
            </w:r>
          </w:p>
        </w:tc>
        <w:tc>
          <w:tcPr>
            <w:tcW w:w="1134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-0.11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-0.69 – 0.46</w:t>
            </w:r>
          </w:p>
        </w:tc>
        <w:tc>
          <w:tcPr>
            <w:tcW w:w="113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1.59</w:t>
            </w:r>
          </w:p>
        </w:tc>
        <w:tc>
          <w:tcPr>
            <w:tcW w:w="127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0.05 – 3.13</w:t>
            </w:r>
          </w:p>
        </w:tc>
      </w:tr>
      <w:tr w:rsidR="00531F5E" w:rsidRPr="00531F5E" w:rsidTr="00DD4792">
        <w:trPr>
          <w:jc w:val="center"/>
        </w:trPr>
        <w:tc>
          <w:tcPr>
            <w:tcW w:w="396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Walking, some handling of material or heavy manual work, but no heavy lifting</w:t>
            </w:r>
          </w:p>
        </w:tc>
        <w:tc>
          <w:tcPr>
            <w:tcW w:w="1134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-0.10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-0.68 – 0.48</w:t>
            </w:r>
          </w:p>
        </w:tc>
        <w:tc>
          <w:tcPr>
            <w:tcW w:w="113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0.61</w:t>
            </w:r>
          </w:p>
        </w:tc>
        <w:tc>
          <w:tcPr>
            <w:tcW w:w="127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-0.91 – 2.13</w:t>
            </w:r>
          </w:p>
        </w:tc>
      </w:tr>
      <w:tr w:rsidR="00531F5E" w:rsidRPr="00531F5E" w:rsidTr="00DD4792">
        <w:trPr>
          <w:jc w:val="center"/>
        </w:trPr>
        <w:tc>
          <w:tcPr>
            <w:tcW w:w="396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Sitting or standing, some walking</w:t>
            </w:r>
          </w:p>
        </w:tc>
        <w:tc>
          <w:tcPr>
            <w:tcW w:w="1134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0.52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0.10 – 0.93</w:t>
            </w:r>
          </w:p>
        </w:tc>
        <w:tc>
          <w:tcPr>
            <w:tcW w:w="113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1.24</w:t>
            </w:r>
          </w:p>
        </w:tc>
        <w:tc>
          <w:tcPr>
            <w:tcW w:w="127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0.09 – 2.40</w:t>
            </w:r>
          </w:p>
        </w:tc>
      </w:tr>
      <w:tr w:rsidR="00531F5E" w:rsidRPr="00531F5E" w:rsidTr="00DD4792">
        <w:trPr>
          <w:jc w:val="center"/>
        </w:trPr>
        <w:tc>
          <w:tcPr>
            <w:tcW w:w="396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Predominantly sedentary work</w:t>
            </w:r>
          </w:p>
        </w:tc>
        <w:tc>
          <w:tcPr>
            <w:tcW w:w="1134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Ref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</w:t>
            </w:r>
          </w:p>
        </w:tc>
        <w:tc>
          <w:tcPr>
            <w:tcW w:w="113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Ref</w:t>
            </w:r>
          </w:p>
        </w:tc>
        <w:tc>
          <w:tcPr>
            <w:tcW w:w="1275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-</w:t>
            </w:r>
          </w:p>
        </w:tc>
      </w:tr>
    </w:tbl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GB"/>
        </w:rPr>
      </w:pPr>
      <w:r w:rsidRPr="00531F5E">
        <w:rPr>
          <w:rFonts w:ascii="Calibri" w:eastAsia="Calibri" w:hAnsi="Calibri" w:cs="Times New Roman"/>
          <w:b/>
          <w:lang w:val="en-US"/>
        </w:rPr>
        <w:t xml:space="preserve">The adjusted cross-sectional model includes adjustment for sex, age, BMI, smoking, LTPA, mental stress, and school education. The prospective models are additionally adjusted for BP at baseline. </w:t>
      </w:r>
    </w:p>
    <w:p w:rsidR="00531F5E" w:rsidRPr="00531F5E" w:rsidRDefault="00531F5E" w:rsidP="00531F5E">
      <w:pPr>
        <w:spacing w:after="20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lastRenderedPageBreak/>
        <w:t xml:space="preserve">Table S5. Cross-sectional odd ratios (OR) for being hypertensive by exposure to heavy occupational lifting, when hypertension is defined at different </w:t>
      </w:r>
      <w:proofErr w:type="spellStart"/>
      <w:r w:rsidRPr="00531F5E">
        <w:rPr>
          <w:rFonts w:ascii="Calibri" w:eastAsia="Calibri" w:hAnsi="Calibri" w:cs="Times New Roman"/>
          <w:b/>
          <w:lang w:val="en-US"/>
        </w:rPr>
        <w:t>cutpoints</w:t>
      </w:r>
      <w:proofErr w:type="spellEnd"/>
      <w:r w:rsidRPr="00531F5E">
        <w:rPr>
          <w:rFonts w:ascii="Calibri" w:eastAsia="Calibri" w:hAnsi="Calibri" w:cs="Times New Roman"/>
          <w:b/>
          <w:lang w:val="en-US"/>
        </w:rPr>
        <w:t xml:space="preserve">. The reference was no exposure to heavy occupational lifting. </w:t>
      </w:r>
    </w:p>
    <w:tbl>
      <w:tblPr>
        <w:tblStyle w:val="Tabel-Gitter1"/>
        <w:tblW w:w="11772" w:type="dxa"/>
        <w:jc w:val="center"/>
        <w:tblLayout w:type="fixed"/>
        <w:tblLook w:val="04A0" w:firstRow="1" w:lastRow="0" w:firstColumn="1" w:lastColumn="0" w:noHBand="0" w:noVBand="1"/>
      </w:tblPr>
      <w:tblGrid>
        <w:gridCol w:w="3834"/>
        <w:gridCol w:w="850"/>
        <w:gridCol w:w="709"/>
        <w:gridCol w:w="1417"/>
        <w:gridCol w:w="993"/>
        <w:gridCol w:w="850"/>
        <w:gridCol w:w="709"/>
        <w:gridCol w:w="1417"/>
        <w:gridCol w:w="993"/>
      </w:tblGrid>
      <w:tr w:rsidR="00531F5E" w:rsidRPr="00531F5E" w:rsidTr="00DD4792">
        <w:trPr>
          <w:jc w:val="center"/>
        </w:trPr>
        <w:tc>
          <w:tcPr>
            <w:tcW w:w="3834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Heavy occupational lifting</w:t>
            </w:r>
          </w:p>
        </w:tc>
        <w:tc>
          <w:tcPr>
            <w:tcW w:w="3969" w:type="dxa"/>
            <w:gridSpan w:val="4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Crude model</w:t>
            </w:r>
          </w:p>
        </w:tc>
        <w:tc>
          <w:tcPr>
            <w:tcW w:w="3969" w:type="dxa"/>
            <w:gridSpan w:val="4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Adjusted model</w:t>
            </w:r>
          </w:p>
        </w:tc>
      </w:tr>
      <w:tr w:rsidR="00531F5E" w:rsidRPr="00531F5E" w:rsidTr="00DD4792">
        <w:trPr>
          <w:jc w:val="center"/>
        </w:trPr>
        <w:tc>
          <w:tcPr>
            <w:tcW w:w="38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N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OR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99% CI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P-value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N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OR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99% CI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P-value</w:t>
            </w:r>
          </w:p>
        </w:tc>
      </w:tr>
      <w:tr w:rsidR="00531F5E" w:rsidRPr="00531F5E" w:rsidTr="00DD4792">
        <w:trPr>
          <w:jc w:val="center"/>
        </w:trPr>
        <w:tc>
          <w:tcPr>
            <w:tcW w:w="3834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Hypertension definition at (160/100)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80,152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1.02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0.99 – 1.05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0.12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72,873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0.96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0.92 – 1.00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0.01</w:t>
            </w:r>
          </w:p>
        </w:tc>
      </w:tr>
      <w:tr w:rsidR="00531F5E" w:rsidRPr="00531F5E" w:rsidTr="00DD4792">
        <w:trPr>
          <w:jc w:val="center"/>
        </w:trPr>
        <w:tc>
          <w:tcPr>
            <w:tcW w:w="3834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Hypertension definition at (140/90)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75,887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1.08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1.05 – 1.11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&lt;0.0001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72,873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0.97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0.93 – 1.00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0.01</w:t>
            </w:r>
          </w:p>
        </w:tc>
      </w:tr>
      <w:tr w:rsidR="00531F5E" w:rsidRPr="00531F5E" w:rsidTr="00DD4792">
        <w:trPr>
          <w:jc w:val="center"/>
        </w:trPr>
        <w:tc>
          <w:tcPr>
            <w:tcW w:w="3834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Hypertension definition at (130/80)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75,887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1.12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1.09 – 1.16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&lt;0.0001</w:t>
            </w:r>
          </w:p>
        </w:tc>
        <w:tc>
          <w:tcPr>
            <w:tcW w:w="850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72,873</w:t>
            </w:r>
          </w:p>
        </w:tc>
        <w:tc>
          <w:tcPr>
            <w:tcW w:w="709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0.99</w:t>
            </w:r>
          </w:p>
        </w:tc>
        <w:tc>
          <w:tcPr>
            <w:tcW w:w="1417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0.96 – 1.03</w:t>
            </w:r>
          </w:p>
        </w:tc>
        <w:tc>
          <w:tcPr>
            <w:tcW w:w="993" w:type="dxa"/>
            <w:vAlign w:val="center"/>
          </w:tcPr>
          <w:p w:rsidR="00531F5E" w:rsidRPr="00531F5E" w:rsidRDefault="00531F5E" w:rsidP="00531F5E">
            <w:pPr>
              <w:spacing w:line="480" w:lineRule="auto"/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0.56</w:t>
            </w:r>
          </w:p>
        </w:tc>
      </w:tr>
    </w:tbl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t xml:space="preserve">The adjusted cross-sectional model includes adjustment for sex, age, BMI, smoking, LTPA, mental stress, and school education. 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  <w:sectPr w:rsidR="00531F5E" w:rsidRPr="00531F5E" w:rsidSect="00BD7162">
          <w:pgSz w:w="16838" w:h="11906" w:orient="landscape"/>
          <w:pgMar w:top="1701" w:right="1701" w:bottom="1701" w:left="1701" w:header="709" w:footer="709" w:gutter="0"/>
          <w:cols w:space="708"/>
          <w:docGrid w:linePitch="360"/>
        </w:sect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lastRenderedPageBreak/>
        <w:t>Table S6. Adjusted b</w:t>
      </w:r>
      <w:r w:rsidRPr="00531F5E">
        <w:rPr>
          <w:rFonts w:ascii="Calibri" w:eastAsia="Calibri" w:hAnsi="Calibri" w:cs="Calibri"/>
          <w:b/>
          <w:noProof/>
          <w:lang w:val="en-US"/>
        </w:rPr>
        <w:t>aseline</w:t>
      </w:r>
      <w:r w:rsidRPr="00531F5E">
        <w:rPr>
          <w:rFonts w:ascii="Calibri" w:eastAsia="Calibri" w:hAnsi="Calibri" w:cs="Times New Roman"/>
          <w:b/>
          <w:lang w:val="en-US"/>
        </w:rPr>
        <w:t xml:space="preserve"> means of SBP and DBP in groups stratified by OPA with or without occupational lifting combined by LTPA and with or without the use of anti-hypertensives.    </w:t>
      </w:r>
    </w:p>
    <w:tbl>
      <w:tblPr>
        <w:tblStyle w:val="Tabel-Gitter1"/>
        <w:tblW w:w="14455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850"/>
        <w:gridCol w:w="993"/>
        <w:gridCol w:w="992"/>
        <w:gridCol w:w="1133"/>
        <w:gridCol w:w="849"/>
        <w:gridCol w:w="994"/>
        <w:gridCol w:w="994"/>
        <w:gridCol w:w="1136"/>
        <w:gridCol w:w="851"/>
        <w:gridCol w:w="991"/>
        <w:gridCol w:w="992"/>
        <w:gridCol w:w="1133"/>
      </w:tblGrid>
      <w:tr w:rsidR="00531F5E" w:rsidRPr="00531F5E" w:rsidTr="00DD4792">
        <w:tc>
          <w:tcPr>
            <w:tcW w:w="127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3968" w:type="dxa"/>
            <w:gridSpan w:val="4"/>
            <w:shd w:val="clear" w:color="auto" w:fill="auto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ALL</w:t>
            </w:r>
          </w:p>
        </w:tc>
        <w:tc>
          <w:tcPr>
            <w:tcW w:w="3973" w:type="dxa"/>
            <w:gridSpan w:val="4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NOT using anti-hypertensives</w:t>
            </w:r>
          </w:p>
        </w:tc>
        <w:tc>
          <w:tcPr>
            <w:tcW w:w="3967" w:type="dxa"/>
            <w:gridSpan w:val="4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USING anti-hypertensives</w:t>
            </w:r>
          </w:p>
        </w:tc>
      </w:tr>
      <w:tr w:rsidR="00531F5E" w:rsidRPr="00531F5E" w:rsidTr="00DD4792">
        <w:tc>
          <w:tcPr>
            <w:tcW w:w="127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OPA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LTPA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gramStart"/>
            <w:r w:rsidRPr="00531F5E">
              <w:rPr>
                <w:rFonts w:ascii="Calibri" w:eastAsia="Calibri" w:hAnsi="Calibri" w:cs="Times New Roman"/>
                <w:b/>
              </w:rPr>
              <w:t>n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SBP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DBP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across level of LTPA, adjusted model SBP/DBP</w:t>
            </w: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gramStart"/>
            <w:r w:rsidRPr="00531F5E">
              <w:rPr>
                <w:rFonts w:ascii="Calibri" w:eastAsia="Calibri" w:hAnsi="Calibri" w:cs="Times New Roman"/>
                <w:b/>
              </w:rPr>
              <w:t>n</w:t>
            </w:r>
            <w:proofErr w:type="gramEnd"/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SBP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DBP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136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across level of LTPA, adjusted model SBP/DBP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gramStart"/>
            <w:r w:rsidRPr="00531F5E">
              <w:rPr>
                <w:rFonts w:ascii="Calibri" w:eastAsia="Calibri" w:hAnsi="Calibri" w:cs="Times New Roman"/>
                <w:b/>
              </w:rPr>
              <w:t>n</w:t>
            </w:r>
            <w:proofErr w:type="gramEnd"/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SBP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DBP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133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across level of LTPA, adjusted model SBP/DBP</w:t>
            </w:r>
          </w:p>
        </w:tc>
      </w:tr>
      <w:tr w:rsidR="00531F5E" w:rsidRPr="00531F5E" w:rsidTr="00DD4792">
        <w:trPr>
          <w:trHeight w:val="452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2,399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135.7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81.6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&lt;0.0001/&lt;0.0001</w:t>
            </w: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1,983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133.9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80.9</w:t>
            </w:r>
          </w:p>
        </w:tc>
        <w:tc>
          <w:tcPr>
            <w:tcW w:w="1136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&lt;0.001/</w:t>
            </w:r>
          </w:p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&lt;0.0001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416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144.2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84.7</w:t>
            </w:r>
          </w:p>
        </w:tc>
        <w:tc>
          <w:tcPr>
            <w:tcW w:w="1133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0.45/0.09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12,377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133.5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79.9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10,794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131.9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79.2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1,583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144.1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85.2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15,550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131.3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78.4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14,110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130.1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77.8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1,440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142.8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84.2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Strenuous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2,808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131.0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77.7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2,624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130.2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77.2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184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142.2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85.0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1,304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136.2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81.2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&lt;0.0001/&lt;0.0001</w:t>
            </w: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1,073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134.5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80.8</w:t>
            </w:r>
          </w:p>
        </w:tc>
        <w:tc>
          <w:tcPr>
            <w:tcW w:w="1136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&lt;0.0001/&lt;0.0001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231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143.8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83.2</w:t>
            </w:r>
          </w:p>
        </w:tc>
        <w:tc>
          <w:tcPr>
            <w:tcW w:w="1133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0.79/0.13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10,636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135.3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80.4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8,974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133.5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79.7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1,662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144.9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84.3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10,788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132.2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78.7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9,601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130.8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78.0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1,187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143.9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83.9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Strenuous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1,433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130.3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77.3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1,327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129.4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76.8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106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142.3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83.9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 xml:space="preserve">Moderate - no 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occupational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 xml:space="preserve"> 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lifting</w:t>
            </w:r>
            <w:proofErr w:type="spellEnd"/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449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80.4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0.04/0.03</w:t>
            </w: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387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133.0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79.8</w:t>
            </w:r>
          </w:p>
        </w:tc>
        <w:tc>
          <w:tcPr>
            <w:tcW w:w="1136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0.02/0.03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62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139.6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84.1</w:t>
            </w:r>
          </w:p>
        </w:tc>
        <w:tc>
          <w:tcPr>
            <w:tcW w:w="1133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0.10/0.50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3,587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79.9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3,132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132.7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79.3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455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142.4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83.7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4,057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132.0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78.7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3,651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130.5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78.0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406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145.6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84.8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Strenuous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616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131.1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78.0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583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130.3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77.6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145.4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83.4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 and strenuous - with occupational lifting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684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137.0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81.7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0.01/&lt;0.01</w:t>
            </w: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595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135.9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81.2</w:t>
            </w:r>
          </w:p>
        </w:tc>
        <w:tc>
          <w:tcPr>
            <w:tcW w:w="1136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0.07/&lt;0.01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89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143.9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85.0</w:t>
            </w:r>
          </w:p>
        </w:tc>
        <w:tc>
          <w:tcPr>
            <w:tcW w:w="1133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0.11/0.69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3,931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135.5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80.9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3,419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134.0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80.2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512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145.4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85.9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4,141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134.0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80.0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3,670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132.9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79.4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471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142.3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84.8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Strenuous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844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79.1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49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771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132.7</w:t>
            </w:r>
          </w:p>
        </w:tc>
        <w:tc>
          <w:tcPr>
            <w:tcW w:w="99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78.5</w:t>
            </w:r>
          </w:p>
        </w:tc>
        <w:tc>
          <w:tcPr>
            <w:tcW w:w="1136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73</w:t>
            </w:r>
          </w:p>
        </w:tc>
        <w:tc>
          <w:tcPr>
            <w:tcW w:w="99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142.3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85.5</w:t>
            </w:r>
          </w:p>
        </w:tc>
        <w:tc>
          <w:tcPr>
            <w:tcW w:w="1133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</w:tr>
    </w:tbl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t>The adjusted cross-sectional model includes adjustment for sex, age, BMI, smoking, LTPA, mental stress, and school education.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lastRenderedPageBreak/>
        <w:t>Table S7. Mean of SBP and DBP, at follow-up, in groups stratified by OPA with or without occupational lifting combined by LTPA and with or without the use of anti-hypertensives.</w:t>
      </w:r>
    </w:p>
    <w:tbl>
      <w:tblPr>
        <w:tblStyle w:val="Tabel-Gitter1"/>
        <w:tblW w:w="14170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850"/>
        <w:gridCol w:w="993"/>
        <w:gridCol w:w="992"/>
        <w:gridCol w:w="1133"/>
        <w:gridCol w:w="851"/>
        <w:gridCol w:w="993"/>
        <w:gridCol w:w="992"/>
        <w:gridCol w:w="1134"/>
        <w:gridCol w:w="567"/>
        <w:gridCol w:w="992"/>
        <w:gridCol w:w="992"/>
        <w:gridCol w:w="1134"/>
      </w:tblGrid>
      <w:tr w:rsidR="00531F5E" w:rsidRPr="00531F5E" w:rsidTr="00DD4792">
        <w:tc>
          <w:tcPr>
            <w:tcW w:w="127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3968" w:type="dxa"/>
            <w:gridSpan w:val="4"/>
            <w:shd w:val="clear" w:color="auto" w:fill="auto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ALL</w:t>
            </w:r>
          </w:p>
        </w:tc>
        <w:tc>
          <w:tcPr>
            <w:tcW w:w="3970" w:type="dxa"/>
            <w:gridSpan w:val="4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NOT using anti-hypertensives</w:t>
            </w:r>
          </w:p>
        </w:tc>
        <w:tc>
          <w:tcPr>
            <w:tcW w:w="3685" w:type="dxa"/>
            <w:gridSpan w:val="4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GB"/>
              </w:rPr>
            </w:pPr>
            <w:r w:rsidRPr="00531F5E">
              <w:rPr>
                <w:rFonts w:ascii="Calibri" w:eastAsia="Calibri" w:hAnsi="Calibri" w:cs="Times New Roman"/>
                <w:b/>
                <w:lang w:val="en-GB"/>
              </w:rPr>
              <w:t>USING anti-hypertensives</w:t>
            </w:r>
          </w:p>
        </w:tc>
      </w:tr>
      <w:tr w:rsidR="00531F5E" w:rsidRPr="00531F5E" w:rsidTr="00DD4792">
        <w:tc>
          <w:tcPr>
            <w:tcW w:w="1271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OPA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LTPA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gramStart"/>
            <w:r w:rsidRPr="00531F5E">
              <w:rPr>
                <w:rFonts w:ascii="Calibri" w:eastAsia="Calibri" w:hAnsi="Calibri" w:cs="Times New Roman"/>
                <w:b/>
              </w:rPr>
              <w:t>n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SBP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DBP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Adjusted model </w:t>
            </w:r>
            <w:r w:rsidRPr="00531F5E">
              <w:rPr>
                <w:rFonts w:ascii="Calibri" w:eastAsia="Calibri" w:hAnsi="Calibri" w:cs="Times New Roman"/>
                <w:b/>
              </w:rPr>
              <w:t>SBP/DBP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gramStart"/>
            <w:r w:rsidRPr="00531F5E">
              <w:rPr>
                <w:rFonts w:ascii="Calibri" w:eastAsia="Calibri" w:hAnsi="Calibri" w:cs="Times New Roman"/>
                <w:b/>
              </w:rPr>
              <w:t>n</w:t>
            </w:r>
            <w:proofErr w:type="gramEnd"/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SBP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DBP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Adjusted model </w:t>
            </w:r>
            <w:r w:rsidRPr="00531F5E">
              <w:rPr>
                <w:rFonts w:ascii="Calibri" w:eastAsia="Calibri" w:hAnsi="Calibri" w:cs="Times New Roman"/>
                <w:b/>
              </w:rPr>
              <w:t>SBP/DBP</w:t>
            </w:r>
          </w:p>
        </w:tc>
        <w:tc>
          <w:tcPr>
            <w:tcW w:w="567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gramStart"/>
            <w:r w:rsidRPr="00531F5E">
              <w:rPr>
                <w:rFonts w:ascii="Calibri" w:eastAsia="Calibri" w:hAnsi="Calibri" w:cs="Times New Roman"/>
                <w:b/>
              </w:rPr>
              <w:t>n</w:t>
            </w:r>
            <w:proofErr w:type="gramEnd"/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SBP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DBP (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mmHg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134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Adjusted model </w:t>
            </w:r>
            <w:r w:rsidRPr="00531F5E">
              <w:rPr>
                <w:rFonts w:ascii="Calibri" w:eastAsia="Calibri" w:hAnsi="Calibri" w:cs="Times New Roman"/>
                <w:b/>
              </w:rPr>
              <w:t>SBP/DBP</w:t>
            </w:r>
          </w:p>
        </w:tc>
      </w:tr>
      <w:tr w:rsidR="00531F5E" w:rsidRPr="00531F5E" w:rsidTr="00DD4792">
        <w:trPr>
          <w:trHeight w:val="452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191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75.5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0.10/0.53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178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126.7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75.4</w:t>
            </w:r>
          </w:p>
        </w:tc>
        <w:tc>
          <w:tcPr>
            <w:tcW w:w="1134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0.12/0.50</w:t>
            </w: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61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133.2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77.7</w:t>
            </w:r>
          </w:p>
        </w:tc>
        <w:tc>
          <w:tcPr>
            <w:tcW w:w="1134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0.48/0.45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1,141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126.1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74.8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1,093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125.9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74.6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1,334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124.9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74.6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1,287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124.6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74.5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54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133.6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78.2</w:t>
            </w: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Strenuous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191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75.7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184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125.5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75.5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Light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Sedentary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130.5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77.1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0.03/0.02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97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130.7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77.4</w:t>
            </w:r>
          </w:p>
        </w:tc>
        <w:tc>
          <w:tcPr>
            <w:tcW w:w="1134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0.01/0.03</w:t>
            </w: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</w:rPr>
              <w:t>57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</w:rPr>
              <w:t>134.2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</w:rPr>
              <w:t>77.1</w:t>
            </w:r>
          </w:p>
        </w:tc>
        <w:tc>
          <w:tcPr>
            <w:tcW w:w="1134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0.45/0.44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994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128.1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940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127.8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75.2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1,026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126.2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74.5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986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125.8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74.5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</w:rPr>
              <w:t>42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</w:rPr>
              <w:t>137.1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</w:rPr>
              <w:t>75.9</w:t>
            </w: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Strenuous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95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76.1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93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127.6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75.9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 xml:space="preserve">Moderate - no 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occupational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</w:rPr>
              <w:t xml:space="preserve"> </w:t>
            </w: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lifting</w:t>
            </w:r>
            <w:proofErr w:type="spellEnd"/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75.7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0.97/0.77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47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127.1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76.2</w:t>
            </w:r>
          </w:p>
        </w:tc>
        <w:tc>
          <w:tcPr>
            <w:tcW w:w="1134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0.87/0.74</w:t>
            </w: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28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136.1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78.8</w:t>
            </w:r>
          </w:p>
        </w:tc>
        <w:tc>
          <w:tcPr>
            <w:tcW w:w="1134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0.40/0.71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375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125.1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75.0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438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125.3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421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124.9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74.0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134.8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79.9</w:t>
            </w: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Strenuous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52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51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125.9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74.3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 and strenuous - with occupational lifting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Sedentary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61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128.2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74.9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0.88/0.17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56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128.3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74.6</w:t>
            </w:r>
          </w:p>
        </w:tc>
        <w:tc>
          <w:tcPr>
            <w:tcW w:w="1134" w:type="dxa"/>
            <w:vMerge w:val="restart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0.91/0.19</w:t>
            </w: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36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133.9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79.4</w:t>
            </w:r>
          </w:p>
        </w:tc>
        <w:tc>
          <w:tcPr>
            <w:tcW w:w="1134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0.80/0.66</w:t>
            </w: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400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76.1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369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126.7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75.8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r w:rsidRPr="00531F5E">
              <w:rPr>
                <w:rFonts w:ascii="Calibri" w:eastAsia="Calibri" w:hAnsi="Calibri" w:cs="Times New Roman"/>
                <w:b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446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128.1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76.4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426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127.7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76.2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136.0</w:t>
            </w: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79.6</w:t>
            </w: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  <w:tr w:rsidR="00531F5E" w:rsidRPr="00531F5E" w:rsidTr="00DD4792">
        <w:trPr>
          <w:trHeight w:val="453"/>
        </w:trPr>
        <w:tc>
          <w:tcPr>
            <w:tcW w:w="1271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  <w:b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</w:rPr>
              <w:t>Strenuous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75.4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74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127.9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  <w:r w:rsidRPr="00531F5E">
              <w:rPr>
                <w:rFonts w:ascii="Calibri" w:eastAsia="Calibri" w:hAnsi="Calibri" w:cs="Times New Roman"/>
              </w:rPr>
              <w:t>75.7</w:t>
            </w:r>
          </w:p>
        </w:tc>
        <w:tc>
          <w:tcPr>
            <w:tcW w:w="1134" w:type="dxa"/>
            <w:vMerge/>
            <w:shd w:val="clear" w:color="auto" w:fill="F2F2F2"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531F5E" w:rsidRPr="00531F5E" w:rsidRDefault="00531F5E" w:rsidP="00531F5E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</w:tbl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t>The adjusted prospective model includes adjustment for sex, age, BMI, smoking, LTPA, mental stress, school education, and BP at baseline. *OPA categories of “</w:t>
      </w:r>
      <w:r w:rsidRPr="00531F5E">
        <w:rPr>
          <w:rFonts w:ascii="Calibri" w:eastAsia="Calibri" w:hAnsi="Calibri" w:cs="Times New Roman"/>
          <w:b/>
          <w:i/>
          <w:lang w:val="en-US"/>
        </w:rPr>
        <w:t>Moderate – no occupational lifting</w:t>
      </w:r>
      <w:r w:rsidRPr="00531F5E">
        <w:rPr>
          <w:rFonts w:ascii="Calibri" w:eastAsia="Calibri" w:hAnsi="Calibri" w:cs="Times New Roman"/>
          <w:b/>
          <w:lang w:val="en-US"/>
        </w:rPr>
        <w:t>” and “</w:t>
      </w:r>
      <w:r w:rsidRPr="00531F5E">
        <w:rPr>
          <w:rFonts w:ascii="Calibri" w:eastAsia="Calibri" w:hAnsi="Calibri" w:cs="Times New Roman"/>
          <w:b/>
          <w:i/>
          <w:lang w:val="en-US"/>
        </w:rPr>
        <w:t>Moderate and strenuous – with occupational lifting</w:t>
      </w:r>
      <w:r w:rsidRPr="00531F5E">
        <w:rPr>
          <w:rFonts w:ascii="Calibri" w:eastAsia="Calibri" w:hAnsi="Calibri" w:cs="Times New Roman"/>
          <w:b/>
          <w:lang w:val="en-US"/>
        </w:rPr>
        <w:t xml:space="preserve">” combined due to low n-values. </w:t>
      </w:r>
    </w:p>
    <w:p w:rsidR="00531F5E" w:rsidRDefault="00531F5E">
      <w:pPr>
        <w:rPr>
          <w:rFonts w:ascii="Calibri" w:eastAsia="Calibri" w:hAnsi="Calibri" w:cs="Times New Roman"/>
          <w:b/>
          <w:lang w:val="en-GB"/>
        </w:rPr>
      </w:pPr>
      <w:r>
        <w:rPr>
          <w:rFonts w:ascii="Calibri" w:eastAsia="Calibri" w:hAnsi="Calibri" w:cs="Times New Roman"/>
          <w:b/>
          <w:lang w:val="en-GB"/>
        </w:rPr>
        <w:br w:type="page"/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GB"/>
        </w:rPr>
      </w:pPr>
      <w:bookmarkStart w:id="0" w:name="_GoBack"/>
      <w:bookmarkEnd w:id="0"/>
      <w:r w:rsidRPr="00531F5E">
        <w:rPr>
          <w:rFonts w:ascii="Calibri" w:eastAsia="Calibri" w:hAnsi="Calibri" w:cs="Times New Roman"/>
          <w:b/>
          <w:lang w:val="en-GB"/>
        </w:rPr>
        <w:lastRenderedPageBreak/>
        <w:t xml:space="preserve">Table S8. Adjusted odds ratios of being hypertensive (in the cross-sectional model) and for becoming a SBP or DBP case, defined as an </w:t>
      </w:r>
      <w:r w:rsidRPr="00531F5E">
        <w:rPr>
          <w:rFonts w:ascii="Calibri" w:eastAsia="Calibri" w:hAnsi="Calibri" w:cs="Times New Roman"/>
          <w:b/>
          <w:lang w:val="en-US"/>
        </w:rPr>
        <w:t>above-median delta value of BP</w:t>
      </w:r>
      <w:r w:rsidRPr="00531F5E">
        <w:rPr>
          <w:rFonts w:ascii="Calibri" w:eastAsia="Calibri" w:hAnsi="Calibri" w:cs="Times New Roman"/>
          <w:b/>
          <w:lang w:val="en-GB"/>
        </w:rPr>
        <w:t xml:space="preserve"> at follow-up – BP at baseline</w:t>
      </w:r>
      <w:r w:rsidRPr="00531F5E">
        <w:rPr>
          <w:rFonts w:ascii="Calibri" w:eastAsia="Calibri" w:hAnsi="Calibri" w:cs="Times New Roman"/>
          <w:lang w:val="en-US"/>
        </w:rPr>
        <w:t xml:space="preserve"> </w:t>
      </w:r>
      <w:r w:rsidRPr="00531F5E">
        <w:rPr>
          <w:rFonts w:ascii="Calibri" w:eastAsia="Calibri" w:hAnsi="Calibri" w:cs="Times New Roman"/>
          <w:b/>
          <w:lang w:val="en-US"/>
        </w:rPr>
        <w:t>and/or a shift from no use to use of anti-hypertensives</w:t>
      </w:r>
      <w:r w:rsidRPr="00531F5E">
        <w:rPr>
          <w:rFonts w:ascii="Calibri" w:eastAsia="Calibri" w:hAnsi="Calibri" w:cs="Times New Roman"/>
          <w:b/>
          <w:lang w:val="en-GB"/>
        </w:rPr>
        <w:t xml:space="preserve"> (in the prospective model) as a function of self-rated exposure to heavy occupational lifting, stratified by level of leisure-time physical activity. No exposure to heavy occupational lifting was the reference category. </w:t>
      </w:r>
      <w:r w:rsidRPr="00531F5E">
        <w:rPr>
          <w:rFonts w:ascii="Calibri" w:eastAsia="Calibri" w:hAnsi="Calibri" w:cs="Times New Roman"/>
          <w:b/>
          <w:lang w:val="en-US"/>
        </w:rPr>
        <w:t>[OR=Odds ratio; CI=Confidence interval].</w:t>
      </w:r>
      <w:r w:rsidRPr="00531F5E">
        <w:rPr>
          <w:rFonts w:ascii="Calibri" w:eastAsia="Calibri" w:hAnsi="Calibri" w:cs="Times New Roman"/>
          <w:b/>
          <w:lang w:val="en-GB"/>
        </w:rPr>
        <w:t xml:space="preserve"> Significant OR are highlighted in bold. </w:t>
      </w:r>
    </w:p>
    <w:tbl>
      <w:tblPr>
        <w:tblStyle w:val="Tabel-Gitter1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992"/>
        <w:gridCol w:w="851"/>
        <w:gridCol w:w="708"/>
        <w:gridCol w:w="1276"/>
        <w:gridCol w:w="851"/>
        <w:gridCol w:w="708"/>
        <w:gridCol w:w="1984"/>
        <w:gridCol w:w="851"/>
        <w:gridCol w:w="2127"/>
      </w:tblGrid>
      <w:tr w:rsidR="00531F5E" w:rsidRPr="00531F5E" w:rsidTr="00DD4792">
        <w:tc>
          <w:tcPr>
            <w:tcW w:w="1980" w:type="dxa"/>
            <w:vMerge w:val="restart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  <w:lang w:val="en-US"/>
              </w:rPr>
              <w:t>Occupa-tional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 lifting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Cross-sectional model</w:t>
            </w:r>
          </w:p>
        </w:tc>
        <w:tc>
          <w:tcPr>
            <w:tcW w:w="6521" w:type="dxa"/>
            <w:gridSpan w:val="5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Prospective model</w:t>
            </w:r>
          </w:p>
        </w:tc>
      </w:tr>
      <w:tr w:rsidR="00531F5E" w:rsidRPr="00531F5E" w:rsidTr="00DD4792">
        <w:tc>
          <w:tcPr>
            <w:tcW w:w="1980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2835" w:type="dxa"/>
            <w:gridSpan w:val="3"/>
            <w:vMerge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3543" w:type="dxa"/>
            <w:gridSpan w:val="3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Systolic blood pressure case</w:t>
            </w:r>
          </w:p>
        </w:tc>
        <w:tc>
          <w:tcPr>
            <w:tcW w:w="2978" w:type="dxa"/>
            <w:gridSpan w:val="2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Diastolic blood pressure case</w:t>
            </w:r>
          </w:p>
        </w:tc>
      </w:tr>
      <w:tr w:rsidR="00531F5E" w:rsidRPr="00531F5E" w:rsidTr="00DD4792">
        <w:tc>
          <w:tcPr>
            <w:tcW w:w="1980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OR’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OR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OR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Inactive/light physical active &lt; 2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682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0.95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0.84 – 1.07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61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0.89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0.59 – 1.32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0.87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0.58 – 1.30</w:t>
            </w:r>
          </w:p>
        </w:tc>
      </w:tr>
      <w:tr w:rsidR="00531F5E" w:rsidRPr="00531F5E" w:rsidTr="00DD4792">
        <w:trPr>
          <w:trHeight w:val="529"/>
        </w:trPr>
        <w:tc>
          <w:tcPr>
            <w:tcW w:w="1980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4,128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340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Light physical active 2-4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3,914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0.94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0.89 – 0.99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400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1.05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0.90 – 1.22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1.07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0.92 – 1.24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26,416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2,536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 to vigorous physical activity 2-4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4,112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0.99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0.94 – 1.04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446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1.13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0.98 – 1.31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1.03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0.90 – 1.19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30,046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2,798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 to vigorous physical activity &gt;4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832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1.02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GB"/>
              </w:rPr>
            </w:pPr>
            <w:r w:rsidRPr="00531F5E">
              <w:rPr>
                <w:rFonts w:ascii="Calibri" w:eastAsia="Calibri" w:hAnsi="Calibri" w:cs="Times New Roman"/>
                <w:lang w:val="en-GB"/>
              </w:rPr>
              <w:t>0.91 – 1.14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78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1.03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0.72 – 1.47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0.84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0.59 – 1.19</w:t>
            </w:r>
          </w:p>
        </w:tc>
      </w:tr>
      <w:tr w:rsidR="00531F5E" w:rsidRPr="00531F5E" w:rsidTr="00DD4792">
        <w:trPr>
          <w:trHeight w:val="530"/>
        </w:trPr>
        <w:tc>
          <w:tcPr>
            <w:tcW w:w="1980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4,775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276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338</w:t>
            </w:r>
          </w:p>
        </w:tc>
        <w:tc>
          <w:tcPr>
            <w:tcW w:w="70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1984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1.00</w:t>
            </w:r>
          </w:p>
        </w:tc>
        <w:tc>
          <w:tcPr>
            <w:tcW w:w="2127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</w:tbl>
    <w:p w:rsidR="00531F5E" w:rsidRPr="00531F5E" w:rsidRDefault="00531F5E" w:rsidP="00531F5E">
      <w:pPr>
        <w:spacing w:after="0" w:line="240" w:lineRule="auto"/>
        <w:rPr>
          <w:rFonts w:ascii="Calibri" w:eastAsia="Calibri" w:hAnsi="Calibri" w:cs="Times New Roman"/>
          <w:lang w:val="en-US"/>
        </w:rPr>
      </w:pPr>
      <w:r w:rsidRPr="00531F5E">
        <w:rPr>
          <w:rFonts w:ascii="Calibri" w:eastAsia="Calibri" w:hAnsi="Calibri" w:cs="Times New Roman"/>
          <w:lang w:val="en-US"/>
        </w:rPr>
        <w:t># adjusted for sex, age, BMI, smoking, mental stress, and school education, and additionally SBP at baseline in the prospective analysis.</w:t>
      </w: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lang w:val="en-US"/>
        </w:rPr>
      </w:pPr>
      <w:r w:rsidRPr="00531F5E">
        <w:rPr>
          <w:rFonts w:ascii="Calibri" w:eastAsia="Calibri" w:hAnsi="Calibri" w:cs="Times New Roman"/>
          <w:b/>
          <w:lang w:val="en-US"/>
        </w:rPr>
        <w:t>Table S9.</w:t>
      </w:r>
      <w:r w:rsidRPr="00531F5E">
        <w:rPr>
          <w:rFonts w:ascii="Calibri" w:eastAsia="Calibri" w:hAnsi="Calibri" w:cs="Times New Roman"/>
          <w:lang w:val="en-US"/>
        </w:rPr>
        <w:t xml:space="preserve"> </w:t>
      </w:r>
      <w:r w:rsidRPr="00531F5E">
        <w:rPr>
          <w:rFonts w:ascii="Calibri" w:eastAsia="Calibri" w:hAnsi="Calibri" w:cs="Times New Roman"/>
          <w:b/>
          <w:lang w:val="en-US"/>
        </w:rPr>
        <w:t>Adjusted linear regressions on systolic blood pressure (SBP) as a function of heavy occupational lifting stratified level of leisure-time physical activity.</w:t>
      </w:r>
      <w:r w:rsidRPr="00531F5E">
        <w:rPr>
          <w:rFonts w:ascii="Calibri" w:eastAsia="Calibri" w:hAnsi="Calibri" w:cs="Times New Roman"/>
          <w:lang w:val="en-US"/>
        </w:rPr>
        <w:t xml:space="preserve"> </w:t>
      </w:r>
      <w:r w:rsidRPr="00531F5E">
        <w:rPr>
          <w:rFonts w:ascii="Calibri" w:eastAsia="Calibri" w:hAnsi="Calibri" w:cs="Times New Roman"/>
          <w:b/>
          <w:lang w:val="en-GB"/>
        </w:rPr>
        <w:t>Significant associations are highlighted in bold.</w:t>
      </w:r>
    </w:p>
    <w:tbl>
      <w:tblPr>
        <w:tblStyle w:val="Tabel-Gitter1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1418"/>
        <w:gridCol w:w="1701"/>
        <w:gridCol w:w="992"/>
        <w:gridCol w:w="1559"/>
        <w:gridCol w:w="1843"/>
      </w:tblGrid>
      <w:tr w:rsidR="00531F5E" w:rsidRPr="00531F5E" w:rsidTr="00DD4792">
        <w:trPr>
          <w:trHeight w:val="537"/>
        </w:trPr>
        <w:tc>
          <w:tcPr>
            <w:tcW w:w="3256" w:type="dxa"/>
            <w:vMerge w:val="restart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531F5E">
              <w:rPr>
                <w:rFonts w:ascii="Calibri" w:eastAsia="Calibri" w:hAnsi="Calibri" w:cs="Times New Roman"/>
                <w:b/>
                <w:lang w:val="en-US"/>
              </w:rPr>
              <w:t>Occupa-tional</w:t>
            </w:r>
            <w:proofErr w:type="spellEnd"/>
            <w:r w:rsidRPr="00531F5E">
              <w:rPr>
                <w:rFonts w:ascii="Calibri" w:eastAsia="Calibri" w:hAnsi="Calibri" w:cs="Times New Roman"/>
                <w:b/>
                <w:lang w:val="en-US"/>
              </w:rPr>
              <w:t xml:space="preserve"> lifting</w:t>
            </w:r>
          </w:p>
        </w:tc>
        <w:tc>
          <w:tcPr>
            <w:tcW w:w="4111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Cross-sectional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systolic blood pressure</w:t>
            </w:r>
          </w:p>
        </w:tc>
        <w:tc>
          <w:tcPr>
            <w:tcW w:w="4394" w:type="dxa"/>
            <w:gridSpan w:val="3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Prospective model</w:t>
            </w:r>
          </w:p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Difference in delta systolic blood pressure</w:t>
            </w:r>
          </w:p>
        </w:tc>
      </w:tr>
      <w:tr w:rsidR="00531F5E" w:rsidRPr="00531F5E" w:rsidTr="00DD4792">
        <w:trPr>
          <w:trHeight w:val="537"/>
        </w:trPr>
        <w:tc>
          <w:tcPr>
            <w:tcW w:w="3256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Merge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n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Β* (mmHg)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99% CI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Inactive/light physical active &lt; 2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682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-2.01 – 2.00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61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-5.92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-11.59 - -0.25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4,128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340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Light physical active 2-4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3,914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-0.41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-1.26 – 0.45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400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0.86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-1.34 – 3.06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26,416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2,536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 to vigorous physical activity 2-4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4,112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-0.22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-1.03 – 0.58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446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1.80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-0.27 – 3.87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30,046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2,798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 w:val="restart"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b/>
                <w:lang w:val="en-US"/>
              </w:rPr>
              <w:t>Moderate to vigorous physical activity &gt;4 hours/week#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Yes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832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0.19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-1.56 – 1.95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78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2.23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-3.50 – 7.97</w:t>
            </w:r>
          </w:p>
        </w:tc>
      </w:tr>
      <w:tr w:rsidR="00531F5E" w:rsidRPr="00531F5E" w:rsidTr="00DD4792">
        <w:trPr>
          <w:trHeight w:val="332"/>
        </w:trPr>
        <w:tc>
          <w:tcPr>
            <w:tcW w:w="3256" w:type="dxa"/>
            <w:vMerge/>
            <w:vAlign w:val="center"/>
          </w:tcPr>
          <w:p w:rsidR="00531F5E" w:rsidRPr="00531F5E" w:rsidRDefault="00531F5E" w:rsidP="00531F5E">
            <w:pPr>
              <w:rPr>
                <w:rFonts w:ascii="Calibri" w:eastAsia="Calibri" w:hAnsi="Calibri" w:cs="Times New Roman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No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4,775</w:t>
            </w:r>
          </w:p>
        </w:tc>
        <w:tc>
          <w:tcPr>
            <w:tcW w:w="1418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701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338</w:t>
            </w:r>
          </w:p>
        </w:tc>
        <w:tc>
          <w:tcPr>
            <w:tcW w:w="1559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0.00</w:t>
            </w:r>
          </w:p>
        </w:tc>
        <w:tc>
          <w:tcPr>
            <w:tcW w:w="1843" w:type="dxa"/>
            <w:vAlign w:val="center"/>
          </w:tcPr>
          <w:p w:rsidR="00531F5E" w:rsidRPr="00531F5E" w:rsidRDefault="00531F5E" w:rsidP="00531F5E">
            <w:pPr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31F5E">
              <w:rPr>
                <w:rFonts w:ascii="Calibri" w:eastAsia="Calibri" w:hAnsi="Calibri" w:cs="Times New Roman"/>
                <w:lang w:val="en-US"/>
              </w:rPr>
              <w:t>-</w:t>
            </w:r>
          </w:p>
        </w:tc>
      </w:tr>
    </w:tbl>
    <w:p w:rsidR="00531F5E" w:rsidRPr="00531F5E" w:rsidRDefault="00531F5E" w:rsidP="00531F5E">
      <w:pPr>
        <w:spacing w:after="0" w:line="240" w:lineRule="auto"/>
        <w:rPr>
          <w:rFonts w:ascii="Calibri" w:eastAsia="Calibri" w:hAnsi="Calibri" w:cs="Times New Roman"/>
          <w:lang w:val="en-US"/>
        </w:rPr>
      </w:pPr>
      <w:r w:rsidRPr="00531F5E">
        <w:rPr>
          <w:rFonts w:ascii="Calibri" w:eastAsia="Calibri" w:hAnsi="Calibri" w:cs="Times New Roman"/>
          <w:lang w:val="en-US"/>
        </w:rPr>
        <w:t># adjusted for sex, age, BMI, smoking, mental stress, and school education, and additionally SBP at baseline in the prospective analysis.</w:t>
      </w:r>
    </w:p>
    <w:p w:rsidR="00531F5E" w:rsidRPr="00531F5E" w:rsidRDefault="00531F5E" w:rsidP="00531F5E">
      <w:pPr>
        <w:rPr>
          <w:rFonts w:ascii="Georgia" w:eastAsia="Calibri" w:hAnsi="Georgia" w:cs="Times New Roman"/>
          <w:lang w:val="en-US"/>
        </w:r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531F5E" w:rsidRPr="00531F5E" w:rsidRDefault="00531F5E" w:rsidP="00531F5E">
      <w:pPr>
        <w:spacing w:after="0" w:line="480" w:lineRule="auto"/>
        <w:rPr>
          <w:rFonts w:ascii="Calibri" w:eastAsia="Calibri" w:hAnsi="Calibri" w:cs="Times New Roman"/>
          <w:b/>
          <w:lang w:val="en-US"/>
        </w:rPr>
      </w:pPr>
    </w:p>
    <w:p w:rsidR="00D0156A" w:rsidRPr="00531F5E" w:rsidRDefault="00531F5E">
      <w:pPr>
        <w:rPr>
          <w:rFonts w:ascii="Georgia" w:hAnsi="Georgia"/>
          <w:lang w:val="en-US"/>
        </w:rPr>
      </w:pPr>
    </w:p>
    <w:sectPr w:rsidR="00D0156A" w:rsidRPr="00531F5E" w:rsidSect="00BD7162">
      <w:headerReference w:type="default" r:id="rId5"/>
      <w:footerReference w:type="default" r:id="rId6"/>
      <w:pgSz w:w="16838" w:h="11906" w:orient="landscape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6473" w:rsidRDefault="00531F5E">
    <w:pPr>
      <w:pStyle w:val="Sidefod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28214857"/>
      <w:docPartObj>
        <w:docPartGallery w:val="Page Numbers (Top of Page)"/>
        <w:docPartUnique/>
      </w:docPartObj>
    </w:sdtPr>
    <w:sdtEndPr/>
    <w:sdtContent>
      <w:p w:rsidR="00366473" w:rsidRDefault="00531F5E">
        <w:pPr>
          <w:pStyle w:val="Sidehove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366473" w:rsidRDefault="00531F5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653F8"/>
    <w:multiLevelType w:val="hybridMultilevel"/>
    <w:tmpl w:val="75D01F4A"/>
    <w:lvl w:ilvl="0" w:tplc="1A84BB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B5CE4"/>
    <w:multiLevelType w:val="hybridMultilevel"/>
    <w:tmpl w:val="3D543BB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57063"/>
    <w:multiLevelType w:val="hybridMultilevel"/>
    <w:tmpl w:val="CF580D9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D7A2E"/>
    <w:multiLevelType w:val="hybridMultilevel"/>
    <w:tmpl w:val="9126D8E8"/>
    <w:lvl w:ilvl="0" w:tplc="0406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4341" w:hanging="360"/>
      </w:pPr>
    </w:lvl>
    <w:lvl w:ilvl="2" w:tplc="0406001B" w:tentative="1">
      <w:start w:val="1"/>
      <w:numFmt w:val="lowerRoman"/>
      <w:lvlText w:val="%3."/>
      <w:lvlJc w:val="right"/>
      <w:pPr>
        <w:ind w:left="5061" w:hanging="180"/>
      </w:pPr>
    </w:lvl>
    <w:lvl w:ilvl="3" w:tplc="0406000F" w:tentative="1">
      <w:start w:val="1"/>
      <w:numFmt w:val="decimal"/>
      <w:lvlText w:val="%4."/>
      <w:lvlJc w:val="left"/>
      <w:pPr>
        <w:ind w:left="5781" w:hanging="360"/>
      </w:pPr>
    </w:lvl>
    <w:lvl w:ilvl="4" w:tplc="04060019" w:tentative="1">
      <w:start w:val="1"/>
      <w:numFmt w:val="lowerLetter"/>
      <w:lvlText w:val="%5."/>
      <w:lvlJc w:val="left"/>
      <w:pPr>
        <w:ind w:left="6501" w:hanging="360"/>
      </w:pPr>
    </w:lvl>
    <w:lvl w:ilvl="5" w:tplc="0406001B" w:tentative="1">
      <w:start w:val="1"/>
      <w:numFmt w:val="lowerRoman"/>
      <w:lvlText w:val="%6."/>
      <w:lvlJc w:val="right"/>
      <w:pPr>
        <w:ind w:left="7221" w:hanging="180"/>
      </w:pPr>
    </w:lvl>
    <w:lvl w:ilvl="6" w:tplc="0406000F" w:tentative="1">
      <w:start w:val="1"/>
      <w:numFmt w:val="decimal"/>
      <w:lvlText w:val="%7."/>
      <w:lvlJc w:val="left"/>
      <w:pPr>
        <w:ind w:left="7941" w:hanging="360"/>
      </w:pPr>
    </w:lvl>
    <w:lvl w:ilvl="7" w:tplc="04060019" w:tentative="1">
      <w:start w:val="1"/>
      <w:numFmt w:val="lowerLetter"/>
      <w:lvlText w:val="%8."/>
      <w:lvlJc w:val="left"/>
      <w:pPr>
        <w:ind w:left="8661" w:hanging="360"/>
      </w:pPr>
    </w:lvl>
    <w:lvl w:ilvl="8" w:tplc="040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4" w15:restartNumberingAfterBreak="0">
    <w:nsid w:val="152734AA"/>
    <w:multiLevelType w:val="hybridMultilevel"/>
    <w:tmpl w:val="8AAEBDE2"/>
    <w:lvl w:ilvl="0" w:tplc="173EF326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E3498"/>
    <w:multiLevelType w:val="hybridMultilevel"/>
    <w:tmpl w:val="8A289DD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9072D"/>
    <w:multiLevelType w:val="hybridMultilevel"/>
    <w:tmpl w:val="060A223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470C4"/>
    <w:multiLevelType w:val="hybridMultilevel"/>
    <w:tmpl w:val="1E0E5E2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F446FE"/>
    <w:multiLevelType w:val="hybridMultilevel"/>
    <w:tmpl w:val="7EB8E3C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392BC1"/>
    <w:multiLevelType w:val="hybridMultilevel"/>
    <w:tmpl w:val="0680D4CE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65356"/>
    <w:multiLevelType w:val="hybridMultilevel"/>
    <w:tmpl w:val="CA5CA742"/>
    <w:lvl w:ilvl="0" w:tplc="6B32FB0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D74B5C"/>
    <w:multiLevelType w:val="hybridMultilevel"/>
    <w:tmpl w:val="A6441776"/>
    <w:lvl w:ilvl="0" w:tplc="0AA4AE2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AF6314"/>
    <w:multiLevelType w:val="hybridMultilevel"/>
    <w:tmpl w:val="F622222E"/>
    <w:lvl w:ilvl="0" w:tplc="BD9A6E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24C86"/>
    <w:multiLevelType w:val="hybridMultilevel"/>
    <w:tmpl w:val="96F2610E"/>
    <w:lvl w:ilvl="0" w:tplc="3C04BB8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ED5285"/>
    <w:multiLevelType w:val="hybridMultilevel"/>
    <w:tmpl w:val="9DFC7ADA"/>
    <w:lvl w:ilvl="0" w:tplc="F320C704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u w:val="none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841021"/>
    <w:multiLevelType w:val="hybridMultilevel"/>
    <w:tmpl w:val="A814AC96"/>
    <w:lvl w:ilvl="0" w:tplc="66BCCAB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C31BD0"/>
    <w:multiLevelType w:val="hybridMultilevel"/>
    <w:tmpl w:val="6E3A2926"/>
    <w:lvl w:ilvl="0" w:tplc="0D4C5E1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454854"/>
    <w:multiLevelType w:val="hybridMultilevel"/>
    <w:tmpl w:val="4A3EBAA4"/>
    <w:lvl w:ilvl="0" w:tplc="C6DA31F0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B31D83"/>
    <w:multiLevelType w:val="hybridMultilevel"/>
    <w:tmpl w:val="7C649F5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407635"/>
    <w:multiLevelType w:val="hybridMultilevel"/>
    <w:tmpl w:val="C928AB8E"/>
    <w:lvl w:ilvl="0" w:tplc="F93872C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815E9F"/>
    <w:multiLevelType w:val="hybridMultilevel"/>
    <w:tmpl w:val="71B6C89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F63898"/>
    <w:multiLevelType w:val="hybridMultilevel"/>
    <w:tmpl w:val="7D4090E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24D07"/>
    <w:multiLevelType w:val="hybridMultilevel"/>
    <w:tmpl w:val="C7CA4AF6"/>
    <w:lvl w:ilvl="0" w:tplc="3458781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 w:val="0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AB6E02"/>
    <w:multiLevelType w:val="hybridMultilevel"/>
    <w:tmpl w:val="2578BE1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A66D24"/>
    <w:multiLevelType w:val="hybridMultilevel"/>
    <w:tmpl w:val="CE3C793E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6"/>
  </w:num>
  <w:num w:numId="5">
    <w:abstractNumId w:val="23"/>
  </w:num>
  <w:num w:numId="6">
    <w:abstractNumId w:val="4"/>
  </w:num>
  <w:num w:numId="7">
    <w:abstractNumId w:val="15"/>
  </w:num>
  <w:num w:numId="8">
    <w:abstractNumId w:val="20"/>
  </w:num>
  <w:num w:numId="9">
    <w:abstractNumId w:val="10"/>
  </w:num>
  <w:num w:numId="10">
    <w:abstractNumId w:val="7"/>
  </w:num>
  <w:num w:numId="11">
    <w:abstractNumId w:val="18"/>
  </w:num>
  <w:num w:numId="12">
    <w:abstractNumId w:val="3"/>
  </w:num>
  <w:num w:numId="13">
    <w:abstractNumId w:val="11"/>
  </w:num>
  <w:num w:numId="14">
    <w:abstractNumId w:val="22"/>
  </w:num>
  <w:num w:numId="15">
    <w:abstractNumId w:val="13"/>
  </w:num>
  <w:num w:numId="16">
    <w:abstractNumId w:val="12"/>
  </w:num>
  <w:num w:numId="17">
    <w:abstractNumId w:val="5"/>
  </w:num>
  <w:num w:numId="18">
    <w:abstractNumId w:val="2"/>
  </w:num>
  <w:num w:numId="19">
    <w:abstractNumId w:val="1"/>
  </w:num>
  <w:num w:numId="20">
    <w:abstractNumId w:val="9"/>
  </w:num>
  <w:num w:numId="21">
    <w:abstractNumId w:val="24"/>
  </w:num>
  <w:num w:numId="22">
    <w:abstractNumId w:val="21"/>
  </w:num>
  <w:num w:numId="23">
    <w:abstractNumId w:val="16"/>
  </w:num>
  <w:num w:numId="24">
    <w:abstractNumId w:val="17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da-DK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EkYbGJgaGZpaWSjpKwanFxZn5eSAFhrUA9IkOriwAAAA="/>
  </w:docVars>
  <w:rsids>
    <w:rsidRoot w:val="00531F5E"/>
    <w:rsid w:val="004763B3"/>
    <w:rsid w:val="0050739D"/>
    <w:rsid w:val="00531F5E"/>
    <w:rsid w:val="00646581"/>
    <w:rsid w:val="00F63B77"/>
    <w:rsid w:val="00FE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175FC6-69AE-435A-91BF-0823BE21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531F5E"/>
    <w:pPr>
      <w:spacing w:after="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da-DK"/>
    </w:rPr>
  </w:style>
  <w:style w:type="character" w:customStyle="1" w:styleId="TitelTegn">
    <w:name w:val="Titel Tegn"/>
    <w:basedOn w:val="Standardskrifttypeiafsnit"/>
    <w:link w:val="Titel"/>
    <w:uiPriority w:val="10"/>
    <w:rsid w:val="00531F5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531F5E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customStyle="1" w:styleId="SidehovedTegn">
    <w:name w:val="Sidehoved Tegn"/>
    <w:basedOn w:val="Standardskrifttypeiafsnit"/>
    <w:link w:val="Sidehoved"/>
    <w:uiPriority w:val="99"/>
    <w:rsid w:val="00531F5E"/>
    <w:rPr>
      <w:rFonts w:ascii="Times New Roman" w:eastAsia="Times New Roman" w:hAnsi="Times New Roman" w:cs="Times New Roman"/>
      <w:sz w:val="20"/>
      <w:szCs w:val="20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531F5E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customStyle="1" w:styleId="SidefodTegn">
    <w:name w:val="Sidefod Tegn"/>
    <w:basedOn w:val="Standardskrifttypeiafsnit"/>
    <w:link w:val="Sidefod"/>
    <w:uiPriority w:val="99"/>
    <w:rsid w:val="00531F5E"/>
    <w:rPr>
      <w:rFonts w:ascii="Times New Roman" w:eastAsia="Times New Roman" w:hAnsi="Times New Roman" w:cs="Times New Roman"/>
      <w:sz w:val="20"/>
      <w:szCs w:val="20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31F5E"/>
    <w:pPr>
      <w:spacing w:after="0" w:line="240" w:lineRule="auto"/>
    </w:pPr>
    <w:rPr>
      <w:rFonts w:ascii="Tahoma" w:eastAsia="Times New Roman" w:hAnsi="Tahoma" w:cs="Tahoma"/>
      <w:sz w:val="16"/>
      <w:szCs w:val="16"/>
      <w:lang w:eastAsia="da-DK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31F5E"/>
    <w:rPr>
      <w:rFonts w:ascii="Tahoma" w:eastAsia="Times New Roman" w:hAnsi="Tahoma" w:cs="Tahoma"/>
      <w:sz w:val="16"/>
      <w:szCs w:val="16"/>
      <w:lang w:eastAsia="da-DK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531F5E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31F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31F5E"/>
    <w:rPr>
      <w:rFonts w:ascii="Times New Roman" w:eastAsia="Times New Roman" w:hAnsi="Times New Roman" w:cs="Times New Roman"/>
      <w:sz w:val="20"/>
      <w:szCs w:val="20"/>
      <w:lang w:eastAsia="da-DK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31F5E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31F5E"/>
    <w:rPr>
      <w:rFonts w:ascii="Times New Roman" w:eastAsia="Times New Roman" w:hAnsi="Times New Roman" w:cs="Times New Roman"/>
      <w:b/>
      <w:bCs/>
      <w:sz w:val="20"/>
      <w:szCs w:val="20"/>
      <w:lang w:eastAsia="da-DK"/>
    </w:rPr>
  </w:style>
  <w:style w:type="character" w:styleId="Bogenstitel">
    <w:name w:val="Book Title"/>
    <w:basedOn w:val="Standardskrifttypeiafsnit"/>
    <w:uiPriority w:val="33"/>
    <w:qFormat/>
    <w:rsid w:val="00531F5E"/>
    <w:rPr>
      <w:b/>
      <w:bCs/>
      <w:smallCaps/>
      <w:spacing w:val="5"/>
    </w:rPr>
  </w:style>
  <w:style w:type="character" w:customStyle="1" w:styleId="Hyperlink1">
    <w:name w:val="Hyperlink1"/>
    <w:basedOn w:val="Standardskrifttypeiafsnit"/>
    <w:uiPriority w:val="99"/>
    <w:unhideWhenUsed/>
    <w:rsid w:val="00531F5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31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Korrektur">
    <w:name w:val="Revision"/>
    <w:hidden/>
    <w:uiPriority w:val="99"/>
    <w:semiHidden/>
    <w:rsid w:val="00531F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table" w:customStyle="1" w:styleId="Tabel-Gitter1">
    <w:name w:val="Tabel - Gitter1"/>
    <w:basedOn w:val="Tabel-Normal"/>
    <w:next w:val="Tabel-Gitter"/>
    <w:uiPriority w:val="59"/>
    <w:rsid w:val="00531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531F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paragraph" w:customStyle="1" w:styleId="Ingenafstand1">
    <w:name w:val="Ingen afstand1"/>
    <w:next w:val="Ingenafstand"/>
    <w:uiPriority w:val="1"/>
    <w:qFormat/>
    <w:rsid w:val="00531F5E"/>
    <w:pPr>
      <w:spacing w:after="0" w:line="240" w:lineRule="auto"/>
    </w:pPr>
  </w:style>
  <w:style w:type="character" w:styleId="HTML-citat">
    <w:name w:val="HTML Cite"/>
    <w:basedOn w:val="Standardskrifttypeiafsnit"/>
    <w:uiPriority w:val="99"/>
    <w:semiHidden/>
    <w:unhideWhenUsed/>
    <w:rsid w:val="00531F5E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Tegn"/>
    <w:rsid w:val="00531F5E"/>
    <w:pPr>
      <w:spacing w:after="0" w:line="240" w:lineRule="auto"/>
      <w:jc w:val="center"/>
    </w:pPr>
    <w:rPr>
      <w:rFonts w:ascii="Times New Roman" w:eastAsia="Times New Roman" w:hAnsi="Times New Roman" w:cs="Times New Roman"/>
      <w:noProof/>
      <w:sz w:val="20"/>
      <w:szCs w:val="20"/>
      <w:lang w:eastAsia="da-DK"/>
    </w:r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531F5E"/>
    <w:rPr>
      <w:rFonts w:ascii="Times New Roman" w:eastAsia="Times New Roman" w:hAnsi="Times New Roman" w:cs="Times New Roman"/>
      <w:noProof/>
      <w:sz w:val="20"/>
      <w:szCs w:val="20"/>
      <w:lang w:eastAsia="da-DK"/>
    </w:rPr>
  </w:style>
  <w:style w:type="paragraph" w:customStyle="1" w:styleId="EndNoteBibliography">
    <w:name w:val="EndNote Bibliography"/>
    <w:basedOn w:val="Normal"/>
    <w:link w:val="EndNoteBibliographyTegn"/>
    <w:rsid w:val="00531F5E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da-DK"/>
    </w:rPr>
  </w:style>
  <w:style w:type="character" w:customStyle="1" w:styleId="EndNoteBibliographyTegn">
    <w:name w:val="EndNote Bibliography Tegn"/>
    <w:basedOn w:val="Standardskrifttypeiafsnit"/>
    <w:link w:val="EndNoteBibliography"/>
    <w:rsid w:val="00531F5E"/>
    <w:rPr>
      <w:rFonts w:ascii="Times New Roman" w:eastAsia="Times New Roman" w:hAnsi="Times New Roman" w:cs="Times New Roman"/>
      <w:noProof/>
      <w:sz w:val="20"/>
      <w:szCs w:val="20"/>
      <w:lang w:eastAsia="da-DK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531F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531F5E"/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unhideWhenUsed/>
    <w:rsid w:val="00531F5E"/>
    <w:rPr>
      <w:vertAlign w:val="superscript"/>
    </w:rPr>
  </w:style>
  <w:style w:type="character" w:customStyle="1" w:styleId="BesgtLink1">
    <w:name w:val="BesøgtLink1"/>
    <w:basedOn w:val="Standardskrifttypeiafsnit"/>
    <w:uiPriority w:val="99"/>
    <w:semiHidden/>
    <w:unhideWhenUsed/>
    <w:rsid w:val="00531F5E"/>
    <w:rPr>
      <w:color w:val="800080"/>
      <w:u w:val="single"/>
    </w:rPr>
  </w:style>
  <w:style w:type="numbering" w:customStyle="1" w:styleId="Ingenoversigt1">
    <w:name w:val="Ingen oversigt1"/>
    <w:next w:val="Ingenoversigt"/>
    <w:uiPriority w:val="99"/>
    <w:semiHidden/>
    <w:unhideWhenUsed/>
    <w:rsid w:val="00531F5E"/>
  </w:style>
  <w:style w:type="paragraph" w:customStyle="1" w:styleId="Titel1">
    <w:name w:val="Titel1"/>
    <w:basedOn w:val="Normal"/>
    <w:next w:val="Normal"/>
    <w:uiPriority w:val="10"/>
    <w:qFormat/>
    <w:rsid w:val="00531F5E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da-DK"/>
    </w:rPr>
  </w:style>
  <w:style w:type="character" w:customStyle="1" w:styleId="TitelTegn1">
    <w:name w:val="Titel Tegn1"/>
    <w:basedOn w:val="Standardskrifttypeiafsnit"/>
    <w:uiPriority w:val="10"/>
    <w:rsid w:val="00531F5E"/>
    <w:rPr>
      <w:rFonts w:ascii="Cambria" w:eastAsia="Times New Roman" w:hAnsi="Cambria" w:cs="Times New Roman"/>
      <w:spacing w:val="-10"/>
      <w:kern w:val="28"/>
      <w:sz w:val="56"/>
      <w:szCs w:val="56"/>
    </w:rPr>
  </w:style>
  <w:style w:type="character" w:styleId="Hyperlink">
    <w:name w:val="Hyperlink"/>
    <w:basedOn w:val="Standardskrifttypeiafsnit"/>
    <w:uiPriority w:val="99"/>
    <w:semiHidden/>
    <w:unhideWhenUsed/>
    <w:rsid w:val="00531F5E"/>
    <w:rPr>
      <w:color w:val="0563C1" w:themeColor="hyperlink"/>
      <w:u w:val="single"/>
    </w:rPr>
  </w:style>
  <w:style w:type="table" w:styleId="Tabel-Gitter">
    <w:name w:val="Table Grid"/>
    <w:basedOn w:val="Tabel-Normal"/>
    <w:uiPriority w:val="39"/>
    <w:rsid w:val="00531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nafstand">
    <w:name w:val="No Spacing"/>
    <w:uiPriority w:val="1"/>
    <w:qFormat/>
    <w:rsid w:val="00531F5E"/>
    <w:pPr>
      <w:spacing w:after="0" w:line="240" w:lineRule="auto"/>
    </w:pPr>
  </w:style>
  <w:style w:type="character" w:styleId="BesgtLink">
    <w:name w:val="FollowedHyperlink"/>
    <w:basedOn w:val="Standardskrifttypeiafsnit"/>
    <w:uiPriority w:val="99"/>
    <w:semiHidden/>
    <w:unhideWhenUsed/>
    <w:rsid w:val="00531F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1409</Words>
  <Characters>9246</Characters>
  <Application>Microsoft Office Word</Application>
  <DocSecurity>0</DocSecurity>
  <Lines>149</Lines>
  <Paragraphs>44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Sjaelland</Company>
  <LinksUpToDate>false</LinksUpToDate>
  <CharactersWithSpaces>10611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Korshøj Larsen</dc:creator>
  <cp:keywords/>
  <dc:description/>
  <cp:lastModifiedBy>Mette Korshøj Larsen</cp:lastModifiedBy>
  <cp:revision>1</cp:revision>
  <dcterms:created xsi:type="dcterms:W3CDTF">2020-11-17T19:00:00Z</dcterms:created>
  <dcterms:modified xsi:type="dcterms:W3CDTF">2020-11-17T19:02:00Z</dcterms:modified>
</cp:coreProperties>
</file>