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D8121" w14:textId="77777777" w:rsidR="00747682" w:rsidRPr="0029376A" w:rsidRDefault="00747682" w:rsidP="00747682">
      <w:pPr>
        <w:spacing w:line="276" w:lineRule="auto"/>
        <w:rPr>
          <w:rFonts w:ascii="Times New Roman" w:hAnsi="Times New Roman" w:cs="Times New Roman"/>
          <w:b/>
          <w:bCs/>
          <w:sz w:val="24"/>
          <w:szCs w:val="24"/>
        </w:rPr>
      </w:pPr>
      <w:r w:rsidRPr="0029376A">
        <w:rPr>
          <w:rFonts w:ascii="Times New Roman" w:hAnsi="Times New Roman" w:cs="Times New Roman"/>
          <w:b/>
          <w:bCs/>
          <w:sz w:val="24"/>
          <w:szCs w:val="24"/>
        </w:rPr>
        <w:t xml:space="preserve">Appendix – Summarized Systems Analysis Theory </w:t>
      </w:r>
      <w:r w:rsidRPr="0029376A">
        <w:rPr>
          <w:rFonts w:ascii="Times New Roman" w:hAnsi="Times New Roman" w:cs="Times New Roman" w:hint="eastAsia"/>
          <w:b/>
          <w:bCs/>
          <w:sz w:val="24"/>
          <w:szCs w:val="24"/>
        </w:rPr>
        <w:t>as</w:t>
      </w:r>
      <w:r w:rsidRPr="0029376A">
        <w:rPr>
          <w:rFonts w:ascii="Times New Roman" w:hAnsi="Times New Roman" w:cs="Times New Roman"/>
          <w:b/>
          <w:bCs/>
          <w:sz w:val="24"/>
          <w:szCs w:val="24"/>
        </w:rPr>
        <w:t xml:space="preserve"> </w:t>
      </w:r>
      <w:r w:rsidRPr="0029376A">
        <w:rPr>
          <w:rFonts w:ascii="Times New Roman" w:hAnsi="Times New Roman" w:cs="Times New Roman" w:hint="eastAsia"/>
          <w:b/>
          <w:bCs/>
          <w:sz w:val="24"/>
          <w:szCs w:val="24"/>
        </w:rPr>
        <w:t>an</w:t>
      </w:r>
      <w:r w:rsidRPr="0029376A">
        <w:rPr>
          <w:rFonts w:ascii="Times New Roman" w:hAnsi="Times New Roman" w:cs="Times New Roman"/>
          <w:b/>
          <w:bCs/>
          <w:sz w:val="24"/>
          <w:szCs w:val="24"/>
        </w:rPr>
        <w:t xml:space="preserve"> E</w:t>
      </w:r>
      <w:r w:rsidRPr="0029376A">
        <w:rPr>
          <w:rFonts w:ascii="Times New Roman" w:hAnsi="Times New Roman" w:cs="Times New Roman" w:hint="eastAsia"/>
          <w:b/>
          <w:bCs/>
          <w:sz w:val="24"/>
          <w:szCs w:val="24"/>
        </w:rPr>
        <w:t>xample</w:t>
      </w:r>
    </w:p>
    <w:p w14:paraId="20AFAD66" w14:textId="77777777" w:rsidR="00747682" w:rsidRPr="00605097" w:rsidRDefault="00747682" w:rsidP="00747682">
      <w:pPr>
        <w:spacing w:line="276" w:lineRule="auto"/>
        <w:jc w:val="left"/>
        <w:rPr>
          <w:rFonts w:ascii="Times New Roman" w:hAnsi="Times New Roman" w:cs="Times New Roman"/>
          <w:sz w:val="24"/>
          <w:szCs w:val="24"/>
        </w:rPr>
      </w:pPr>
      <w:r w:rsidRPr="0029376A">
        <w:rPr>
          <w:rFonts w:ascii="Times New Roman" w:hAnsi="Times New Roman" w:cs="Times New Roman"/>
          <w:sz w:val="24"/>
          <w:szCs w:val="24"/>
        </w:rPr>
        <w:t xml:space="preserve">To aid the reader's understanding, we briefly introduce the process of solving </w:t>
      </w:r>
      <w:r w:rsidRPr="0029376A">
        <w:rPr>
          <w:rFonts w:ascii="Times New Roman" w:eastAsia="Malgun Gothic" w:hAnsi="Times New Roman" w:cs="Times New Roman"/>
          <w:sz w:val="24"/>
          <w:szCs w:val="24"/>
        </w:rPr>
        <w:t>for the self-</w:t>
      </w:r>
      <w:r w:rsidRPr="00605097">
        <w:rPr>
          <w:rFonts w:ascii="Times New Roman" w:eastAsia="Malgun Gothic" w:hAnsi="Times New Roman" w:cs="Times New Roman"/>
          <w:sz w:val="24"/>
          <w:szCs w:val="24"/>
        </w:rPr>
        <w:t>regulating ability of a steam engine, a representative dynamic system, using the system analysis theory.</w:t>
      </w:r>
      <w:r w:rsidRPr="00605097">
        <w:rPr>
          <w:rFonts w:ascii="Times New Roman" w:hAnsi="Times New Roman" w:cs="Times New Roman"/>
          <w:sz w:val="24"/>
          <w:szCs w:val="24"/>
        </w:rPr>
        <w:t xml:space="preserve"> </w:t>
      </w:r>
    </w:p>
    <w:p w14:paraId="0E9BF6CD" w14:textId="77777777" w:rsidR="00747682" w:rsidRPr="00605097" w:rsidRDefault="00747682" w:rsidP="00747682">
      <w:pPr>
        <w:spacing w:line="276" w:lineRule="auto"/>
        <w:jc w:val="left"/>
        <w:rPr>
          <w:rFonts w:ascii="Times New Roman" w:hAnsi="Times New Roman" w:cs="Times New Roman"/>
          <w:sz w:val="24"/>
          <w:szCs w:val="24"/>
        </w:rPr>
      </w:pPr>
      <w:r w:rsidRPr="00605097">
        <w:rPr>
          <w:rFonts w:ascii="Times New Roman" w:hAnsi="Times New Roman" w:cs="Times New Roman"/>
          <w:sz w:val="24"/>
          <w:szCs w:val="24"/>
        </w:rPr>
        <w:t>• Basic principle: When the steam pressure P of a steam engine is constant,</w:t>
      </w:r>
      <w:r w:rsidRPr="00605097">
        <w:rPr>
          <w:rFonts w:ascii="Times New Roman" w:eastAsia="Malgun Gothic" w:hAnsi="Times New Roman" w:cs="Times New Roman"/>
          <w:sz w:val="24"/>
          <w:szCs w:val="24"/>
        </w:rPr>
        <w:t xml:space="preserve"> if P is not adjusted in inverse proportion to the speed, it will run away at the maximum speed V. To prevent this, a valve (governor) with the function of controlling the steam pressure in inverse proportion to the train speed is required, as shown by H(s) in Fig. 1(b). Consequently, as shown in Fig. 2(c), steam pressure p(t) and train speed v(t) intersect (and are inversely proportional)</w:t>
      </w:r>
      <w:r w:rsidRPr="00605097">
        <w:rPr>
          <w:rFonts w:ascii="Times New Roman" w:hAnsi="Times New Roman" w:cs="Times New Roman"/>
          <w:sz w:val="24"/>
          <w:szCs w:val="24"/>
        </w:rPr>
        <w:t>. This is the basis for automatic adjustment</w:t>
      </w:r>
      <w:r w:rsidRPr="00605097">
        <w:rPr>
          <w:rFonts w:ascii="Times New Roman" w:eastAsia="Malgun Gothic" w:hAnsi="Times New Roman" w:cs="Times New Roman"/>
          <w:sz w:val="24"/>
          <w:szCs w:val="24"/>
        </w:rPr>
        <w:t xml:space="preserve"> (self-regulating functions). [Note: This self-regulating function can also be seen in ecosystems and markets. Predators and prey are inversely proportional to prevent an infinite increase, and supply and demand in the market control each other, preventing a sudden rise or drop]. In this case, the mechanism of the </w:t>
      </w:r>
      <w:r w:rsidRPr="00605097">
        <w:rPr>
          <w:rFonts w:ascii="Times New Roman" w:hAnsi="Times New Roman" w:cs="Times New Roman"/>
          <w:sz w:val="24"/>
          <w:szCs w:val="24"/>
        </w:rPr>
        <w:t xml:space="preserve">steam engine </w:t>
      </w:r>
      <w:r w:rsidRPr="00605097">
        <w:rPr>
          <w:rFonts w:ascii="Times New Roman" w:eastAsia="Malgun Gothic" w:hAnsi="Times New Roman" w:cs="Times New Roman"/>
          <w:sz w:val="24"/>
          <w:szCs w:val="24"/>
        </w:rPr>
        <w:t>can be modeled as a dynamic system, as shown in Fig. 1(b).</w:t>
      </w:r>
    </w:p>
    <w:p w14:paraId="1057DAA9" w14:textId="77777777" w:rsidR="00747682" w:rsidRPr="0029376A" w:rsidRDefault="00747682" w:rsidP="00747682">
      <w:pPr>
        <w:spacing w:line="276" w:lineRule="auto"/>
        <w:jc w:val="left"/>
        <w:rPr>
          <w:rFonts w:ascii="Times New Roman" w:hAnsi="Times New Roman" w:cs="Times New Roman"/>
          <w:sz w:val="24"/>
          <w:szCs w:val="24"/>
        </w:rPr>
      </w:pPr>
      <w:r w:rsidRPr="00605097">
        <w:rPr>
          <w:rFonts w:ascii="Times New Roman" w:hAnsi="Times New Roman" w:cs="Times New Roman"/>
          <w:sz w:val="24"/>
          <w:szCs w:val="24"/>
        </w:rPr>
        <w:t>• Mathematical process: It is difficult to solve a systematic problem, as shown in Fig. 1(b)</w:t>
      </w:r>
      <w:r w:rsidRPr="00605097">
        <w:rPr>
          <w:rFonts w:ascii="Times New Roman" w:eastAsia="Malgun Gothic" w:hAnsi="Times New Roman" w:cs="Times New Roman"/>
          <w:sz w:val="24"/>
          <w:szCs w:val="24"/>
        </w:rPr>
        <w:t xml:space="preserve">, in real-time using algebraic and differential equations. Engineers can use Laplace operators </w:t>
      </w:r>
      <w:r w:rsidRPr="00605097">
        <w:rPr>
          <w:rFonts w:ascii="Times New Roman" w:hAnsi="Times New Roman" w:cs="Times New Roman"/>
          <w:sz w:val="24"/>
          <w:szCs w:val="24"/>
        </w:rPr>
        <w:t>and computer program</w:t>
      </w:r>
      <w:r w:rsidRPr="00605097">
        <w:rPr>
          <w:rFonts w:ascii="Times New Roman" w:eastAsia="Malgun Gothic" w:hAnsi="Times New Roman" w:cs="Times New Roman"/>
          <w:sz w:val="24"/>
          <w:szCs w:val="24"/>
        </w:rPr>
        <w:t>s to solve these problems. Therefore, in engineering, transfer function equation (</w:t>
      </w:r>
      <w:r w:rsidRPr="00605097">
        <w:rPr>
          <w:rFonts w:ascii="Times New Roman" w:hAnsi="Times New Roman" w:cs="Times New Roman"/>
          <w:sz w:val="24"/>
          <w:szCs w:val="24"/>
        </w:rPr>
        <w:t>A-1) is a dynamic system. If G(s) and</w:t>
      </w:r>
      <w:r w:rsidRPr="0029376A">
        <w:rPr>
          <w:rFonts w:ascii="Times New Roman" w:hAnsi="Times New Roman" w:cs="Times New Roman"/>
          <w:sz w:val="24"/>
          <w:szCs w:val="24"/>
        </w:rPr>
        <w:t xml:space="preserve"> H(s) are determined, they can be solved using a computer, which requires preliminary knowledge of </w:t>
      </w:r>
      <w:r w:rsidRPr="0029376A">
        <w:rPr>
          <w:rFonts w:ascii="Times New Roman" w:eastAsia="Malgun Gothic" w:hAnsi="Times New Roman" w:cs="Times New Roman"/>
          <w:sz w:val="24"/>
          <w:szCs w:val="24"/>
        </w:rPr>
        <w:t>system analysis theory.</w:t>
      </w:r>
    </w:p>
    <w:p w14:paraId="156C441D" w14:textId="77777777" w:rsidR="00747682" w:rsidRPr="0029376A" w:rsidRDefault="00747682" w:rsidP="00747682">
      <w:pPr>
        <w:spacing w:line="276" w:lineRule="auto"/>
        <w:jc w:val="right"/>
        <w:rPr>
          <w:rFonts w:ascii="Times New Roman" w:eastAsia="HYGothic-Medium" w:hAnsi="Times New Roman" w:cs="Times New Roman"/>
          <w:sz w:val="24"/>
          <w:szCs w:val="24"/>
          <w:lang w:eastAsia="ko"/>
        </w:rPr>
      </w:pPr>
      <m:oMath>
        <m:r>
          <w:rPr>
            <w:rFonts w:ascii="Cambria Math" w:eastAsia="HYGothic-Medium" w:hAnsi="Cambria Math" w:cs="Times New Roman"/>
            <w:sz w:val="24"/>
            <w:szCs w:val="24"/>
            <w:lang w:eastAsia="en-US"/>
          </w:rPr>
          <m:t>F</m:t>
        </m:r>
        <m:d>
          <m:dPr>
            <m:ctrlPr>
              <w:rPr>
                <w:rFonts w:ascii="Cambria Math" w:eastAsia="HYGothic-Medium" w:hAnsi="Cambria Math" w:cs="Times New Roman"/>
                <w:bCs/>
                <w:i/>
                <w:sz w:val="24"/>
                <w:szCs w:val="24"/>
                <w:lang w:eastAsia="en-US"/>
              </w:rPr>
            </m:ctrlPr>
          </m:dPr>
          <m:e>
            <m:r>
              <w:rPr>
                <w:rFonts w:ascii="Cambria Math" w:eastAsia="HYGothic-Medium" w:hAnsi="Cambria Math" w:cs="Times New Roman"/>
                <w:sz w:val="24"/>
                <w:szCs w:val="24"/>
                <w:lang w:eastAsia="en-US"/>
              </w:rPr>
              <m:t>s</m:t>
            </m:r>
          </m:e>
        </m:d>
        <m:r>
          <w:rPr>
            <w:rFonts w:ascii="Cambria Math" w:eastAsia="HYGothic-Medium" w:hAnsi="Cambria Math" w:cs="Times New Roman"/>
            <w:sz w:val="24"/>
            <w:szCs w:val="24"/>
            <w:lang w:eastAsia="en-US"/>
          </w:rPr>
          <m:t>=</m:t>
        </m:r>
        <m:f>
          <m:fPr>
            <m:ctrlPr>
              <w:rPr>
                <w:rFonts w:ascii="Cambria Math" w:eastAsia="HYGothic-Medium" w:hAnsi="Cambria Math" w:cs="Times New Roman"/>
                <w:bCs/>
                <w:i/>
                <w:sz w:val="24"/>
                <w:szCs w:val="24"/>
                <w:lang w:eastAsia="en-US"/>
              </w:rPr>
            </m:ctrlPr>
          </m:fPr>
          <m:num>
            <m:r>
              <w:rPr>
                <w:rFonts w:ascii="Cambria Math" w:eastAsia="HYGothic-Medium" w:hAnsi="Cambria Math" w:cs="Times New Roman"/>
                <w:sz w:val="24"/>
                <w:szCs w:val="24"/>
                <w:lang w:eastAsia="en-US"/>
              </w:rPr>
              <m:t>Y</m:t>
            </m:r>
            <m:d>
              <m:dPr>
                <m:ctrlPr>
                  <w:rPr>
                    <w:rFonts w:ascii="Cambria Math" w:eastAsia="HYGothic-Medium" w:hAnsi="Cambria Math" w:cs="Times New Roman"/>
                    <w:bCs/>
                    <w:i/>
                    <w:sz w:val="24"/>
                    <w:szCs w:val="24"/>
                    <w:lang w:eastAsia="en-US"/>
                  </w:rPr>
                </m:ctrlPr>
              </m:dPr>
              <m:e>
                <m:r>
                  <w:rPr>
                    <w:rFonts w:ascii="Cambria Math" w:eastAsia="HYGothic-Medium" w:hAnsi="Cambria Math" w:cs="Times New Roman"/>
                    <w:sz w:val="24"/>
                    <w:szCs w:val="24"/>
                    <w:lang w:eastAsia="en-US"/>
                  </w:rPr>
                  <m:t>s</m:t>
                </m:r>
              </m:e>
            </m:d>
          </m:num>
          <m:den>
            <m:r>
              <w:rPr>
                <w:rFonts w:ascii="Cambria Math" w:eastAsia="HYGothic-Medium" w:hAnsi="Cambria Math" w:cs="Times New Roman"/>
                <w:sz w:val="24"/>
                <w:szCs w:val="24"/>
                <w:lang w:eastAsia="en-US"/>
              </w:rPr>
              <m:t>U</m:t>
            </m:r>
            <m:d>
              <m:dPr>
                <m:ctrlPr>
                  <w:rPr>
                    <w:rFonts w:ascii="Cambria Math" w:eastAsia="HYGothic-Medium" w:hAnsi="Cambria Math" w:cs="Times New Roman"/>
                    <w:bCs/>
                    <w:i/>
                    <w:sz w:val="24"/>
                    <w:szCs w:val="24"/>
                    <w:lang w:eastAsia="en-US"/>
                  </w:rPr>
                </m:ctrlPr>
              </m:dPr>
              <m:e>
                <m:r>
                  <w:rPr>
                    <w:rFonts w:ascii="Cambria Math" w:eastAsia="HYGothic-Medium" w:hAnsi="Cambria Math" w:cs="Times New Roman"/>
                    <w:sz w:val="24"/>
                    <w:szCs w:val="24"/>
                    <w:lang w:eastAsia="en-US"/>
                  </w:rPr>
                  <m:t>s</m:t>
                </m:r>
              </m:e>
            </m:d>
          </m:den>
        </m:f>
        <m:r>
          <w:rPr>
            <w:rFonts w:ascii="Cambria Math" w:eastAsia="HYGothic-Medium" w:hAnsi="Cambria Math" w:cs="Times New Roman"/>
            <w:sz w:val="24"/>
            <w:szCs w:val="24"/>
            <w:lang w:eastAsia="en-US"/>
          </w:rPr>
          <m:t>=</m:t>
        </m:r>
        <m:f>
          <m:fPr>
            <m:ctrlPr>
              <w:rPr>
                <w:rFonts w:ascii="Cambria Math" w:eastAsia="HYGothic-Medium" w:hAnsi="Cambria Math" w:cs="Times New Roman"/>
                <w:bCs/>
                <w:i/>
                <w:sz w:val="24"/>
                <w:szCs w:val="24"/>
                <w:lang w:eastAsia="en-US"/>
              </w:rPr>
            </m:ctrlPr>
          </m:fPr>
          <m:num>
            <m:r>
              <w:rPr>
                <w:rFonts w:ascii="Cambria Math" w:eastAsia="HYGothic-Medium" w:hAnsi="Cambria Math" w:cs="Times New Roman"/>
                <w:sz w:val="24"/>
                <w:szCs w:val="24"/>
                <w:lang w:eastAsia="en-US"/>
              </w:rPr>
              <m:t>G(s)</m:t>
            </m:r>
          </m:num>
          <m:den>
            <m:r>
              <w:rPr>
                <w:rFonts w:ascii="Cambria Math" w:eastAsia="HYGothic-Medium" w:hAnsi="Cambria Math" w:cs="Times New Roman"/>
                <w:sz w:val="24"/>
                <w:szCs w:val="24"/>
                <w:lang w:eastAsia="en-US"/>
              </w:rPr>
              <m:t>1+G</m:t>
            </m:r>
            <m:d>
              <m:dPr>
                <m:ctrlPr>
                  <w:rPr>
                    <w:rFonts w:ascii="Cambria Math" w:eastAsia="HYGothic-Medium" w:hAnsi="Cambria Math" w:cs="Times New Roman"/>
                    <w:bCs/>
                    <w:i/>
                    <w:sz w:val="24"/>
                    <w:szCs w:val="24"/>
                    <w:lang w:eastAsia="en-US"/>
                  </w:rPr>
                </m:ctrlPr>
              </m:dPr>
              <m:e>
                <m:r>
                  <w:rPr>
                    <w:rFonts w:ascii="Cambria Math" w:eastAsia="HYGothic-Medium" w:hAnsi="Cambria Math" w:cs="Times New Roman"/>
                    <w:sz w:val="24"/>
                    <w:szCs w:val="24"/>
                    <w:lang w:eastAsia="en-US"/>
                  </w:rPr>
                  <m:t>s</m:t>
                </m:r>
              </m:e>
            </m:d>
            <m:r>
              <w:rPr>
                <w:rFonts w:ascii="Cambria Math" w:eastAsia="HYGothic-Medium" w:hAnsi="Cambria Math" w:cs="Times New Roman"/>
                <w:sz w:val="24"/>
                <w:szCs w:val="24"/>
                <w:lang w:eastAsia="en-US"/>
              </w:rPr>
              <m:t>H(s)</m:t>
            </m:r>
          </m:den>
        </m:f>
        <m:r>
          <w:rPr>
            <w:rFonts w:ascii="Cambria Math" w:eastAsia="HYGothic-Medium" w:hAnsi="Cambria Math" w:cs="Times New Roman"/>
            <w:sz w:val="24"/>
            <w:szCs w:val="24"/>
            <w:lang w:eastAsia="en-US"/>
          </w:rPr>
          <m:t>=</m:t>
        </m:r>
        <m:f>
          <m:fPr>
            <m:ctrlPr>
              <w:rPr>
                <w:rFonts w:ascii="Cambria Math" w:eastAsia="HYGothic-Medium" w:hAnsi="Cambria Math" w:cs="Times New Roman"/>
                <w:bCs/>
                <w:i/>
                <w:sz w:val="24"/>
                <w:szCs w:val="24"/>
                <w:lang w:eastAsia="en-US"/>
              </w:rPr>
            </m:ctrlPr>
          </m:fPr>
          <m:num>
            <m:sSup>
              <m:sSupPr>
                <m:ctrlPr>
                  <w:rPr>
                    <w:rFonts w:ascii="Cambria Math" w:eastAsia="HYGothic-Medium" w:hAnsi="Cambria Math" w:cs="Times New Roman"/>
                    <w:bCs/>
                    <w:i/>
                    <w:sz w:val="24"/>
                    <w:szCs w:val="24"/>
                    <w:lang w:eastAsia="en-US"/>
                  </w:rPr>
                </m:ctrlPr>
              </m:sSupPr>
              <m:e>
                <m:r>
                  <w:rPr>
                    <w:rFonts w:ascii="Cambria Math" w:eastAsia="HYGothic-Medium" w:hAnsi="Cambria Math" w:cs="Times New Roman"/>
                    <w:sz w:val="24"/>
                    <w:szCs w:val="24"/>
                    <w:lang w:eastAsia="en-US"/>
                  </w:rPr>
                  <m:t>ω</m:t>
                </m:r>
              </m:e>
              <m:sup>
                <m:r>
                  <w:rPr>
                    <w:rFonts w:ascii="Cambria Math" w:eastAsia="HYGothic-Medium" w:hAnsi="Cambria Math" w:cs="Times New Roman"/>
                    <w:sz w:val="24"/>
                    <w:szCs w:val="24"/>
                    <w:lang w:eastAsia="en-US"/>
                  </w:rPr>
                  <m:t>2</m:t>
                </m:r>
              </m:sup>
            </m:sSup>
          </m:num>
          <m:den>
            <m:sSup>
              <m:sSupPr>
                <m:ctrlPr>
                  <w:rPr>
                    <w:rFonts w:ascii="Cambria Math" w:eastAsia="HYGothic-Medium" w:hAnsi="Cambria Math" w:cs="Times New Roman"/>
                    <w:bCs/>
                    <w:i/>
                    <w:sz w:val="24"/>
                    <w:szCs w:val="24"/>
                    <w:lang w:eastAsia="en-US"/>
                  </w:rPr>
                </m:ctrlPr>
              </m:sSupPr>
              <m:e>
                <m:r>
                  <w:rPr>
                    <w:rFonts w:ascii="Cambria Math" w:eastAsia="HYGothic-Medium" w:hAnsi="Cambria Math" w:cs="Times New Roman"/>
                    <w:sz w:val="24"/>
                    <w:szCs w:val="24"/>
                    <w:lang w:eastAsia="en-US"/>
                  </w:rPr>
                  <m:t>s</m:t>
                </m:r>
              </m:e>
              <m:sup>
                <m:r>
                  <w:rPr>
                    <w:rFonts w:ascii="Cambria Math" w:eastAsia="HYGothic-Medium" w:hAnsi="Cambria Math" w:cs="Times New Roman"/>
                    <w:sz w:val="24"/>
                    <w:szCs w:val="24"/>
                    <w:lang w:eastAsia="en-US"/>
                  </w:rPr>
                  <m:t>2</m:t>
                </m:r>
              </m:sup>
            </m:sSup>
            <m:r>
              <w:rPr>
                <w:rFonts w:ascii="Cambria Math" w:eastAsia="HYGothic-Medium" w:hAnsi="Cambria Math" w:cs="Times New Roman"/>
                <w:sz w:val="24"/>
                <w:szCs w:val="24"/>
                <w:lang w:eastAsia="en-US"/>
              </w:rPr>
              <m:t>+2βωs+</m:t>
            </m:r>
            <m:sSup>
              <m:sSupPr>
                <m:ctrlPr>
                  <w:rPr>
                    <w:rFonts w:ascii="Cambria Math" w:eastAsia="HYGothic-Medium" w:hAnsi="Cambria Math" w:cs="Times New Roman"/>
                    <w:bCs/>
                    <w:i/>
                    <w:sz w:val="24"/>
                    <w:szCs w:val="24"/>
                    <w:lang w:eastAsia="en-US"/>
                  </w:rPr>
                </m:ctrlPr>
              </m:sSupPr>
              <m:e>
                <m:r>
                  <w:rPr>
                    <w:rFonts w:ascii="Cambria Math" w:eastAsia="HYGothic-Medium" w:hAnsi="Cambria Math" w:cs="Times New Roman"/>
                    <w:sz w:val="24"/>
                    <w:szCs w:val="24"/>
                    <w:lang w:eastAsia="en-US"/>
                  </w:rPr>
                  <m:t>ω</m:t>
                </m:r>
              </m:e>
              <m:sup>
                <m:r>
                  <w:rPr>
                    <w:rFonts w:ascii="Cambria Math" w:eastAsia="HYGothic-Medium" w:hAnsi="Cambria Math" w:cs="Times New Roman"/>
                    <w:sz w:val="24"/>
                    <w:szCs w:val="24"/>
                    <w:lang w:eastAsia="en-US"/>
                  </w:rPr>
                  <m:t>2</m:t>
                </m:r>
              </m:sup>
            </m:sSup>
          </m:den>
        </m:f>
      </m:oMath>
      <w:r w:rsidRPr="0029376A">
        <w:rPr>
          <w:rFonts w:ascii="Times New Roman" w:eastAsia="Times New Roman" w:hAnsi="Times New Roman" w:cs="Times New Roman"/>
          <w:bCs/>
          <w:sz w:val="24"/>
          <w:szCs w:val="24"/>
          <w:lang w:val="en" w:eastAsia="en-US"/>
        </w:rPr>
        <w:t xml:space="preserve"> </w:t>
      </w:r>
      <w:r w:rsidRPr="0029376A">
        <w:rPr>
          <w:rFonts w:ascii="Times New Roman" w:eastAsia="Times New Roman" w:hAnsi="Times New Roman" w:cs="Times New Roman"/>
          <w:sz w:val="24"/>
          <w:szCs w:val="24"/>
          <w:lang w:val="en" w:eastAsia="en-US"/>
        </w:rPr>
        <w:t xml:space="preserve">                 (</w:t>
      </w:r>
      <w:r w:rsidRPr="0029376A">
        <w:rPr>
          <w:rFonts w:ascii="Times New Roman" w:hAnsi="Times New Roman" w:cs="Times New Roman"/>
          <w:sz w:val="24"/>
          <w:szCs w:val="24"/>
          <w:lang w:val="en"/>
        </w:rPr>
        <w:t>A</w:t>
      </w:r>
      <w:r w:rsidRPr="0029376A">
        <w:rPr>
          <w:rFonts w:ascii="Times New Roman" w:eastAsia="Times New Roman" w:hAnsi="Times New Roman" w:cs="Times New Roman"/>
          <w:sz w:val="24"/>
          <w:szCs w:val="24"/>
          <w:lang w:val="en" w:eastAsia="en-US"/>
        </w:rPr>
        <w:t>-1)</w:t>
      </w:r>
    </w:p>
    <w:p w14:paraId="757DC148" w14:textId="77777777" w:rsidR="00747682" w:rsidRPr="00605097" w:rsidRDefault="00747682" w:rsidP="00747682">
      <w:pPr>
        <w:spacing w:line="276" w:lineRule="auto"/>
        <w:jc w:val="left"/>
        <w:rPr>
          <w:rFonts w:ascii="Times New Roman" w:hAnsi="Times New Roman" w:cs="Times New Roman"/>
          <w:sz w:val="24"/>
          <w:szCs w:val="24"/>
        </w:rPr>
      </w:pPr>
      <w:r w:rsidRPr="00605097">
        <w:rPr>
          <w:rFonts w:ascii="Times New Roman" w:hAnsi="Times New Roman" w:cs="Times New Roman"/>
          <w:sz w:val="24"/>
          <w:szCs w:val="24"/>
        </w:rPr>
        <w:t>where [s] is the Laplace operator. In this case, assuming that the parameter is F(s), and the input source is U(s), the output can be solved using Eq. (I-2).</w:t>
      </w:r>
    </w:p>
    <w:p w14:paraId="746CE28F" w14:textId="77777777" w:rsidR="00747682" w:rsidRPr="0029376A" w:rsidRDefault="00747682" w:rsidP="00747682">
      <w:pPr>
        <w:spacing w:line="276" w:lineRule="auto"/>
        <w:jc w:val="right"/>
        <w:rPr>
          <w:rFonts w:ascii="Times New Roman" w:hAnsi="Times New Roman" w:cs="Times New Roman"/>
          <w:sz w:val="24"/>
          <w:szCs w:val="24"/>
        </w:rPr>
      </w:pPr>
      <m:oMath>
        <m:func>
          <m:funcPr>
            <m:ctrlPr>
              <w:rPr>
                <w:rFonts w:ascii="Cambria Math" w:eastAsia="HYGothic-Medium" w:hAnsi="Cambria Math" w:cs="Times New Roman"/>
                <w:snapToGrid w:val="0"/>
                <w:sz w:val="22"/>
                <w:szCs w:val="24"/>
                <w:lang w:eastAsia="en-US"/>
              </w:rPr>
            </m:ctrlPr>
          </m:funcPr>
          <m:fName/>
          <m:e>
            <m:eqArr>
              <m:eqArrPr>
                <m:ctrlPr>
                  <w:rPr>
                    <w:rFonts w:ascii="Cambria Math" w:eastAsia="HYGothic-Medium" w:hAnsi="Cambria Math" w:cs="Times New Roman"/>
                    <w:i/>
                    <w:snapToGrid w:val="0"/>
                    <w:sz w:val="22"/>
                    <w:szCs w:val="24"/>
                    <w:lang w:eastAsia="en-US"/>
                  </w:rPr>
                </m:ctrlPr>
              </m:eqArrPr>
              <m:e>
                <m:r>
                  <w:rPr>
                    <w:rFonts w:ascii="Cambria Math" w:eastAsia="HYGothic-Medium" w:hAnsi="Cambria Math" w:cs="Times New Roman"/>
                    <w:snapToGrid w:val="0"/>
                    <w:sz w:val="22"/>
                    <w:szCs w:val="24"/>
                    <w:lang w:eastAsia="en-US"/>
                  </w:rPr>
                  <m:t xml:space="preserve">  </m:t>
                </m:r>
              </m:e>
              <m:e>
                <m:r>
                  <w:rPr>
                    <w:rFonts w:ascii="Cambria Math" w:eastAsia="HYGothic-Medium" w:hAnsi="Cambria Math" w:cs="Times New Roman"/>
                    <w:snapToGrid w:val="0"/>
                    <w:sz w:val="22"/>
                    <w:szCs w:val="24"/>
                    <w:lang w:eastAsia="en-US"/>
                  </w:rPr>
                  <m:t xml:space="preserve"> </m:t>
                </m:r>
                <m:r>
                  <m:rPr>
                    <m:sty m:val="p"/>
                  </m:rPr>
                  <w:rPr>
                    <w:rFonts w:ascii="Cambria Math" w:eastAsia="HYGothic-Medium" w:hAnsi="Cambria Math" w:cs="Times New Roman"/>
                    <w:snapToGrid w:val="0"/>
                    <w:sz w:val="22"/>
                    <w:szCs w:val="24"/>
                    <w:lang w:eastAsia="en-US"/>
                  </w:rPr>
                  <m:t xml:space="preserve"> </m:t>
                </m:r>
                <m:r>
                  <w:rPr>
                    <w:rFonts w:ascii="Cambria Math" w:eastAsia="HYGothic-Medium" w:hAnsi="Cambria Math" w:cs="Times New Roman"/>
                    <w:snapToGrid w:val="0"/>
                    <w:sz w:val="22"/>
                    <w:szCs w:val="24"/>
                    <w:lang w:eastAsia="en-US"/>
                  </w:rPr>
                  <m:t>output Y</m:t>
                </m:r>
                <m:d>
                  <m:dPr>
                    <m:ctrlPr>
                      <w:rPr>
                        <w:rFonts w:ascii="Cambria Math" w:eastAsia="HYGothic-Medium" w:hAnsi="Cambria Math" w:cs="Times New Roman"/>
                        <w:i/>
                        <w:snapToGrid w:val="0"/>
                        <w:sz w:val="22"/>
                        <w:szCs w:val="24"/>
                        <w:lang w:eastAsia="en-US"/>
                      </w:rPr>
                    </m:ctrlPr>
                  </m:dPr>
                  <m:e>
                    <m:r>
                      <w:rPr>
                        <w:rFonts w:ascii="Cambria Math" w:eastAsia="HYGothic-Medium" w:hAnsi="Cambria Math" w:cs="Times New Roman"/>
                        <w:snapToGrid w:val="0"/>
                        <w:sz w:val="22"/>
                        <w:szCs w:val="24"/>
                        <w:lang w:eastAsia="en-US"/>
                      </w:rPr>
                      <m:t>s</m:t>
                    </m:r>
                  </m:e>
                </m:d>
                <m:r>
                  <w:rPr>
                    <w:rFonts w:ascii="Cambria Math" w:eastAsia="HYGothic-Medium" w:hAnsi="Cambria Math" w:cs="Times New Roman"/>
                    <w:snapToGrid w:val="0"/>
                    <w:sz w:val="22"/>
                    <w:szCs w:val="24"/>
                    <w:lang w:eastAsia="en-US"/>
                  </w:rPr>
                  <m:t>=parameter F</m:t>
                </m:r>
                <m:d>
                  <m:dPr>
                    <m:ctrlPr>
                      <w:rPr>
                        <w:rFonts w:ascii="Cambria Math" w:eastAsia="HYGothic-Medium" w:hAnsi="Cambria Math" w:cs="Times New Roman"/>
                        <w:i/>
                        <w:snapToGrid w:val="0"/>
                        <w:sz w:val="22"/>
                        <w:szCs w:val="24"/>
                        <w:lang w:eastAsia="en-US"/>
                      </w:rPr>
                    </m:ctrlPr>
                  </m:dPr>
                  <m:e>
                    <m:r>
                      <w:rPr>
                        <w:rFonts w:ascii="Cambria Math" w:eastAsia="HYGothic-Medium" w:hAnsi="Cambria Math" w:cs="Times New Roman"/>
                        <w:snapToGrid w:val="0"/>
                        <w:sz w:val="22"/>
                        <w:szCs w:val="24"/>
                        <w:lang w:eastAsia="en-US"/>
                      </w:rPr>
                      <m:t>s</m:t>
                    </m:r>
                  </m:e>
                </m:d>
                <m:r>
                  <w:rPr>
                    <w:rFonts w:ascii="Cambria Math" w:eastAsia="Batang" w:hAnsi="Cambria Math" w:cs="Times New Roman"/>
                    <w:snapToGrid w:val="0"/>
                    <w:sz w:val="22"/>
                    <w:szCs w:val="24"/>
                    <w:lang w:eastAsia="en-US"/>
                  </w:rPr>
                  <m:t>∙</m:t>
                </m:r>
                <m:r>
                  <w:rPr>
                    <w:rFonts w:ascii="Cambria Math" w:eastAsia="HYGothic-Medium" w:hAnsi="Cambria Math" w:cs="Times New Roman"/>
                    <w:snapToGrid w:val="0"/>
                    <w:sz w:val="22"/>
                    <w:szCs w:val="24"/>
                    <w:lang w:eastAsia="en-US"/>
                  </w:rPr>
                  <m:t>input U</m:t>
                </m:r>
                <m:d>
                  <m:dPr>
                    <m:ctrlPr>
                      <w:rPr>
                        <w:rFonts w:ascii="Cambria Math" w:eastAsia="HYGothic-Medium" w:hAnsi="Cambria Math" w:cs="Times New Roman"/>
                        <w:i/>
                        <w:snapToGrid w:val="0"/>
                        <w:sz w:val="22"/>
                        <w:szCs w:val="24"/>
                        <w:lang w:eastAsia="en-US"/>
                      </w:rPr>
                    </m:ctrlPr>
                  </m:dPr>
                  <m:e>
                    <m:r>
                      <w:rPr>
                        <w:rFonts w:ascii="Cambria Math" w:eastAsia="HYGothic-Medium" w:hAnsi="Cambria Math" w:cs="Times New Roman"/>
                        <w:snapToGrid w:val="0"/>
                        <w:sz w:val="22"/>
                        <w:szCs w:val="24"/>
                        <w:lang w:eastAsia="en-US"/>
                      </w:rPr>
                      <m:t>s</m:t>
                    </m:r>
                  </m:e>
                </m:d>
                <m:r>
                  <w:rPr>
                    <w:rFonts w:ascii="Cambria Math" w:eastAsia="HYGothic-Medium" w:hAnsi="Cambria Math" w:cs="Times New Roman"/>
                    <w:snapToGrid w:val="0"/>
                    <w:sz w:val="22"/>
                    <w:szCs w:val="24"/>
                    <w:lang w:eastAsia="en-US"/>
                  </w:rPr>
                  <m:t xml:space="preserve"> </m:t>
                </m:r>
                <m:r>
                  <m:rPr>
                    <m:sty m:val="p"/>
                  </m:rPr>
                  <w:rPr>
                    <w:rFonts w:ascii="Cambria Math" w:eastAsia="HYGothic-Medium" w:hAnsi="Cambria Math" w:cs="Times New Roman"/>
                    <w:snapToGrid w:val="0"/>
                    <w:sz w:val="22"/>
                    <w:szCs w:val="24"/>
                    <w:lang w:eastAsia="en-US"/>
                  </w:rPr>
                  <m:t xml:space="preserve">   </m:t>
                </m:r>
              </m:e>
            </m:eqArr>
          </m:e>
        </m:func>
      </m:oMath>
      <w:r w:rsidRPr="002109FB">
        <w:rPr>
          <w:rFonts w:ascii="Times New Roman" w:hAnsi="Times New Roman" w:cs="Times New Roman"/>
          <w:snapToGrid w:val="0"/>
          <w:sz w:val="22"/>
          <w:szCs w:val="24"/>
        </w:rPr>
        <w:t xml:space="preserve">     </w:t>
      </w:r>
      <w:r w:rsidRPr="0029376A">
        <w:rPr>
          <w:rFonts w:ascii="Times New Roman" w:hAnsi="Times New Roman" w:cs="Times New Roman"/>
          <w:snapToGrid w:val="0"/>
          <w:sz w:val="24"/>
          <w:szCs w:val="24"/>
        </w:rPr>
        <w:t xml:space="preserve">     </w:t>
      </w:r>
      <w:r w:rsidRPr="0029376A">
        <w:rPr>
          <w:rFonts w:ascii="Times New Roman" w:hAnsi="Times New Roman" w:cs="Times New Roman"/>
          <w:sz w:val="24"/>
          <w:szCs w:val="24"/>
        </w:rPr>
        <w:t>(A-2)</w:t>
      </w:r>
    </w:p>
    <w:p w14:paraId="103C8E73" w14:textId="77777777" w:rsidR="00747682" w:rsidRDefault="00747682" w:rsidP="00747682">
      <w:pPr>
        <w:spacing w:line="276" w:lineRule="auto"/>
        <w:jc w:val="left"/>
        <w:rPr>
          <w:rFonts w:ascii="Times New Roman" w:hAnsi="Times New Roman" w:cs="Times New Roman"/>
          <w:sz w:val="24"/>
          <w:szCs w:val="24"/>
        </w:rPr>
      </w:pPr>
      <w:r w:rsidRPr="00605097">
        <w:rPr>
          <w:rFonts w:ascii="Times New Roman" w:hAnsi="Times New Roman" w:cs="Times New Roman"/>
          <w:sz w:val="24"/>
          <w:szCs w:val="24"/>
        </w:rPr>
        <w:t>If U(s)=1/s is substituted into the basic function in Eq. (A-2), the original output function is identical to that in Eq. (A-3). Please refer to the literature for a detailed derivation of Eq. (A-3).</w:t>
      </w:r>
    </w:p>
    <w:p w14:paraId="7E31870C" w14:textId="77777777" w:rsidR="00747682" w:rsidRPr="0029376A" w:rsidRDefault="00747682" w:rsidP="00747682">
      <w:pPr>
        <w:wordWrap/>
        <w:spacing w:before="240" w:line="276" w:lineRule="auto"/>
        <w:jc w:val="right"/>
        <w:rPr>
          <w:rFonts w:ascii="Times New Roman" w:hAnsi="Times New Roman" w:cs="Times New Roman"/>
          <w:bCs/>
          <w:snapToGrid w:val="0"/>
          <w:szCs w:val="24"/>
        </w:rPr>
      </w:pPr>
      <m:oMath>
        <m:sSup>
          <m:sSupPr>
            <m:ctrlPr>
              <w:rPr>
                <w:rFonts w:ascii="Cambria Math" w:eastAsia="HYGothic-Medium" w:hAnsi="Cambria Math" w:cs="Times New Roman"/>
                <w:bCs/>
                <w:i/>
                <w:snapToGrid w:val="0"/>
                <w:sz w:val="24"/>
                <w:szCs w:val="24"/>
              </w:rPr>
            </m:ctrlPr>
          </m:sSupPr>
          <m:e>
            <m:r>
              <w:rPr>
                <w:rFonts w:ascii="Cambria Math" w:eastAsia="HYGothic-Medium" w:hAnsi="Cambria Math" w:cs="Times New Roman"/>
                <w:snapToGrid w:val="0"/>
                <w:sz w:val="24"/>
                <w:szCs w:val="24"/>
              </w:rPr>
              <m:t>Y</m:t>
            </m:r>
            <m:d>
              <m:dPr>
                <m:ctrlPr>
                  <w:rPr>
                    <w:rFonts w:ascii="Cambria Math" w:eastAsia="HYGothic-Medium" w:hAnsi="Cambria Math" w:cs="Times New Roman"/>
                    <w:i/>
                    <w:snapToGrid w:val="0"/>
                    <w:sz w:val="24"/>
                    <w:szCs w:val="24"/>
                  </w:rPr>
                </m:ctrlPr>
              </m:dPr>
              <m:e>
                <m:r>
                  <w:rPr>
                    <w:rFonts w:ascii="Cambria Math" w:eastAsia="HYGothic-Medium" w:hAnsi="Cambria Math" w:cs="Times New Roman"/>
                    <w:snapToGrid w:val="0"/>
                    <w:sz w:val="24"/>
                    <w:szCs w:val="24"/>
                  </w:rPr>
                  <m:t>s</m:t>
                </m:r>
              </m:e>
            </m:d>
          </m:e>
          <m:sup>
            <m:r>
              <w:rPr>
                <w:rFonts w:ascii="Cambria Math" w:eastAsia="Batang" w:hAnsi="Cambria Math" w:cs="Times New Roman"/>
                <w:snapToGrid w:val="0"/>
                <w:sz w:val="24"/>
                <w:szCs w:val="24"/>
              </w:rPr>
              <m:t>-</m:t>
            </m:r>
            <m:r>
              <w:rPr>
                <w:rFonts w:ascii="Cambria Math" w:eastAsia="HYGothic-Medium" w:hAnsi="Cambria Math" w:cs="Times New Roman"/>
                <w:snapToGrid w:val="0"/>
                <w:sz w:val="24"/>
                <w:szCs w:val="24"/>
              </w:rPr>
              <m:t>1</m:t>
            </m:r>
          </m:sup>
        </m:sSup>
        <m:r>
          <w:rPr>
            <w:rFonts w:ascii="Cambria Math" w:eastAsia="HYGothic-Medium" w:hAnsi="Cambria Math" w:cs="Times New Roman"/>
            <w:snapToGrid w:val="0"/>
            <w:sz w:val="24"/>
            <w:szCs w:val="24"/>
          </w:rPr>
          <m:t>=y</m:t>
        </m:r>
        <m:d>
          <m:dPr>
            <m:ctrlPr>
              <w:rPr>
                <w:rFonts w:ascii="Cambria Math" w:eastAsia="HYGothic-Medium" w:hAnsi="Cambria Math" w:cs="Times New Roman"/>
                <w:bCs/>
                <w:i/>
                <w:snapToGrid w:val="0"/>
                <w:sz w:val="24"/>
                <w:szCs w:val="24"/>
              </w:rPr>
            </m:ctrlPr>
          </m:dPr>
          <m:e>
            <m:r>
              <w:rPr>
                <w:rFonts w:ascii="Cambria Math" w:eastAsia="HYGothic-Medium" w:hAnsi="Cambria Math" w:cs="Times New Roman"/>
                <w:snapToGrid w:val="0"/>
                <w:sz w:val="24"/>
                <w:szCs w:val="24"/>
              </w:rPr>
              <m:t>t</m:t>
            </m:r>
          </m:e>
        </m:d>
        <m:r>
          <w:rPr>
            <w:rFonts w:ascii="Cambria Math" w:eastAsia="HYGothic-Medium" w:hAnsi="Cambria Math" w:cs="Times New Roman"/>
            <w:snapToGrid w:val="0"/>
            <w:sz w:val="24"/>
            <w:szCs w:val="24"/>
          </w:rPr>
          <m:t>=1</m:t>
        </m:r>
        <m:r>
          <w:rPr>
            <w:rFonts w:ascii="Cambria Math" w:eastAsia="Batang" w:hAnsi="Cambria Math" w:cs="Times New Roman"/>
            <w:snapToGrid w:val="0"/>
            <w:sz w:val="24"/>
            <w:szCs w:val="24"/>
          </w:rPr>
          <m:t>-</m:t>
        </m:r>
        <m:r>
          <w:rPr>
            <w:rFonts w:ascii="Cambria Math" w:eastAsia="HYGothic-Medium" w:hAnsi="Cambria Math" w:cs="Times New Roman"/>
            <w:snapToGrid w:val="0"/>
            <w:sz w:val="24"/>
            <w:szCs w:val="24"/>
          </w:rPr>
          <m:t>A</m:t>
        </m:r>
        <m:r>
          <w:rPr>
            <w:rFonts w:ascii="Cambria Math" w:eastAsia="Batang" w:hAnsi="Cambria Math" w:cs="Times New Roman"/>
            <w:snapToGrid w:val="0"/>
            <w:sz w:val="24"/>
            <w:szCs w:val="24"/>
          </w:rPr>
          <m:t>∙</m:t>
        </m:r>
        <m:sSup>
          <m:sSupPr>
            <m:ctrlPr>
              <w:rPr>
                <w:rFonts w:ascii="Cambria Math" w:eastAsia="HYGothic-Medium" w:hAnsi="Cambria Math" w:cs="Times New Roman"/>
                <w:bCs/>
                <w:i/>
                <w:snapToGrid w:val="0"/>
                <w:sz w:val="24"/>
                <w:szCs w:val="24"/>
              </w:rPr>
            </m:ctrlPr>
          </m:sSupPr>
          <m:e>
            <m:r>
              <w:rPr>
                <w:rFonts w:ascii="Cambria Math" w:eastAsia="HYGothic-Medium" w:hAnsi="Cambria Math" w:cs="Times New Roman"/>
                <w:snapToGrid w:val="0"/>
                <w:sz w:val="24"/>
                <w:szCs w:val="24"/>
              </w:rPr>
              <m:t>e</m:t>
            </m:r>
          </m:e>
          <m:sup>
            <m:r>
              <w:rPr>
                <w:rFonts w:ascii="Cambria Math" w:eastAsia="Batang" w:hAnsi="Cambria Math" w:cs="Times New Roman"/>
                <w:snapToGrid w:val="0"/>
                <w:sz w:val="24"/>
                <w:szCs w:val="24"/>
              </w:rPr>
              <m:t>-</m:t>
            </m:r>
            <m:r>
              <w:rPr>
                <w:rFonts w:ascii="Cambria Math" w:eastAsia="HYGothic-Medium" w:hAnsi="Cambria Math" w:cs="Times New Roman"/>
                <w:snapToGrid w:val="0"/>
                <w:sz w:val="24"/>
                <w:szCs w:val="24"/>
              </w:rPr>
              <m:t xml:space="preserve">B </m:t>
            </m:r>
            <m:r>
              <w:rPr>
                <w:rFonts w:ascii="Cambria Math" w:eastAsia="Batang" w:hAnsi="Cambria Math" w:cs="Times New Roman"/>
                <w:snapToGrid w:val="0"/>
                <w:sz w:val="24"/>
                <w:szCs w:val="24"/>
              </w:rPr>
              <m:t>∙</m:t>
            </m:r>
            <m:r>
              <w:rPr>
                <w:rFonts w:ascii="Cambria Math" w:eastAsia="HYGothic-Medium" w:hAnsi="Cambria Math" w:cs="Times New Roman"/>
                <w:snapToGrid w:val="0"/>
                <w:sz w:val="24"/>
                <w:szCs w:val="24"/>
              </w:rPr>
              <m:t xml:space="preserve"> t</m:t>
            </m:r>
          </m:sup>
        </m:sSup>
        <m:func>
          <m:funcPr>
            <m:ctrlPr>
              <w:rPr>
                <w:rFonts w:ascii="Cambria Math" w:eastAsia="HYGothic-Medium" w:hAnsi="Cambria Math" w:cs="Times New Roman"/>
                <w:bCs/>
                <w:i/>
                <w:snapToGrid w:val="0"/>
                <w:sz w:val="24"/>
                <w:szCs w:val="24"/>
              </w:rPr>
            </m:ctrlPr>
          </m:funcPr>
          <m:fName>
            <m:r>
              <w:rPr>
                <w:rFonts w:ascii="Cambria Math" w:eastAsia="HYGothic-Medium" w:hAnsi="Cambria Math" w:cs="Times New Roman"/>
                <w:snapToGrid w:val="0"/>
                <w:sz w:val="24"/>
                <w:szCs w:val="24"/>
              </w:rPr>
              <m:t xml:space="preserve">sin </m:t>
            </m:r>
          </m:fName>
          <m:e>
            <m:d>
              <m:dPr>
                <m:ctrlPr>
                  <w:rPr>
                    <w:rFonts w:ascii="Cambria Math" w:eastAsia="HYGothic-Medium" w:hAnsi="Cambria Math" w:cs="Times New Roman"/>
                    <w:bCs/>
                    <w:i/>
                    <w:snapToGrid w:val="0"/>
                    <w:sz w:val="24"/>
                    <w:szCs w:val="24"/>
                  </w:rPr>
                </m:ctrlPr>
              </m:dPr>
              <m:e>
                <m:r>
                  <w:rPr>
                    <w:rFonts w:ascii="Cambria Math" w:eastAsia="HYGothic-Medium" w:hAnsi="Cambria Math" w:cs="Times New Roman"/>
                    <w:snapToGrid w:val="0"/>
                    <w:sz w:val="24"/>
                    <w:szCs w:val="24"/>
                  </w:rPr>
                  <m:t xml:space="preserve">W </m:t>
                </m:r>
                <m:r>
                  <w:rPr>
                    <w:rFonts w:ascii="Cambria Math" w:eastAsia="Batang" w:hAnsi="Cambria Math" w:cs="Times New Roman"/>
                    <w:snapToGrid w:val="0"/>
                    <w:sz w:val="24"/>
                    <w:szCs w:val="24"/>
                  </w:rPr>
                  <m:t>∙</m:t>
                </m:r>
                <m:r>
                  <w:rPr>
                    <w:rFonts w:ascii="Cambria Math" w:eastAsia="HYGothic-Medium" w:hAnsi="Cambria Math" w:cs="Times New Roman"/>
                    <w:snapToGrid w:val="0"/>
                    <w:sz w:val="24"/>
                    <w:szCs w:val="24"/>
                  </w:rPr>
                  <m:t xml:space="preserve"> t + φ</m:t>
                </m:r>
              </m:e>
            </m:d>
          </m:e>
        </m:func>
        <m:r>
          <w:rPr>
            <w:rFonts w:ascii="Cambria Math" w:eastAsia="HYGothic-Medium" w:hAnsi="Cambria Math" w:cs="Times New Roman"/>
            <w:snapToGrid w:val="0"/>
            <w:sz w:val="24"/>
            <w:szCs w:val="24"/>
          </w:rPr>
          <m:t xml:space="preserve">  </m:t>
        </m:r>
      </m:oMath>
      <w:r w:rsidRPr="0029376A">
        <w:rPr>
          <w:rFonts w:ascii="Times New Roman" w:hAnsi="Times New Roman" w:cs="Times New Roman"/>
          <w:bCs/>
          <w:snapToGrid w:val="0"/>
          <w:sz w:val="24"/>
          <w:szCs w:val="24"/>
        </w:rPr>
        <w:t xml:space="preserve">          </w:t>
      </w:r>
      <w:r w:rsidRPr="0029376A">
        <w:rPr>
          <w:rFonts w:ascii="Times New Roman" w:eastAsia="HYGothic-Medium" w:hAnsi="Times New Roman" w:cs="Times New Roman"/>
          <w:bCs/>
          <w:snapToGrid w:val="0"/>
          <w:sz w:val="24"/>
          <w:szCs w:val="24"/>
        </w:rPr>
        <w:t>(A-3)</w:t>
      </w:r>
    </w:p>
    <w:p w14:paraId="4D16DD2E" w14:textId="77777777" w:rsidR="00747682" w:rsidRPr="0029376A" w:rsidRDefault="00747682" w:rsidP="00747682">
      <w:pPr>
        <w:wordWrap/>
        <w:spacing w:after="240" w:line="276" w:lineRule="auto"/>
        <w:ind w:firstLineChars="1000" w:firstLine="1800"/>
        <w:jc w:val="left"/>
        <w:rPr>
          <w:rFonts w:ascii="Times New Roman" w:eastAsia="HYGothic-Medium" w:hAnsi="Times New Roman" w:cs="Times New Roman"/>
          <w:bCs/>
          <w:i/>
          <w:snapToGrid w:val="0"/>
          <w:sz w:val="18"/>
          <w:szCs w:val="24"/>
        </w:rPr>
      </w:pPr>
      <m:oMath>
        <m:func>
          <m:funcPr>
            <m:ctrlPr>
              <w:rPr>
                <w:rFonts w:ascii="Cambria Math" w:eastAsia="HYGothic-Medium" w:hAnsi="Cambria Math" w:cs="Times New Roman"/>
                <w:bCs/>
                <w:snapToGrid w:val="0"/>
                <w:sz w:val="18"/>
                <w:szCs w:val="24"/>
              </w:rPr>
            </m:ctrlPr>
          </m:funcPr>
          <m:fName/>
          <m:e>
            <m:eqArr>
              <m:eqArrPr>
                <m:ctrlPr>
                  <w:rPr>
                    <w:rFonts w:ascii="Cambria Math" w:eastAsia="HYGothic-Medium" w:hAnsi="Cambria Math" w:cs="Times New Roman"/>
                    <w:bCs/>
                    <w:i/>
                    <w:snapToGrid w:val="0"/>
                    <w:sz w:val="18"/>
                    <w:szCs w:val="24"/>
                  </w:rPr>
                </m:ctrlPr>
              </m:eqArrPr>
              <m:e>
                <m:r>
                  <w:rPr>
                    <w:rFonts w:ascii="Cambria Math" w:eastAsia="HYGothic-Medium" w:hAnsi="Cambria Math" w:cs="Times New Roman"/>
                    <w:snapToGrid w:val="0"/>
                    <w:sz w:val="18"/>
                    <w:szCs w:val="24"/>
                  </w:rPr>
                  <m:t xml:space="preserve">  </m:t>
                </m:r>
              </m:e>
              <m:e>
                <m:r>
                  <w:rPr>
                    <w:rFonts w:ascii="Cambria Math" w:eastAsia="HYGothic-Medium" w:hAnsi="Cambria Math" w:cs="Times New Roman"/>
                    <w:snapToGrid w:val="0"/>
                    <w:sz w:val="18"/>
                    <w:szCs w:val="24"/>
                  </w:rPr>
                  <m:t xml:space="preserve">  </m:t>
                </m:r>
                <m:d>
                  <m:dPr>
                    <m:begChr m:val="["/>
                    <m:endChr m:val="]"/>
                    <m:ctrlPr>
                      <w:rPr>
                        <w:rFonts w:ascii="Cambria Math" w:eastAsia="HYGothic-Medium" w:hAnsi="Cambria Math" w:cs="Times New Roman"/>
                        <w:i/>
                        <w:snapToGrid w:val="0"/>
                        <w:sz w:val="18"/>
                        <w:szCs w:val="24"/>
                      </w:rPr>
                    </m:ctrlPr>
                  </m:dPr>
                  <m:e>
                    <m:r>
                      <w:rPr>
                        <w:rFonts w:ascii="Cambria Math" w:eastAsia="HYGothic-Medium" w:hAnsi="Cambria Math" w:cs="Times New Roman"/>
                        <w:snapToGrid w:val="0"/>
                        <w:sz w:val="18"/>
                        <w:szCs w:val="24"/>
                      </w:rPr>
                      <m:t xml:space="preserve"> </m:t>
                    </m:r>
                    <m:r>
                      <m:rPr>
                        <m:sty m:val="p"/>
                      </m:rPr>
                      <w:rPr>
                        <w:rFonts w:ascii="Cambria Math" w:eastAsia="HYGothic-Medium" w:hAnsi="Cambria Math" w:cs="Times New Roman"/>
                        <w:snapToGrid w:val="0"/>
                        <w:sz w:val="18"/>
                        <w:szCs w:val="24"/>
                      </w:rPr>
                      <m:t>A=</m:t>
                    </m:r>
                    <m:f>
                      <m:fPr>
                        <m:ctrlPr>
                          <w:rPr>
                            <w:rFonts w:ascii="Cambria Math" w:eastAsia="HYGothic-Medium" w:hAnsi="Cambria Math" w:cs="Times New Roman"/>
                            <w:bCs/>
                            <w:snapToGrid w:val="0"/>
                            <w:sz w:val="18"/>
                            <w:szCs w:val="24"/>
                          </w:rPr>
                        </m:ctrlPr>
                      </m:fPr>
                      <m:num>
                        <m:r>
                          <w:rPr>
                            <w:rFonts w:ascii="Cambria Math" w:eastAsia="HYGothic-Medium" w:hAnsi="Cambria Math" w:cs="Times New Roman"/>
                            <w:snapToGrid w:val="0"/>
                            <w:sz w:val="18"/>
                            <w:szCs w:val="24"/>
                          </w:rPr>
                          <m:t>1</m:t>
                        </m:r>
                      </m:num>
                      <m:den>
                        <m:rad>
                          <m:radPr>
                            <m:degHide m:val="1"/>
                            <m:ctrlPr>
                              <w:rPr>
                                <w:rFonts w:ascii="Cambria Math" w:eastAsia="HYGothic-Medium" w:hAnsi="Cambria Math" w:cs="Times New Roman"/>
                                <w:bCs/>
                                <w:i/>
                                <w:snapToGrid w:val="0"/>
                                <w:sz w:val="18"/>
                                <w:szCs w:val="24"/>
                              </w:rPr>
                            </m:ctrlPr>
                          </m:radPr>
                          <m:deg/>
                          <m:e>
                            <m:r>
                              <w:rPr>
                                <w:rFonts w:ascii="Cambria Math" w:eastAsia="HYGothic-Medium" w:hAnsi="Cambria Math" w:cs="Times New Roman"/>
                                <w:snapToGrid w:val="0"/>
                                <w:sz w:val="18"/>
                                <w:szCs w:val="24"/>
                              </w:rPr>
                              <m:t>1</m:t>
                            </m:r>
                            <m:r>
                              <w:rPr>
                                <w:rFonts w:ascii="Cambria Math" w:eastAsia="Batang" w:hAnsi="Cambria Math" w:cs="Times New Roman"/>
                                <w:snapToGrid w:val="0"/>
                                <w:sz w:val="18"/>
                                <w:szCs w:val="24"/>
                              </w:rPr>
                              <m:t>-</m:t>
                            </m:r>
                            <m:sSup>
                              <m:sSupPr>
                                <m:ctrlPr>
                                  <w:rPr>
                                    <w:rFonts w:ascii="Cambria Math" w:eastAsia="HYGothic-Medium" w:hAnsi="Cambria Math" w:cs="Times New Roman"/>
                                    <w:bCs/>
                                    <w:i/>
                                    <w:snapToGrid w:val="0"/>
                                    <w:sz w:val="18"/>
                                    <w:szCs w:val="24"/>
                                  </w:rPr>
                                </m:ctrlPr>
                              </m:sSupPr>
                              <m:e>
                                <m:r>
                                  <w:rPr>
                                    <w:rFonts w:ascii="Cambria Math" w:eastAsia="HYGothic-Medium" w:hAnsi="Cambria Math" w:cs="Times New Roman"/>
                                    <w:snapToGrid w:val="0"/>
                                    <w:sz w:val="18"/>
                                    <w:szCs w:val="24"/>
                                  </w:rPr>
                                  <m:t>β</m:t>
                                </m:r>
                              </m:e>
                              <m:sup>
                                <m:r>
                                  <w:rPr>
                                    <w:rFonts w:ascii="Cambria Math" w:eastAsia="HYGothic-Medium" w:hAnsi="Cambria Math" w:cs="Times New Roman"/>
                                    <w:snapToGrid w:val="0"/>
                                    <w:sz w:val="18"/>
                                    <w:szCs w:val="24"/>
                                  </w:rPr>
                                  <m:t>2</m:t>
                                </m:r>
                              </m:sup>
                            </m:sSup>
                          </m:e>
                        </m:rad>
                      </m:den>
                    </m:f>
                    <m:r>
                      <m:rPr>
                        <m:sty m:val="p"/>
                      </m:rPr>
                      <w:rPr>
                        <w:rFonts w:ascii="Cambria Math" w:eastAsia="HYGothic-Medium" w:hAnsi="Cambria Math" w:cs="Times New Roman"/>
                        <w:snapToGrid w:val="0"/>
                        <w:sz w:val="18"/>
                        <w:szCs w:val="24"/>
                      </w:rPr>
                      <m:t>,      B=βω,  W=ω</m:t>
                    </m:r>
                    <m:rad>
                      <m:radPr>
                        <m:degHide m:val="1"/>
                        <m:ctrlPr>
                          <w:rPr>
                            <w:rFonts w:ascii="Cambria Math" w:eastAsia="HYGothic-Medium" w:hAnsi="Cambria Math" w:cs="Times New Roman"/>
                            <w:bCs/>
                            <w:snapToGrid w:val="0"/>
                            <w:sz w:val="18"/>
                            <w:szCs w:val="24"/>
                          </w:rPr>
                        </m:ctrlPr>
                      </m:radPr>
                      <m:deg/>
                      <m:e>
                        <m:r>
                          <w:rPr>
                            <w:rFonts w:ascii="Cambria Math" w:eastAsia="HYGothic-Medium" w:hAnsi="Cambria Math" w:cs="Times New Roman"/>
                            <w:snapToGrid w:val="0"/>
                            <w:sz w:val="18"/>
                            <w:szCs w:val="24"/>
                          </w:rPr>
                          <m:t>1</m:t>
                        </m:r>
                        <m:r>
                          <w:rPr>
                            <w:rFonts w:ascii="Cambria Math" w:eastAsia="Batang" w:hAnsi="Cambria Math" w:cs="Times New Roman"/>
                            <w:snapToGrid w:val="0"/>
                            <w:sz w:val="18"/>
                            <w:szCs w:val="24"/>
                          </w:rPr>
                          <m:t>-</m:t>
                        </m:r>
                        <m:sSup>
                          <m:sSupPr>
                            <m:ctrlPr>
                              <w:rPr>
                                <w:rFonts w:ascii="Cambria Math" w:eastAsia="HYGothic-Medium" w:hAnsi="Cambria Math" w:cs="Times New Roman"/>
                                <w:bCs/>
                                <w:i/>
                                <w:snapToGrid w:val="0"/>
                                <w:sz w:val="18"/>
                                <w:szCs w:val="24"/>
                              </w:rPr>
                            </m:ctrlPr>
                          </m:sSupPr>
                          <m:e>
                            <m:r>
                              <w:rPr>
                                <w:rFonts w:ascii="Cambria Math" w:eastAsia="HYGothic-Medium" w:hAnsi="Cambria Math" w:cs="Times New Roman"/>
                                <w:snapToGrid w:val="0"/>
                                <w:sz w:val="18"/>
                                <w:szCs w:val="24"/>
                              </w:rPr>
                              <m:t>β</m:t>
                            </m:r>
                          </m:e>
                          <m:sup>
                            <m:r>
                              <w:rPr>
                                <w:rFonts w:ascii="Cambria Math" w:eastAsia="HYGothic-Medium" w:hAnsi="Cambria Math" w:cs="Times New Roman"/>
                                <w:snapToGrid w:val="0"/>
                                <w:sz w:val="18"/>
                                <w:szCs w:val="24"/>
                              </w:rPr>
                              <m:t>2</m:t>
                            </m:r>
                          </m:sup>
                        </m:sSup>
                        <m:r>
                          <w:rPr>
                            <w:rFonts w:ascii="Cambria Math" w:eastAsia="HYGothic-Medium" w:hAnsi="Cambria Math" w:cs="Times New Roman"/>
                            <w:snapToGrid w:val="0"/>
                            <w:sz w:val="18"/>
                            <w:szCs w:val="24"/>
                          </w:rPr>
                          <m:t xml:space="preserve"> </m:t>
                        </m:r>
                      </m:e>
                    </m:rad>
                    <m:r>
                      <m:rPr>
                        <m:sty m:val="p"/>
                      </m:rPr>
                      <w:rPr>
                        <w:rFonts w:ascii="Cambria Math" w:eastAsia="HYGothic-Medium" w:hAnsi="Cambria Math" w:cs="Times New Roman"/>
                        <w:snapToGrid w:val="0"/>
                        <w:sz w:val="18"/>
                        <w:szCs w:val="24"/>
                      </w:rPr>
                      <m:t>,  φ=</m:t>
                    </m:r>
                    <m:func>
                      <m:funcPr>
                        <m:ctrlPr>
                          <w:rPr>
                            <w:rFonts w:ascii="Cambria Math" w:eastAsia="HYGothic-Medium" w:hAnsi="Cambria Math" w:cs="Times New Roman"/>
                            <w:bCs/>
                            <w:snapToGrid w:val="0"/>
                            <w:sz w:val="18"/>
                            <w:szCs w:val="24"/>
                          </w:rPr>
                        </m:ctrlPr>
                      </m:funcPr>
                      <m:fName>
                        <m:sSup>
                          <m:sSupPr>
                            <m:ctrlPr>
                              <w:rPr>
                                <w:rFonts w:ascii="Cambria Math" w:eastAsia="HYGothic-Medium" w:hAnsi="Cambria Math" w:cs="Times New Roman"/>
                                <w:bCs/>
                                <w:snapToGrid w:val="0"/>
                                <w:sz w:val="18"/>
                                <w:szCs w:val="24"/>
                              </w:rPr>
                            </m:ctrlPr>
                          </m:sSupPr>
                          <m:e>
                            <m:r>
                              <m:rPr>
                                <m:sty m:val="p"/>
                              </m:rPr>
                              <w:rPr>
                                <w:rFonts w:ascii="Cambria Math" w:eastAsia="HYGothic-Medium" w:hAnsi="Cambria Math" w:cs="Times New Roman"/>
                                <w:snapToGrid w:val="0"/>
                                <w:sz w:val="18"/>
                                <w:szCs w:val="24"/>
                              </w:rPr>
                              <m:t>cos</m:t>
                            </m:r>
                          </m:e>
                          <m:sup>
                            <m:r>
                              <m:rPr>
                                <m:sty m:val="p"/>
                              </m:rPr>
                              <w:rPr>
                                <w:rFonts w:ascii="Cambria Math" w:eastAsia="Batang" w:hAnsi="Cambria Math" w:cs="Times New Roman"/>
                                <w:snapToGrid w:val="0"/>
                                <w:sz w:val="18"/>
                                <w:szCs w:val="24"/>
                              </w:rPr>
                              <m:t>-</m:t>
                            </m:r>
                            <m:r>
                              <m:rPr>
                                <m:sty m:val="p"/>
                              </m:rPr>
                              <w:rPr>
                                <w:rFonts w:ascii="Cambria Math" w:eastAsia="HYGothic-Medium" w:hAnsi="Cambria Math" w:cs="Times New Roman"/>
                                <w:snapToGrid w:val="0"/>
                                <w:sz w:val="18"/>
                                <w:szCs w:val="24"/>
                              </w:rPr>
                              <m:t>1</m:t>
                            </m:r>
                          </m:sup>
                        </m:sSup>
                      </m:fName>
                      <m:e>
                        <m:r>
                          <w:rPr>
                            <w:rFonts w:ascii="Cambria Math" w:eastAsia="HYGothic-Medium" w:hAnsi="Cambria Math" w:cs="Times New Roman"/>
                            <w:snapToGrid w:val="0"/>
                            <w:sz w:val="18"/>
                            <w:szCs w:val="24"/>
                          </w:rPr>
                          <m:t>β</m:t>
                        </m:r>
                      </m:e>
                    </m:func>
                    <m:r>
                      <w:rPr>
                        <w:rFonts w:ascii="Cambria Math" w:eastAsia="HYGothic-Medium" w:hAnsi="Cambria Math" w:cs="Times New Roman"/>
                        <w:snapToGrid w:val="0"/>
                        <w:sz w:val="18"/>
                        <w:szCs w:val="24"/>
                      </w:rPr>
                      <m:t xml:space="preserve"> </m:t>
                    </m:r>
                  </m:e>
                </m:d>
              </m:e>
            </m:eqArr>
          </m:e>
        </m:func>
      </m:oMath>
      <w:r w:rsidRPr="0029376A">
        <w:rPr>
          <w:rFonts w:ascii="Times New Roman" w:eastAsia="HYGothic-Medium" w:hAnsi="Times New Roman" w:cs="Times New Roman"/>
          <w:bCs/>
          <w:i/>
          <w:snapToGrid w:val="0"/>
          <w:sz w:val="18"/>
          <w:szCs w:val="24"/>
        </w:rPr>
        <w:t xml:space="preserve">      </w:t>
      </w:r>
    </w:p>
    <w:p w14:paraId="01301770" w14:textId="77777777" w:rsidR="00747682" w:rsidRPr="0029376A" w:rsidRDefault="00747682" w:rsidP="00747682">
      <w:pPr>
        <w:spacing w:line="276" w:lineRule="auto"/>
        <w:jc w:val="left"/>
        <w:rPr>
          <w:rFonts w:ascii="Times New Roman" w:hAnsi="Times New Roman" w:cs="Times New Roman"/>
          <w:sz w:val="24"/>
          <w:szCs w:val="24"/>
        </w:rPr>
      </w:pPr>
      <w:r w:rsidRPr="0029376A">
        <w:rPr>
          <w:rFonts w:ascii="Times New Roman" w:hAnsi="Times New Roman" w:cs="Times New Roman"/>
          <w:sz w:val="24"/>
          <w:szCs w:val="24"/>
        </w:rPr>
        <w:t xml:space="preserve">• Verification: It is </w:t>
      </w:r>
      <w:r w:rsidRPr="0029376A">
        <w:rPr>
          <w:rFonts w:ascii="Times New Roman" w:eastAsia="Malgun Gothic" w:hAnsi="Times New Roman" w:cs="Times New Roman"/>
          <w:sz w:val="24"/>
          <w:szCs w:val="24"/>
        </w:rPr>
        <w:t xml:space="preserve">impossible to derive Eq. (A-3). This equation is a time-series function obtained using </w:t>
      </w:r>
      <w:r>
        <w:rPr>
          <w:rFonts w:ascii="Times New Roman" w:eastAsia="Malgun Gothic" w:hAnsi="Times New Roman" w:cs="Times New Roman"/>
          <w:sz w:val="24"/>
          <w:szCs w:val="24"/>
        </w:rPr>
        <w:t xml:space="preserve">the Laplace transform. </w:t>
      </w:r>
      <w:r w:rsidRPr="0029376A">
        <w:rPr>
          <w:rFonts w:ascii="Times New Roman" w:eastAsia="Malgun Gothic" w:hAnsi="Times New Roman" w:cs="Times New Roman"/>
          <w:sz w:val="24"/>
          <w:szCs w:val="24"/>
        </w:rPr>
        <w:t xml:space="preserve">As it is a response to the basic function (unit function), it </w:t>
      </w:r>
      <w:r w:rsidRPr="0029376A">
        <w:rPr>
          <w:rFonts w:ascii="Times New Roman" w:hAnsi="Times New Roman" w:cs="Times New Roman"/>
          <w:sz w:val="24"/>
          <w:szCs w:val="24"/>
        </w:rPr>
        <w:t>allows us to understand the external characteristics of numerous dynamic systems. Equation is a time-series function</w:t>
      </w:r>
      <w:r w:rsidRPr="0029376A">
        <w:rPr>
          <w:rFonts w:ascii="Times New Roman" w:eastAsia="Malgun Gothic" w:hAnsi="Times New Roman" w:cs="Times New Roman"/>
          <w:sz w:val="24"/>
          <w:szCs w:val="24"/>
        </w:rPr>
        <w:t xml:space="preserve">. Therefore, </w:t>
      </w:r>
      <w:r w:rsidRPr="0029376A">
        <w:rPr>
          <w:rFonts w:ascii="Times New Roman" w:hAnsi="Times New Roman" w:cs="Times New Roman"/>
          <w:sz w:val="24"/>
          <w:szCs w:val="24"/>
        </w:rPr>
        <w:t xml:space="preserve">when the input changes, the output </w:t>
      </w:r>
      <w:r w:rsidRPr="0029376A">
        <w:rPr>
          <w:rFonts w:ascii="Times New Roman" w:eastAsia="Malgun Gothic" w:hAnsi="Times New Roman" w:cs="Times New Roman"/>
          <w:sz w:val="24"/>
          <w:szCs w:val="24"/>
        </w:rPr>
        <w:t xml:space="preserve">also changes. However, </w:t>
      </w:r>
      <w:r w:rsidRPr="0029376A">
        <w:rPr>
          <w:rFonts w:ascii="Times New Roman" w:hAnsi="Times New Roman" w:cs="Times New Roman"/>
          <w:sz w:val="24"/>
          <w:szCs w:val="24"/>
        </w:rPr>
        <w:t xml:space="preserve">it </w:t>
      </w:r>
      <w:r w:rsidRPr="0029376A">
        <w:rPr>
          <w:rFonts w:ascii="Times New Roman" w:eastAsia="Malgun Gothic" w:hAnsi="Times New Roman" w:cs="Times New Roman"/>
          <w:sz w:val="24"/>
          <w:szCs w:val="24"/>
        </w:rPr>
        <w:t>searches endlessly</w:t>
      </w:r>
      <w:r w:rsidRPr="0029376A">
        <w:rPr>
          <w:rFonts w:ascii="Times New Roman" w:hAnsi="Times New Roman" w:cs="Times New Roman"/>
          <w:sz w:val="24"/>
          <w:szCs w:val="24"/>
        </w:rPr>
        <w:t xml:space="preserve"> for equilibrium (constant-speed operation)</w:t>
      </w:r>
      <w:r>
        <w:rPr>
          <w:rFonts w:ascii="Times New Roman" w:eastAsia="Malgun Gothic" w:hAnsi="Times New Roman" w:cs="Times New Roman"/>
          <w:sz w:val="24"/>
          <w:szCs w:val="24"/>
        </w:rPr>
        <w:t>,</w:t>
      </w:r>
      <w:r w:rsidRPr="0029376A">
        <w:rPr>
          <w:rFonts w:ascii="Times New Roman" w:eastAsia="Malgun Gothic" w:hAnsi="Times New Roman" w:cs="Times New Roman"/>
          <w:sz w:val="24"/>
          <w:szCs w:val="24"/>
        </w:rPr>
        <w:t xml:space="preserve"> and is a time-series function that expresses this process.</w:t>
      </w:r>
    </w:p>
    <w:p w14:paraId="209FEF37" w14:textId="77777777" w:rsidR="008C374B" w:rsidRDefault="008C374B"/>
    <w:sectPr w:rsidR="008C3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HYGothic-Medium">
    <w:altName w:val="Batang"/>
    <w:charset w:val="81"/>
    <w:family w:val="roman"/>
    <w:pitch w:val="variable"/>
    <w:sig w:usb0="900002A7" w:usb1="29D77CF9"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682"/>
    <w:rsid w:val="002A5090"/>
    <w:rsid w:val="003F36CB"/>
    <w:rsid w:val="005C6F5D"/>
    <w:rsid w:val="00747682"/>
    <w:rsid w:val="008C374B"/>
    <w:rsid w:val="00954821"/>
    <w:rsid w:val="00AF416B"/>
    <w:rsid w:val="00DD5FE0"/>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0D10"/>
  <w15:chartTrackingRefBased/>
  <w15:docId w15:val="{71AD77DE-BB17-4055-92EA-1E3FB4CB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682"/>
    <w:pPr>
      <w:widowControl w:val="0"/>
      <w:wordWrap w:val="0"/>
      <w:autoSpaceDE w:val="0"/>
      <w:autoSpaceDN w:val="0"/>
      <w:jc w:val="both"/>
    </w:pPr>
    <w:rPr>
      <w:rFonts w:eastAsiaTheme="minorEastAsia"/>
      <w:sz w:val="20"/>
      <w:lang w:eastAsia="ko-KR"/>
      <w14:ligatures w14:val="none"/>
    </w:rPr>
  </w:style>
  <w:style w:type="paragraph" w:styleId="Heading1">
    <w:name w:val="heading 1"/>
    <w:basedOn w:val="Normal"/>
    <w:next w:val="Normal"/>
    <w:link w:val="Heading1Char"/>
    <w:uiPriority w:val="9"/>
    <w:qFormat/>
    <w:rsid w:val="00747682"/>
    <w:pPr>
      <w:keepNext/>
      <w:keepLines/>
      <w:widowControl/>
      <w:wordWrap/>
      <w:autoSpaceDE/>
      <w:autoSpaceDN/>
      <w:spacing w:before="360" w:after="80"/>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47682"/>
    <w:pPr>
      <w:keepNext/>
      <w:keepLines/>
      <w:widowControl/>
      <w:wordWrap/>
      <w:autoSpaceDE/>
      <w:autoSpaceDN/>
      <w:spacing w:before="160" w:after="80"/>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47682"/>
    <w:pPr>
      <w:keepNext/>
      <w:keepLines/>
      <w:widowControl/>
      <w:wordWrap/>
      <w:autoSpaceDE/>
      <w:autoSpaceDN/>
      <w:spacing w:before="160" w:after="80"/>
      <w:jc w:val="left"/>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47682"/>
    <w:pPr>
      <w:keepNext/>
      <w:keepLines/>
      <w:widowControl/>
      <w:wordWrap/>
      <w:autoSpaceDE/>
      <w:autoSpaceDN/>
      <w:spacing w:before="80" w:after="40"/>
      <w:jc w:val="left"/>
      <w:outlineLvl w:val="3"/>
    </w:pPr>
    <w:rPr>
      <w:rFonts w:eastAsiaTheme="majorEastAsia" w:cstheme="majorBidi"/>
      <w:i/>
      <w:iCs/>
      <w:color w:val="0F4761" w:themeColor="accent1" w:themeShade="BF"/>
      <w:sz w:val="22"/>
      <w:lang w:eastAsia="en-US"/>
      <w14:ligatures w14:val="standardContextual"/>
    </w:rPr>
  </w:style>
  <w:style w:type="paragraph" w:styleId="Heading5">
    <w:name w:val="heading 5"/>
    <w:basedOn w:val="Normal"/>
    <w:next w:val="Normal"/>
    <w:link w:val="Heading5Char"/>
    <w:uiPriority w:val="9"/>
    <w:semiHidden/>
    <w:unhideWhenUsed/>
    <w:qFormat/>
    <w:rsid w:val="00747682"/>
    <w:pPr>
      <w:keepNext/>
      <w:keepLines/>
      <w:widowControl/>
      <w:wordWrap/>
      <w:autoSpaceDE/>
      <w:autoSpaceDN/>
      <w:spacing w:before="80" w:after="40"/>
      <w:jc w:val="left"/>
      <w:outlineLvl w:val="4"/>
    </w:pPr>
    <w:rPr>
      <w:rFonts w:eastAsiaTheme="majorEastAsia" w:cstheme="majorBidi"/>
      <w:color w:val="0F4761" w:themeColor="accent1" w:themeShade="BF"/>
      <w:sz w:val="22"/>
      <w:lang w:eastAsia="en-US"/>
      <w14:ligatures w14:val="standardContextual"/>
    </w:rPr>
  </w:style>
  <w:style w:type="paragraph" w:styleId="Heading6">
    <w:name w:val="heading 6"/>
    <w:basedOn w:val="Normal"/>
    <w:next w:val="Normal"/>
    <w:link w:val="Heading6Char"/>
    <w:uiPriority w:val="9"/>
    <w:semiHidden/>
    <w:unhideWhenUsed/>
    <w:qFormat/>
    <w:rsid w:val="00747682"/>
    <w:pPr>
      <w:keepNext/>
      <w:keepLines/>
      <w:widowControl/>
      <w:wordWrap/>
      <w:autoSpaceDE/>
      <w:autoSpaceDN/>
      <w:spacing w:before="40" w:after="0"/>
      <w:jc w:val="left"/>
      <w:outlineLvl w:val="5"/>
    </w:pPr>
    <w:rPr>
      <w:rFonts w:eastAsiaTheme="majorEastAsia" w:cstheme="majorBidi"/>
      <w:i/>
      <w:iCs/>
      <w:color w:val="595959" w:themeColor="text1" w:themeTint="A6"/>
      <w:sz w:val="22"/>
      <w:lang w:eastAsia="en-US"/>
      <w14:ligatures w14:val="standardContextual"/>
    </w:rPr>
  </w:style>
  <w:style w:type="paragraph" w:styleId="Heading7">
    <w:name w:val="heading 7"/>
    <w:basedOn w:val="Normal"/>
    <w:next w:val="Normal"/>
    <w:link w:val="Heading7Char"/>
    <w:uiPriority w:val="9"/>
    <w:semiHidden/>
    <w:unhideWhenUsed/>
    <w:qFormat/>
    <w:rsid w:val="00747682"/>
    <w:pPr>
      <w:keepNext/>
      <w:keepLines/>
      <w:widowControl/>
      <w:wordWrap/>
      <w:autoSpaceDE/>
      <w:autoSpaceDN/>
      <w:spacing w:before="40" w:after="0"/>
      <w:jc w:val="left"/>
      <w:outlineLvl w:val="6"/>
    </w:pPr>
    <w:rPr>
      <w:rFonts w:eastAsiaTheme="majorEastAsia" w:cstheme="majorBidi"/>
      <w:color w:val="595959" w:themeColor="text1" w:themeTint="A6"/>
      <w:sz w:val="22"/>
      <w:lang w:eastAsia="en-US"/>
      <w14:ligatures w14:val="standardContextual"/>
    </w:rPr>
  </w:style>
  <w:style w:type="paragraph" w:styleId="Heading8">
    <w:name w:val="heading 8"/>
    <w:basedOn w:val="Normal"/>
    <w:next w:val="Normal"/>
    <w:link w:val="Heading8Char"/>
    <w:uiPriority w:val="9"/>
    <w:semiHidden/>
    <w:unhideWhenUsed/>
    <w:qFormat/>
    <w:rsid w:val="00747682"/>
    <w:pPr>
      <w:keepNext/>
      <w:keepLines/>
      <w:widowControl/>
      <w:wordWrap/>
      <w:autoSpaceDE/>
      <w:autoSpaceDN/>
      <w:spacing w:after="0"/>
      <w:jc w:val="left"/>
      <w:outlineLvl w:val="7"/>
    </w:pPr>
    <w:rPr>
      <w:rFonts w:eastAsiaTheme="majorEastAsia" w:cstheme="majorBidi"/>
      <w:i/>
      <w:iCs/>
      <w:color w:val="272727" w:themeColor="text1" w:themeTint="D8"/>
      <w:sz w:val="22"/>
      <w:lang w:eastAsia="en-US"/>
      <w14:ligatures w14:val="standardContextual"/>
    </w:rPr>
  </w:style>
  <w:style w:type="paragraph" w:styleId="Heading9">
    <w:name w:val="heading 9"/>
    <w:basedOn w:val="Normal"/>
    <w:next w:val="Normal"/>
    <w:link w:val="Heading9Char"/>
    <w:uiPriority w:val="9"/>
    <w:semiHidden/>
    <w:unhideWhenUsed/>
    <w:qFormat/>
    <w:rsid w:val="00747682"/>
    <w:pPr>
      <w:keepNext/>
      <w:keepLines/>
      <w:widowControl/>
      <w:wordWrap/>
      <w:autoSpaceDE/>
      <w:autoSpaceDN/>
      <w:spacing w:after="0"/>
      <w:jc w:val="left"/>
      <w:outlineLvl w:val="8"/>
    </w:pPr>
    <w:rPr>
      <w:rFonts w:eastAsiaTheme="majorEastAsia" w:cstheme="majorBidi"/>
      <w:color w:val="272727" w:themeColor="text1" w:themeTint="D8"/>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6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76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6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6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76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682"/>
    <w:rPr>
      <w:rFonts w:eastAsiaTheme="majorEastAsia" w:cstheme="majorBidi"/>
      <w:color w:val="272727" w:themeColor="text1" w:themeTint="D8"/>
    </w:rPr>
  </w:style>
  <w:style w:type="paragraph" w:styleId="Title">
    <w:name w:val="Title"/>
    <w:basedOn w:val="Normal"/>
    <w:next w:val="Normal"/>
    <w:link w:val="TitleChar"/>
    <w:uiPriority w:val="10"/>
    <w:qFormat/>
    <w:rsid w:val="00747682"/>
    <w:pPr>
      <w:widowControl/>
      <w:wordWrap/>
      <w:autoSpaceDE/>
      <w:autoSpaceDN/>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47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682"/>
    <w:pPr>
      <w:widowControl/>
      <w:numPr>
        <w:ilvl w:val="1"/>
      </w:numPr>
      <w:wordWrap/>
      <w:autoSpaceDE/>
      <w:autoSpaceDN/>
      <w:jc w:val="left"/>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747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682"/>
    <w:pPr>
      <w:widowControl/>
      <w:wordWrap/>
      <w:autoSpaceDE/>
      <w:autoSpaceDN/>
      <w:spacing w:before="160"/>
      <w:jc w:val="center"/>
    </w:pPr>
    <w:rPr>
      <w:rFonts w:eastAsiaTheme="minorHAnsi"/>
      <w:i/>
      <w:iCs/>
      <w:color w:val="404040" w:themeColor="text1" w:themeTint="BF"/>
      <w:sz w:val="22"/>
      <w:lang w:eastAsia="en-US"/>
      <w14:ligatures w14:val="standardContextual"/>
    </w:rPr>
  </w:style>
  <w:style w:type="character" w:customStyle="1" w:styleId="QuoteChar">
    <w:name w:val="Quote Char"/>
    <w:basedOn w:val="DefaultParagraphFont"/>
    <w:link w:val="Quote"/>
    <w:uiPriority w:val="29"/>
    <w:rsid w:val="00747682"/>
    <w:rPr>
      <w:i/>
      <w:iCs/>
      <w:color w:val="404040" w:themeColor="text1" w:themeTint="BF"/>
    </w:rPr>
  </w:style>
  <w:style w:type="paragraph" w:styleId="ListParagraph">
    <w:name w:val="List Paragraph"/>
    <w:basedOn w:val="Normal"/>
    <w:uiPriority w:val="34"/>
    <w:qFormat/>
    <w:rsid w:val="00747682"/>
    <w:pPr>
      <w:widowControl/>
      <w:wordWrap/>
      <w:autoSpaceDE/>
      <w:autoSpaceDN/>
      <w:ind w:left="720"/>
      <w:contextualSpacing/>
      <w:jc w:val="left"/>
    </w:pPr>
    <w:rPr>
      <w:rFonts w:eastAsiaTheme="minorHAnsi"/>
      <w:sz w:val="22"/>
      <w:lang w:eastAsia="en-US"/>
      <w14:ligatures w14:val="standardContextual"/>
    </w:rPr>
  </w:style>
  <w:style w:type="character" w:styleId="IntenseEmphasis">
    <w:name w:val="Intense Emphasis"/>
    <w:basedOn w:val="DefaultParagraphFont"/>
    <w:uiPriority w:val="21"/>
    <w:qFormat/>
    <w:rsid w:val="00747682"/>
    <w:rPr>
      <w:i/>
      <w:iCs/>
      <w:color w:val="0F4761" w:themeColor="accent1" w:themeShade="BF"/>
    </w:rPr>
  </w:style>
  <w:style w:type="paragraph" w:styleId="IntenseQuote">
    <w:name w:val="Intense Quote"/>
    <w:basedOn w:val="Normal"/>
    <w:next w:val="Normal"/>
    <w:link w:val="IntenseQuoteChar"/>
    <w:uiPriority w:val="30"/>
    <w:qFormat/>
    <w:rsid w:val="00747682"/>
    <w:pPr>
      <w:widowControl/>
      <w:pBdr>
        <w:top w:val="single" w:sz="4" w:space="10" w:color="0F4761" w:themeColor="accent1" w:themeShade="BF"/>
        <w:bottom w:val="single" w:sz="4" w:space="10" w:color="0F4761" w:themeColor="accent1" w:themeShade="BF"/>
      </w:pBdr>
      <w:wordWrap/>
      <w:autoSpaceDE/>
      <w:autoSpaceDN/>
      <w:spacing w:before="360" w:after="360"/>
      <w:ind w:left="864" w:right="864"/>
      <w:jc w:val="center"/>
    </w:pPr>
    <w:rPr>
      <w:rFonts w:eastAsiaTheme="minorHAnsi"/>
      <w:i/>
      <w:iCs/>
      <w:color w:val="0F4761" w:themeColor="accent1" w:themeShade="BF"/>
      <w:sz w:val="22"/>
      <w:lang w:eastAsia="en-US"/>
      <w14:ligatures w14:val="standardContextual"/>
    </w:rPr>
  </w:style>
  <w:style w:type="character" w:customStyle="1" w:styleId="IntenseQuoteChar">
    <w:name w:val="Intense Quote Char"/>
    <w:basedOn w:val="DefaultParagraphFont"/>
    <w:link w:val="IntenseQuote"/>
    <w:uiPriority w:val="30"/>
    <w:rsid w:val="00747682"/>
    <w:rPr>
      <w:i/>
      <w:iCs/>
      <w:color w:val="0F4761" w:themeColor="accent1" w:themeShade="BF"/>
    </w:rPr>
  </w:style>
  <w:style w:type="character" w:styleId="IntenseReference">
    <w:name w:val="Intense Reference"/>
    <w:basedOn w:val="DefaultParagraphFont"/>
    <w:uiPriority w:val="32"/>
    <w:qFormat/>
    <w:rsid w:val="007476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2407</Characters>
  <Application>Microsoft Office Word</Application>
  <DocSecurity>0</DocSecurity>
  <Lines>20</Lines>
  <Paragraphs>5</Paragraphs>
  <ScaleCrop>false</ScaleCrop>
  <Company>Springer Nature</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2025-03-31T08:53:00Z</dcterms:created>
  <dcterms:modified xsi:type="dcterms:W3CDTF">2025-03-31T08:53:00Z</dcterms:modified>
</cp:coreProperties>
</file>