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1E918" w14:textId="77777777" w:rsidR="00A57DF6" w:rsidRPr="00A07E6B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6F5">
        <w:rPr>
          <w:rFonts w:ascii="Times New Roman" w:hAnsi="Times New Roman" w:cs="Times New Roman"/>
          <w:b/>
          <w:sz w:val="20"/>
          <w:szCs w:val="24"/>
        </w:rPr>
        <w:t xml:space="preserve">Table no1. </w:t>
      </w:r>
      <w:r w:rsidRPr="00AA46F5">
        <w:rPr>
          <w:rFonts w:ascii="Times New Roman" w:hAnsi="Times New Roman" w:cs="Times New Roman"/>
          <w:sz w:val="20"/>
          <w:szCs w:val="24"/>
        </w:rPr>
        <w:t>Key compounds, their properties, and structures</w:t>
      </w:r>
      <w:r w:rsidRPr="00A07E6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283"/>
        <w:gridCol w:w="1118"/>
        <w:gridCol w:w="1068"/>
        <w:gridCol w:w="2243"/>
        <w:gridCol w:w="1262"/>
      </w:tblGrid>
      <w:tr w:rsidR="00A57DF6" w:rsidRPr="00F351CB" w14:paraId="32D26F9F" w14:textId="77777777" w:rsidTr="00A56E58">
        <w:tc>
          <w:tcPr>
            <w:tcW w:w="2376" w:type="dxa"/>
          </w:tcPr>
          <w:p w14:paraId="5657F8C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Molecular name </w:t>
            </w:r>
          </w:p>
        </w:tc>
        <w:tc>
          <w:tcPr>
            <w:tcW w:w="1283" w:type="dxa"/>
          </w:tcPr>
          <w:p w14:paraId="07EF2FC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Molecular weight (MW) </w:t>
            </w:r>
          </w:p>
        </w:tc>
        <w:tc>
          <w:tcPr>
            <w:tcW w:w="1118" w:type="dxa"/>
          </w:tcPr>
          <w:p w14:paraId="7E089E1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Drug likeness (DL) </w:t>
            </w:r>
          </w:p>
        </w:tc>
        <w:tc>
          <w:tcPr>
            <w:tcW w:w="1068" w:type="dxa"/>
          </w:tcPr>
          <w:p w14:paraId="2BA5A60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BBB </w:t>
            </w:r>
          </w:p>
        </w:tc>
        <w:tc>
          <w:tcPr>
            <w:tcW w:w="2243" w:type="dxa"/>
          </w:tcPr>
          <w:p w14:paraId="0CE04ED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Structure </w:t>
            </w:r>
          </w:p>
        </w:tc>
        <w:tc>
          <w:tcPr>
            <w:tcW w:w="1262" w:type="dxa"/>
          </w:tcPr>
          <w:p w14:paraId="143E3DB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PubChem ID </w:t>
            </w:r>
          </w:p>
        </w:tc>
      </w:tr>
      <w:tr w:rsidR="00A57DF6" w:rsidRPr="00F351CB" w14:paraId="75458E2F" w14:textId="77777777" w:rsidTr="00A56E58">
        <w:tc>
          <w:tcPr>
            <w:tcW w:w="2376" w:type="dxa"/>
          </w:tcPr>
          <w:p w14:paraId="4E10EDF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PIPERINE</w:t>
            </w:r>
          </w:p>
        </w:tc>
        <w:tc>
          <w:tcPr>
            <w:tcW w:w="1283" w:type="dxa"/>
          </w:tcPr>
          <w:p w14:paraId="7A8525D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285.14</w:t>
            </w:r>
          </w:p>
        </w:tc>
        <w:tc>
          <w:tcPr>
            <w:tcW w:w="1118" w:type="dxa"/>
          </w:tcPr>
          <w:p w14:paraId="6108B90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-0.16</w:t>
            </w:r>
          </w:p>
        </w:tc>
        <w:tc>
          <w:tcPr>
            <w:tcW w:w="1068" w:type="dxa"/>
          </w:tcPr>
          <w:p w14:paraId="26AE8C1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4.8</w:t>
            </w:r>
          </w:p>
        </w:tc>
        <w:tc>
          <w:tcPr>
            <w:tcW w:w="2243" w:type="dxa"/>
          </w:tcPr>
          <w:p w14:paraId="1142478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5473" w:dyaOrig="2737" w14:anchorId="2F9D291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3" type="#_x0000_t75" style="width:101.25pt;height:49.5pt" o:ole="">
                  <v:imagedata r:id="rId4" o:title=""/>
                </v:shape>
                <o:OLEObject Type="Embed" ProgID="ACD.ChemSketchCDX" ShapeID="_x0000_i1073" DrawAspect="Content" ObjectID="_1808146807" r:id="rId5"/>
              </w:object>
            </w:r>
          </w:p>
        </w:tc>
        <w:tc>
          <w:tcPr>
            <w:tcW w:w="1262" w:type="dxa"/>
          </w:tcPr>
          <w:p w14:paraId="36BF87D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638024  </w:t>
            </w:r>
          </w:p>
          <w:p w14:paraId="6CCC50D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563C1"/>
                <w:sz w:val="20"/>
                <w:szCs w:val="24"/>
                <w:u w:val="single"/>
              </w:rPr>
            </w:pPr>
          </w:p>
        </w:tc>
      </w:tr>
      <w:tr w:rsidR="00A57DF6" w:rsidRPr="00F351CB" w14:paraId="0CB4110E" w14:textId="77777777" w:rsidTr="00A56E58">
        <w:tc>
          <w:tcPr>
            <w:tcW w:w="2376" w:type="dxa"/>
          </w:tcPr>
          <w:p w14:paraId="086C91B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QUERCETIN</w:t>
            </w:r>
          </w:p>
          <w:p w14:paraId="481E0D7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333333"/>
                <w:sz w:val="20"/>
                <w:szCs w:val="24"/>
              </w:rPr>
            </w:pPr>
          </w:p>
        </w:tc>
        <w:tc>
          <w:tcPr>
            <w:tcW w:w="1283" w:type="dxa"/>
          </w:tcPr>
          <w:p w14:paraId="43F66F3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302.04</w:t>
            </w:r>
          </w:p>
        </w:tc>
        <w:tc>
          <w:tcPr>
            <w:tcW w:w="1118" w:type="dxa"/>
          </w:tcPr>
          <w:p w14:paraId="601619B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0.52</w:t>
            </w:r>
          </w:p>
        </w:tc>
        <w:tc>
          <w:tcPr>
            <w:tcW w:w="1068" w:type="dxa"/>
          </w:tcPr>
          <w:p w14:paraId="4AE4DE1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2.55 </w:t>
            </w:r>
          </w:p>
        </w:tc>
        <w:tc>
          <w:tcPr>
            <w:tcW w:w="2243" w:type="dxa"/>
          </w:tcPr>
          <w:p w14:paraId="4929E29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4945" w:dyaOrig="2820" w14:anchorId="3B3EDA02">
                <v:shape id="_x0000_i1074" type="#_x0000_t75" style="width:101.25pt;height:57.75pt" o:ole="">
                  <v:imagedata r:id="rId6" o:title=""/>
                </v:shape>
                <o:OLEObject Type="Embed" ProgID="ACD.ChemSketchCDX" ShapeID="_x0000_i1074" DrawAspect="Content" ObjectID="_1808146808" r:id="rId7"/>
              </w:object>
            </w:r>
          </w:p>
        </w:tc>
        <w:tc>
          <w:tcPr>
            <w:tcW w:w="1262" w:type="dxa"/>
          </w:tcPr>
          <w:p w14:paraId="66E59AF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111827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111827"/>
                <w:sz w:val="20"/>
                <w:szCs w:val="24"/>
              </w:rPr>
              <w:t>5280343</w:t>
            </w:r>
          </w:p>
          <w:p w14:paraId="1176916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212121"/>
                <w:sz w:val="20"/>
                <w:szCs w:val="24"/>
                <w:shd w:val="clear" w:color="auto" w:fill="FFFFFF"/>
              </w:rPr>
              <w:t> </w:t>
            </w:r>
          </w:p>
        </w:tc>
      </w:tr>
      <w:tr w:rsidR="00A57DF6" w:rsidRPr="00F351CB" w14:paraId="2951F230" w14:textId="77777777" w:rsidTr="00A56E58">
        <w:tc>
          <w:tcPr>
            <w:tcW w:w="2376" w:type="dxa"/>
          </w:tcPr>
          <w:p w14:paraId="72FEFF4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PIPERIDINE</w:t>
            </w:r>
          </w:p>
          <w:p w14:paraId="3B93512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3" w:type="dxa"/>
          </w:tcPr>
          <w:p w14:paraId="1D9D3EC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 85.09</w:t>
            </w:r>
          </w:p>
        </w:tc>
        <w:tc>
          <w:tcPr>
            <w:tcW w:w="1118" w:type="dxa"/>
          </w:tcPr>
          <w:p w14:paraId="347E2A9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-1.01</w:t>
            </w:r>
          </w:p>
        </w:tc>
        <w:tc>
          <w:tcPr>
            <w:tcW w:w="1068" w:type="dxa"/>
          </w:tcPr>
          <w:p w14:paraId="6733C11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 3.90</w:t>
            </w:r>
          </w:p>
        </w:tc>
        <w:tc>
          <w:tcPr>
            <w:tcW w:w="2243" w:type="dxa"/>
          </w:tcPr>
          <w:p w14:paraId="47833C9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1273" w:dyaOrig="1224" w14:anchorId="753E5976">
                <v:shape id="_x0000_i1075" type="#_x0000_t75" style="width:51.75pt;height:37.5pt" o:ole="">
                  <v:imagedata r:id="rId8" o:title=""/>
                </v:shape>
                <o:OLEObject Type="Embed" ProgID="ACD.ChemSketchCDX" ShapeID="_x0000_i1075" DrawAspect="Content" ObjectID="_1808146809" r:id="rId9"/>
              </w:object>
            </w:r>
          </w:p>
        </w:tc>
        <w:tc>
          <w:tcPr>
            <w:tcW w:w="1262" w:type="dxa"/>
            <w:vAlign w:val="bottom"/>
          </w:tcPr>
          <w:p w14:paraId="10B921C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8082</w:t>
            </w:r>
          </w:p>
        </w:tc>
      </w:tr>
      <w:tr w:rsidR="00A57DF6" w:rsidRPr="00F351CB" w14:paraId="0C54A819" w14:textId="77777777" w:rsidTr="00A56E58">
        <w:tc>
          <w:tcPr>
            <w:tcW w:w="2376" w:type="dxa"/>
          </w:tcPr>
          <w:p w14:paraId="47C4F0E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EUGENOL</w:t>
            </w:r>
          </w:p>
          <w:p w14:paraId="695BBDF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3" w:type="dxa"/>
          </w:tcPr>
          <w:p w14:paraId="7F938EF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 164.08</w:t>
            </w:r>
          </w:p>
        </w:tc>
        <w:tc>
          <w:tcPr>
            <w:tcW w:w="1118" w:type="dxa"/>
          </w:tcPr>
          <w:p w14:paraId="5AE0523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-0.74</w:t>
            </w:r>
          </w:p>
        </w:tc>
        <w:tc>
          <w:tcPr>
            <w:tcW w:w="1068" w:type="dxa"/>
          </w:tcPr>
          <w:p w14:paraId="6ABF536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4.73</w:t>
            </w:r>
          </w:p>
        </w:tc>
        <w:tc>
          <w:tcPr>
            <w:tcW w:w="2243" w:type="dxa"/>
          </w:tcPr>
          <w:p w14:paraId="48EFC2E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2725" w:dyaOrig="1693" w14:anchorId="73FB02CB">
                <v:shape id="_x0000_i1076" type="#_x0000_t75" style="width:100.5pt;height:62.25pt" o:ole="">
                  <v:imagedata r:id="rId10" o:title=""/>
                </v:shape>
                <o:OLEObject Type="Embed" ProgID="ACD.ChemSketchCDX" ShapeID="_x0000_i1076" DrawAspect="Content" ObjectID="_1808146810" r:id="rId11"/>
              </w:object>
            </w:r>
          </w:p>
        </w:tc>
        <w:tc>
          <w:tcPr>
            <w:tcW w:w="1262" w:type="dxa"/>
            <w:vAlign w:val="bottom"/>
          </w:tcPr>
          <w:p w14:paraId="3114F70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3314</w:t>
            </w:r>
          </w:p>
        </w:tc>
      </w:tr>
      <w:tr w:rsidR="00A57DF6" w:rsidRPr="00F351CB" w14:paraId="49D379AE" w14:textId="77777777" w:rsidTr="00A56E58">
        <w:tc>
          <w:tcPr>
            <w:tcW w:w="2376" w:type="dxa"/>
          </w:tcPr>
          <w:p w14:paraId="26C18C8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LIMONENE</w:t>
            </w:r>
          </w:p>
          <w:p w14:paraId="6A39729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283" w:type="dxa"/>
          </w:tcPr>
          <w:p w14:paraId="38ED9FE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136.13</w:t>
            </w:r>
          </w:p>
        </w:tc>
        <w:tc>
          <w:tcPr>
            <w:tcW w:w="1118" w:type="dxa"/>
          </w:tcPr>
          <w:p w14:paraId="0F1C890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-1.54</w:t>
            </w:r>
          </w:p>
        </w:tc>
        <w:tc>
          <w:tcPr>
            <w:tcW w:w="1068" w:type="dxa"/>
          </w:tcPr>
          <w:p w14:paraId="54C2CF0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0.98</w:t>
            </w:r>
          </w:p>
        </w:tc>
        <w:tc>
          <w:tcPr>
            <w:tcW w:w="2243" w:type="dxa"/>
          </w:tcPr>
          <w:p w14:paraId="508C28F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2761" w:dyaOrig="1104" w14:anchorId="7FA71A8E">
                <v:shape id="_x0000_i1077" type="#_x0000_t75" style="width:101.25pt;height:40.5pt" o:ole="">
                  <v:imagedata r:id="rId12" o:title=""/>
                </v:shape>
                <o:OLEObject Type="Embed" ProgID="ACD.ChemSketchCDX" ShapeID="_x0000_i1077" DrawAspect="Content" ObjectID="_1808146811" r:id="rId13"/>
              </w:object>
            </w:r>
          </w:p>
        </w:tc>
        <w:tc>
          <w:tcPr>
            <w:tcW w:w="1262" w:type="dxa"/>
            <w:vAlign w:val="bottom"/>
          </w:tcPr>
          <w:p w14:paraId="2C0B554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22311</w:t>
            </w:r>
          </w:p>
        </w:tc>
      </w:tr>
      <w:tr w:rsidR="00A57DF6" w:rsidRPr="00F351CB" w14:paraId="1329C525" w14:textId="77777777" w:rsidTr="00A56E58">
        <w:tc>
          <w:tcPr>
            <w:tcW w:w="2376" w:type="dxa"/>
          </w:tcPr>
          <w:p w14:paraId="50EFEFD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MYRCENE</w:t>
            </w:r>
          </w:p>
          <w:p w14:paraId="1FD0C69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333333"/>
                <w:sz w:val="20"/>
                <w:szCs w:val="24"/>
              </w:rPr>
            </w:pPr>
          </w:p>
        </w:tc>
        <w:tc>
          <w:tcPr>
            <w:tcW w:w="1283" w:type="dxa"/>
          </w:tcPr>
          <w:p w14:paraId="275FBDF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136.13</w:t>
            </w:r>
          </w:p>
        </w:tc>
        <w:tc>
          <w:tcPr>
            <w:tcW w:w="1118" w:type="dxa"/>
          </w:tcPr>
          <w:p w14:paraId="1F07732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-1.38</w:t>
            </w:r>
          </w:p>
        </w:tc>
        <w:tc>
          <w:tcPr>
            <w:tcW w:w="1068" w:type="dxa"/>
          </w:tcPr>
          <w:p w14:paraId="7BD9E23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0.98</w:t>
            </w:r>
          </w:p>
        </w:tc>
        <w:tc>
          <w:tcPr>
            <w:tcW w:w="2243" w:type="dxa"/>
          </w:tcPr>
          <w:p w14:paraId="70C7DDD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3157" w:dyaOrig="1561" w14:anchorId="48B2C0AE">
                <v:shape id="_x0000_i1078" type="#_x0000_t75" style="width:101.25pt;height:49.5pt" o:ole="">
                  <v:imagedata r:id="rId14" o:title=""/>
                </v:shape>
                <o:OLEObject Type="Embed" ProgID="ACD.ChemSketchCDX" ShapeID="_x0000_i1078" DrawAspect="Content" ObjectID="_1808146812" r:id="rId15"/>
              </w:object>
            </w:r>
          </w:p>
        </w:tc>
        <w:tc>
          <w:tcPr>
            <w:tcW w:w="1262" w:type="dxa"/>
            <w:vAlign w:val="bottom"/>
          </w:tcPr>
          <w:p w14:paraId="3E95C81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31253</w:t>
            </w:r>
          </w:p>
        </w:tc>
      </w:tr>
      <w:tr w:rsidR="00A57DF6" w:rsidRPr="00F351CB" w14:paraId="0CC85977" w14:textId="77777777" w:rsidTr="00A56E58">
        <w:trPr>
          <w:trHeight w:val="629"/>
        </w:trPr>
        <w:tc>
          <w:tcPr>
            <w:tcW w:w="2376" w:type="dxa"/>
          </w:tcPr>
          <w:p w14:paraId="447CC50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NEROLIDOL</w:t>
            </w:r>
          </w:p>
          <w:p w14:paraId="01A06EC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333333"/>
                <w:sz w:val="20"/>
                <w:szCs w:val="24"/>
              </w:rPr>
            </w:pPr>
          </w:p>
        </w:tc>
        <w:tc>
          <w:tcPr>
            <w:tcW w:w="1283" w:type="dxa"/>
          </w:tcPr>
          <w:p w14:paraId="02C7513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222.20</w:t>
            </w:r>
          </w:p>
        </w:tc>
        <w:tc>
          <w:tcPr>
            <w:tcW w:w="1118" w:type="dxa"/>
          </w:tcPr>
          <w:p w14:paraId="338475C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-1.03</w:t>
            </w:r>
          </w:p>
        </w:tc>
        <w:tc>
          <w:tcPr>
            <w:tcW w:w="1068" w:type="dxa"/>
          </w:tcPr>
          <w:p w14:paraId="7BA7A98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4.38</w:t>
            </w:r>
          </w:p>
        </w:tc>
        <w:tc>
          <w:tcPr>
            <w:tcW w:w="2243" w:type="dxa"/>
          </w:tcPr>
          <w:p w14:paraId="6A20454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5100" w:dyaOrig="2064" w14:anchorId="0C96C03C">
                <v:shape id="_x0000_i1079" type="#_x0000_t75" style="width:100.5pt;height:40.5pt" o:ole="">
                  <v:imagedata r:id="rId16" o:title=""/>
                </v:shape>
                <o:OLEObject Type="Embed" ProgID="ACD.ChemSketchCDX" ShapeID="_x0000_i1079" DrawAspect="Content" ObjectID="_1808146813" r:id="rId17"/>
              </w:object>
            </w:r>
          </w:p>
        </w:tc>
        <w:tc>
          <w:tcPr>
            <w:tcW w:w="1262" w:type="dxa"/>
            <w:vAlign w:val="bottom"/>
          </w:tcPr>
          <w:p w14:paraId="730E75C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5284507  </w:t>
            </w:r>
          </w:p>
        </w:tc>
      </w:tr>
      <w:tr w:rsidR="00A57DF6" w:rsidRPr="00F351CB" w14:paraId="533EDB99" w14:textId="77777777" w:rsidTr="00A56E58">
        <w:tc>
          <w:tcPr>
            <w:tcW w:w="2376" w:type="dxa"/>
          </w:tcPr>
          <w:p w14:paraId="7D1CD08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CARVACROL</w:t>
            </w:r>
          </w:p>
          <w:p w14:paraId="5578513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1283" w:type="dxa"/>
          </w:tcPr>
          <w:p w14:paraId="03CF746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 150.10</w:t>
            </w:r>
          </w:p>
        </w:tc>
        <w:tc>
          <w:tcPr>
            <w:tcW w:w="1118" w:type="dxa"/>
          </w:tcPr>
          <w:p w14:paraId="48B0943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-0.35</w:t>
            </w:r>
          </w:p>
        </w:tc>
        <w:tc>
          <w:tcPr>
            <w:tcW w:w="1068" w:type="dxa"/>
          </w:tcPr>
          <w:p w14:paraId="3931E54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4.75 </w:t>
            </w:r>
          </w:p>
        </w:tc>
        <w:tc>
          <w:tcPr>
            <w:tcW w:w="2243" w:type="dxa"/>
          </w:tcPr>
          <w:p w14:paraId="4A36C27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object w:dxaOrig="2725" w:dyaOrig="1704" w14:anchorId="0E597C4A">
                <v:shape id="_x0000_i1080" type="#_x0000_t75" style="width:100.5pt;height:63.75pt" o:ole="">
                  <v:imagedata r:id="rId18" o:title=""/>
                </v:shape>
                <o:OLEObject Type="Embed" ProgID="ACD.ChemSketchCDX" ShapeID="_x0000_i1080" DrawAspect="Content" ObjectID="_1808146814" r:id="rId19"/>
              </w:object>
            </w:r>
          </w:p>
        </w:tc>
        <w:tc>
          <w:tcPr>
            <w:tcW w:w="1262" w:type="dxa"/>
            <w:vAlign w:val="bottom"/>
          </w:tcPr>
          <w:p w14:paraId="31CE527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10364</w:t>
            </w:r>
          </w:p>
        </w:tc>
      </w:tr>
    </w:tbl>
    <w:p w14:paraId="2D7B6F26" w14:textId="77777777" w:rsidR="00A57DF6" w:rsidRPr="00F351CB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63D43A" w14:textId="77777777" w:rsidR="00A57DF6" w:rsidRDefault="00A57DF6" w:rsidP="00A57DF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7D1A397" w14:textId="77777777" w:rsidR="00A57DF6" w:rsidRDefault="00A57DF6" w:rsidP="00A57DF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7DAEB3" w14:textId="77777777" w:rsidR="00A57DF6" w:rsidRDefault="00A57DF6" w:rsidP="00A57DF6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39BA9C" w14:textId="77777777" w:rsidR="00A57DF6" w:rsidRPr="00F351CB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6F5">
        <w:rPr>
          <w:rFonts w:ascii="Times New Roman" w:hAnsi="Times New Roman" w:cs="Times New Roman"/>
          <w:b/>
          <w:sz w:val="20"/>
          <w:szCs w:val="24"/>
        </w:rPr>
        <w:t>Table no 2.</w:t>
      </w:r>
      <w:r w:rsidRPr="00AA46F5">
        <w:rPr>
          <w:rFonts w:ascii="Times New Roman" w:hAnsi="Times New Roman" w:cs="Times New Roman"/>
          <w:sz w:val="20"/>
          <w:szCs w:val="24"/>
        </w:rPr>
        <w:t xml:space="preserve"> Degree of 10 compounds explored through network analyzer in Cytoscape.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57DF6" w:rsidRPr="00F351CB" w14:paraId="26BAFD26" w14:textId="77777777" w:rsidTr="00A56E58">
        <w:tc>
          <w:tcPr>
            <w:tcW w:w="3116" w:type="dxa"/>
          </w:tcPr>
          <w:p w14:paraId="66B8DC6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Molecule Name </w:t>
            </w:r>
          </w:p>
        </w:tc>
        <w:tc>
          <w:tcPr>
            <w:tcW w:w="3117" w:type="dxa"/>
          </w:tcPr>
          <w:p w14:paraId="5CEBF3D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Class </w:t>
            </w:r>
          </w:p>
        </w:tc>
        <w:tc>
          <w:tcPr>
            <w:tcW w:w="3117" w:type="dxa"/>
          </w:tcPr>
          <w:p w14:paraId="62F6878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Degree</w:t>
            </w:r>
          </w:p>
        </w:tc>
      </w:tr>
      <w:tr w:rsidR="00A57DF6" w:rsidRPr="00F351CB" w14:paraId="33B65498" w14:textId="77777777" w:rsidTr="00A56E58">
        <w:tc>
          <w:tcPr>
            <w:tcW w:w="3116" w:type="dxa"/>
          </w:tcPr>
          <w:p w14:paraId="6E8E54D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Piperine</w:t>
            </w:r>
          </w:p>
        </w:tc>
        <w:tc>
          <w:tcPr>
            <w:tcW w:w="3117" w:type="dxa"/>
          </w:tcPr>
          <w:p w14:paraId="655AE672" w14:textId="77777777" w:rsidR="00A57DF6" w:rsidRPr="00AA46F5" w:rsidRDefault="00A57DF6" w:rsidP="00A56E58">
            <w:pPr>
              <w:tabs>
                <w:tab w:val="left" w:pos="990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Alkaloid </w:t>
            </w:r>
          </w:p>
        </w:tc>
        <w:tc>
          <w:tcPr>
            <w:tcW w:w="3117" w:type="dxa"/>
          </w:tcPr>
          <w:p w14:paraId="6B4791E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103</w:t>
            </w:r>
          </w:p>
        </w:tc>
      </w:tr>
      <w:tr w:rsidR="00A57DF6" w:rsidRPr="00F351CB" w14:paraId="66932881" w14:textId="77777777" w:rsidTr="00A56E58">
        <w:tc>
          <w:tcPr>
            <w:tcW w:w="3116" w:type="dxa"/>
          </w:tcPr>
          <w:p w14:paraId="74D80BE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Quercetin</w:t>
            </w:r>
          </w:p>
        </w:tc>
        <w:tc>
          <w:tcPr>
            <w:tcW w:w="3117" w:type="dxa"/>
          </w:tcPr>
          <w:p w14:paraId="1F4CAD9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Flavonoid</w:t>
            </w:r>
          </w:p>
        </w:tc>
        <w:tc>
          <w:tcPr>
            <w:tcW w:w="3117" w:type="dxa"/>
          </w:tcPr>
          <w:p w14:paraId="5BABBD8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103</w:t>
            </w:r>
          </w:p>
        </w:tc>
      </w:tr>
      <w:tr w:rsidR="00A57DF6" w:rsidRPr="00F351CB" w14:paraId="1DD4684A" w14:textId="77777777" w:rsidTr="00A56E58">
        <w:tc>
          <w:tcPr>
            <w:tcW w:w="3116" w:type="dxa"/>
          </w:tcPr>
          <w:p w14:paraId="3685C0B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Piperidine</w:t>
            </w:r>
          </w:p>
        </w:tc>
        <w:tc>
          <w:tcPr>
            <w:tcW w:w="3117" w:type="dxa"/>
          </w:tcPr>
          <w:p w14:paraId="444017B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Alkaloid</w:t>
            </w:r>
          </w:p>
        </w:tc>
        <w:tc>
          <w:tcPr>
            <w:tcW w:w="3117" w:type="dxa"/>
          </w:tcPr>
          <w:p w14:paraId="69DB518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90</w:t>
            </w:r>
          </w:p>
        </w:tc>
      </w:tr>
      <w:tr w:rsidR="00A57DF6" w:rsidRPr="00F351CB" w14:paraId="0E7E39DF" w14:textId="77777777" w:rsidTr="00A56E58">
        <w:tc>
          <w:tcPr>
            <w:tcW w:w="3116" w:type="dxa"/>
          </w:tcPr>
          <w:p w14:paraId="78B19F1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Eugenol</w:t>
            </w:r>
          </w:p>
        </w:tc>
        <w:tc>
          <w:tcPr>
            <w:tcW w:w="3117" w:type="dxa"/>
          </w:tcPr>
          <w:p w14:paraId="51314F1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Volatile </w:t>
            </w:r>
          </w:p>
        </w:tc>
        <w:tc>
          <w:tcPr>
            <w:tcW w:w="3117" w:type="dxa"/>
          </w:tcPr>
          <w:p w14:paraId="6BB4B48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102</w:t>
            </w:r>
          </w:p>
        </w:tc>
      </w:tr>
      <w:tr w:rsidR="00A57DF6" w:rsidRPr="00F351CB" w14:paraId="55AD085C" w14:textId="77777777" w:rsidTr="00A56E58">
        <w:tc>
          <w:tcPr>
            <w:tcW w:w="3116" w:type="dxa"/>
          </w:tcPr>
          <w:p w14:paraId="1B7ED4B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Limonene</w:t>
            </w:r>
          </w:p>
        </w:tc>
        <w:tc>
          <w:tcPr>
            <w:tcW w:w="3117" w:type="dxa"/>
          </w:tcPr>
          <w:p w14:paraId="6BB2320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Terpenes </w:t>
            </w:r>
          </w:p>
        </w:tc>
        <w:tc>
          <w:tcPr>
            <w:tcW w:w="3117" w:type="dxa"/>
          </w:tcPr>
          <w:p w14:paraId="2E35814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94</w:t>
            </w:r>
          </w:p>
        </w:tc>
      </w:tr>
      <w:tr w:rsidR="00A57DF6" w:rsidRPr="00F351CB" w14:paraId="39B6BFCD" w14:textId="77777777" w:rsidTr="00A56E58">
        <w:tc>
          <w:tcPr>
            <w:tcW w:w="3116" w:type="dxa"/>
          </w:tcPr>
          <w:p w14:paraId="6A26988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Myrcene</w:t>
            </w:r>
          </w:p>
        </w:tc>
        <w:tc>
          <w:tcPr>
            <w:tcW w:w="3117" w:type="dxa"/>
          </w:tcPr>
          <w:p w14:paraId="65B6241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Monoterpene </w:t>
            </w:r>
          </w:p>
        </w:tc>
        <w:tc>
          <w:tcPr>
            <w:tcW w:w="3117" w:type="dxa"/>
          </w:tcPr>
          <w:p w14:paraId="1794922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28</w:t>
            </w:r>
          </w:p>
        </w:tc>
      </w:tr>
      <w:tr w:rsidR="00A57DF6" w:rsidRPr="00F351CB" w14:paraId="3669D64B" w14:textId="77777777" w:rsidTr="00A56E58">
        <w:tc>
          <w:tcPr>
            <w:tcW w:w="3116" w:type="dxa"/>
          </w:tcPr>
          <w:p w14:paraId="32E8DDB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Narolidol</w:t>
            </w:r>
          </w:p>
        </w:tc>
        <w:tc>
          <w:tcPr>
            <w:tcW w:w="3117" w:type="dxa"/>
          </w:tcPr>
          <w:p w14:paraId="2A8E587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Sesquiterpene</w:t>
            </w:r>
          </w:p>
        </w:tc>
        <w:tc>
          <w:tcPr>
            <w:tcW w:w="3117" w:type="dxa"/>
          </w:tcPr>
          <w:p w14:paraId="31E4ED2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108</w:t>
            </w:r>
          </w:p>
        </w:tc>
      </w:tr>
      <w:tr w:rsidR="00A57DF6" w:rsidRPr="00F351CB" w14:paraId="06763632" w14:textId="77777777" w:rsidTr="00A56E58">
        <w:tc>
          <w:tcPr>
            <w:tcW w:w="3116" w:type="dxa"/>
          </w:tcPr>
          <w:p w14:paraId="154EC3C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Carvacrol</w:t>
            </w:r>
          </w:p>
        </w:tc>
        <w:tc>
          <w:tcPr>
            <w:tcW w:w="3117" w:type="dxa"/>
          </w:tcPr>
          <w:p w14:paraId="09B97C8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Monoterpene</w:t>
            </w:r>
          </w:p>
        </w:tc>
        <w:tc>
          <w:tcPr>
            <w:tcW w:w="3117" w:type="dxa"/>
          </w:tcPr>
          <w:p w14:paraId="2BEB8C6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105</w:t>
            </w:r>
          </w:p>
        </w:tc>
      </w:tr>
    </w:tbl>
    <w:p w14:paraId="0009C96D" w14:textId="77777777" w:rsidR="00A57DF6" w:rsidRPr="00F351CB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4DF5D3" w14:textId="77777777" w:rsidR="00A57DF6" w:rsidRPr="00AA46F5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AA46F5">
        <w:rPr>
          <w:rFonts w:ascii="Times New Roman" w:hAnsi="Times New Roman" w:cs="Times New Roman"/>
          <w:b/>
          <w:sz w:val="20"/>
          <w:szCs w:val="24"/>
        </w:rPr>
        <w:t>Table no 3.</w:t>
      </w:r>
      <w:r w:rsidRPr="00AA46F5">
        <w:rPr>
          <w:rFonts w:ascii="Times New Roman" w:hAnsi="Times New Roman" w:cs="Times New Roman"/>
          <w:sz w:val="20"/>
          <w:szCs w:val="24"/>
        </w:rPr>
        <w:t xml:space="preserve"> Tope 10 gene ranked by degree.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2857"/>
        <w:gridCol w:w="923"/>
        <w:gridCol w:w="3865"/>
      </w:tblGrid>
      <w:tr w:rsidR="00A57DF6" w:rsidRPr="00F351CB" w14:paraId="32D0BBF9" w14:textId="77777777" w:rsidTr="00A56E58">
        <w:tc>
          <w:tcPr>
            <w:tcW w:w="1705" w:type="dxa"/>
          </w:tcPr>
          <w:p w14:paraId="1DDC8FE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Gene Name </w:t>
            </w:r>
          </w:p>
        </w:tc>
        <w:tc>
          <w:tcPr>
            <w:tcW w:w="2857" w:type="dxa"/>
          </w:tcPr>
          <w:p w14:paraId="318921C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Compound </w:t>
            </w:r>
          </w:p>
        </w:tc>
        <w:tc>
          <w:tcPr>
            <w:tcW w:w="923" w:type="dxa"/>
          </w:tcPr>
          <w:p w14:paraId="74E1A41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Score </w:t>
            </w:r>
          </w:p>
        </w:tc>
        <w:tc>
          <w:tcPr>
            <w:tcW w:w="3865" w:type="dxa"/>
          </w:tcPr>
          <w:p w14:paraId="0F61B7B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 xml:space="preserve">Pathways </w:t>
            </w:r>
          </w:p>
        </w:tc>
      </w:tr>
      <w:tr w:rsidR="00A57DF6" w:rsidRPr="00F351CB" w14:paraId="39F08C54" w14:textId="77777777" w:rsidTr="00A56E58">
        <w:tc>
          <w:tcPr>
            <w:tcW w:w="1705" w:type="dxa"/>
            <w:vAlign w:val="bottom"/>
          </w:tcPr>
          <w:p w14:paraId="0CC7FB8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GAPDH</w:t>
            </w:r>
          </w:p>
        </w:tc>
        <w:tc>
          <w:tcPr>
            <w:tcW w:w="2857" w:type="dxa"/>
          </w:tcPr>
          <w:p w14:paraId="6F0A1D9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Myrcene, limonene , Piperine</w:t>
            </w:r>
          </w:p>
        </w:tc>
        <w:tc>
          <w:tcPr>
            <w:tcW w:w="923" w:type="dxa"/>
            <w:vAlign w:val="bottom"/>
          </w:tcPr>
          <w:p w14:paraId="721F4EF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120</w:t>
            </w:r>
          </w:p>
        </w:tc>
        <w:tc>
          <w:tcPr>
            <w:tcW w:w="3865" w:type="dxa"/>
          </w:tcPr>
          <w:p w14:paraId="3624B99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HIF1 Signaling pathways, Th17 cell differential,</w:t>
            </w:r>
          </w:p>
        </w:tc>
      </w:tr>
      <w:tr w:rsidR="00A57DF6" w:rsidRPr="00F351CB" w14:paraId="62A5F8F4" w14:textId="77777777" w:rsidTr="00A56E58">
        <w:tc>
          <w:tcPr>
            <w:tcW w:w="1705" w:type="dxa"/>
            <w:vAlign w:val="bottom"/>
          </w:tcPr>
          <w:p w14:paraId="5C444E6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AKT1</w:t>
            </w:r>
          </w:p>
        </w:tc>
        <w:tc>
          <w:tcPr>
            <w:tcW w:w="2857" w:type="dxa"/>
          </w:tcPr>
          <w:p w14:paraId="437FAD3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Piperine , Quercetin, Eugenol </w:t>
            </w:r>
          </w:p>
        </w:tc>
        <w:tc>
          <w:tcPr>
            <w:tcW w:w="923" w:type="dxa"/>
            <w:vAlign w:val="bottom"/>
          </w:tcPr>
          <w:p w14:paraId="1425DA6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118</w:t>
            </w:r>
          </w:p>
        </w:tc>
        <w:tc>
          <w:tcPr>
            <w:tcW w:w="3865" w:type="dxa"/>
          </w:tcPr>
          <w:p w14:paraId="0B3746D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Estrogen signaling pathways, cGMP- PKG signaling pathways, cholinergic synapses, chemokine signaling pathways , MAPK signaling pathways, Dopaminergic synapses</w:t>
            </w:r>
          </w:p>
        </w:tc>
      </w:tr>
      <w:tr w:rsidR="00A57DF6" w:rsidRPr="00F351CB" w14:paraId="602535F2" w14:textId="77777777" w:rsidTr="00A56E58">
        <w:tc>
          <w:tcPr>
            <w:tcW w:w="1705" w:type="dxa"/>
            <w:vAlign w:val="bottom"/>
          </w:tcPr>
          <w:p w14:paraId="144C87B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EGFR</w:t>
            </w:r>
          </w:p>
        </w:tc>
        <w:tc>
          <w:tcPr>
            <w:tcW w:w="2857" w:type="dxa"/>
          </w:tcPr>
          <w:p w14:paraId="56FFB14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Piperine , Quercetin, Eugenol, carvacrol</w:t>
            </w:r>
          </w:p>
        </w:tc>
        <w:tc>
          <w:tcPr>
            <w:tcW w:w="923" w:type="dxa"/>
            <w:vAlign w:val="bottom"/>
          </w:tcPr>
          <w:p w14:paraId="2A41C2C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102</w:t>
            </w:r>
          </w:p>
        </w:tc>
        <w:tc>
          <w:tcPr>
            <w:tcW w:w="3865" w:type="dxa"/>
          </w:tcPr>
          <w:p w14:paraId="37DACE3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MAPK signaling pathways, inflammatory mediator regulation of TRP channels, ErbB signaling pathways, PI3K-Akt signaling pathways </w:t>
            </w:r>
          </w:p>
        </w:tc>
      </w:tr>
      <w:tr w:rsidR="00A57DF6" w:rsidRPr="00F351CB" w14:paraId="2D95FC04" w14:textId="77777777" w:rsidTr="00A56E58">
        <w:tc>
          <w:tcPr>
            <w:tcW w:w="1705" w:type="dxa"/>
            <w:vAlign w:val="bottom"/>
          </w:tcPr>
          <w:p w14:paraId="0E93605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ALB</w:t>
            </w:r>
          </w:p>
        </w:tc>
        <w:tc>
          <w:tcPr>
            <w:tcW w:w="2857" w:type="dxa"/>
          </w:tcPr>
          <w:p w14:paraId="46E3411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Piperine</w:t>
            </w:r>
          </w:p>
        </w:tc>
        <w:tc>
          <w:tcPr>
            <w:tcW w:w="923" w:type="dxa"/>
            <w:vAlign w:val="bottom"/>
          </w:tcPr>
          <w:p w14:paraId="17441F1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98</w:t>
            </w:r>
          </w:p>
        </w:tc>
        <w:tc>
          <w:tcPr>
            <w:tcW w:w="3865" w:type="dxa"/>
          </w:tcPr>
          <w:p w14:paraId="2B6A71A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Th17 cell differential,,</w:t>
            </w:r>
          </w:p>
        </w:tc>
      </w:tr>
      <w:tr w:rsidR="00A57DF6" w:rsidRPr="00F351CB" w14:paraId="35F8AAA0" w14:textId="77777777" w:rsidTr="00A56E58">
        <w:tc>
          <w:tcPr>
            <w:tcW w:w="1705" w:type="dxa"/>
            <w:vAlign w:val="bottom"/>
          </w:tcPr>
          <w:p w14:paraId="6DF1E6B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SRC</w:t>
            </w:r>
          </w:p>
        </w:tc>
        <w:tc>
          <w:tcPr>
            <w:tcW w:w="2857" w:type="dxa"/>
          </w:tcPr>
          <w:p w14:paraId="742CDC5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Narolidol, Limonene, Quercetin, Eugenol Piperine </w:t>
            </w:r>
          </w:p>
        </w:tc>
        <w:tc>
          <w:tcPr>
            <w:tcW w:w="923" w:type="dxa"/>
            <w:vAlign w:val="bottom"/>
          </w:tcPr>
          <w:p w14:paraId="780DB1C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95</w:t>
            </w:r>
          </w:p>
        </w:tc>
        <w:tc>
          <w:tcPr>
            <w:tcW w:w="3865" w:type="dxa"/>
          </w:tcPr>
          <w:p w14:paraId="4069CD6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Estrogen signaling pathways, Endocrine resistance,EGFR tyrosine kinase inhibitor resistance </w:t>
            </w:r>
          </w:p>
        </w:tc>
      </w:tr>
      <w:tr w:rsidR="00A57DF6" w:rsidRPr="00F351CB" w14:paraId="1851E546" w14:textId="77777777" w:rsidTr="00A56E58">
        <w:tc>
          <w:tcPr>
            <w:tcW w:w="1705" w:type="dxa"/>
            <w:vAlign w:val="bottom"/>
          </w:tcPr>
          <w:p w14:paraId="1FB6924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HSP90AA1</w:t>
            </w:r>
          </w:p>
        </w:tc>
        <w:tc>
          <w:tcPr>
            <w:tcW w:w="2857" w:type="dxa"/>
          </w:tcPr>
          <w:p w14:paraId="3A171CB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Piperine, Myrcene </w:t>
            </w:r>
          </w:p>
        </w:tc>
        <w:tc>
          <w:tcPr>
            <w:tcW w:w="923" w:type="dxa"/>
            <w:vAlign w:val="bottom"/>
          </w:tcPr>
          <w:p w14:paraId="23B6622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91</w:t>
            </w:r>
          </w:p>
        </w:tc>
        <w:tc>
          <w:tcPr>
            <w:tcW w:w="3865" w:type="dxa"/>
          </w:tcPr>
          <w:p w14:paraId="26E0C77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Estrogen signaling pathways, PI3K-Akt signaling pathways</w:t>
            </w:r>
          </w:p>
        </w:tc>
      </w:tr>
      <w:tr w:rsidR="00A57DF6" w:rsidRPr="00F351CB" w14:paraId="201B1323" w14:textId="77777777" w:rsidTr="00A56E58">
        <w:tc>
          <w:tcPr>
            <w:tcW w:w="1705" w:type="dxa"/>
            <w:vAlign w:val="bottom"/>
          </w:tcPr>
          <w:p w14:paraId="18D5604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ESR1</w:t>
            </w:r>
          </w:p>
        </w:tc>
        <w:tc>
          <w:tcPr>
            <w:tcW w:w="2857" w:type="dxa"/>
          </w:tcPr>
          <w:p w14:paraId="4CDA95C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Carvacrol, Limonene </w:t>
            </w:r>
          </w:p>
        </w:tc>
        <w:tc>
          <w:tcPr>
            <w:tcW w:w="923" w:type="dxa"/>
            <w:vAlign w:val="bottom"/>
          </w:tcPr>
          <w:p w14:paraId="78B19A6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89</w:t>
            </w:r>
          </w:p>
        </w:tc>
        <w:tc>
          <w:tcPr>
            <w:tcW w:w="3865" w:type="dxa"/>
          </w:tcPr>
          <w:p w14:paraId="507E80A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Estrogen signaling pathways, Endocrine resistance,</w:t>
            </w:r>
          </w:p>
        </w:tc>
      </w:tr>
      <w:tr w:rsidR="00A57DF6" w:rsidRPr="00F351CB" w14:paraId="0FA97469" w14:textId="77777777" w:rsidTr="00A56E58">
        <w:tc>
          <w:tcPr>
            <w:tcW w:w="1705" w:type="dxa"/>
            <w:vAlign w:val="bottom"/>
          </w:tcPr>
          <w:p w14:paraId="49B9F89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HIF1A</w:t>
            </w:r>
          </w:p>
        </w:tc>
        <w:tc>
          <w:tcPr>
            <w:tcW w:w="2857" w:type="dxa"/>
          </w:tcPr>
          <w:p w14:paraId="7E82684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6BE7918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2DC7068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14:paraId="4751D66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Narolidol , Piperine </w:t>
            </w:r>
          </w:p>
        </w:tc>
        <w:tc>
          <w:tcPr>
            <w:tcW w:w="923" w:type="dxa"/>
            <w:vAlign w:val="bottom"/>
          </w:tcPr>
          <w:p w14:paraId="299A650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lastRenderedPageBreak/>
              <w:t>88</w:t>
            </w:r>
          </w:p>
        </w:tc>
        <w:tc>
          <w:tcPr>
            <w:tcW w:w="3865" w:type="dxa"/>
          </w:tcPr>
          <w:p w14:paraId="2322F8A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Th17 cell differential, Estrogen signaling pathways, cGMP- PKG signaling pathways, </w:t>
            </w: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lastRenderedPageBreak/>
              <w:t>cholinergic synapses, chemokine signaling pathways , MAPK signaling pathways,</w:t>
            </w:r>
          </w:p>
        </w:tc>
      </w:tr>
      <w:tr w:rsidR="00A57DF6" w:rsidRPr="00F351CB" w14:paraId="5EE08D15" w14:textId="77777777" w:rsidTr="00A56E58">
        <w:tc>
          <w:tcPr>
            <w:tcW w:w="1705" w:type="dxa"/>
            <w:vAlign w:val="bottom"/>
          </w:tcPr>
          <w:p w14:paraId="72E3A8E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lastRenderedPageBreak/>
              <w:t>MTOR</w:t>
            </w:r>
          </w:p>
        </w:tc>
        <w:tc>
          <w:tcPr>
            <w:tcW w:w="2857" w:type="dxa"/>
          </w:tcPr>
          <w:p w14:paraId="22D367B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Piperine </w:t>
            </w:r>
          </w:p>
        </w:tc>
        <w:tc>
          <w:tcPr>
            <w:tcW w:w="923" w:type="dxa"/>
            <w:vAlign w:val="bottom"/>
          </w:tcPr>
          <w:p w14:paraId="233E50D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80</w:t>
            </w:r>
          </w:p>
        </w:tc>
        <w:tc>
          <w:tcPr>
            <w:tcW w:w="3865" w:type="dxa"/>
          </w:tcPr>
          <w:p w14:paraId="28AF0F0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>Th17 cell differential, Mtor signaling pathways, cellular senescence, , PI3K-Akt signaling pathways</w:t>
            </w:r>
          </w:p>
        </w:tc>
      </w:tr>
      <w:tr w:rsidR="00A57DF6" w:rsidRPr="00F351CB" w14:paraId="3AEF022D" w14:textId="77777777" w:rsidTr="00A56E58">
        <w:tc>
          <w:tcPr>
            <w:tcW w:w="1705" w:type="dxa"/>
            <w:vAlign w:val="bottom"/>
          </w:tcPr>
          <w:p w14:paraId="67913D0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PPARG</w:t>
            </w:r>
          </w:p>
        </w:tc>
        <w:tc>
          <w:tcPr>
            <w:tcW w:w="2857" w:type="dxa"/>
          </w:tcPr>
          <w:p w14:paraId="49DF7D6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Limonene </w:t>
            </w:r>
          </w:p>
        </w:tc>
        <w:tc>
          <w:tcPr>
            <w:tcW w:w="923" w:type="dxa"/>
            <w:vAlign w:val="bottom"/>
          </w:tcPr>
          <w:p w14:paraId="1DD9B66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79</w:t>
            </w:r>
          </w:p>
        </w:tc>
        <w:tc>
          <w:tcPr>
            <w:tcW w:w="3865" w:type="dxa"/>
          </w:tcPr>
          <w:p w14:paraId="4438325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AMPK signaling pathways </w:t>
            </w:r>
          </w:p>
        </w:tc>
      </w:tr>
    </w:tbl>
    <w:p w14:paraId="7E334D63" w14:textId="77777777" w:rsidR="00A57DF6" w:rsidRPr="00F351CB" w:rsidRDefault="00A57DF6" w:rsidP="00A57DF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82A833" w14:textId="77777777" w:rsidR="00A57DF6" w:rsidRPr="00AA46F5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AA46F5">
        <w:rPr>
          <w:rFonts w:ascii="Times New Roman" w:hAnsi="Times New Roman" w:cs="Times New Roman"/>
          <w:b/>
          <w:sz w:val="20"/>
          <w:szCs w:val="24"/>
        </w:rPr>
        <w:t>Table no4</w:t>
      </w:r>
      <w:r w:rsidRPr="00AA46F5">
        <w:rPr>
          <w:rFonts w:ascii="Times New Roman" w:hAnsi="Times New Roman" w:cs="Times New Roman"/>
          <w:sz w:val="20"/>
          <w:szCs w:val="24"/>
        </w:rPr>
        <w:t>. Binding energy and interaction of potential active compound and their 4 target proteins.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1799"/>
        <w:gridCol w:w="2881"/>
        <w:gridCol w:w="1795"/>
      </w:tblGrid>
      <w:tr w:rsidR="00A57DF6" w:rsidRPr="00F351CB" w14:paraId="5660523C" w14:textId="77777777" w:rsidTr="00A56E58">
        <w:tc>
          <w:tcPr>
            <w:tcW w:w="2875" w:type="dxa"/>
          </w:tcPr>
          <w:p w14:paraId="487BAAA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Target Proteins (PDB ID) </w:t>
            </w:r>
          </w:p>
        </w:tc>
        <w:tc>
          <w:tcPr>
            <w:tcW w:w="1799" w:type="dxa"/>
          </w:tcPr>
          <w:p w14:paraId="4B4DD74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Compounds </w:t>
            </w:r>
          </w:p>
        </w:tc>
        <w:tc>
          <w:tcPr>
            <w:tcW w:w="2881" w:type="dxa"/>
          </w:tcPr>
          <w:p w14:paraId="044985A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Binding affinity(kcal/mol) </w:t>
            </w:r>
          </w:p>
        </w:tc>
        <w:tc>
          <w:tcPr>
            <w:tcW w:w="1795" w:type="dxa"/>
          </w:tcPr>
          <w:p w14:paraId="1398577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>RMSD</w:t>
            </w:r>
          </w:p>
        </w:tc>
      </w:tr>
      <w:tr w:rsidR="00A57DF6" w:rsidRPr="00F351CB" w14:paraId="48AC3C78" w14:textId="77777777" w:rsidTr="00A56E58">
        <w:tc>
          <w:tcPr>
            <w:tcW w:w="2875" w:type="dxa"/>
            <w:vMerge w:val="restart"/>
          </w:tcPr>
          <w:p w14:paraId="483FB81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4"/>
                <w:shd w:val="clear" w:color="auto" w:fill="FFFFFF"/>
              </w:rPr>
              <w:t>AF-P04406-F1-v4</w:t>
            </w:r>
          </w:p>
        </w:tc>
        <w:tc>
          <w:tcPr>
            <w:tcW w:w="1799" w:type="dxa"/>
          </w:tcPr>
          <w:p w14:paraId="4F87151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 xml:space="preserve">Piperine </w:t>
            </w:r>
          </w:p>
        </w:tc>
        <w:tc>
          <w:tcPr>
            <w:tcW w:w="2881" w:type="dxa"/>
          </w:tcPr>
          <w:p w14:paraId="0C40E40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-8.74</w:t>
            </w:r>
          </w:p>
        </w:tc>
        <w:tc>
          <w:tcPr>
            <w:tcW w:w="1795" w:type="dxa"/>
          </w:tcPr>
          <w:p w14:paraId="3079B89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1.39</w:t>
            </w:r>
          </w:p>
        </w:tc>
      </w:tr>
      <w:tr w:rsidR="00A57DF6" w:rsidRPr="00F351CB" w14:paraId="39FDA7E4" w14:textId="77777777" w:rsidTr="00A56E58">
        <w:tc>
          <w:tcPr>
            <w:tcW w:w="2875" w:type="dxa"/>
            <w:vMerge/>
          </w:tcPr>
          <w:p w14:paraId="1298B4D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799" w:type="dxa"/>
          </w:tcPr>
          <w:p w14:paraId="075E6F8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Quercetin</w:t>
            </w:r>
          </w:p>
        </w:tc>
        <w:tc>
          <w:tcPr>
            <w:tcW w:w="2881" w:type="dxa"/>
          </w:tcPr>
          <w:p w14:paraId="4CE861B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-8.76</w:t>
            </w:r>
          </w:p>
        </w:tc>
        <w:tc>
          <w:tcPr>
            <w:tcW w:w="1795" w:type="dxa"/>
          </w:tcPr>
          <w:p w14:paraId="09F93F4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4.35</w:t>
            </w:r>
          </w:p>
        </w:tc>
      </w:tr>
      <w:tr w:rsidR="00A57DF6" w:rsidRPr="00F351CB" w14:paraId="63E3EF01" w14:textId="77777777" w:rsidTr="00A56E58">
        <w:tc>
          <w:tcPr>
            <w:tcW w:w="2875" w:type="dxa"/>
            <w:vMerge w:val="restart"/>
          </w:tcPr>
          <w:p w14:paraId="531E9D8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4"/>
                <w:shd w:val="clear" w:color="auto" w:fill="FFFFFF"/>
              </w:rPr>
              <w:t>AF-P31749-F1-v4</w:t>
            </w:r>
          </w:p>
        </w:tc>
        <w:tc>
          <w:tcPr>
            <w:tcW w:w="1799" w:type="dxa"/>
          </w:tcPr>
          <w:p w14:paraId="588E641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Piperine</w:t>
            </w:r>
          </w:p>
        </w:tc>
        <w:tc>
          <w:tcPr>
            <w:tcW w:w="2881" w:type="dxa"/>
          </w:tcPr>
          <w:p w14:paraId="69A29F9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-8.31</w:t>
            </w:r>
          </w:p>
        </w:tc>
        <w:tc>
          <w:tcPr>
            <w:tcW w:w="1795" w:type="dxa"/>
          </w:tcPr>
          <w:p w14:paraId="1ED170D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1.63</w:t>
            </w:r>
          </w:p>
        </w:tc>
      </w:tr>
      <w:tr w:rsidR="00A57DF6" w:rsidRPr="00F351CB" w14:paraId="7639581F" w14:textId="77777777" w:rsidTr="00A56E58">
        <w:tc>
          <w:tcPr>
            <w:tcW w:w="2875" w:type="dxa"/>
            <w:vMerge/>
          </w:tcPr>
          <w:p w14:paraId="3A54EAF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799" w:type="dxa"/>
          </w:tcPr>
          <w:p w14:paraId="66C67A9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Narolidol</w:t>
            </w:r>
          </w:p>
        </w:tc>
        <w:tc>
          <w:tcPr>
            <w:tcW w:w="2881" w:type="dxa"/>
          </w:tcPr>
          <w:p w14:paraId="6758E40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-9.99</w:t>
            </w:r>
          </w:p>
        </w:tc>
        <w:tc>
          <w:tcPr>
            <w:tcW w:w="1795" w:type="dxa"/>
          </w:tcPr>
          <w:p w14:paraId="58314BE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2.52</w:t>
            </w:r>
          </w:p>
        </w:tc>
      </w:tr>
      <w:tr w:rsidR="00A57DF6" w:rsidRPr="00F351CB" w14:paraId="7FA4D7F9" w14:textId="77777777" w:rsidTr="00A56E58">
        <w:tc>
          <w:tcPr>
            <w:tcW w:w="2875" w:type="dxa"/>
            <w:vMerge w:val="restart"/>
          </w:tcPr>
          <w:p w14:paraId="10F6857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4"/>
                <w:shd w:val="clear" w:color="auto" w:fill="FFFFFF"/>
              </w:rPr>
              <w:t>AF-P00533-F1-v4</w:t>
            </w:r>
          </w:p>
        </w:tc>
        <w:tc>
          <w:tcPr>
            <w:tcW w:w="1799" w:type="dxa"/>
          </w:tcPr>
          <w:p w14:paraId="5C6BD95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Piperine</w:t>
            </w:r>
          </w:p>
        </w:tc>
        <w:tc>
          <w:tcPr>
            <w:tcW w:w="2881" w:type="dxa"/>
          </w:tcPr>
          <w:p w14:paraId="307E8D2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-9.29</w:t>
            </w:r>
          </w:p>
        </w:tc>
        <w:tc>
          <w:tcPr>
            <w:tcW w:w="1795" w:type="dxa"/>
          </w:tcPr>
          <w:p w14:paraId="01FA6FE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4.30</w:t>
            </w:r>
          </w:p>
        </w:tc>
      </w:tr>
      <w:tr w:rsidR="00A57DF6" w:rsidRPr="00F351CB" w14:paraId="68CCC596" w14:textId="77777777" w:rsidTr="00A56E58">
        <w:tc>
          <w:tcPr>
            <w:tcW w:w="2875" w:type="dxa"/>
            <w:vMerge/>
          </w:tcPr>
          <w:p w14:paraId="71FE557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799" w:type="dxa"/>
          </w:tcPr>
          <w:p w14:paraId="4522415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Carvacrol</w:t>
            </w:r>
          </w:p>
        </w:tc>
        <w:tc>
          <w:tcPr>
            <w:tcW w:w="2881" w:type="dxa"/>
          </w:tcPr>
          <w:p w14:paraId="4E31E24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-8.45</w:t>
            </w:r>
          </w:p>
        </w:tc>
        <w:tc>
          <w:tcPr>
            <w:tcW w:w="1795" w:type="dxa"/>
          </w:tcPr>
          <w:p w14:paraId="6AC37E2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5.95</w:t>
            </w:r>
          </w:p>
        </w:tc>
      </w:tr>
      <w:tr w:rsidR="00A57DF6" w:rsidRPr="00F351CB" w14:paraId="739B1254" w14:textId="77777777" w:rsidTr="00A56E58">
        <w:tc>
          <w:tcPr>
            <w:tcW w:w="2875" w:type="dxa"/>
            <w:vMerge w:val="restart"/>
          </w:tcPr>
          <w:p w14:paraId="12C4F6A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4"/>
                <w:shd w:val="clear" w:color="auto" w:fill="FFFFFF"/>
              </w:rPr>
              <w:t>AF-P02768-F1-v4</w:t>
            </w:r>
          </w:p>
        </w:tc>
        <w:tc>
          <w:tcPr>
            <w:tcW w:w="1799" w:type="dxa"/>
          </w:tcPr>
          <w:p w14:paraId="2936C1A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Piperine</w:t>
            </w:r>
          </w:p>
        </w:tc>
        <w:tc>
          <w:tcPr>
            <w:tcW w:w="2881" w:type="dxa"/>
          </w:tcPr>
          <w:p w14:paraId="34B0EA5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-9.61</w:t>
            </w:r>
          </w:p>
        </w:tc>
        <w:tc>
          <w:tcPr>
            <w:tcW w:w="1795" w:type="dxa"/>
          </w:tcPr>
          <w:p w14:paraId="021B7D1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9.22</w:t>
            </w:r>
          </w:p>
        </w:tc>
      </w:tr>
      <w:tr w:rsidR="00A57DF6" w:rsidRPr="00F351CB" w14:paraId="57B336FD" w14:textId="77777777" w:rsidTr="00A56E58">
        <w:tc>
          <w:tcPr>
            <w:tcW w:w="2875" w:type="dxa"/>
            <w:vMerge/>
          </w:tcPr>
          <w:p w14:paraId="1F1B101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799" w:type="dxa"/>
          </w:tcPr>
          <w:p w14:paraId="6C44F83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Narolidol</w:t>
            </w:r>
          </w:p>
        </w:tc>
        <w:tc>
          <w:tcPr>
            <w:tcW w:w="2881" w:type="dxa"/>
          </w:tcPr>
          <w:p w14:paraId="2CF3B9E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-11.48</w:t>
            </w:r>
          </w:p>
        </w:tc>
        <w:tc>
          <w:tcPr>
            <w:tcW w:w="1795" w:type="dxa"/>
          </w:tcPr>
          <w:p w14:paraId="1D300EC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2.74</w:t>
            </w:r>
          </w:p>
        </w:tc>
      </w:tr>
    </w:tbl>
    <w:p w14:paraId="1151742F" w14:textId="77777777" w:rsidR="00A57DF6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E2F49B" w14:textId="77777777" w:rsidR="00A57DF6" w:rsidRPr="00AA46F5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A46F5">
        <w:rPr>
          <w:rFonts w:ascii="Times New Roman" w:hAnsi="Times New Roman" w:cs="Times New Roman"/>
          <w:b/>
          <w:sz w:val="20"/>
          <w:szCs w:val="20"/>
        </w:rPr>
        <w:t>Table no 5.</w:t>
      </w:r>
      <w:r w:rsidRPr="00AA46F5">
        <w:rPr>
          <w:rFonts w:ascii="Times New Roman" w:hAnsi="Times New Roman" w:cs="Times New Roman"/>
          <w:sz w:val="20"/>
          <w:szCs w:val="20"/>
        </w:rPr>
        <w:t xml:space="preserve"> Binding energy and interaction of control drugs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675"/>
        <w:gridCol w:w="1870"/>
        <w:gridCol w:w="1870"/>
        <w:gridCol w:w="1870"/>
      </w:tblGrid>
      <w:tr w:rsidR="00A57DF6" w:rsidRPr="00AA46F5" w14:paraId="07082844" w14:textId="77777777" w:rsidTr="00A56E58">
        <w:tc>
          <w:tcPr>
            <w:tcW w:w="2065" w:type="dxa"/>
          </w:tcPr>
          <w:p w14:paraId="29CECDB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Target Proteins </w:t>
            </w:r>
          </w:p>
        </w:tc>
        <w:tc>
          <w:tcPr>
            <w:tcW w:w="1675" w:type="dxa"/>
          </w:tcPr>
          <w:p w14:paraId="7DB7364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0"/>
              </w:rPr>
              <w:t>Control Drug</w:t>
            </w:r>
          </w:p>
        </w:tc>
        <w:tc>
          <w:tcPr>
            <w:tcW w:w="1870" w:type="dxa"/>
          </w:tcPr>
          <w:p w14:paraId="78AB311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0"/>
              </w:rPr>
              <w:t>PubChem ID</w:t>
            </w:r>
          </w:p>
        </w:tc>
        <w:tc>
          <w:tcPr>
            <w:tcW w:w="1870" w:type="dxa"/>
          </w:tcPr>
          <w:p w14:paraId="5A8728C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Binding Energy </w:t>
            </w:r>
          </w:p>
        </w:tc>
        <w:tc>
          <w:tcPr>
            <w:tcW w:w="1870" w:type="dxa"/>
          </w:tcPr>
          <w:p w14:paraId="0E344A0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0"/>
              </w:rPr>
              <w:t>RMSD</w:t>
            </w:r>
          </w:p>
        </w:tc>
      </w:tr>
      <w:tr w:rsidR="00A57DF6" w:rsidRPr="00AA46F5" w14:paraId="5A819DFD" w14:textId="77777777" w:rsidTr="00A56E58">
        <w:tc>
          <w:tcPr>
            <w:tcW w:w="2065" w:type="dxa"/>
          </w:tcPr>
          <w:p w14:paraId="5EFD5DA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  <w:t>AF-P04406-F1-v4</w:t>
            </w:r>
          </w:p>
        </w:tc>
        <w:tc>
          <w:tcPr>
            <w:tcW w:w="1675" w:type="dxa"/>
            <w:vMerge w:val="restart"/>
          </w:tcPr>
          <w:p w14:paraId="38FE4B7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Amantadine</w:t>
            </w:r>
          </w:p>
        </w:tc>
        <w:tc>
          <w:tcPr>
            <w:tcW w:w="1870" w:type="dxa"/>
            <w:vMerge w:val="restart"/>
          </w:tcPr>
          <w:p w14:paraId="0EA2343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</w:pPr>
          </w:p>
          <w:p w14:paraId="7FB9812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</w:pPr>
          </w:p>
          <w:p w14:paraId="0A9CECA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  <w:t xml:space="preserve">     2130</w:t>
            </w:r>
          </w:p>
        </w:tc>
        <w:tc>
          <w:tcPr>
            <w:tcW w:w="1870" w:type="dxa"/>
          </w:tcPr>
          <w:p w14:paraId="41302FD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-8.89936</w:t>
            </w:r>
          </w:p>
        </w:tc>
        <w:tc>
          <w:tcPr>
            <w:tcW w:w="1870" w:type="dxa"/>
          </w:tcPr>
          <w:p w14:paraId="70A73AA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2.692519</w:t>
            </w:r>
          </w:p>
        </w:tc>
      </w:tr>
      <w:tr w:rsidR="00A57DF6" w:rsidRPr="00AA46F5" w14:paraId="220EEB9F" w14:textId="77777777" w:rsidTr="00A56E58">
        <w:trPr>
          <w:trHeight w:val="192"/>
        </w:trPr>
        <w:tc>
          <w:tcPr>
            <w:tcW w:w="2065" w:type="dxa"/>
            <w:vMerge w:val="restart"/>
          </w:tcPr>
          <w:p w14:paraId="3996C8D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  <w:t>AF-P31749-F1-v4</w:t>
            </w:r>
          </w:p>
        </w:tc>
        <w:tc>
          <w:tcPr>
            <w:tcW w:w="1675" w:type="dxa"/>
            <w:vMerge/>
          </w:tcPr>
          <w:p w14:paraId="68A43A2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vMerge/>
          </w:tcPr>
          <w:p w14:paraId="7F578D4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5CD4F0C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-7.99923</w:t>
            </w:r>
          </w:p>
        </w:tc>
        <w:tc>
          <w:tcPr>
            <w:tcW w:w="1870" w:type="dxa"/>
          </w:tcPr>
          <w:p w14:paraId="7026F84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2.413365</w:t>
            </w:r>
          </w:p>
        </w:tc>
      </w:tr>
      <w:tr w:rsidR="00A57DF6" w:rsidRPr="00AA46F5" w14:paraId="163E164F" w14:textId="77777777" w:rsidTr="00A56E58">
        <w:trPr>
          <w:trHeight w:val="174"/>
        </w:trPr>
        <w:tc>
          <w:tcPr>
            <w:tcW w:w="2065" w:type="dxa"/>
            <w:vMerge/>
          </w:tcPr>
          <w:p w14:paraId="3171FF1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75" w:type="dxa"/>
            <w:vMerge w:val="restart"/>
          </w:tcPr>
          <w:p w14:paraId="7D54D8E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Pramipexole</w:t>
            </w:r>
          </w:p>
        </w:tc>
        <w:tc>
          <w:tcPr>
            <w:tcW w:w="1870" w:type="dxa"/>
            <w:vMerge/>
          </w:tcPr>
          <w:p w14:paraId="3B11AF7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3085663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-6.86111</w:t>
            </w:r>
          </w:p>
        </w:tc>
        <w:tc>
          <w:tcPr>
            <w:tcW w:w="1870" w:type="dxa"/>
          </w:tcPr>
          <w:p w14:paraId="08ADFFE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0.025151</w:t>
            </w:r>
          </w:p>
        </w:tc>
      </w:tr>
      <w:tr w:rsidR="00A57DF6" w:rsidRPr="00AA46F5" w14:paraId="66C60C2B" w14:textId="77777777" w:rsidTr="00A56E58">
        <w:trPr>
          <w:trHeight w:val="228"/>
        </w:trPr>
        <w:tc>
          <w:tcPr>
            <w:tcW w:w="2065" w:type="dxa"/>
            <w:vMerge/>
          </w:tcPr>
          <w:p w14:paraId="66EA97A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75" w:type="dxa"/>
            <w:vMerge/>
          </w:tcPr>
          <w:p w14:paraId="50C9FD4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vMerge/>
          </w:tcPr>
          <w:p w14:paraId="7005509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16F0E67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-7.42949</w:t>
            </w:r>
          </w:p>
        </w:tc>
        <w:tc>
          <w:tcPr>
            <w:tcW w:w="1870" w:type="dxa"/>
          </w:tcPr>
          <w:p w14:paraId="32C5BBE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6.715560</w:t>
            </w:r>
          </w:p>
        </w:tc>
      </w:tr>
      <w:tr w:rsidR="00A57DF6" w:rsidRPr="00AA46F5" w14:paraId="77E7B128" w14:textId="77777777" w:rsidTr="00A56E58">
        <w:tc>
          <w:tcPr>
            <w:tcW w:w="2065" w:type="dxa"/>
          </w:tcPr>
          <w:p w14:paraId="56CDAE8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  <w:t>AF-P00533-F1-v4</w:t>
            </w:r>
          </w:p>
        </w:tc>
        <w:tc>
          <w:tcPr>
            <w:tcW w:w="1675" w:type="dxa"/>
            <w:vMerge w:val="restart"/>
          </w:tcPr>
          <w:p w14:paraId="2BAC5F62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Pramipexole</w:t>
            </w:r>
          </w:p>
        </w:tc>
        <w:tc>
          <w:tcPr>
            <w:tcW w:w="1870" w:type="dxa"/>
            <w:vMerge w:val="restart"/>
          </w:tcPr>
          <w:p w14:paraId="0ED4083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</w:pPr>
          </w:p>
          <w:p w14:paraId="774D23F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</w:pPr>
            <w:r w:rsidRPr="00AA46F5">
              <w:rPr>
                <w:rFonts w:ascii="Arial" w:hAnsi="Arial" w:cs="Arial"/>
                <w:color w:val="111827"/>
                <w:sz w:val="20"/>
                <w:szCs w:val="20"/>
                <w:shd w:val="clear" w:color="auto" w:fill="FFFFFF"/>
              </w:rPr>
              <w:t xml:space="preserve">      119570</w:t>
            </w:r>
          </w:p>
        </w:tc>
        <w:tc>
          <w:tcPr>
            <w:tcW w:w="1870" w:type="dxa"/>
          </w:tcPr>
          <w:p w14:paraId="656994B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-7.64399</w:t>
            </w:r>
          </w:p>
        </w:tc>
        <w:tc>
          <w:tcPr>
            <w:tcW w:w="1870" w:type="dxa"/>
          </w:tcPr>
          <w:p w14:paraId="1E7B368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2.097709</w:t>
            </w:r>
          </w:p>
        </w:tc>
      </w:tr>
      <w:tr w:rsidR="00A57DF6" w:rsidRPr="00AA46F5" w14:paraId="256B2C6E" w14:textId="77777777" w:rsidTr="00A56E58">
        <w:trPr>
          <w:trHeight w:val="240"/>
        </w:trPr>
        <w:tc>
          <w:tcPr>
            <w:tcW w:w="2065" w:type="dxa"/>
            <w:vMerge w:val="restart"/>
          </w:tcPr>
          <w:p w14:paraId="0E843CC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  <w:t>AF-P02768-F1-v4</w:t>
            </w:r>
          </w:p>
        </w:tc>
        <w:tc>
          <w:tcPr>
            <w:tcW w:w="1675" w:type="dxa"/>
            <w:vMerge/>
          </w:tcPr>
          <w:p w14:paraId="021B56E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vMerge/>
          </w:tcPr>
          <w:p w14:paraId="6DE1F53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1089579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-7.75893</w:t>
            </w:r>
          </w:p>
        </w:tc>
        <w:tc>
          <w:tcPr>
            <w:tcW w:w="1870" w:type="dxa"/>
          </w:tcPr>
          <w:p w14:paraId="7FF2EC9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0.763212</w:t>
            </w:r>
          </w:p>
        </w:tc>
      </w:tr>
      <w:tr w:rsidR="00A57DF6" w:rsidRPr="00AA46F5" w14:paraId="64E7B047" w14:textId="77777777" w:rsidTr="00A56E58">
        <w:trPr>
          <w:trHeight w:val="174"/>
        </w:trPr>
        <w:tc>
          <w:tcPr>
            <w:tcW w:w="2065" w:type="dxa"/>
            <w:vMerge/>
          </w:tcPr>
          <w:p w14:paraId="1B944E3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75" w:type="dxa"/>
            <w:vMerge w:val="restart"/>
          </w:tcPr>
          <w:p w14:paraId="2388FD5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Amantadine</w:t>
            </w:r>
          </w:p>
        </w:tc>
        <w:tc>
          <w:tcPr>
            <w:tcW w:w="1870" w:type="dxa"/>
            <w:vMerge/>
          </w:tcPr>
          <w:p w14:paraId="596C4514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29A2F2D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-8.38671</w:t>
            </w:r>
          </w:p>
        </w:tc>
        <w:tc>
          <w:tcPr>
            <w:tcW w:w="1870" w:type="dxa"/>
          </w:tcPr>
          <w:p w14:paraId="6B4C305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1.738733</w:t>
            </w:r>
          </w:p>
        </w:tc>
      </w:tr>
      <w:tr w:rsidR="00A57DF6" w:rsidRPr="00AA46F5" w14:paraId="6EAB5390" w14:textId="77777777" w:rsidTr="00A56E58">
        <w:trPr>
          <w:trHeight w:val="228"/>
        </w:trPr>
        <w:tc>
          <w:tcPr>
            <w:tcW w:w="2065" w:type="dxa"/>
            <w:vMerge/>
          </w:tcPr>
          <w:p w14:paraId="27628E0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color w:val="0A0A0A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675" w:type="dxa"/>
            <w:vMerge/>
          </w:tcPr>
          <w:p w14:paraId="0AEE79A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vMerge/>
          </w:tcPr>
          <w:p w14:paraId="79BDEBD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</w:tcPr>
          <w:p w14:paraId="060D475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-9.26382</w:t>
            </w:r>
          </w:p>
        </w:tc>
        <w:tc>
          <w:tcPr>
            <w:tcW w:w="1870" w:type="dxa"/>
          </w:tcPr>
          <w:p w14:paraId="46776D5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A46F5">
              <w:rPr>
                <w:rFonts w:ascii="Times New Roman" w:hAnsi="Times New Roman" w:cs="Times New Roman"/>
                <w:sz w:val="20"/>
                <w:szCs w:val="20"/>
              </w:rPr>
              <w:t>2.633972</w:t>
            </w:r>
          </w:p>
        </w:tc>
      </w:tr>
    </w:tbl>
    <w:p w14:paraId="3DB19FCB" w14:textId="0C063DE3" w:rsidR="00A57DF6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8B0FD8" w14:textId="77777777" w:rsidR="00A57DF6" w:rsidRDefault="00A57DF6" w:rsidP="00A57DF6">
      <w:pPr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5B27A231" w14:textId="77777777" w:rsidR="00A57DF6" w:rsidRPr="00AA46F5" w:rsidRDefault="00A57DF6" w:rsidP="00A57DF6">
      <w:pPr>
        <w:spacing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AA46F5">
        <w:rPr>
          <w:rFonts w:ascii="Times New Roman" w:hAnsi="Times New Roman" w:cs="Times New Roman"/>
          <w:b/>
          <w:sz w:val="20"/>
          <w:szCs w:val="24"/>
        </w:rPr>
        <w:t>Table no6</w:t>
      </w:r>
      <w:r w:rsidRPr="00AA46F5">
        <w:rPr>
          <w:rFonts w:ascii="Times New Roman" w:hAnsi="Times New Roman" w:cs="Times New Roman"/>
          <w:sz w:val="20"/>
          <w:szCs w:val="24"/>
        </w:rPr>
        <w:t xml:space="preserve">. ADMET Profiling of compound </w:t>
      </w:r>
    </w:p>
    <w:tbl>
      <w:tblPr>
        <w:tblStyle w:val="TableGrid"/>
        <w:tblpPr w:leftFromText="180" w:rightFromText="180" w:vertAnchor="text" w:horzAnchor="margin" w:tblpY="59"/>
        <w:tblW w:w="0" w:type="auto"/>
        <w:tblLook w:val="04A0" w:firstRow="1" w:lastRow="0" w:firstColumn="1" w:lastColumn="0" w:noHBand="0" w:noVBand="1"/>
      </w:tblPr>
      <w:tblGrid>
        <w:gridCol w:w="2335"/>
        <w:gridCol w:w="1405"/>
        <w:gridCol w:w="1870"/>
        <w:gridCol w:w="1870"/>
        <w:gridCol w:w="1870"/>
      </w:tblGrid>
      <w:tr w:rsidR="00A57DF6" w:rsidRPr="00AA46F5" w14:paraId="5AFF1167" w14:textId="77777777" w:rsidTr="00A56E58">
        <w:tc>
          <w:tcPr>
            <w:tcW w:w="2335" w:type="dxa"/>
          </w:tcPr>
          <w:p w14:paraId="1A8621E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Compounds </w:t>
            </w:r>
          </w:p>
        </w:tc>
        <w:tc>
          <w:tcPr>
            <w:tcW w:w="1405" w:type="dxa"/>
          </w:tcPr>
          <w:p w14:paraId="26CF34D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Piperine </w:t>
            </w:r>
          </w:p>
        </w:tc>
        <w:tc>
          <w:tcPr>
            <w:tcW w:w="1870" w:type="dxa"/>
          </w:tcPr>
          <w:p w14:paraId="762B167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Quercetin </w:t>
            </w:r>
          </w:p>
        </w:tc>
        <w:tc>
          <w:tcPr>
            <w:tcW w:w="1870" w:type="dxa"/>
          </w:tcPr>
          <w:p w14:paraId="6E099E7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Narolidol </w:t>
            </w:r>
          </w:p>
        </w:tc>
        <w:tc>
          <w:tcPr>
            <w:tcW w:w="1870" w:type="dxa"/>
          </w:tcPr>
          <w:p w14:paraId="0210D66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>Carvacrol</w:t>
            </w:r>
          </w:p>
        </w:tc>
      </w:tr>
      <w:tr w:rsidR="00A57DF6" w:rsidRPr="00AA46F5" w14:paraId="04A38859" w14:textId="77777777" w:rsidTr="00A56E58">
        <w:tc>
          <w:tcPr>
            <w:tcW w:w="2335" w:type="dxa"/>
          </w:tcPr>
          <w:p w14:paraId="064B754A" w14:textId="77777777" w:rsidR="00A57DF6" w:rsidRPr="00AA46F5" w:rsidRDefault="00A57DF6" w:rsidP="00A56E58">
            <w:pPr>
              <w:ind w:left="382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lastRenderedPageBreak/>
              <w:t>GI absorption</w:t>
            </w:r>
          </w:p>
        </w:tc>
        <w:tc>
          <w:tcPr>
            <w:tcW w:w="1405" w:type="dxa"/>
          </w:tcPr>
          <w:p w14:paraId="17DF4C56" w14:textId="77777777" w:rsidR="00A57DF6" w:rsidRPr="00AA46F5" w:rsidRDefault="00A57DF6" w:rsidP="00A56E58">
            <w:pPr>
              <w:spacing w:line="36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High</w:t>
            </w:r>
          </w:p>
        </w:tc>
        <w:tc>
          <w:tcPr>
            <w:tcW w:w="1870" w:type="dxa"/>
          </w:tcPr>
          <w:p w14:paraId="6C803869" w14:textId="77777777" w:rsidR="00A57DF6" w:rsidRPr="00AA46F5" w:rsidRDefault="00A57DF6" w:rsidP="00A56E58">
            <w:pPr>
              <w:spacing w:line="36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High</w:t>
            </w:r>
          </w:p>
        </w:tc>
        <w:tc>
          <w:tcPr>
            <w:tcW w:w="1870" w:type="dxa"/>
          </w:tcPr>
          <w:p w14:paraId="0E0104B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High</w:t>
            </w:r>
          </w:p>
        </w:tc>
        <w:tc>
          <w:tcPr>
            <w:tcW w:w="1870" w:type="dxa"/>
          </w:tcPr>
          <w:p w14:paraId="581DA72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High</w:t>
            </w:r>
          </w:p>
        </w:tc>
      </w:tr>
      <w:tr w:rsidR="00A57DF6" w:rsidRPr="00AA46F5" w14:paraId="32222650" w14:textId="77777777" w:rsidTr="00A56E58">
        <w:tc>
          <w:tcPr>
            <w:tcW w:w="2335" w:type="dxa"/>
          </w:tcPr>
          <w:p w14:paraId="10B282BF" w14:textId="77777777" w:rsidR="00A57DF6" w:rsidRPr="00AA46F5" w:rsidRDefault="00A57DF6" w:rsidP="00A56E58">
            <w:pPr>
              <w:ind w:left="362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BBB permeant</w:t>
            </w:r>
          </w:p>
        </w:tc>
        <w:tc>
          <w:tcPr>
            <w:tcW w:w="1405" w:type="dxa"/>
          </w:tcPr>
          <w:p w14:paraId="2B4E86A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7E9036B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7D8EFA7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712BA33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</w:tr>
      <w:tr w:rsidR="00A57DF6" w:rsidRPr="00AA46F5" w14:paraId="71BD59E0" w14:textId="77777777" w:rsidTr="00A56E58">
        <w:tc>
          <w:tcPr>
            <w:tcW w:w="2335" w:type="dxa"/>
          </w:tcPr>
          <w:p w14:paraId="6324AC18" w14:textId="77777777" w:rsidR="00A57DF6" w:rsidRPr="00AA46F5" w:rsidRDefault="00A57DF6" w:rsidP="00A56E58">
            <w:pPr>
              <w:ind w:left="358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P-gp substrate</w:t>
            </w:r>
          </w:p>
        </w:tc>
        <w:tc>
          <w:tcPr>
            <w:tcW w:w="1405" w:type="dxa"/>
          </w:tcPr>
          <w:p w14:paraId="10EAF72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211946C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61BBFF9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0448A3B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4E0AB3B7" w14:textId="77777777" w:rsidTr="00A56E58">
        <w:tc>
          <w:tcPr>
            <w:tcW w:w="2335" w:type="dxa"/>
          </w:tcPr>
          <w:p w14:paraId="082DE1A3" w14:textId="77777777" w:rsidR="00A57DF6" w:rsidRPr="00AA46F5" w:rsidRDefault="00A57DF6" w:rsidP="00A56E58">
            <w:pPr>
              <w:ind w:left="225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CYP1A2 inhibitor</w:t>
            </w:r>
          </w:p>
        </w:tc>
        <w:tc>
          <w:tcPr>
            <w:tcW w:w="1405" w:type="dxa"/>
          </w:tcPr>
          <w:p w14:paraId="6335D60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23616E2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6BCC18F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0FE7E36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</w:tr>
      <w:tr w:rsidR="00A57DF6" w:rsidRPr="00AA46F5" w14:paraId="2EF924FD" w14:textId="77777777" w:rsidTr="00A56E58">
        <w:tc>
          <w:tcPr>
            <w:tcW w:w="2335" w:type="dxa"/>
          </w:tcPr>
          <w:p w14:paraId="0B9D4528" w14:textId="77777777" w:rsidR="00A57DF6" w:rsidRPr="00AA46F5" w:rsidRDefault="00A57DF6" w:rsidP="00A56E58">
            <w:pPr>
              <w:ind w:left="186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CYP2C19 inhibitor</w:t>
            </w:r>
          </w:p>
        </w:tc>
        <w:tc>
          <w:tcPr>
            <w:tcW w:w="1405" w:type="dxa"/>
          </w:tcPr>
          <w:p w14:paraId="2B72C28F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6C9EB62C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1FBFA81A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16A0B98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34E18349" w14:textId="77777777" w:rsidTr="00A56E58">
        <w:tc>
          <w:tcPr>
            <w:tcW w:w="2335" w:type="dxa"/>
          </w:tcPr>
          <w:p w14:paraId="270CCE4F" w14:textId="77777777" w:rsidR="00A57DF6" w:rsidRPr="00AA46F5" w:rsidRDefault="00A57DF6" w:rsidP="00A56E58">
            <w:pPr>
              <w:ind w:left="231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CYP2C9 inhibitor</w:t>
            </w:r>
          </w:p>
        </w:tc>
        <w:tc>
          <w:tcPr>
            <w:tcW w:w="1405" w:type="dxa"/>
          </w:tcPr>
          <w:p w14:paraId="315382B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6BCA946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55ABF8C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4174B21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2F6F15F9" w14:textId="77777777" w:rsidTr="00A56E58">
        <w:tc>
          <w:tcPr>
            <w:tcW w:w="2335" w:type="dxa"/>
          </w:tcPr>
          <w:p w14:paraId="4A765A51" w14:textId="77777777" w:rsidR="00A57DF6" w:rsidRPr="00AA46F5" w:rsidRDefault="00A57DF6" w:rsidP="00A56E58">
            <w:pPr>
              <w:ind w:left="225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CYP2D6 inhibitor</w:t>
            </w:r>
          </w:p>
        </w:tc>
        <w:tc>
          <w:tcPr>
            <w:tcW w:w="1405" w:type="dxa"/>
          </w:tcPr>
          <w:p w14:paraId="3973A44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2471086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1F5B8F57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1696BA20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57F00F2E" w14:textId="77777777" w:rsidTr="00A56E58">
        <w:tc>
          <w:tcPr>
            <w:tcW w:w="9350" w:type="dxa"/>
            <w:gridSpan w:val="5"/>
          </w:tcPr>
          <w:p w14:paraId="53AABBB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                                              Toxicity</w:t>
            </w:r>
          </w:p>
        </w:tc>
      </w:tr>
      <w:tr w:rsidR="00A57DF6" w:rsidRPr="00AA46F5" w14:paraId="40F88E60" w14:textId="77777777" w:rsidTr="00A56E58">
        <w:tc>
          <w:tcPr>
            <w:tcW w:w="2335" w:type="dxa"/>
          </w:tcPr>
          <w:p w14:paraId="2F833E4A" w14:textId="77777777" w:rsidR="00A57DF6" w:rsidRPr="00AA46F5" w:rsidRDefault="00A57DF6" w:rsidP="00A56E58">
            <w:pPr>
              <w:ind w:right="5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Carcinogens</w:t>
            </w:r>
          </w:p>
        </w:tc>
        <w:tc>
          <w:tcPr>
            <w:tcW w:w="1405" w:type="dxa"/>
          </w:tcPr>
          <w:p w14:paraId="58F969E8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7360DEF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66579DD3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4A4E82B1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3897E767" w14:textId="77777777" w:rsidTr="00A56E58">
        <w:tc>
          <w:tcPr>
            <w:tcW w:w="2335" w:type="dxa"/>
          </w:tcPr>
          <w:p w14:paraId="1A7ADD0F" w14:textId="77777777" w:rsidR="00A57DF6" w:rsidRPr="00AA46F5" w:rsidRDefault="00A57DF6" w:rsidP="00A56E58">
            <w:pPr>
              <w:ind w:right="5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Cytotoxicity</w:t>
            </w:r>
          </w:p>
        </w:tc>
        <w:tc>
          <w:tcPr>
            <w:tcW w:w="1405" w:type="dxa"/>
          </w:tcPr>
          <w:p w14:paraId="767F364D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09532E79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572A8D3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1678EFE5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  <w:tr w:rsidR="00A57DF6" w:rsidRPr="00AA46F5" w14:paraId="58BEA861" w14:textId="77777777" w:rsidTr="00A56E58">
        <w:tc>
          <w:tcPr>
            <w:tcW w:w="2335" w:type="dxa"/>
          </w:tcPr>
          <w:p w14:paraId="369531A3" w14:textId="77777777" w:rsidR="00A57DF6" w:rsidRPr="00AA46F5" w:rsidRDefault="00A57DF6" w:rsidP="00A56E58">
            <w:pPr>
              <w:ind w:left="401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Mutagenicity</w:t>
            </w:r>
          </w:p>
        </w:tc>
        <w:tc>
          <w:tcPr>
            <w:tcW w:w="1405" w:type="dxa"/>
          </w:tcPr>
          <w:p w14:paraId="149DFE2E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0C2CD486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Yes</w:t>
            </w:r>
          </w:p>
        </w:tc>
        <w:tc>
          <w:tcPr>
            <w:tcW w:w="1870" w:type="dxa"/>
          </w:tcPr>
          <w:p w14:paraId="2EE1D9C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  <w:tc>
          <w:tcPr>
            <w:tcW w:w="1870" w:type="dxa"/>
          </w:tcPr>
          <w:p w14:paraId="296D14AB" w14:textId="77777777" w:rsidR="00A57DF6" w:rsidRPr="00AA46F5" w:rsidRDefault="00A57DF6" w:rsidP="00A56E5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AA46F5">
              <w:rPr>
                <w:rFonts w:ascii="Times New Roman" w:hAnsi="Times New Roman" w:cs="Times New Roman"/>
                <w:sz w:val="20"/>
                <w:szCs w:val="24"/>
              </w:rPr>
              <w:t>No</w:t>
            </w:r>
          </w:p>
        </w:tc>
      </w:tr>
    </w:tbl>
    <w:p w14:paraId="110C184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DF6"/>
    <w:rsid w:val="00331A6B"/>
    <w:rsid w:val="00755780"/>
    <w:rsid w:val="00857596"/>
    <w:rsid w:val="00A57DF6"/>
    <w:rsid w:val="00C025DD"/>
    <w:rsid w:val="00EE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86472"/>
  <w15:chartTrackingRefBased/>
  <w15:docId w15:val="{39733F69-6641-43A7-923F-5A61F7E5D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DF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7D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7D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7DF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7DF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7DF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7DF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7DF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7DF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7DF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7D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7D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7D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7D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7D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7D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7D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7D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7D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7D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7D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7D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7D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7D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7D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7D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7D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7D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7D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7DF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7DF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536</Words>
  <Characters>3061</Characters>
  <Application>Microsoft Office Word</Application>
  <DocSecurity>0</DocSecurity>
  <Lines>25</Lines>
  <Paragraphs>7</Paragraphs>
  <ScaleCrop>false</ScaleCrop>
  <Company>Springer Nature</Company>
  <LinksUpToDate>false</LinksUpToDate>
  <CharactersWithSpaces>3590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2025-05-07T12:41:00Z</dcterms:created>
  <dcterms:modified xsi:type="dcterms:W3CDTF">2025-05-07T12:43:00Z</dcterms:modified>
</cp:coreProperties>
</file>