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BAB59" w14:textId="77777777" w:rsidR="00A124D5" w:rsidRPr="007B3046" w:rsidRDefault="00A124D5" w:rsidP="00A124D5">
      <w:pPr>
        <w:adjustRightInd w:val="0"/>
        <w:snapToGrid w:val="0"/>
        <w:spacing w:after="0"/>
        <w:jc w:val="both"/>
        <w:rPr>
          <w:rFonts w:ascii="Arial" w:hAnsi="Arial" w:cs="Arial"/>
          <w:b/>
        </w:rPr>
      </w:pPr>
      <w:r w:rsidRPr="007B3046">
        <w:rPr>
          <w:rFonts w:ascii="Arial" w:hAnsi="Arial" w:cs="Arial"/>
          <w:b/>
        </w:rPr>
        <w:t>Extended Data Figures:</w:t>
      </w:r>
    </w:p>
    <w:p w14:paraId="34891E52" w14:textId="77777777" w:rsidR="00A124D5" w:rsidRPr="007B3046" w:rsidRDefault="00A124D5" w:rsidP="00A124D5">
      <w:pPr>
        <w:adjustRightInd w:val="0"/>
        <w:snapToGrid w:val="0"/>
        <w:spacing w:after="0"/>
        <w:jc w:val="both"/>
        <w:rPr>
          <w:rFonts w:ascii="Arial" w:hAnsi="Arial" w:cs="Arial"/>
          <w:b/>
          <w:i/>
          <w:iCs/>
        </w:rPr>
      </w:pPr>
    </w:p>
    <w:p w14:paraId="0B5CF0FB" w14:textId="77777777" w:rsidR="00A124D5" w:rsidRPr="007B3046" w:rsidRDefault="00A124D5" w:rsidP="00A124D5">
      <w:pPr>
        <w:pStyle w:val="NoSpacing"/>
        <w:adjustRightInd w:val="0"/>
        <w:snapToGrid w:val="0"/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i/>
          <w:iCs/>
          <w:noProof/>
        </w:rPr>
        <w:drawing>
          <wp:inline distT="0" distB="0" distL="0" distR="0" wp14:anchorId="16191C1F" wp14:editId="3F87AF75">
            <wp:extent cx="5943600" cy="5707169"/>
            <wp:effectExtent l="0" t="0" r="0" b="8255"/>
            <wp:docPr id="11" name="Picture 11" descr="A collage of images of a struc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ollage of images of a structu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071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9581B6" w14:textId="77777777" w:rsidR="00A124D5" w:rsidRDefault="00A124D5" w:rsidP="00A124D5">
      <w:pPr>
        <w:spacing w:after="0"/>
        <w:jc w:val="both"/>
        <w:rPr>
          <w:rFonts w:ascii="Arial" w:hAnsi="Arial" w:cs="Arial"/>
        </w:rPr>
      </w:pPr>
      <w:r w:rsidRPr="007B3046">
        <w:rPr>
          <w:rFonts w:ascii="Arial" w:hAnsi="Arial" w:cs="Arial"/>
          <w:b/>
        </w:rPr>
        <w:t xml:space="preserve">Extended Data Fig. 1: </w:t>
      </w:r>
      <w:r>
        <w:rPr>
          <w:rFonts w:ascii="Arial" w:hAnsi="Arial" w:cs="Arial"/>
          <w:b/>
        </w:rPr>
        <w:t xml:space="preserve">Cryo-EM images and Fourier transfer of </w:t>
      </w:r>
      <w:r w:rsidRPr="007B3046">
        <w:rPr>
          <w:rFonts w:ascii="Arial" w:hAnsi="Arial" w:cs="Arial"/>
          <w:b/>
        </w:rPr>
        <w:t>DNA origami 2D lattices with and without ferritin loading. a</w:t>
      </w:r>
      <w:r w:rsidRPr="007B3046">
        <w:rPr>
          <w:rFonts w:ascii="Arial" w:hAnsi="Arial" w:cs="Arial"/>
        </w:rPr>
        <w:t xml:space="preserve">, Schematic representation of origami particles loaded with 100% ferritin and arranged into a 2D lattice. </w:t>
      </w:r>
      <w:r w:rsidRPr="007B3046">
        <w:rPr>
          <w:rFonts w:ascii="Arial" w:hAnsi="Arial" w:cs="Arial"/>
          <w:b/>
        </w:rPr>
        <w:t>b</w:t>
      </w:r>
      <w:r w:rsidRPr="007B3046">
        <w:rPr>
          <w:rFonts w:ascii="Arial" w:hAnsi="Arial" w:cs="Arial"/>
        </w:rPr>
        <w:t xml:space="preserve">, Survey cryo-EM image of the DNA origami 2D lattice loaded with 100% ferritin particles. </w:t>
      </w:r>
      <w:r w:rsidRPr="007B3046">
        <w:rPr>
          <w:rFonts w:ascii="Arial" w:hAnsi="Arial" w:cs="Arial"/>
          <w:b/>
        </w:rPr>
        <w:t>c</w:t>
      </w:r>
      <w:r w:rsidRPr="007B3046">
        <w:rPr>
          <w:rFonts w:ascii="Arial" w:hAnsi="Arial" w:cs="Arial"/>
        </w:rPr>
        <w:t xml:space="preserve">, Fourier transform pattern of the lattice loaded with 100% ferritin. </w:t>
      </w:r>
      <w:r w:rsidRPr="007B3046">
        <w:rPr>
          <w:rFonts w:ascii="Arial" w:hAnsi="Arial" w:cs="Arial"/>
          <w:b/>
        </w:rPr>
        <w:t>d-f</w:t>
      </w:r>
      <w:r w:rsidRPr="007B3046">
        <w:rPr>
          <w:rFonts w:ascii="Arial" w:hAnsi="Arial" w:cs="Arial"/>
        </w:rPr>
        <w:t xml:space="preserve">, DNA origami 2D lattice loaded with 70% ferritin and its corresponding Fourier transform pattern. </w:t>
      </w:r>
      <w:r>
        <w:rPr>
          <w:rFonts w:ascii="Arial" w:hAnsi="Arial" w:cs="Arial"/>
          <w:b/>
        </w:rPr>
        <w:t>h</w:t>
      </w:r>
      <w:r w:rsidRPr="007B3046">
        <w:rPr>
          <w:rFonts w:ascii="Arial" w:hAnsi="Arial" w:cs="Arial"/>
          <w:b/>
        </w:rPr>
        <w:t>-</w:t>
      </w:r>
      <w:r>
        <w:rPr>
          <w:rFonts w:ascii="Arial" w:hAnsi="Arial" w:cs="Arial"/>
          <w:b/>
        </w:rPr>
        <w:t>g</w:t>
      </w:r>
      <w:r w:rsidRPr="007B3046">
        <w:rPr>
          <w:rFonts w:ascii="Arial" w:hAnsi="Arial" w:cs="Arial"/>
        </w:rPr>
        <w:t>, DNA origami 2D lattice without ferritin loading (empty) and its Fourier transform pattern.</w:t>
      </w:r>
    </w:p>
    <w:p w14:paraId="0D9DE342" w14:textId="77777777" w:rsidR="00A124D5" w:rsidRDefault="00A124D5" w:rsidP="00A124D5">
      <w:pPr>
        <w:spacing w:after="0"/>
        <w:jc w:val="both"/>
        <w:rPr>
          <w:rFonts w:ascii="Arial" w:hAnsi="Arial" w:cs="Arial"/>
        </w:rPr>
      </w:pPr>
    </w:p>
    <w:p w14:paraId="7D242108" w14:textId="77777777" w:rsidR="00A124D5" w:rsidRDefault="00A124D5" w:rsidP="00A124D5">
      <w:pPr>
        <w:spacing w:after="0"/>
        <w:jc w:val="both"/>
        <w:rPr>
          <w:rFonts w:ascii="Arial" w:hAnsi="Arial" w:cs="Arial"/>
          <w:b/>
        </w:rPr>
      </w:pPr>
    </w:p>
    <w:p w14:paraId="6E1429BD" w14:textId="77777777" w:rsidR="00A124D5" w:rsidRDefault="00A124D5" w:rsidP="00A124D5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4C8145F8" wp14:editId="13B5C65E">
            <wp:extent cx="5943600" cy="3396830"/>
            <wp:effectExtent l="0" t="0" r="0" b="0"/>
            <wp:docPr id="3" name="Picture 3" descr="A collage of images of smok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ollage of images of smok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96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921EFD" w14:textId="77777777" w:rsidR="00A124D5" w:rsidRDefault="00A124D5" w:rsidP="00A124D5">
      <w:pPr>
        <w:spacing w:after="0"/>
        <w:jc w:val="both"/>
        <w:rPr>
          <w:rFonts w:ascii="Arial" w:hAnsi="Arial" w:cs="Arial"/>
        </w:rPr>
      </w:pPr>
      <w:r w:rsidRPr="007B3046">
        <w:rPr>
          <w:rFonts w:ascii="Arial" w:hAnsi="Arial" w:cs="Arial"/>
          <w:b/>
        </w:rPr>
        <w:t xml:space="preserve">Extended Data Fig. </w:t>
      </w:r>
      <w:r>
        <w:rPr>
          <w:rFonts w:ascii="Arial" w:hAnsi="Arial" w:cs="Arial"/>
          <w:b/>
        </w:rPr>
        <w:t>2</w:t>
      </w:r>
      <w:r w:rsidRPr="007B3046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>Non-averaged 3D reconstructions of an individual unit-cell particle and its two 6-helix bundles</w:t>
      </w:r>
      <w:r w:rsidRPr="007B3046">
        <w:rPr>
          <w:rFonts w:ascii="Arial" w:hAnsi="Arial" w:cs="Arial"/>
          <w:b/>
        </w:rPr>
        <w:t>. a</w:t>
      </w:r>
      <w:r w:rsidRPr="007B304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573069">
        <w:rPr>
          <w:rFonts w:ascii="Arial" w:hAnsi="Arial" w:cs="Arial"/>
        </w:rPr>
        <w:t>Intermediate</w:t>
      </w:r>
      <w:r>
        <w:rPr>
          <w:rFonts w:ascii="Arial" w:hAnsi="Arial" w:cs="Arial"/>
        </w:rPr>
        <w:t>s</w:t>
      </w:r>
      <w:r w:rsidRPr="00573069">
        <w:rPr>
          <w:rFonts w:ascii="Arial" w:hAnsi="Arial" w:cs="Arial"/>
        </w:rPr>
        <w:t xml:space="preserve"> of </w:t>
      </w:r>
      <w:r>
        <w:rPr>
          <w:rFonts w:ascii="Arial" w:hAnsi="Arial" w:cs="Arial"/>
        </w:rPr>
        <w:t xml:space="preserve">the </w:t>
      </w:r>
      <w:r w:rsidRPr="00F97E35">
        <w:rPr>
          <w:rFonts w:ascii="Arial" w:hAnsi="Arial" w:cs="Arial"/>
        </w:rPr>
        <w:t xml:space="preserve">Cryo-ET </w:t>
      </w:r>
      <w:r w:rsidRPr="00573069">
        <w:rPr>
          <w:rFonts w:ascii="Arial" w:hAnsi="Arial" w:cs="Arial"/>
        </w:rPr>
        <w:t xml:space="preserve">3D reconstruction of </w:t>
      </w:r>
      <w:r>
        <w:rPr>
          <w:rFonts w:ascii="Arial" w:hAnsi="Arial" w:cs="Arial"/>
        </w:rPr>
        <w:t>an individual</w:t>
      </w:r>
      <w:r w:rsidRPr="00F97E3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unit-cell </w:t>
      </w:r>
      <w:r w:rsidRPr="00F97E35">
        <w:rPr>
          <w:rFonts w:ascii="Arial" w:hAnsi="Arial" w:cs="Arial"/>
        </w:rPr>
        <w:t xml:space="preserve">particle using IPET. </w:t>
      </w:r>
      <w:r w:rsidRPr="00431B74">
        <w:rPr>
          <w:rFonts w:ascii="Arial" w:hAnsi="Arial" w:cs="Arial"/>
        </w:rPr>
        <w:t>The first column (from the left) displays seven representative tilt images of a single unit-cell particle. These tilt images are aligned to a common center using IPET through iterative refinements. The projections of the raw, intermediate, and final 3D reconstructions at the corresponding angles are shown in the next four columns</w:t>
      </w:r>
      <w:r w:rsidRPr="00450848">
        <w:rPr>
          <w:rFonts w:ascii="Arial" w:hAnsi="Arial" w:cs="Arial"/>
        </w:rPr>
        <w:t xml:space="preserve">. </w:t>
      </w:r>
      <w:r>
        <w:rPr>
          <w:rFonts w:ascii="Arial" w:hAnsi="Arial" w:cs="Arial"/>
          <w:b/>
        </w:rPr>
        <w:t xml:space="preserve">b </w:t>
      </w:r>
      <w:r w:rsidRPr="00A15463">
        <w:rPr>
          <w:rFonts w:ascii="Arial" w:hAnsi="Arial" w:cs="Arial"/>
        </w:rPr>
        <w:t>and</w:t>
      </w:r>
      <w:r>
        <w:rPr>
          <w:rFonts w:ascii="Arial" w:hAnsi="Arial" w:cs="Arial"/>
          <w:b/>
        </w:rPr>
        <w:t xml:space="preserve"> c</w:t>
      </w:r>
      <w:r w:rsidRPr="00F97E35">
        <w:rPr>
          <w:rFonts w:ascii="Arial" w:hAnsi="Arial" w:cs="Arial"/>
        </w:rPr>
        <w:t xml:space="preserve">, </w:t>
      </w:r>
      <w:r w:rsidRPr="00431B74">
        <w:rPr>
          <w:rFonts w:ascii="Arial" w:hAnsi="Arial" w:cs="Arial"/>
        </w:rPr>
        <w:t>Central slices of the final 3D reconstruction, highlighting the detailed structures of two six-helix bundles (arms), indicated by orange and green arrows, respectively</w:t>
      </w:r>
      <w:r w:rsidRPr="00F97E35">
        <w:rPr>
          <w:rFonts w:ascii="Arial" w:hAnsi="Arial" w:cs="Arial"/>
        </w:rPr>
        <w:t xml:space="preserve">. </w:t>
      </w:r>
      <w:r>
        <w:rPr>
          <w:rFonts w:ascii="Arial" w:hAnsi="Arial" w:cs="Arial"/>
          <w:b/>
        </w:rPr>
        <w:t>d</w:t>
      </w:r>
      <w:r w:rsidRPr="007B304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573069">
        <w:rPr>
          <w:rFonts w:ascii="Arial" w:hAnsi="Arial" w:cs="Arial"/>
        </w:rPr>
        <w:t>Intermediate</w:t>
      </w:r>
      <w:r>
        <w:rPr>
          <w:rFonts w:ascii="Arial" w:hAnsi="Arial" w:cs="Arial"/>
        </w:rPr>
        <w:t>s</w:t>
      </w:r>
      <w:r w:rsidRPr="00573069">
        <w:rPr>
          <w:rFonts w:ascii="Arial" w:hAnsi="Arial" w:cs="Arial"/>
        </w:rPr>
        <w:t xml:space="preserve"> of </w:t>
      </w:r>
      <w:r>
        <w:rPr>
          <w:rFonts w:ascii="Arial" w:hAnsi="Arial" w:cs="Arial"/>
        </w:rPr>
        <w:t xml:space="preserve">the IPET </w:t>
      </w:r>
      <w:r w:rsidRPr="00573069">
        <w:rPr>
          <w:rFonts w:ascii="Arial" w:hAnsi="Arial" w:cs="Arial"/>
        </w:rPr>
        <w:t xml:space="preserve">3D reconstruction of </w:t>
      </w:r>
      <w:r>
        <w:rPr>
          <w:rFonts w:ascii="Arial" w:hAnsi="Arial" w:cs="Arial"/>
        </w:rPr>
        <w:t xml:space="preserve">an individual 6-helix bundle (arm), </w:t>
      </w:r>
      <w:r w:rsidRPr="00EB24E8">
        <w:rPr>
          <w:rFonts w:ascii="Arial" w:hAnsi="Arial" w:cs="Arial"/>
        </w:rPr>
        <w:t xml:space="preserve">shown </w:t>
      </w:r>
      <w:r w:rsidRPr="00F97E35">
        <w:rPr>
          <w:rFonts w:ascii="Arial" w:hAnsi="Arial" w:cs="Arial"/>
        </w:rPr>
        <w:t xml:space="preserve">from </w:t>
      </w:r>
      <w:r>
        <w:rPr>
          <w:rFonts w:ascii="Arial" w:hAnsi="Arial" w:cs="Arial"/>
        </w:rPr>
        <w:t>seven</w:t>
      </w:r>
      <w:r w:rsidRPr="00F97E35">
        <w:rPr>
          <w:rFonts w:ascii="Arial" w:hAnsi="Arial" w:cs="Arial"/>
        </w:rPr>
        <w:t xml:space="preserve"> representative tilt angles</w:t>
      </w:r>
      <w:r w:rsidRPr="00573069">
        <w:rPr>
          <w:rFonts w:ascii="Arial" w:hAnsi="Arial" w:cs="Arial"/>
        </w:rPr>
        <w:t xml:space="preserve">. </w:t>
      </w:r>
      <w:r>
        <w:rPr>
          <w:rFonts w:ascii="Arial" w:hAnsi="Arial" w:cs="Arial"/>
          <w:b/>
        </w:rPr>
        <w:t xml:space="preserve">e </w:t>
      </w:r>
      <w:r w:rsidRPr="00A15463">
        <w:rPr>
          <w:rFonts w:ascii="Arial" w:hAnsi="Arial" w:cs="Arial"/>
        </w:rPr>
        <w:t>and</w:t>
      </w:r>
      <w:r>
        <w:rPr>
          <w:rFonts w:ascii="Arial" w:hAnsi="Arial" w:cs="Arial"/>
          <w:b/>
        </w:rPr>
        <w:t xml:space="preserve"> f</w:t>
      </w:r>
      <w:r w:rsidRPr="00F97E35">
        <w:rPr>
          <w:rFonts w:ascii="Arial" w:hAnsi="Arial" w:cs="Arial"/>
        </w:rPr>
        <w:t xml:space="preserve">, </w:t>
      </w:r>
      <w:r w:rsidRPr="00573069">
        <w:rPr>
          <w:rFonts w:ascii="Arial" w:hAnsi="Arial" w:cs="Arial"/>
        </w:rPr>
        <w:t xml:space="preserve">Comparison of the central slices of </w:t>
      </w:r>
      <w:r>
        <w:rPr>
          <w:rFonts w:ascii="Arial" w:hAnsi="Arial" w:cs="Arial"/>
        </w:rPr>
        <w:t xml:space="preserve">the </w:t>
      </w:r>
      <w:r w:rsidRPr="00573069">
        <w:rPr>
          <w:rFonts w:ascii="Arial" w:hAnsi="Arial" w:cs="Arial"/>
        </w:rPr>
        <w:t xml:space="preserve">3D reconstructions before and after applying </w:t>
      </w:r>
      <w:r>
        <w:rPr>
          <w:rFonts w:ascii="Arial" w:hAnsi="Arial" w:cs="Arial"/>
        </w:rPr>
        <w:t xml:space="preserve">soft-boundary </w:t>
      </w:r>
      <w:r w:rsidRPr="00573069">
        <w:rPr>
          <w:rFonts w:ascii="Arial" w:hAnsi="Arial" w:cs="Arial"/>
        </w:rPr>
        <w:t xml:space="preserve">masks and </w:t>
      </w:r>
      <w:r>
        <w:rPr>
          <w:rFonts w:ascii="Arial" w:hAnsi="Arial" w:cs="Arial"/>
        </w:rPr>
        <w:t xml:space="preserve">low-pass </w:t>
      </w:r>
      <w:r w:rsidRPr="00573069">
        <w:rPr>
          <w:rFonts w:ascii="Arial" w:hAnsi="Arial" w:cs="Arial"/>
        </w:rPr>
        <w:t>filter</w:t>
      </w:r>
      <w:r>
        <w:rPr>
          <w:rFonts w:ascii="Arial" w:hAnsi="Arial" w:cs="Arial"/>
        </w:rPr>
        <w:t xml:space="preserve"> (20Å), </w:t>
      </w:r>
      <w:r w:rsidRPr="00573069">
        <w:rPr>
          <w:rFonts w:ascii="Arial" w:hAnsi="Arial" w:cs="Arial"/>
        </w:rPr>
        <w:t xml:space="preserve">viewed from two perpendicular directions. </w:t>
      </w:r>
      <w:r>
        <w:rPr>
          <w:rFonts w:ascii="Arial" w:hAnsi="Arial" w:cs="Arial"/>
          <w:b/>
        </w:rPr>
        <w:t>g</w:t>
      </w:r>
      <w:r w:rsidRPr="00F97E35">
        <w:rPr>
          <w:rFonts w:ascii="Arial" w:hAnsi="Arial" w:cs="Arial"/>
        </w:rPr>
        <w:t xml:space="preserve">, </w:t>
      </w:r>
      <w:r w:rsidRPr="00573069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central </w:t>
      </w:r>
      <w:r w:rsidRPr="00573069">
        <w:rPr>
          <w:rFonts w:ascii="Arial" w:hAnsi="Arial" w:cs="Arial"/>
        </w:rPr>
        <w:t>cross-section of the final 3D map</w:t>
      </w:r>
      <w:r>
        <w:rPr>
          <w:rFonts w:ascii="Arial" w:hAnsi="Arial" w:cs="Arial"/>
        </w:rPr>
        <w:t>, with each helix indicated by arrows</w:t>
      </w:r>
      <w:r w:rsidRPr="00573069">
        <w:rPr>
          <w:rFonts w:ascii="Arial" w:hAnsi="Arial" w:cs="Arial"/>
        </w:rPr>
        <w:t xml:space="preserve">. </w:t>
      </w:r>
      <w:r>
        <w:rPr>
          <w:rFonts w:ascii="Arial" w:hAnsi="Arial" w:cs="Arial"/>
          <w:b/>
        </w:rPr>
        <w:t>h</w:t>
      </w:r>
      <w:r w:rsidRPr="00F97E35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</w:t>
      </w:r>
      <w:r w:rsidRPr="00450848">
        <w:rPr>
          <w:rFonts w:ascii="Arial" w:hAnsi="Arial" w:cs="Arial"/>
        </w:rPr>
        <w:t>he final map</w:t>
      </w:r>
      <w:r>
        <w:rPr>
          <w:rFonts w:ascii="Arial" w:hAnsi="Arial" w:cs="Arial"/>
        </w:rPr>
        <w:t xml:space="preserve"> resolution is estimated </w:t>
      </w:r>
      <w:r w:rsidRPr="00450848">
        <w:rPr>
          <w:rFonts w:ascii="Arial" w:hAnsi="Arial" w:cs="Arial"/>
        </w:rPr>
        <w:t>using map-map FSC</w:t>
      </w:r>
      <w:r>
        <w:rPr>
          <w:rFonts w:ascii="Arial" w:hAnsi="Arial" w:cs="Arial"/>
        </w:rPr>
        <w:t xml:space="preserve"> </w:t>
      </w:r>
      <w:r w:rsidRPr="00450848">
        <w:rPr>
          <w:rFonts w:ascii="Arial" w:hAnsi="Arial" w:cs="Arial"/>
        </w:rPr>
        <w:t>analy</w:t>
      </w:r>
      <w:r>
        <w:rPr>
          <w:rFonts w:ascii="Arial" w:hAnsi="Arial" w:cs="Arial"/>
        </w:rPr>
        <w:t xml:space="preserve">sis </w:t>
      </w:r>
      <w:r w:rsidRPr="00450848">
        <w:rPr>
          <w:rFonts w:ascii="Arial" w:hAnsi="Arial" w:cs="Arial"/>
        </w:rPr>
        <w:t>method, in which each map is</w:t>
      </w:r>
      <w:r>
        <w:rPr>
          <w:rFonts w:ascii="Arial" w:hAnsi="Arial" w:cs="Arial"/>
        </w:rPr>
        <w:t xml:space="preserve"> </w:t>
      </w:r>
      <w:r w:rsidRPr="00450848">
        <w:rPr>
          <w:rFonts w:ascii="Arial" w:hAnsi="Arial" w:cs="Arial"/>
        </w:rPr>
        <w:t xml:space="preserve">reconstructed from one half of the images, based on the even vs. odd indices of frames </w:t>
      </w:r>
      <w:r>
        <w:rPr>
          <w:rFonts w:ascii="Arial" w:hAnsi="Arial" w:cs="Arial"/>
        </w:rPr>
        <w:t xml:space="preserve">at each </w:t>
      </w:r>
      <w:r w:rsidRPr="00450848">
        <w:rPr>
          <w:rFonts w:ascii="Arial" w:hAnsi="Arial" w:cs="Arial"/>
        </w:rPr>
        <w:t>tilt angle.</w:t>
      </w:r>
      <w:r>
        <w:rPr>
          <w:rFonts w:ascii="Arial" w:hAnsi="Arial" w:cs="Arial"/>
        </w:rPr>
        <w:t xml:space="preserve"> </w:t>
      </w:r>
      <w:r w:rsidRPr="00450848">
        <w:rPr>
          <w:rFonts w:ascii="Arial" w:hAnsi="Arial" w:cs="Arial"/>
        </w:rPr>
        <w:t>The frequencies of the FSC curve falls</w:t>
      </w:r>
      <w:r>
        <w:rPr>
          <w:rFonts w:ascii="Arial" w:hAnsi="Arial" w:cs="Arial"/>
        </w:rPr>
        <w:t xml:space="preserve"> </w:t>
      </w:r>
      <w:r w:rsidRPr="00450848">
        <w:rPr>
          <w:rFonts w:ascii="Arial" w:hAnsi="Arial" w:cs="Arial"/>
        </w:rPr>
        <w:t>at 0.5</w:t>
      </w:r>
      <w:r>
        <w:rPr>
          <w:rFonts w:ascii="Arial" w:hAnsi="Arial" w:cs="Arial"/>
        </w:rPr>
        <w:t xml:space="preserve"> and 0.143, used as the</w:t>
      </w:r>
      <w:r w:rsidRPr="00905615">
        <w:rPr>
          <w:rFonts w:ascii="Arial" w:hAnsi="Arial" w:cs="Arial"/>
        </w:rPr>
        <w:t xml:space="preserve"> </w:t>
      </w:r>
      <w:r w:rsidRPr="00450848">
        <w:rPr>
          <w:rFonts w:ascii="Arial" w:hAnsi="Arial" w:cs="Arial"/>
        </w:rPr>
        <w:t xml:space="preserve">assessed resolutions. </w:t>
      </w:r>
      <w:r>
        <w:rPr>
          <w:rFonts w:ascii="Arial" w:hAnsi="Arial" w:cs="Arial"/>
          <w:b/>
        </w:rPr>
        <w:t xml:space="preserve">i </w:t>
      </w:r>
      <w:r w:rsidRPr="00A15463">
        <w:rPr>
          <w:rFonts w:ascii="Arial" w:hAnsi="Arial" w:cs="Arial"/>
        </w:rPr>
        <w:t>and</w:t>
      </w:r>
      <w:r>
        <w:rPr>
          <w:rFonts w:ascii="Arial" w:hAnsi="Arial" w:cs="Arial"/>
          <w:b/>
        </w:rPr>
        <w:t xml:space="preserve"> j</w:t>
      </w:r>
      <w:r w:rsidRPr="00F97E35">
        <w:rPr>
          <w:rFonts w:ascii="Arial" w:hAnsi="Arial" w:cs="Arial"/>
        </w:rPr>
        <w:t xml:space="preserve">, </w:t>
      </w:r>
      <w:r w:rsidRPr="00431B74">
        <w:rPr>
          <w:rFonts w:ascii="Arial" w:hAnsi="Arial" w:cs="Arial"/>
        </w:rPr>
        <w:t xml:space="preserve">Two orthogonal views of the final 3D maps (displayed with double contour levels—gray solid and green mesh) overlapped with its standard fitted model (rigid-body docking). The rectangular box indicates the cross-section position shown in </w:t>
      </w:r>
      <w:r w:rsidRPr="00C467EC">
        <w:rPr>
          <w:rFonts w:ascii="Arial" w:hAnsi="Arial" w:cs="Arial"/>
          <w:b/>
        </w:rPr>
        <w:t>g</w:t>
      </w:r>
      <w:r>
        <w:rPr>
          <w:rFonts w:ascii="Arial" w:hAnsi="Arial" w:cs="Arial"/>
        </w:rPr>
        <w:t xml:space="preserve">.  </w:t>
      </w:r>
      <w:r>
        <w:rPr>
          <w:rFonts w:ascii="Arial" w:hAnsi="Arial" w:cs="Arial"/>
          <w:b/>
        </w:rPr>
        <w:t>k-p.</w:t>
      </w:r>
      <w:r>
        <w:rPr>
          <w:rFonts w:ascii="Arial" w:hAnsi="Arial" w:cs="Arial"/>
        </w:rPr>
        <w:t xml:space="preserve"> </w:t>
      </w:r>
      <w:r w:rsidRPr="00431B74">
        <w:rPr>
          <w:rFonts w:ascii="Arial" w:hAnsi="Arial" w:cs="Arial"/>
        </w:rPr>
        <w:t>IPET 3D reconstruction of another six-helix bundle within the unit-cell particle, along with its rigid-body fitted helical bundle model.</w:t>
      </w:r>
    </w:p>
    <w:p w14:paraId="7EBB95F7" w14:textId="77777777" w:rsidR="00A124D5" w:rsidRDefault="00A124D5" w:rsidP="00A124D5">
      <w:pPr>
        <w:spacing w:after="0"/>
        <w:jc w:val="both"/>
        <w:rPr>
          <w:rFonts w:ascii="Arial" w:hAnsi="Arial" w:cs="Arial"/>
        </w:rPr>
      </w:pPr>
    </w:p>
    <w:p w14:paraId="7D751E8F" w14:textId="77777777" w:rsidR="00A124D5" w:rsidRDefault="00A124D5" w:rsidP="00A124D5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63B6F815" wp14:editId="21A00A3F">
            <wp:extent cx="5851525" cy="7223760"/>
            <wp:effectExtent l="0" t="0" r="0" b="0"/>
            <wp:docPr id="13" name="Picture 13" descr="A screenshot of a computer generated im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screenshot of a computer generated image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" t="1234" r="-8" b="1267"/>
                    <a:stretch/>
                  </pic:blipFill>
                  <pic:spPr bwMode="auto">
                    <a:xfrm>
                      <a:off x="0" y="0"/>
                      <a:ext cx="5852654" cy="7225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B3046">
        <w:rPr>
          <w:rFonts w:ascii="Arial" w:hAnsi="Arial" w:cs="Arial"/>
          <w:b/>
        </w:rPr>
        <w:t xml:space="preserve">Extended Data Fig. </w:t>
      </w:r>
      <w:r>
        <w:rPr>
          <w:rFonts w:ascii="Arial" w:hAnsi="Arial" w:cs="Arial"/>
          <w:b/>
        </w:rPr>
        <w:t>3</w:t>
      </w:r>
      <w:r w:rsidRPr="007B3046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 xml:space="preserve">Non-averaged </w:t>
      </w:r>
      <w:r w:rsidRPr="006D528F">
        <w:rPr>
          <w:rFonts w:ascii="Arial" w:hAnsi="Arial" w:cs="Arial"/>
          <w:b/>
        </w:rPr>
        <w:t>3D reconstruction</w:t>
      </w:r>
      <w:r>
        <w:rPr>
          <w:rFonts w:ascii="Arial" w:hAnsi="Arial" w:cs="Arial"/>
          <w:b/>
        </w:rPr>
        <w:t>s</w:t>
      </w:r>
      <w:r w:rsidRPr="006D528F">
        <w:rPr>
          <w:rFonts w:ascii="Arial" w:hAnsi="Arial" w:cs="Arial"/>
          <w:b/>
        </w:rPr>
        <w:t xml:space="preserve"> of </w:t>
      </w:r>
      <w:r>
        <w:rPr>
          <w:rFonts w:ascii="Arial" w:hAnsi="Arial" w:cs="Arial"/>
          <w:b/>
        </w:rPr>
        <w:t xml:space="preserve">140 unit-cell particles within a </w:t>
      </w:r>
      <w:r w:rsidRPr="006D528F">
        <w:rPr>
          <w:rFonts w:ascii="Arial" w:hAnsi="Arial" w:cs="Arial"/>
          <w:b/>
        </w:rPr>
        <w:t xml:space="preserve">2D lattice </w:t>
      </w:r>
      <w:r w:rsidRPr="00B21B2F">
        <w:rPr>
          <w:rFonts w:ascii="Arial" w:hAnsi="Arial" w:cs="Arial"/>
          <w:b/>
        </w:rPr>
        <w:t>fully loaded with ferritin</w:t>
      </w:r>
      <w:r>
        <w:rPr>
          <w:rFonts w:ascii="Arial" w:hAnsi="Arial" w:cs="Arial"/>
          <w:b/>
        </w:rPr>
        <w:t xml:space="preserve">. a, </w:t>
      </w:r>
      <w:r w:rsidRPr="00B21B2F">
        <w:rPr>
          <w:rFonts w:ascii="Arial" w:hAnsi="Arial" w:cs="Arial"/>
        </w:rPr>
        <w:t xml:space="preserve">A gallery </w:t>
      </w:r>
      <w:r>
        <w:rPr>
          <w:rFonts w:ascii="Arial" w:hAnsi="Arial" w:cs="Arial"/>
        </w:rPr>
        <w:t>of 140</w:t>
      </w:r>
      <w:r w:rsidRPr="00B21B2F">
        <w:rPr>
          <w:rFonts w:ascii="Arial" w:hAnsi="Arial" w:cs="Arial"/>
        </w:rPr>
        <w:t xml:space="preserve"> IPET 3D </w:t>
      </w:r>
      <w:r>
        <w:rPr>
          <w:rFonts w:ascii="Arial" w:hAnsi="Arial" w:cs="Arial"/>
        </w:rPr>
        <w:t xml:space="preserve">maps reconstructed from </w:t>
      </w:r>
      <w:r w:rsidRPr="00B21B2F">
        <w:rPr>
          <w:rFonts w:ascii="Arial" w:hAnsi="Arial" w:cs="Arial"/>
        </w:rPr>
        <w:t xml:space="preserve">140 individual unit-cell particles within </w:t>
      </w:r>
      <w:r>
        <w:rPr>
          <w:rFonts w:ascii="Arial" w:hAnsi="Arial" w:cs="Arial"/>
        </w:rPr>
        <w:t>a</w:t>
      </w:r>
      <w:r w:rsidRPr="00B21B2F">
        <w:rPr>
          <w:rFonts w:ascii="Arial" w:hAnsi="Arial" w:cs="Arial"/>
        </w:rPr>
        <w:t xml:space="preserve"> 2D lattice</w:t>
      </w:r>
      <w:r>
        <w:rPr>
          <w:rFonts w:ascii="Arial" w:hAnsi="Arial" w:cs="Arial"/>
        </w:rPr>
        <w:t xml:space="preserve"> </w:t>
      </w:r>
      <w:r w:rsidRPr="00632C64">
        <w:rPr>
          <w:rFonts w:ascii="Arial" w:hAnsi="Arial" w:cs="Arial"/>
        </w:rPr>
        <w:t xml:space="preserve">fully </w:t>
      </w:r>
      <w:r w:rsidRPr="00536415">
        <w:rPr>
          <w:rFonts w:ascii="Arial" w:hAnsi="Arial" w:cs="Arial"/>
        </w:rPr>
        <w:t xml:space="preserve">loaded with ferritin. The detailed reconstruction process of each unit-cell particle is described in </w:t>
      </w:r>
      <w:r w:rsidRPr="00536415">
        <w:rPr>
          <w:rFonts w:ascii="Arial" w:hAnsi="Arial" w:cs="Arial"/>
          <w:b/>
          <w:color w:val="0070C0"/>
        </w:rPr>
        <w:t>Supp. Fig. 9-153</w:t>
      </w:r>
      <w:r w:rsidRPr="00536415">
        <w:rPr>
          <w:rFonts w:ascii="Arial" w:hAnsi="Arial" w:cs="Arial"/>
        </w:rPr>
        <w:t xml:space="preserve">. The color scheme represents the radius from the center of each particle, depicted in a rainbow gradient. </w:t>
      </w:r>
      <w:r w:rsidRPr="00536415">
        <w:rPr>
          <w:rFonts w:ascii="Arial" w:hAnsi="Arial" w:cs="Arial"/>
          <w:b/>
        </w:rPr>
        <w:t>b,</w:t>
      </w:r>
      <w:r w:rsidRPr="00536415">
        <w:rPr>
          <w:rFonts w:ascii="Arial" w:hAnsi="Arial" w:cs="Arial"/>
        </w:rPr>
        <w:t xml:space="preserve"> Three views of the </w:t>
      </w:r>
      <w:r w:rsidRPr="00536415">
        <w:rPr>
          <w:rFonts w:ascii="Arial" w:hAnsi="Arial" w:cs="Arial"/>
        </w:rPr>
        <w:lastRenderedPageBreak/>
        <w:t>final 3D reconstruction of a 2D lattice, achieved by fitting the 140 IPET</w:t>
      </w:r>
      <w:r w:rsidRPr="00B21B2F">
        <w:rPr>
          <w:rFonts w:ascii="Arial" w:hAnsi="Arial" w:cs="Arial"/>
        </w:rPr>
        <w:t xml:space="preserve"> 3D maps into the low-resolution 3D reconstruction of the entire lattice.</w:t>
      </w:r>
      <w:r w:rsidRPr="00DB238F">
        <w:rPr>
          <w:rFonts w:ascii="Arial" w:hAnsi="Arial" w:cs="Arial"/>
        </w:rPr>
        <w:t xml:space="preserve"> </w:t>
      </w:r>
      <w:r w:rsidRPr="007B3046">
        <w:rPr>
          <w:rFonts w:ascii="Arial" w:hAnsi="Arial" w:cs="Arial"/>
        </w:rPr>
        <w:t xml:space="preserve">The color scheme represents the </w:t>
      </w:r>
      <w:r>
        <w:rPr>
          <w:rFonts w:ascii="Arial" w:hAnsi="Arial" w:cs="Arial"/>
        </w:rPr>
        <w:t>depth of views</w:t>
      </w:r>
      <w:r w:rsidRPr="007B3046">
        <w:rPr>
          <w:rFonts w:ascii="Arial" w:hAnsi="Arial" w:cs="Arial"/>
        </w:rPr>
        <w:t>.</w:t>
      </w:r>
    </w:p>
    <w:p w14:paraId="112261A4" w14:textId="77777777" w:rsidR="00A124D5" w:rsidRDefault="00A124D5" w:rsidP="00A124D5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14:paraId="6F0896A2" w14:textId="77777777" w:rsidR="00A124D5" w:rsidRDefault="00A124D5" w:rsidP="00A124D5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 w:rsidRPr="001910FF">
        <w:t xml:space="preserve"> </w:t>
      </w:r>
    </w:p>
    <w:p w14:paraId="3787BEB0" w14:textId="77777777" w:rsidR="00A124D5" w:rsidRDefault="00A124D5" w:rsidP="00A124D5">
      <w:pPr>
        <w:adjustRightInd w:val="0"/>
        <w:snapToGrid w:val="0"/>
        <w:spacing w:after="0"/>
        <w:jc w:val="both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3AF8C0B1" wp14:editId="7DB4F175">
            <wp:extent cx="5943600" cy="3975265"/>
            <wp:effectExtent l="0" t="0" r="0" b="6350"/>
            <wp:docPr id="14" name="Picture 14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75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AB26E6" w14:textId="77777777" w:rsidR="00A124D5" w:rsidRDefault="00A124D5" w:rsidP="00A124D5">
      <w:pPr>
        <w:adjustRightInd w:val="0"/>
        <w:snapToGrid w:val="0"/>
        <w:spacing w:after="0"/>
        <w:jc w:val="both"/>
        <w:rPr>
          <w:rFonts w:ascii="Arial" w:hAnsi="Arial" w:cs="Arial"/>
        </w:rPr>
      </w:pPr>
      <w:r w:rsidRPr="007B3046">
        <w:rPr>
          <w:rFonts w:ascii="Arial" w:hAnsi="Arial" w:cs="Arial"/>
          <w:b/>
        </w:rPr>
        <w:t xml:space="preserve">Extended Data Fig. </w:t>
      </w:r>
      <w:r>
        <w:rPr>
          <w:rFonts w:ascii="Arial" w:hAnsi="Arial" w:cs="Arial"/>
          <w:b/>
        </w:rPr>
        <w:t>4</w:t>
      </w:r>
      <w:r w:rsidRPr="007B3046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>Structural flexibility analyses of 140 unit-cell particles within a 100% ferritin-loaded 2D lattice</w:t>
      </w:r>
      <w:r w:rsidRPr="007B3046">
        <w:rPr>
          <w:rFonts w:ascii="Arial" w:hAnsi="Arial" w:cs="Arial"/>
          <w:b/>
        </w:rPr>
        <w:t>. a</w:t>
      </w:r>
      <w:r w:rsidRPr="007B3046">
        <w:rPr>
          <w:rFonts w:ascii="Arial" w:hAnsi="Arial" w:cs="Arial"/>
        </w:rPr>
        <w:t xml:space="preserve">, </w:t>
      </w:r>
      <w:r w:rsidRPr="00FC1636">
        <w:rPr>
          <w:rFonts w:ascii="Arial" w:hAnsi="Arial" w:cs="Arial"/>
        </w:rPr>
        <w:t>Distribution of vert</w:t>
      </w:r>
      <w:r>
        <w:rPr>
          <w:rFonts w:ascii="Arial" w:hAnsi="Arial" w:cs="Arial"/>
        </w:rPr>
        <w:t>ices of</w:t>
      </w:r>
      <w:r w:rsidRPr="00FC163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</w:t>
      </w:r>
      <w:r w:rsidRPr="00FC1636">
        <w:rPr>
          <w:rFonts w:ascii="Arial" w:hAnsi="Arial" w:cs="Arial"/>
        </w:rPr>
        <w:t>140 unit-cell models</w:t>
      </w:r>
      <w:r>
        <w:rPr>
          <w:rFonts w:ascii="Arial" w:hAnsi="Arial" w:cs="Arial"/>
        </w:rPr>
        <w:t xml:space="preserve"> after </w:t>
      </w:r>
      <w:r w:rsidRPr="00FC1636">
        <w:rPr>
          <w:rFonts w:ascii="Arial" w:hAnsi="Arial" w:cs="Arial"/>
        </w:rPr>
        <w:t>aligned to a standard octahedral model</w:t>
      </w:r>
      <w:r>
        <w:rPr>
          <w:rFonts w:ascii="Arial" w:hAnsi="Arial" w:cs="Arial"/>
        </w:rPr>
        <w:t xml:space="preserve">. </w:t>
      </w:r>
      <w:r w:rsidRPr="007B3046">
        <w:rPr>
          <w:rFonts w:ascii="Arial" w:hAnsi="Arial" w:cs="Arial"/>
          <w:iCs/>
        </w:rPr>
        <w:t xml:space="preserve">Orange, blue, green, and pink balls indicate vertices on the lattice plane, while yellow and purple balls represent vertices perpendicular to the lattice plane. </w:t>
      </w:r>
      <w:r w:rsidRPr="007B3046">
        <w:rPr>
          <w:rFonts w:ascii="Arial" w:hAnsi="Arial" w:cs="Arial"/>
          <w:b/>
        </w:rPr>
        <w:t>b</w:t>
      </w:r>
      <w:r w:rsidRPr="007B3046">
        <w:rPr>
          <w:rFonts w:ascii="Arial" w:hAnsi="Arial" w:cs="Arial"/>
        </w:rPr>
        <w:t xml:space="preserve">, </w:t>
      </w:r>
      <w:r w:rsidRPr="00FC1636">
        <w:rPr>
          <w:rFonts w:ascii="Arial" w:hAnsi="Arial" w:cs="Arial"/>
        </w:rPr>
        <w:t>Hierarchical clustering dendrogram of the 140 unit-cell models based on their RMSDs</w:t>
      </w:r>
      <w:r w:rsidRPr="007B3046">
        <w:rPr>
          <w:rFonts w:ascii="Arial" w:hAnsi="Arial" w:cs="Arial"/>
          <w:iCs/>
        </w:rPr>
        <w:t xml:space="preserve">. </w:t>
      </w:r>
      <w:r w:rsidRPr="00C264B4">
        <w:rPr>
          <w:rFonts w:ascii="Arial" w:hAnsi="Arial" w:cs="Arial"/>
          <w:b/>
        </w:rPr>
        <w:t>c</w:t>
      </w:r>
      <w:r>
        <w:rPr>
          <w:rFonts w:ascii="Arial" w:hAnsi="Arial" w:cs="Arial"/>
        </w:rPr>
        <w:t xml:space="preserve">, </w:t>
      </w:r>
      <w:r w:rsidRPr="007B3046">
        <w:rPr>
          <w:rFonts w:ascii="Arial" w:hAnsi="Arial" w:cs="Arial"/>
          <w:iCs/>
        </w:rPr>
        <w:t xml:space="preserve">Schematic representation of the quadrilateral angles formed by the HBs. </w:t>
      </w:r>
      <w:r w:rsidRPr="007B3046">
        <w:rPr>
          <w:rFonts w:ascii="Arial" w:hAnsi="Arial" w:cs="Arial"/>
          <w:b/>
        </w:rPr>
        <w:t>d</w:t>
      </w:r>
      <w:r>
        <w:rPr>
          <w:rFonts w:ascii="Arial" w:hAnsi="Arial" w:cs="Arial"/>
        </w:rPr>
        <w:t xml:space="preserve">, </w:t>
      </w:r>
      <w:r w:rsidRPr="00FC1636">
        <w:rPr>
          <w:rFonts w:ascii="Arial" w:hAnsi="Arial" w:cs="Arial"/>
        </w:rPr>
        <w:t xml:space="preserve">Correlation analysis of the </w:t>
      </w:r>
      <w:r w:rsidRPr="007B3046">
        <w:rPr>
          <w:rFonts w:ascii="Arial" w:hAnsi="Arial" w:cs="Arial"/>
          <w:iCs/>
        </w:rPr>
        <w:t xml:space="preserve">two averaged opposite </w:t>
      </w:r>
      <w:r w:rsidRPr="00FC1636">
        <w:rPr>
          <w:rFonts w:ascii="Arial" w:hAnsi="Arial" w:cs="Arial"/>
        </w:rPr>
        <w:t xml:space="preserve">inner angles </w:t>
      </w:r>
      <w:r w:rsidRPr="00C264B4">
        <w:rPr>
          <w:rFonts w:ascii="Arial" w:hAnsi="Arial" w:cs="Arial"/>
          <w:i/>
        </w:rPr>
        <w:t>α</w:t>
      </w:r>
      <w:r>
        <w:rPr>
          <w:rFonts w:ascii="Arial" w:hAnsi="Arial" w:cs="Arial"/>
        </w:rPr>
        <w:t xml:space="preserve"> and </w:t>
      </w:r>
      <w:r w:rsidRPr="00C264B4">
        <w:rPr>
          <w:rFonts w:ascii="Arial" w:hAnsi="Arial" w:cs="Arial"/>
          <w:i/>
        </w:rPr>
        <w:t>β</w:t>
      </w:r>
      <w:r>
        <w:rPr>
          <w:rFonts w:ascii="Arial" w:hAnsi="Arial" w:cs="Arial"/>
        </w:rPr>
        <w:t xml:space="preserve"> </w:t>
      </w:r>
      <w:r w:rsidRPr="00FC1636">
        <w:rPr>
          <w:rFonts w:ascii="Arial" w:hAnsi="Arial" w:cs="Arial"/>
        </w:rPr>
        <w:t xml:space="preserve">within the in-plane </w:t>
      </w:r>
      <w:r w:rsidRPr="00772BD7">
        <w:rPr>
          <w:rFonts w:ascii="Arial" w:hAnsi="Arial" w:cs="Arial"/>
        </w:rPr>
        <w:t>quadrilateral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/>
        </w:rPr>
        <w:t>e,f</w:t>
      </w:r>
      <w:r>
        <w:rPr>
          <w:rFonts w:ascii="Arial" w:hAnsi="Arial" w:cs="Arial"/>
        </w:rPr>
        <w:t>, within t</w:t>
      </w:r>
      <w:r w:rsidRPr="00FC1636">
        <w:rPr>
          <w:rFonts w:ascii="Arial" w:hAnsi="Arial" w:cs="Arial"/>
        </w:rPr>
        <w:t xml:space="preserve">wo vertical </w:t>
      </w:r>
      <w:r>
        <w:rPr>
          <w:rFonts w:ascii="Arial" w:hAnsi="Arial" w:cs="Arial"/>
        </w:rPr>
        <w:t>quadrilateral</w:t>
      </w:r>
      <w:r w:rsidRPr="00FC1636">
        <w:rPr>
          <w:rFonts w:ascii="Arial" w:hAnsi="Arial" w:cs="Arial"/>
        </w:rPr>
        <w:t xml:space="preserve"> perpendicular to the lattice plane</w:t>
      </w:r>
      <w:r>
        <w:rPr>
          <w:rFonts w:ascii="Arial" w:eastAsia="Times New Roman" w:hAnsi="Arial" w:cs="Arial"/>
          <w:lang w:eastAsia="zh-CN"/>
        </w:rPr>
        <w:t>, and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h</w:t>
      </w:r>
      <w:r>
        <w:rPr>
          <w:rFonts w:ascii="Arial" w:hAnsi="Arial" w:cs="Arial"/>
        </w:rPr>
        <w:t>, c</w:t>
      </w:r>
      <w:r w:rsidRPr="00FC1636">
        <w:rPr>
          <w:rFonts w:ascii="Arial" w:hAnsi="Arial" w:cs="Arial"/>
        </w:rPr>
        <w:t xml:space="preserve">ombined analysis of all three </w:t>
      </w:r>
      <w:r>
        <w:rPr>
          <w:rFonts w:ascii="Arial" w:hAnsi="Arial" w:cs="Arial"/>
        </w:rPr>
        <w:t>quadrilateral.</w:t>
      </w:r>
      <w:r w:rsidDel="00071694">
        <w:rPr>
          <w:rFonts w:ascii="Arial" w:hAnsi="Arial" w:cs="Arial"/>
        </w:rPr>
        <w:t xml:space="preserve"> </w:t>
      </w:r>
      <w:r w:rsidRPr="00E911F7">
        <w:rPr>
          <w:rFonts w:ascii="Arial" w:hAnsi="Arial" w:cs="Arial"/>
          <w:b/>
        </w:rPr>
        <w:t>h</w:t>
      </w:r>
      <w:r>
        <w:rPr>
          <w:rFonts w:ascii="Arial" w:hAnsi="Arial" w:cs="Arial"/>
        </w:rPr>
        <w:t xml:space="preserve">, </w:t>
      </w:r>
      <w:r w:rsidRPr="007B3046">
        <w:rPr>
          <w:rFonts w:ascii="Arial" w:hAnsi="Arial" w:cs="Arial"/>
          <w:iCs/>
        </w:rPr>
        <w:t>Schematic of two bending angles in the in-plane quadrilateral formed by the HBs.</w:t>
      </w:r>
      <w:r>
        <w:rPr>
          <w:rFonts w:ascii="Arial" w:hAnsi="Arial" w:cs="Arial"/>
          <w:iCs/>
        </w:rPr>
        <w:t xml:space="preserve"> </w:t>
      </w:r>
      <w:r w:rsidRPr="00FC1636">
        <w:rPr>
          <w:rFonts w:ascii="Arial" w:hAnsi="Arial" w:cs="Arial"/>
        </w:rPr>
        <w:t>Correlation analysis of the</w:t>
      </w:r>
      <w:r>
        <w:rPr>
          <w:rFonts w:ascii="Arial" w:hAnsi="Arial" w:cs="Arial"/>
        </w:rPr>
        <w:t>se</w:t>
      </w:r>
      <w:r w:rsidRPr="00FC1636">
        <w:rPr>
          <w:rFonts w:ascii="Arial" w:hAnsi="Arial" w:cs="Arial"/>
        </w:rPr>
        <w:t xml:space="preserve"> two dihedral angles </w:t>
      </w:r>
      <w:r w:rsidRPr="00E911F7">
        <w:rPr>
          <w:rFonts w:ascii="Arial" w:hAnsi="Arial" w:cs="Arial"/>
          <w:i/>
        </w:rPr>
        <w:t>θ</w:t>
      </w:r>
      <w:r>
        <w:rPr>
          <w:rFonts w:ascii="Arial" w:hAnsi="Arial" w:cs="Arial"/>
        </w:rPr>
        <w:t xml:space="preserve"> and </w:t>
      </w:r>
      <w:r w:rsidRPr="00E911F7">
        <w:rPr>
          <w:rFonts w:ascii="Arial" w:hAnsi="Arial" w:cs="Arial"/>
          <w:i/>
        </w:rPr>
        <w:t>φ</w:t>
      </w:r>
      <w:r>
        <w:rPr>
          <w:rFonts w:ascii="Arial" w:hAnsi="Arial" w:cs="Arial"/>
        </w:rPr>
        <w:t xml:space="preserve"> </w:t>
      </w:r>
      <w:r w:rsidRPr="00FC1636">
        <w:rPr>
          <w:rFonts w:ascii="Arial" w:hAnsi="Arial" w:cs="Arial"/>
        </w:rPr>
        <w:t xml:space="preserve">within the horizontal </w:t>
      </w:r>
      <w:r>
        <w:rPr>
          <w:rFonts w:ascii="Arial" w:hAnsi="Arial" w:cs="Arial"/>
        </w:rPr>
        <w:t>quadrilateral</w:t>
      </w:r>
      <w:r w:rsidRPr="00FC1636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E911F7">
        <w:rPr>
          <w:rFonts w:ascii="Arial" w:hAnsi="Arial" w:cs="Arial"/>
          <w:b/>
        </w:rPr>
        <w:t>i</w:t>
      </w:r>
      <w:r>
        <w:rPr>
          <w:rFonts w:ascii="Arial" w:hAnsi="Arial" w:cs="Arial"/>
        </w:rPr>
        <w:t xml:space="preserve">, </w:t>
      </w:r>
      <w:r w:rsidRPr="00FC1636">
        <w:rPr>
          <w:rFonts w:ascii="Arial" w:hAnsi="Arial" w:cs="Arial"/>
        </w:rPr>
        <w:t xml:space="preserve">Distribution of tilting angles of the top and bottom vertices (measured as the angle between the center of the </w:t>
      </w:r>
      <w:r>
        <w:rPr>
          <w:rFonts w:ascii="Arial" w:hAnsi="Arial" w:cs="Arial"/>
        </w:rPr>
        <w:t>quadrilateral</w:t>
      </w:r>
      <w:r w:rsidRPr="00FC1636">
        <w:rPr>
          <w:rFonts w:ascii="Arial" w:hAnsi="Arial" w:cs="Arial"/>
        </w:rPr>
        <w:t xml:space="preserve"> and the center of the top/bottom vertices) relative to the lattice plane.</w:t>
      </w:r>
    </w:p>
    <w:p w14:paraId="5A0031E6" w14:textId="77777777" w:rsidR="00A124D5" w:rsidRDefault="00A124D5" w:rsidP="00A124D5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14:paraId="54873792" w14:textId="77777777" w:rsidR="00A124D5" w:rsidRDefault="00A124D5" w:rsidP="00A124D5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045B4EFF" wp14:editId="4BCC7518">
            <wp:extent cx="5943600" cy="3611943"/>
            <wp:effectExtent l="0" t="0" r="0" b="0"/>
            <wp:docPr id="15" name="Picture 15" descr="A group of graphs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group of graphs on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119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6BAEE8" w14:textId="77777777" w:rsidR="00A124D5" w:rsidRDefault="00A124D5" w:rsidP="00A124D5">
      <w:pPr>
        <w:adjustRightInd w:val="0"/>
        <w:snapToGrid w:val="0"/>
        <w:spacing w:after="0"/>
        <w:jc w:val="both"/>
        <w:rPr>
          <w:rFonts w:ascii="Arial" w:hAnsi="Arial" w:cs="Arial"/>
          <w:iCs/>
        </w:rPr>
      </w:pPr>
      <w:r w:rsidRPr="0003505C">
        <w:rPr>
          <w:rFonts w:ascii="Arial" w:hAnsi="Arial" w:cs="Arial"/>
          <w:b/>
        </w:rPr>
        <w:t>Extended Data Fig. 5: Flexibility of unit</w:t>
      </w:r>
      <w:r w:rsidRPr="00E501E9">
        <w:rPr>
          <w:rFonts w:ascii="Arial" w:hAnsi="Arial" w:cs="Arial"/>
          <w:b/>
        </w:rPr>
        <w:t xml:space="preserve">-cell particles in </w:t>
      </w:r>
      <w:r w:rsidRPr="0014077A">
        <w:rPr>
          <w:rFonts w:ascii="Arial" w:hAnsi="Arial" w:cs="Arial"/>
          <w:b/>
        </w:rPr>
        <w:t xml:space="preserve">100%, 70% </w:t>
      </w:r>
      <w:r w:rsidRPr="0014077A">
        <w:rPr>
          <w:rFonts w:ascii="Arial" w:hAnsi="Arial" w:cs="Arial" w:hint="eastAsia"/>
          <w:b/>
          <w:lang w:eastAsia="zh-CN"/>
        </w:rPr>
        <w:t>and</w:t>
      </w:r>
      <w:r w:rsidRPr="0014077A">
        <w:rPr>
          <w:rFonts w:ascii="Arial" w:hAnsi="Arial" w:cs="Arial"/>
          <w:b/>
        </w:rPr>
        <w:t xml:space="preserve"> 0% ferritin </w:t>
      </w:r>
      <w:r w:rsidRPr="0003505C">
        <w:rPr>
          <w:rFonts w:ascii="Arial" w:hAnsi="Arial" w:cs="Arial"/>
          <w:b/>
        </w:rPr>
        <w:t xml:space="preserve">loaded lattices. </w:t>
      </w:r>
      <w:r w:rsidRPr="0003505C">
        <w:rPr>
          <w:rFonts w:ascii="Arial" w:hAnsi="Arial" w:cs="Arial"/>
          <w:b/>
          <w:iCs/>
        </w:rPr>
        <w:t>a</w:t>
      </w:r>
      <w:r w:rsidRPr="0003505C">
        <w:rPr>
          <w:rFonts w:ascii="Arial" w:hAnsi="Arial" w:cs="Arial"/>
          <w:iCs/>
        </w:rPr>
        <w:t>, Schematic illustrating the measurement of port</w:t>
      </w:r>
      <w:r w:rsidRPr="004A5D74">
        <w:rPr>
          <w:rFonts w:ascii="Arial" w:hAnsi="Arial" w:cs="Arial"/>
          <w:iCs/>
        </w:rPr>
        <w:t xml:space="preserve"> size, defined as the average distance between the distal ends of the four HBs at each vertex. </w:t>
      </w:r>
      <w:r>
        <w:rPr>
          <w:rFonts w:ascii="Arial" w:hAnsi="Arial" w:cs="Arial"/>
          <w:b/>
          <w:iCs/>
        </w:rPr>
        <w:t>b</w:t>
      </w:r>
      <w:r w:rsidRPr="004A5D74"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  <w:iCs/>
        </w:rPr>
        <w:t>Histogram of the pore sizes for 144 unit-cell particles within a 100% ferritin-loaded lattice. G</w:t>
      </w:r>
      <w:r w:rsidRPr="004A5D74">
        <w:rPr>
          <w:rFonts w:ascii="Arial" w:hAnsi="Arial" w:cs="Arial"/>
          <w:iCs/>
        </w:rPr>
        <w:t>reen lines represent por</w:t>
      </w:r>
      <w:r>
        <w:rPr>
          <w:rFonts w:ascii="Arial" w:hAnsi="Arial" w:cs="Arial"/>
          <w:iCs/>
        </w:rPr>
        <w:t>e</w:t>
      </w:r>
      <w:r w:rsidRPr="004A5D74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size</w:t>
      </w:r>
      <w:r w:rsidRPr="004A5D74">
        <w:rPr>
          <w:rFonts w:ascii="Arial" w:hAnsi="Arial" w:cs="Arial"/>
          <w:iCs/>
        </w:rPr>
        <w:t xml:space="preserve">s </w:t>
      </w:r>
      <w:r>
        <w:rPr>
          <w:rFonts w:ascii="Arial" w:hAnsi="Arial" w:cs="Arial"/>
          <w:iCs/>
        </w:rPr>
        <w:t xml:space="preserve">within </w:t>
      </w:r>
      <w:r w:rsidRPr="004A5D74">
        <w:rPr>
          <w:rFonts w:ascii="Arial" w:hAnsi="Arial" w:cs="Arial"/>
          <w:iCs/>
        </w:rPr>
        <w:t xml:space="preserve">the lattice plane, while orange lines represent </w:t>
      </w:r>
      <w:r>
        <w:rPr>
          <w:rFonts w:ascii="Arial" w:hAnsi="Arial" w:cs="Arial"/>
          <w:iCs/>
        </w:rPr>
        <w:t xml:space="preserve">pore sizes </w:t>
      </w:r>
      <w:r w:rsidRPr="004A5D74">
        <w:rPr>
          <w:rFonts w:ascii="Arial" w:hAnsi="Arial" w:cs="Arial"/>
          <w:iCs/>
        </w:rPr>
        <w:t>at</w:t>
      </w:r>
      <w:r>
        <w:rPr>
          <w:rFonts w:ascii="Arial" w:hAnsi="Arial" w:cs="Arial"/>
          <w:iCs/>
        </w:rPr>
        <w:t xml:space="preserve"> the </w:t>
      </w:r>
      <w:r w:rsidRPr="004A5D74">
        <w:rPr>
          <w:rFonts w:ascii="Arial" w:hAnsi="Arial" w:cs="Arial"/>
          <w:iCs/>
        </w:rPr>
        <w:t>top and bottom vertices</w:t>
      </w:r>
      <w:r>
        <w:rPr>
          <w:rFonts w:ascii="Arial" w:hAnsi="Arial" w:cs="Arial"/>
          <w:iCs/>
        </w:rPr>
        <w:t xml:space="preserve">, </w:t>
      </w:r>
      <w:r w:rsidRPr="00213260">
        <w:rPr>
          <w:rFonts w:ascii="Arial" w:hAnsi="Arial" w:cs="Arial"/>
          <w:iCs/>
        </w:rPr>
        <w:t>perpendicular to the lattice plane</w:t>
      </w:r>
      <w:r w:rsidRPr="004A5D74">
        <w:rPr>
          <w:rFonts w:ascii="Arial" w:hAnsi="Arial" w:cs="Arial"/>
          <w:iCs/>
        </w:rPr>
        <w:t xml:space="preserve">. </w:t>
      </w:r>
      <w:r>
        <w:rPr>
          <w:rFonts w:ascii="Arial" w:hAnsi="Arial" w:cs="Arial"/>
          <w:b/>
          <w:iCs/>
        </w:rPr>
        <w:t>c</w:t>
      </w:r>
      <w:r w:rsidRPr="004A5D74">
        <w:rPr>
          <w:rFonts w:ascii="Arial" w:hAnsi="Arial" w:cs="Arial"/>
          <w:iCs/>
        </w:rPr>
        <w:t xml:space="preserve">, Schematic </w:t>
      </w:r>
      <w:r w:rsidRPr="00213260">
        <w:rPr>
          <w:rFonts w:ascii="Arial" w:hAnsi="Arial" w:cs="Arial"/>
          <w:iCs/>
        </w:rPr>
        <w:t>representation</w:t>
      </w:r>
      <w:r w:rsidRPr="004A5D74">
        <w:rPr>
          <w:rFonts w:ascii="Arial" w:hAnsi="Arial" w:cs="Arial"/>
          <w:iCs/>
        </w:rPr>
        <w:t xml:space="preserve"> of the </w:t>
      </w:r>
      <w:r>
        <w:rPr>
          <w:rFonts w:ascii="Arial" w:hAnsi="Arial" w:cs="Arial"/>
          <w:iCs/>
        </w:rPr>
        <w:t xml:space="preserve">unit-cell particle </w:t>
      </w:r>
      <w:r w:rsidRPr="004A5D74">
        <w:rPr>
          <w:rFonts w:ascii="Arial" w:hAnsi="Arial" w:cs="Arial"/>
          <w:iCs/>
        </w:rPr>
        <w:t xml:space="preserve">volume formed by 12 HBs. </w:t>
      </w:r>
      <w:r>
        <w:rPr>
          <w:rFonts w:ascii="Arial" w:hAnsi="Arial" w:cs="Arial"/>
          <w:b/>
          <w:iCs/>
        </w:rPr>
        <w:t>d</w:t>
      </w:r>
      <w:r w:rsidRPr="004A5D74"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  <w:iCs/>
        </w:rPr>
        <w:t>Histogram</w:t>
      </w:r>
      <w:r w:rsidRPr="004A5D74">
        <w:rPr>
          <w:rFonts w:ascii="Arial" w:hAnsi="Arial" w:cs="Arial"/>
          <w:iCs/>
        </w:rPr>
        <w:t xml:space="preserve"> </w:t>
      </w:r>
      <w:r w:rsidRPr="00213260">
        <w:rPr>
          <w:rFonts w:ascii="Arial" w:hAnsi="Arial" w:cs="Arial"/>
          <w:iCs/>
        </w:rPr>
        <w:t>of particle volumes for</w:t>
      </w:r>
      <w:r w:rsidRPr="004A5D74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 xml:space="preserve">the 144 </w:t>
      </w:r>
      <w:r w:rsidRPr="00213260">
        <w:rPr>
          <w:rFonts w:ascii="Arial" w:hAnsi="Arial" w:cs="Arial"/>
          <w:iCs/>
        </w:rPr>
        <w:t xml:space="preserve">unit-cell </w:t>
      </w:r>
      <w:r>
        <w:rPr>
          <w:rFonts w:ascii="Arial" w:hAnsi="Arial" w:cs="Arial"/>
          <w:iCs/>
        </w:rPr>
        <w:t xml:space="preserve">particles </w:t>
      </w:r>
      <w:r w:rsidRPr="004A5D74">
        <w:rPr>
          <w:rFonts w:ascii="Arial" w:hAnsi="Arial" w:cs="Arial"/>
          <w:iCs/>
        </w:rPr>
        <w:t xml:space="preserve">within the </w:t>
      </w:r>
      <w:r>
        <w:rPr>
          <w:rFonts w:ascii="Arial" w:hAnsi="Arial" w:cs="Arial"/>
          <w:iCs/>
        </w:rPr>
        <w:t>10</w:t>
      </w:r>
      <w:r w:rsidRPr="004A5D74">
        <w:rPr>
          <w:rFonts w:ascii="Arial" w:hAnsi="Arial" w:cs="Arial"/>
          <w:iCs/>
        </w:rPr>
        <w:t>0% ferritin-loaded lattice</w:t>
      </w:r>
      <w:r>
        <w:rPr>
          <w:rFonts w:ascii="Arial" w:hAnsi="Arial" w:cs="Arial"/>
          <w:iCs/>
        </w:rPr>
        <w:t xml:space="preserve">. </w:t>
      </w:r>
      <w:r>
        <w:rPr>
          <w:rFonts w:ascii="Arial" w:hAnsi="Arial" w:cs="Arial"/>
          <w:b/>
          <w:iCs/>
        </w:rPr>
        <w:t>e</w:t>
      </w:r>
      <w:r w:rsidRPr="004A5D74">
        <w:rPr>
          <w:rFonts w:ascii="Arial" w:hAnsi="Arial" w:cs="Arial"/>
          <w:iCs/>
        </w:rPr>
        <w:t xml:space="preserve">, Schematic </w:t>
      </w:r>
      <w:r w:rsidRPr="00213260">
        <w:rPr>
          <w:rFonts w:ascii="Arial" w:hAnsi="Arial" w:cs="Arial"/>
          <w:iCs/>
        </w:rPr>
        <w:t xml:space="preserve">illustrating the off-center vector of ferritin within each unit-cell particle. The vector is defined as the distance from the center of the unit-cell cage to the center of the ferritin. </w:t>
      </w:r>
      <w:r>
        <w:rPr>
          <w:rFonts w:ascii="Arial" w:hAnsi="Arial" w:cs="Arial"/>
          <w:b/>
          <w:iCs/>
        </w:rPr>
        <w:t>f</w:t>
      </w:r>
      <w:r w:rsidRPr="004A5D74">
        <w:rPr>
          <w:rFonts w:ascii="Arial" w:hAnsi="Arial" w:cs="Arial"/>
          <w:iCs/>
        </w:rPr>
        <w:t xml:space="preserve">, </w:t>
      </w:r>
      <w:r w:rsidRPr="00213260">
        <w:rPr>
          <w:rFonts w:ascii="Arial" w:hAnsi="Arial" w:cs="Arial"/>
          <w:iCs/>
        </w:rPr>
        <w:t>Histogram of off-center distances of ferritin within the 144 unit-cell particles</w:t>
      </w:r>
      <w:r>
        <w:rPr>
          <w:rFonts w:ascii="Arial" w:hAnsi="Arial" w:cs="Arial"/>
          <w:iCs/>
        </w:rPr>
        <w:t>.</w:t>
      </w:r>
      <w:r w:rsidRPr="004A5D74" w:rsidDel="005A6058">
        <w:rPr>
          <w:rFonts w:ascii="Arial" w:hAnsi="Arial" w:cs="Arial"/>
          <w:iCs/>
        </w:rPr>
        <w:t xml:space="preserve"> </w:t>
      </w:r>
      <w:r w:rsidRPr="00213260">
        <w:rPr>
          <w:rFonts w:ascii="Arial" w:hAnsi="Arial" w:cs="Arial"/>
          <w:b/>
          <w:iCs/>
        </w:rPr>
        <w:t>g-</w:t>
      </w:r>
      <w:r>
        <w:rPr>
          <w:rFonts w:ascii="Arial" w:hAnsi="Arial" w:cs="Arial"/>
          <w:b/>
          <w:iCs/>
        </w:rPr>
        <w:t>i</w:t>
      </w:r>
      <w:r>
        <w:rPr>
          <w:rFonts w:ascii="Arial" w:hAnsi="Arial" w:cs="Arial"/>
          <w:iCs/>
        </w:rPr>
        <w:t xml:space="preserve">, </w:t>
      </w:r>
      <w:r w:rsidRPr="00213260">
        <w:rPr>
          <w:rFonts w:ascii="Arial" w:hAnsi="Arial" w:cs="Arial"/>
          <w:iCs/>
        </w:rPr>
        <w:t>Histograms of vertex pore sizes, particle volumes, and ferritin off-center distances for 70 unit-cell particles in a 70% ferritin-loaded lattice</w:t>
      </w:r>
      <w:r>
        <w:rPr>
          <w:rFonts w:ascii="Arial" w:hAnsi="Arial" w:cs="Arial"/>
          <w:iCs/>
        </w:rPr>
        <w:t xml:space="preserve">. </w:t>
      </w:r>
      <w:r>
        <w:rPr>
          <w:rFonts w:ascii="Arial" w:hAnsi="Arial" w:cs="Arial"/>
          <w:b/>
          <w:iCs/>
        </w:rPr>
        <w:t>j,k</w:t>
      </w:r>
      <w:r>
        <w:rPr>
          <w:rFonts w:ascii="Arial" w:hAnsi="Arial" w:cs="Arial"/>
          <w:iCs/>
        </w:rPr>
        <w:t xml:space="preserve">, </w:t>
      </w:r>
      <w:r w:rsidRPr="00213260">
        <w:rPr>
          <w:rFonts w:ascii="Arial" w:hAnsi="Arial" w:cs="Arial"/>
          <w:iCs/>
        </w:rPr>
        <w:t>Histograms of vertex pore sizes and particle volumes for 122 unit-cell particles in a lattice without ferritin loading (0% ferritin).</w:t>
      </w:r>
    </w:p>
    <w:p w14:paraId="5821F670" w14:textId="77777777" w:rsidR="00A124D5" w:rsidRDefault="00A124D5" w:rsidP="00A124D5">
      <w:pPr>
        <w:autoSpaceDE w:val="0"/>
        <w:autoSpaceDN w:val="0"/>
        <w:adjustRightInd w:val="0"/>
        <w:spacing w:after="0"/>
        <w:rPr>
          <w:rFonts w:ascii="Arial" w:hAnsi="Arial" w:cs="Arial"/>
          <w:b/>
        </w:rPr>
      </w:pPr>
    </w:p>
    <w:p w14:paraId="29F7FFB4" w14:textId="77777777" w:rsidR="00A124D5" w:rsidRDefault="00A124D5" w:rsidP="00A124D5">
      <w:pPr>
        <w:autoSpaceDE w:val="0"/>
        <w:autoSpaceDN w:val="0"/>
        <w:adjustRightInd w:val="0"/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0EF78837" wp14:editId="37CCEDD2">
            <wp:extent cx="5943600" cy="3660296"/>
            <wp:effectExtent l="0" t="0" r="0" b="0"/>
            <wp:docPr id="16" name="Picture 16" descr="A collage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collage of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02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196E24" w14:textId="77777777" w:rsidR="00A124D5" w:rsidRDefault="00A124D5" w:rsidP="00A124D5">
      <w:pPr>
        <w:autoSpaceDE w:val="0"/>
        <w:autoSpaceDN w:val="0"/>
        <w:adjustRightInd w:val="0"/>
        <w:spacing w:after="0"/>
        <w:jc w:val="both"/>
      </w:pPr>
      <w:r w:rsidRPr="007B3046">
        <w:rPr>
          <w:rFonts w:ascii="Arial" w:hAnsi="Arial" w:cs="Arial"/>
          <w:b/>
        </w:rPr>
        <w:t xml:space="preserve">Extended Data Fig. </w:t>
      </w:r>
      <w:r>
        <w:rPr>
          <w:rFonts w:ascii="Arial" w:hAnsi="Arial" w:cs="Arial"/>
          <w:b/>
        </w:rPr>
        <w:t>6</w:t>
      </w:r>
      <w:r w:rsidRPr="007B3046">
        <w:rPr>
          <w:rFonts w:ascii="Arial" w:hAnsi="Arial" w:cs="Arial"/>
          <w:b/>
        </w:rPr>
        <w:t xml:space="preserve">: </w:t>
      </w:r>
      <w:r w:rsidRPr="0003505C">
        <w:rPr>
          <w:rFonts w:ascii="Arial" w:hAnsi="Arial" w:cs="Arial"/>
          <w:b/>
        </w:rPr>
        <w:t xml:space="preserve">Flexibility </w:t>
      </w:r>
      <w:r>
        <w:rPr>
          <w:rFonts w:ascii="Arial" w:hAnsi="Arial" w:cs="Arial"/>
          <w:b/>
        </w:rPr>
        <w:t>of unit-cell lengths and angles</w:t>
      </w:r>
      <w:r w:rsidRPr="0003505C">
        <w:rPr>
          <w:rFonts w:ascii="Arial" w:hAnsi="Arial" w:cs="Arial"/>
          <w:b/>
        </w:rPr>
        <w:t xml:space="preserve"> </w:t>
      </w:r>
      <w:r w:rsidRPr="00E501E9">
        <w:rPr>
          <w:rFonts w:ascii="Arial" w:hAnsi="Arial" w:cs="Arial"/>
          <w:b/>
        </w:rPr>
        <w:t xml:space="preserve">in </w:t>
      </w:r>
      <w:r w:rsidRPr="0014077A">
        <w:rPr>
          <w:rFonts w:ascii="Arial" w:hAnsi="Arial" w:cs="Arial"/>
          <w:b/>
        </w:rPr>
        <w:t xml:space="preserve">100%, 70% </w:t>
      </w:r>
      <w:r w:rsidRPr="0014077A">
        <w:rPr>
          <w:rFonts w:ascii="Arial" w:hAnsi="Arial" w:cs="Arial" w:hint="eastAsia"/>
          <w:b/>
          <w:lang w:eastAsia="zh-CN"/>
        </w:rPr>
        <w:t>and</w:t>
      </w:r>
      <w:r w:rsidRPr="0014077A">
        <w:rPr>
          <w:rFonts w:ascii="Arial" w:hAnsi="Arial" w:cs="Arial"/>
          <w:b/>
        </w:rPr>
        <w:t xml:space="preserve"> 0% ferritin </w:t>
      </w:r>
      <w:r w:rsidRPr="0003505C">
        <w:rPr>
          <w:rFonts w:ascii="Arial" w:hAnsi="Arial" w:cs="Arial"/>
          <w:b/>
        </w:rPr>
        <w:t xml:space="preserve">loaded lattices. </w:t>
      </w:r>
      <w:r w:rsidRPr="0003505C">
        <w:rPr>
          <w:rFonts w:ascii="Arial" w:hAnsi="Arial" w:cs="Arial"/>
          <w:b/>
          <w:iCs/>
        </w:rPr>
        <w:t>a</w:t>
      </w:r>
      <w:r w:rsidRPr="0003505C">
        <w:rPr>
          <w:rFonts w:ascii="Arial" w:hAnsi="Arial" w:cs="Arial"/>
          <w:iCs/>
        </w:rPr>
        <w:t xml:space="preserve">, Schematic illustrating the measurement of </w:t>
      </w:r>
      <w:r>
        <w:rPr>
          <w:rFonts w:ascii="Arial" w:hAnsi="Arial" w:cs="Arial"/>
          <w:iCs/>
        </w:rPr>
        <w:t xml:space="preserve">unit-cell lengths and angles. The </w:t>
      </w:r>
      <w:r w:rsidRPr="00BE69EB">
        <w:rPr>
          <w:rFonts w:ascii="Arial" w:hAnsi="Arial" w:cs="Arial"/>
          <w:iCs/>
        </w:rPr>
        <w:t xml:space="preserve">unit-cell </w:t>
      </w:r>
      <w:r>
        <w:rPr>
          <w:rFonts w:ascii="Arial" w:hAnsi="Arial" w:cs="Arial"/>
          <w:iCs/>
        </w:rPr>
        <w:t xml:space="preserve">length is </w:t>
      </w:r>
      <w:r w:rsidRPr="004A5D74">
        <w:rPr>
          <w:rFonts w:ascii="Arial" w:hAnsi="Arial" w:cs="Arial"/>
          <w:iCs/>
        </w:rPr>
        <w:t xml:space="preserve">defined as the distance between the </w:t>
      </w:r>
      <w:r>
        <w:rPr>
          <w:rFonts w:ascii="Arial" w:hAnsi="Arial" w:cs="Arial"/>
          <w:iCs/>
        </w:rPr>
        <w:t xml:space="preserve">centers of two adjunct unit-cell particles, while the </w:t>
      </w:r>
      <w:r w:rsidRPr="00BE69EB">
        <w:rPr>
          <w:rFonts w:ascii="Arial" w:hAnsi="Arial" w:cs="Arial"/>
          <w:iCs/>
        </w:rPr>
        <w:t xml:space="preserve">unit-cell </w:t>
      </w:r>
      <w:r>
        <w:rPr>
          <w:rFonts w:ascii="Arial" w:hAnsi="Arial" w:cs="Arial"/>
          <w:iCs/>
        </w:rPr>
        <w:t xml:space="preserve">angle is </w:t>
      </w:r>
      <w:r w:rsidRPr="004A5D74">
        <w:rPr>
          <w:rFonts w:ascii="Arial" w:hAnsi="Arial" w:cs="Arial"/>
          <w:iCs/>
        </w:rPr>
        <w:t xml:space="preserve">defined as </w:t>
      </w:r>
      <w:r>
        <w:rPr>
          <w:rFonts w:ascii="Arial" w:hAnsi="Arial" w:cs="Arial"/>
          <w:iCs/>
        </w:rPr>
        <w:t xml:space="preserve">the </w:t>
      </w:r>
      <w:r w:rsidRPr="00BE69EB">
        <w:rPr>
          <w:rFonts w:ascii="Arial" w:hAnsi="Arial" w:cs="Arial"/>
          <w:iCs/>
        </w:rPr>
        <w:t>orientation of the vector connecting adjacent unit-cell particles relative to the lattice averaged perpendicular direction</w:t>
      </w:r>
      <w:r w:rsidRPr="004A5D74">
        <w:rPr>
          <w:rFonts w:ascii="Arial" w:hAnsi="Arial" w:cs="Arial"/>
          <w:iCs/>
        </w:rPr>
        <w:t xml:space="preserve">. </w:t>
      </w:r>
      <w:r>
        <w:rPr>
          <w:rFonts w:ascii="Arial" w:hAnsi="Arial" w:cs="Arial"/>
          <w:b/>
          <w:iCs/>
        </w:rPr>
        <w:t>b</w:t>
      </w:r>
      <w:r w:rsidRPr="004A5D74"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  <w:iCs/>
        </w:rPr>
        <w:t>Histogram of the unit-cell lengths in the 100% ferritin-loaded lattice.</w:t>
      </w:r>
      <w:r w:rsidRPr="006B525E">
        <w:rPr>
          <w:rFonts w:ascii="Arial" w:hAnsi="Arial" w:cs="Arial"/>
          <w:b/>
          <w:iCs/>
        </w:rPr>
        <w:t xml:space="preserve"> </w:t>
      </w:r>
      <w:r>
        <w:rPr>
          <w:rFonts w:ascii="Arial" w:hAnsi="Arial" w:cs="Arial"/>
          <w:b/>
          <w:iCs/>
        </w:rPr>
        <w:t>c</w:t>
      </w:r>
      <w:r w:rsidRPr="004A5D74"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  <w:iCs/>
        </w:rPr>
        <w:t xml:space="preserve">Histogram of unit-cell angles in the 100% ferritin-loaded lattice.  </w:t>
      </w:r>
      <w:r>
        <w:rPr>
          <w:rFonts w:ascii="Arial" w:hAnsi="Arial" w:cs="Arial"/>
          <w:b/>
          <w:iCs/>
        </w:rPr>
        <w:t>d,e</w:t>
      </w:r>
      <w:r w:rsidRPr="004A5D74"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  <w:iCs/>
        </w:rPr>
        <w:t>Histograms</w:t>
      </w:r>
      <w:r w:rsidRPr="004A5D74">
        <w:rPr>
          <w:rFonts w:ascii="Arial" w:hAnsi="Arial" w:cs="Arial"/>
          <w:iCs/>
        </w:rPr>
        <w:t xml:space="preserve"> </w:t>
      </w:r>
      <w:r w:rsidRPr="00213260">
        <w:rPr>
          <w:rFonts w:ascii="Arial" w:hAnsi="Arial" w:cs="Arial"/>
          <w:iCs/>
        </w:rPr>
        <w:t xml:space="preserve">of </w:t>
      </w:r>
      <w:r>
        <w:rPr>
          <w:rFonts w:ascii="Arial" w:hAnsi="Arial" w:cs="Arial"/>
          <w:iCs/>
        </w:rPr>
        <w:t>unit-cell lengths and angles</w:t>
      </w:r>
      <w:r w:rsidRPr="004A5D74">
        <w:rPr>
          <w:rFonts w:ascii="Arial" w:hAnsi="Arial" w:cs="Arial"/>
          <w:iCs/>
        </w:rPr>
        <w:t xml:space="preserve"> in the </w:t>
      </w:r>
      <w:r>
        <w:rPr>
          <w:rFonts w:ascii="Arial" w:hAnsi="Arial" w:cs="Arial"/>
          <w:iCs/>
        </w:rPr>
        <w:t>7</w:t>
      </w:r>
      <w:r w:rsidRPr="004A5D74">
        <w:rPr>
          <w:rFonts w:ascii="Arial" w:hAnsi="Arial" w:cs="Arial"/>
          <w:iCs/>
        </w:rPr>
        <w:t>0% ferritin-loaded lattice</w:t>
      </w:r>
      <w:r>
        <w:rPr>
          <w:rFonts w:ascii="Arial" w:hAnsi="Arial" w:cs="Arial"/>
          <w:iCs/>
        </w:rPr>
        <w:t xml:space="preserve">. </w:t>
      </w:r>
      <w:r>
        <w:rPr>
          <w:rFonts w:ascii="Arial" w:hAnsi="Arial" w:cs="Arial"/>
          <w:b/>
          <w:iCs/>
        </w:rPr>
        <w:t>f,g</w:t>
      </w:r>
      <w:r w:rsidRPr="004A5D74"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  <w:iCs/>
        </w:rPr>
        <w:t>Histograms</w:t>
      </w:r>
      <w:r w:rsidRPr="004A5D74">
        <w:rPr>
          <w:rFonts w:ascii="Arial" w:hAnsi="Arial" w:cs="Arial"/>
          <w:iCs/>
        </w:rPr>
        <w:t xml:space="preserve"> </w:t>
      </w:r>
      <w:r w:rsidRPr="00213260">
        <w:rPr>
          <w:rFonts w:ascii="Arial" w:hAnsi="Arial" w:cs="Arial"/>
          <w:iCs/>
        </w:rPr>
        <w:t xml:space="preserve">of </w:t>
      </w:r>
      <w:r>
        <w:rPr>
          <w:rFonts w:ascii="Arial" w:hAnsi="Arial" w:cs="Arial"/>
          <w:iCs/>
        </w:rPr>
        <w:t>unit-cell lengths and angles</w:t>
      </w:r>
      <w:r w:rsidRPr="004A5D74">
        <w:rPr>
          <w:rFonts w:ascii="Arial" w:hAnsi="Arial" w:cs="Arial"/>
          <w:iCs/>
        </w:rPr>
        <w:t xml:space="preserve"> </w:t>
      </w:r>
      <w:r w:rsidRPr="00213260">
        <w:rPr>
          <w:rFonts w:ascii="Arial" w:hAnsi="Arial" w:cs="Arial"/>
          <w:iCs/>
        </w:rPr>
        <w:t xml:space="preserve">in </w:t>
      </w:r>
      <w:r>
        <w:rPr>
          <w:rFonts w:ascii="Arial" w:hAnsi="Arial" w:cs="Arial"/>
          <w:iCs/>
        </w:rPr>
        <w:t>the</w:t>
      </w:r>
      <w:r w:rsidRPr="00213260">
        <w:rPr>
          <w:rFonts w:ascii="Arial" w:hAnsi="Arial" w:cs="Arial"/>
          <w:iCs/>
        </w:rPr>
        <w:t xml:space="preserve"> lattice without ferritin loading (0% ferritin).</w:t>
      </w:r>
      <w:r w:rsidRPr="00BE69EB">
        <w:t xml:space="preserve"> </w:t>
      </w:r>
    </w:p>
    <w:p w14:paraId="2CA31513" w14:textId="77777777" w:rsidR="00A124D5" w:rsidRDefault="00A124D5" w:rsidP="00A124D5">
      <w:pPr>
        <w:autoSpaceDE w:val="0"/>
        <w:autoSpaceDN w:val="0"/>
        <w:adjustRightInd w:val="0"/>
        <w:spacing w:after="0"/>
        <w:rPr>
          <w:rFonts w:ascii="Arial" w:hAnsi="Arial" w:cs="Arial"/>
          <w:b/>
        </w:rPr>
      </w:pPr>
    </w:p>
    <w:p w14:paraId="076C4403" w14:textId="77777777" w:rsidR="00A124D5" w:rsidRDefault="00A124D5" w:rsidP="00A124D5">
      <w:pPr>
        <w:autoSpaceDE w:val="0"/>
        <w:autoSpaceDN w:val="0"/>
        <w:adjustRightInd w:val="0"/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04BD7521" wp14:editId="59EB6D4C">
            <wp:extent cx="5943600" cy="3455347"/>
            <wp:effectExtent l="0" t="0" r="0" b="0"/>
            <wp:docPr id="18" name="Picture 18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553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79CCDA" w14:textId="77777777" w:rsidR="00A124D5" w:rsidRPr="00C35F58" w:rsidRDefault="00A124D5" w:rsidP="00A124D5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7B3046">
        <w:rPr>
          <w:rFonts w:ascii="Arial" w:hAnsi="Arial" w:cs="Arial"/>
          <w:b/>
        </w:rPr>
        <w:t xml:space="preserve">Extended Data Fig. </w:t>
      </w:r>
      <w:r>
        <w:rPr>
          <w:rFonts w:ascii="Arial" w:hAnsi="Arial" w:cs="Arial"/>
          <w:b/>
        </w:rPr>
        <w:t>7</w:t>
      </w:r>
      <w:r w:rsidRPr="007B3046">
        <w:rPr>
          <w:rFonts w:ascii="Arial" w:hAnsi="Arial" w:cs="Arial"/>
          <w:b/>
        </w:rPr>
        <w:t xml:space="preserve">: </w:t>
      </w:r>
      <w:r w:rsidRPr="0003505C">
        <w:rPr>
          <w:rFonts w:ascii="Arial" w:hAnsi="Arial" w:cs="Arial"/>
          <w:b/>
        </w:rPr>
        <w:t xml:space="preserve">Flexibility </w:t>
      </w:r>
      <w:r>
        <w:rPr>
          <w:rFonts w:ascii="Arial" w:hAnsi="Arial" w:cs="Arial"/>
          <w:b/>
        </w:rPr>
        <w:t xml:space="preserve">of unit-cell particle’s in-plane rotating and tilting </w:t>
      </w:r>
      <w:r w:rsidRPr="001E1976">
        <w:rPr>
          <w:rFonts w:ascii="Arial" w:hAnsi="Arial" w:cs="Arial"/>
          <w:b/>
        </w:rPr>
        <w:t xml:space="preserve">relative to </w:t>
      </w:r>
      <w:r>
        <w:rPr>
          <w:rFonts w:ascii="Arial" w:hAnsi="Arial" w:cs="Arial"/>
          <w:b/>
        </w:rPr>
        <w:t>the lattice plane</w:t>
      </w:r>
      <w:r w:rsidRPr="00C35F58">
        <w:rPr>
          <w:rFonts w:ascii="Arial" w:hAnsi="Arial" w:cs="Arial"/>
          <w:b/>
          <w:iCs/>
        </w:rPr>
        <w:t xml:space="preserve"> </w:t>
      </w:r>
      <w:r>
        <w:rPr>
          <w:rFonts w:ascii="Arial" w:hAnsi="Arial" w:cs="Arial"/>
          <w:b/>
          <w:iCs/>
        </w:rPr>
        <w:t xml:space="preserve">of </w:t>
      </w:r>
      <w:r w:rsidRPr="00C35F58">
        <w:rPr>
          <w:rFonts w:ascii="Arial" w:hAnsi="Arial" w:cs="Arial"/>
          <w:b/>
          <w:iCs/>
        </w:rPr>
        <w:t xml:space="preserve">2D lattices loaded with </w:t>
      </w:r>
      <w:r>
        <w:rPr>
          <w:rFonts w:ascii="Arial" w:hAnsi="Arial" w:cs="Arial"/>
          <w:b/>
          <w:iCs/>
        </w:rPr>
        <w:t xml:space="preserve">100%, </w:t>
      </w:r>
      <w:r w:rsidRPr="00C35F58">
        <w:rPr>
          <w:rFonts w:ascii="Arial" w:hAnsi="Arial" w:cs="Arial"/>
          <w:b/>
          <w:iCs/>
        </w:rPr>
        <w:t>70% and 0% ferritin</w:t>
      </w:r>
      <w:r>
        <w:rPr>
          <w:rFonts w:ascii="Arial" w:hAnsi="Arial" w:cs="Arial"/>
          <w:b/>
        </w:rPr>
        <w:t>.</w:t>
      </w:r>
      <w:r w:rsidRPr="00C35F58">
        <w:rPr>
          <w:rFonts w:ascii="Arial" w:hAnsi="Arial" w:cs="Arial"/>
          <w:b/>
        </w:rPr>
        <w:t xml:space="preserve"> </w:t>
      </w:r>
      <w:r w:rsidRPr="00C35F58">
        <w:rPr>
          <w:rFonts w:ascii="Arial" w:hAnsi="Arial" w:cs="Arial"/>
          <w:b/>
          <w:iCs/>
        </w:rPr>
        <w:t>a</w:t>
      </w:r>
      <w:r w:rsidRPr="00C35F58">
        <w:rPr>
          <w:rFonts w:ascii="Arial" w:hAnsi="Arial" w:cs="Arial"/>
          <w:iCs/>
        </w:rPr>
        <w:t xml:space="preserve">, Schematic representation </w:t>
      </w:r>
      <w:r w:rsidRPr="009C797A">
        <w:rPr>
          <w:rFonts w:ascii="Arial" w:hAnsi="Arial" w:cs="Arial"/>
        </w:rPr>
        <w:t>illustrating the in-plane rotation and tilting of unit-cell particles relative to the lattice plane</w:t>
      </w:r>
      <w:r w:rsidRPr="00C35F58">
        <w:rPr>
          <w:rFonts w:ascii="Arial" w:hAnsi="Arial" w:cs="Arial"/>
          <w:iCs/>
        </w:rPr>
        <w:t xml:space="preserve">. </w:t>
      </w:r>
      <w:r w:rsidRPr="00C35F58">
        <w:rPr>
          <w:rFonts w:ascii="Arial" w:hAnsi="Arial" w:cs="Arial"/>
          <w:b/>
          <w:iCs/>
        </w:rPr>
        <w:t>b</w:t>
      </w:r>
      <w:r w:rsidRPr="00C35F58"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  <w:iCs/>
        </w:rPr>
        <w:t>Histogram</w:t>
      </w:r>
      <w:r w:rsidRPr="00C35F58">
        <w:rPr>
          <w:rFonts w:ascii="Arial" w:hAnsi="Arial" w:cs="Arial"/>
          <w:iCs/>
        </w:rPr>
        <w:t xml:space="preserve"> of tilt and rotation angles of </w:t>
      </w:r>
      <w:r>
        <w:rPr>
          <w:rFonts w:ascii="Arial" w:hAnsi="Arial" w:cs="Arial"/>
          <w:iCs/>
        </w:rPr>
        <w:t>144 unit-cell</w:t>
      </w:r>
      <w:r w:rsidRPr="00C35F58">
        <w:rPr>
          <w:rFonts w:ascii="Arial" w:hAnsi="Arial" w:cs="Arial"/>
          <w:iCs/>
        </w:rPr>
        <w:t xml:space="preserve"> particles in lattices loaded with </w:t>
      </w:r>
      <w:r>
        <w:rPr>
          <w:rFonts w:ascii="Arial" w:hAnsi="Arial" w:cs="Arial"/>
          <w:iCs/>
        </w:rPr>
        <w:t>10</w:t>
      </w:r>
      <w:r w:rsidRPr="00C35F58">
        <w:rPr>
          <w:rFonts w:ascii="Arial" w:hAnsi="Arial" w:cs="Arial"/>
          <w:iCs/>
        </w:rPr>
        <w:t xml:space="preserve">0% ferritin. </w:t>
      </w:r>
      <w:r w:rsidRPr="00C35F58">
        <w:rPr>
          <w:rFonts w:ascii="Arial" w:hAnsi="Arial" w:cs="Arial"/>
          <w:b/>
          <w:iCs/>
        </w:rPr>
        <w:t>c</w:t>
      </w:r>
      <w:r w:rsidRPr="00C35F58">
        <w:rPr>
          <w:rFonts w:ascii="Arial" w:hAnsi="Arial" w:cs="Arial"/>
          <w:iCs/>
        </w:rPr>
        <w:t xml:space="preserve">, Heat map </w:t>
      </w:r>
      <w:r w:rsidRPr="009C797A">
        <w:rPr>
          <w:rFonts w:ascii="Arial" w:hAnsi="Arial" w:cs="Arial"/>
        </w:rPr>
        <w:t>showing</w:t>
      </w:r>
      <w:r w:rsidRPr="00C35F58">
        <w:rPr>
          <w:rFonts w:ascii="Arial" w:hAnsi="Arial" w:cs="Arial"/>
          <w:iCs/>
        </w:rPr>
        <w:t xml:space="preserve"> the distribution of </w:t>
      </w:r>
      <w:r>
        <w:rPr>
          <w:rFonts w:ascii="Arial" w:hAnsi="Arial" w:cs="Arial"/>
          <w:iCs/>
        </w:rPr>
        <w:t>144 unit-cell particle rotation</w:t>
      </w:r>
      <w:r w:rsidRPr="00C35F58">
        <w:rPr>
          <w:rFonts w:ascii="Arial" w:hAnsi="Arial" w:cs="Arial"/>
          <w:iCs/>
        </w:rPr>
        <w:t xml:space="preserve"> angles in the </w:t>
      </w:r>
      <w:r w:rsidRPr="009C797A">
        <w:rPr>
          <w:rFonts w:ascii="Arial" w:hAnsi="Arial" w:cs="Arial"/>
        </w:rPr>
        <w:t>100% ferritin-loaded lattice</w:t>
      </w:r>
      <w:r w:rsidRPr="00C35F58">
        <w:rPr>
          <w:rFonts w:ascii="Arial" w:hAnsi="Arial" w:cs="Arial"/>
          <w:iCs/>
        </w:rPr>
        <w:t xml:space="preserve">. </w:t>
      </w:r>
      <w:r w:rsidRPr="00C35F58">
        <w:rPr>
          <w:rFonts w:ascii="Arial" w:hAnsi="Arial" w:cs="Arial"/>
          <w:b/>
          <w:iCs/>
        </w:rPr>
        <w:t>d</w:t>
      </w:r>
      <w:r w:rsidRPr="00C35F58">
        <w:rPr>
          <w:rFonts w:ascii="Arial" w:hAnsi="Arial" w:cs="Arial"/>
          <w:iCs/>
        </w:rPr>
        <w:t xml:space="preserve">, </w:t>
      </w:r>
      <w:r w:rsidRPr="009C797A">
        <w:rPr>
          <w:rFonts w:ascii="Arial" w:hAnsi="Arial" w:cs="Arial"/>
        </w:rPr>
        <w:t>Heat map illustrating the distribution of unit-cell particle tilting angles in the 100% ferritin-loaded lattice.</w:t>
      </w:r>
      <w:r w:rsidRPr="00C35F58">
        <w:rPr>
          <w:rFonts w:ascii="Arial" w:hAnsi="Arial" w:cs="Arial"/>
          <w:iCs/>
        </w:rPr>
        <w:t xml:space="preserve"> </w:t>
      </w:r>
      <w:r w:rsidRPr="00C35F58">
        <w:rPr>
          <w:rFonts w:ascii="Arial" w:hAnsi="Arial" w:cs="Arial"/>
          <w:b/>
          <w:iCs/>
        </w:rPr>
        <w:t>e-g</w:t>
      </w:r>
      <w:r w:rsidRPr="00C35F58">
        <w:rPr>
          <w:rFonts w:ascii="Arial" w:hAnsi="Arial" w:cs="Arial"/>
          <w:iCs/>
        </w:rPr>
        <w:t xml:space="preserve">. </w:t>
      </w:r>
      <w:r w:rsidRPr="009C797A">
        <w:rPr>
          <w:rFonts w:ascii="Arial" w:hAnsi="Arial" w:cs="Arial"/>
        </w:rPr>
        <w:t>Distributions of rotation and tilt angles for 70 unit-cell particles in 70% ferritin-loaded lattices, shown as histograms and 2D heat maps</w:t>
      </w:r>
      <w:r w:rsidRPr="00C35F58">
        <w:rPr>
          <w:rFonts w:ascii="Arial" w:hAnsi="Arial" w:cs="Arial"/>
          <w:iCs/>
        </w:rPr>
        <w:t>.</w:t>
      </w:r>
      <w:r w:rsidRPr="00B151F2">
        <w:rPr>
          <w:rFonts w:ascii="Arial" w:hAnsi="Arial" w:cs="Arial"/>
          <w:b/>
          <w:iCs/>
        </w:rPr>
        <w:t xml:space="preserve"> </w:t>
      </w:r>
      <w:r>
        <w:rPr>
          <w:rFonts w:ascii="Arial" w:hAnsi="Arial" w:cs="Arial"/>
          <w:b/>
          <w:iCs/>
        </w:rPr>
        <w:t>h</w:t>
      </w:r>
      <w:r w:rsidRPr="00C35F58">
        <w:rPr>
          <w:rFonts w:ascii="Arial" w:hAnsi="Arial" w:cs="Arial"/>
          <w:b/>
          <w:iCs/>
        </w:rPr>
        <w:t>-</w:t>
      </w:r>
      <w:r>
        <w:rPr>
          <w:rFonts w:ascii="Arial" w:hAnsi="Arial" w:cs="Arial"/>
          <w:b/>
          <w:iCs/>
        </w:rPr>
        <w:t>j</w:t>
      </w:r>
      <w:r w:rsidRPr="00C35F58">
        <w:rPr>
          <w:rFonts w:ascii="Arial" w:hAnsi="Arial" w:cs="Arial"/>
          <w:iCs/>
        </w:rPr>
        <w:t xml:space="preserve">. </w:t>
      </w:r>
      <w:r w:rsidRPr="009C797A">
        <w:rPr>
          <w:rFonts w:ascii="Arial" w:hAnsi="Arial" w:cs="Arial"/>
        </w:rPr>
        <w:t>Distributions of rotation and tilt angles for 122 unit-cell particles in lattices without ferritin (0% ferritin), presented as histograms and 2D heat maps.</w:t>
      </w:r>
    </w:p>
    <w:p w14:paraId="5EB4B603" w14:textId="77777777" w:rsidR="00A124D5" w:rsidRDefault="00A124D5" w:rsidP="00A124D5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iCs/>
        </w:rPr>
      </w:pPr>
    </w:p>
    <w:p w14:paraId="55B783BB" w14:textId="77777777" w:rsidR="00A124D5" w:rsidRDefault="00A124D5" w:rsidP="00A124D5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>
        <w:rPr>
          <w:rFonts w:ascii="Arial" w:hAnsi="Arial" w:cs="Arial"/>
          <w:iCs/>
          <w:noProof/>
        </w:rPr>
        <w:lastRenderedPageBreak/>
        <w:drawing>
          <wp:inline distT="0" distB="0" distL="0" distR="0" wp14:anchorId="71BFF98E" wp14:editId="01D16A66">
            <wp:extent cx="5943600" cy="4529246"/>
            <wp:effectExtent l="0" t="0" r="0" b="0"/>
            <wp:docPr id="19" name="Picture 19" descr="A collage of images of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collage of images of different colo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292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457353" w14:textId="77777777" w:rsidR="00A124D5" w:rsidRDefault="00A124D5" w:rsidP="00A124D5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7B3046">
        <w:rPr>
          <w:rFonts w:ascii="Arial" w:hAnsi="Arial" w:cs="Arial"/>
          <w:b/>
        </w:rPr>
        <w:t xml:space="preserve">Extended Data Fig. </w:t>
      </w:r>
      <w:r>
        <w:rPr>
          <w:rFonts w:ascii="Arial" w:hAnsi="Arial" w:cs="Arial"/>
          <w:b/>
        </w:rPr>
        <w:t>8</w:t>
      </w:r>
      <w:r w:rsidRPr="007B3046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 xml:space="preserve">Non-averaged </w:t>
      </w:r>
      <w:r w:rsidRPr="006D528F">
        <w:rPr>
          <w:rFonts w:ascii="Arial" w:hAnsi="Arial" w:cs="Arial"/>
          <w:b/>
        </w:rPr>
        <w:t>3D reconstruction</w:t>
      </w:r>
      <w:r>
        <w:rPr>
          <w:rFonts w:ascii="Arial" w:hAnsi="Arial" w:cs="Arial"/>
          <w:b/>
        </w:rPr>
        <w:t>s</w:t>
      </w:r>
      <w:r w:rsidRPr="006D528F">
        <w:rPr>
          <w:rFonts w:ascii="Arial" w:hAnsi="Arial" w:cs="Arial"/>
          <w:b/>
        </w:rPr>
        <w:t xml:space="preserve"> of </w:t>
      </w:r>
      <w:r>
        <w:rPr>
          <w:rFonts w:ascii="Arial" w:hAnsi="Arial" w:cs="Arial"/>
          <w:b/>
        </w:rPr>
        <w:t>70 unit-cell particles in a 7</w:t>
      </w:r>
      <w:r w:rsidRPr="006D528F">
        <w:rPr>
          <w:rFonts w:ascii="Arial" w:hAnsi="Arial" w:cs="Arial"/>
          <w:b/>
        </w:rPr>
        <w:t>0%</w:t>
      </w:r>
      <w:r>
        <w:rPr>
          <w:rFonts w:ascii="Arial" w:hAnsi="Arial" w:cs="Arial"/>
          <w:b/>
        </w:rPr>
        <w:t xml:space="preserve"> </w:t>
      </w:r>
      <w:r w:rsidRPr="00B21B2F">
        <w:rPr>
          <w:rFonts w:ascii="Arial" w:hAnsi="Arial" w:cs="Arial"/>
          <w:b/>
        </w:rPr>
        <w:t>ferritin</w:t>
      </w:r>
      <w:r>
        <w:rPr>
          <w:rFonts w:ascii="Arial" w:hAnsi="Arial" w:cs="Arial"/>
          <w:b/>
        </w:rPr>
        <w:t>-</w:t>
      </w:r>
      <w:r w:rsidRPr="00B21B2F">
        <w:rPr>
          <w:rFonts w:ascii="Arial" w:hAnsi="Arial" w:cs="Arial"/>
          <w:b/>
        </w:rPr>
        <w:t xml:space="preserve">loaded </w:t>
      </w:r>
      <w:r w:rsidRPr="006D528F">
        <w:rPr>
          <w:rFonts w:ascii="Arial" w:hAnsi="Arial" w:cs="Arial"/>
          <w:b/>
        </w:rPr>
        <w:t>2D lattice</w:t>
      </w:r>
      <w:r>
        <w:rPr>
          <w:rFonts w:ascii="Arial" w:hAnsi="Arial" w:cs="Arial"/>
          <w:b/>
        </w:rPr>
        <w:t xml:space="preserve">. a, </w:t>
      </w:r>
      <w:r w:rsidRPr="00B21B2F">
        <w:rPr>
          <w:rFonts w:ascii="Arial" w:hAnsi="Arial" w:cs="Arial"/>
        </w:rPr>
        <w:t xml:space="preserve">A gallery </w:t>
      </w:r>
      <w:r>
        <w:rPr>
          <w:rFonts w:ascii="Arial" w:hAnsi="Arial" w:cs="Arial"/>
        </w:rPr>
        <w:t xml:space="preserve">of </w:t>
      </w:r>
      <w:r w:rsidRPr="00B21B2F">
        <w:rPr>
          <w:rFonts w:ascii="Arial" w:hAnsi="Arial" w:cs="Arial"/>
        </w:rPr>
        <w:t xml:space="preserve">IPET 3D reconstructions of </w:t>
      </w:r>
      <w:r>
        <w:rPr>
          <w:rFonts w:ascii="Arial" w:hAnsi="Arial" w:cs="Arial"/>
        </w:rPr>
        <w:t>7</w:t>
      </w:r>
      <w:r w:rsidRPr="00B21B2F">
        <w:rPr>
          <w:rFonts w:ascii="Arial" w:hAnsi="Arial" w:cs="Arial"/>
        </w:rPr>
        <w:t xml:space="preserve">0 individual unit-cell particles within the 2D lattice. </w:t>
      </w:r>
      <w:r w:rsidRPr="007B2C33">
        <w:rPr>
          <w:rFonts w:ascii="Arial" w:hAnsi="Arial" w:cs="Arial"/>
        </w:rPr>
        <w:t xml:space="preserve">Details of </w:t>
      </w:r>
      <w:r w:rsidRPr="00536415">
        <w:rPr>
          <w:rFonts w:ascii="Arial" w:hAnsi="Arial" w:cs="Arial"/>
        </w:rPr>
        <w:t xml:space="preserve">the reconstruction process are provided in </w:t>
      </w:r>
      <w:r w:rsidRPr="00536415">
        <w:rPr>
          <w:rFonts w:ascii="Arial" w:hAnsi="Arial" w:cs="Arial"/>
          <w:b/>
          <w:color w:val="0070C0"/>
        </w:rPr>
        <w:t>Supp. Fig. 154-223</w:t>
      </w:r>
      <w:r w:rsidRPr="00536415">
        <w:rPr>
          <w:rFonts w:ascii="Arial" w:hAnsi="Arial" w:cs="Arial"/>
        </w:rPr>
        <w:t xml:space="preserve">. The color scheme indicates the radial distance from the center of each particle, represented using a rainbow gradient. </w:t>
      </w:r>
      <w:r w:rsidRPr="00536415">
        <w:rPr>
          <w:rFonts w:ascii="Arial" w:hAnsi="Arial" w:cs="Arial"/>
          <w:b/>
        </w:rPr>
        <w:t>b,</w:t>
      </w:r>
      <w:r w:rsidRPr="00536415">
        <w:rPr>
          <w:rFonts w:ascii="Arial" w:hAnsi="Arial" w:cs="Arial"/>
        </w:rPr>
        <w:t xml:space="preserve"> </w:t>
      </w:r>
      <w:bookmarkStart w:id="0" w:name="_Hlk191234264"/>
      <w:r w:rsidRPr="00536415">
        <w:rPr>
          <w:rFonts w:ascii="Arial" w:hAnsi="Arial" w:cs="Arial"/>
        </w:rPr>
        <w:t>Three views of the final</w:t>
      </w:r>
      <w:r w:rsidRPr="007B2C33">
        <w:rPr>
          <w:rFonts w:ascii="Arial" w:hAnsi="Arial" w:cs="Arial"/>
        </w:rPr>
        <w:t xml:space="preserve"> 3D reconstruction of the 2D lattice, obtained by fitting the 70 IPET 3D maps into the low-resolution 3D reconstruction of the entire lattice. The color scheme represents depth, enhancing visualization of structural features.</w:t>
      </w:r>
      <w:bookmarkEnd w:id="0"/>
    </w:p>
    <w:p w14:paraId="0F66218E" w14:textId="77777777" w:rsidR="00A124D5" w:rsidRDefault="00A124D5" w:rsidP="00A124D5">
      <w:pPr>
        <w:autoSpaceDE w:val="0"/>
        <w:autoSpaceDN w:val="0"/>
        <w:adjustRightInd w:val="0"/>
        <w:spacing w:after="0"/>
        <w:rPr>
          <w:rFonts w:ascii="Arial" w:hAnsi="Arial" w:cs="Arial"/>
          <w:b/>
        </w:rPr>
      </w:pPr>
    </w:p>
    <w:p w14:paraId="5C21F55D" w14:textId="77777777" w:rsidR="00A124D5" w:rsidRDefault="00A124D5" w:rsidP="00A124D5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5DE96C71" wp14:editId="02E40CF3">
            <wp:extent cx="5943600" cy="6724828"/>
            <wp:effectExtent l="0" t="0" r="0" b="0"/>
            <wp:docPr id="20" name="Picture 20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7248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CED424" w14:textId="77777777" w:rsidR="00A124D5" w:rsidRDefault="00A124D5" w:rsidP="00A124D5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7B3046">
        <w:rPr>
          <w:rFonts w:ascii="Arial" w:hAnsi="Arial" w:cs="Arial"/>
          <w:b/>
        </w:rPr>
        <w:t xml:space="preserve">Extended Data Fig. </w:t>
      </w:r>
      <w:r>
        <w:rPr>
          <w:rFonts w:ascii="Arial" w:hAnsi="Arial" w:cs="Arial"/>
          <w:b/>
        </w:rPr>
        <w:t>9</w:t>
      </w:r>
      <w:r w:rsidRPr="007B3046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 xml:space="preserve">Non-averaged </w:t>
      </w:r>
      <w:r w:rsidRPr="006D528F">
        <w:rPr>
          <w:rFonts w:ascii="Arial" w:hAnsi="Arial" w:cs="Arial"/>
          <w:b/>
        </w:rPr>
        <w:t>3D reconstruction</w:t>
      </w:r>
      <w:r>
        <w:rPr>
          <w:rFonts w:ascii="Arial" w:hAnsi="Arial" w:cs="Arial"/>
          <w:b/>
        </w:rPr>
        <w:t>s</w:t>
      </w:r>
      <w:r w:rsidRPr="006D528F">
        <w:rPr>
          <w:rFonts w:ascii="Arial" w:hAnsi="Arial" w:cs="Arial"/>
          <w:b/>
        </w:rPr>
        <w:t xml:space="preserve"> of </w:t>
      </w:r>
      <w:r>
        <w:rPr>
          <w:rFonts w:ascii="Arial" w:hAnsi="Arial" w:cs="Arial"/>
          <w:b/>
        </w:rPr>
        <w:t xml:space="preserve">122 unit-cell particles in a </w:t>
      </w:r>
      <w:r w:rsidRPr="006D528F">
        <w:rPr>
          <w:rFonts w:ascii="Arial" w:hAnsi="Arial" w:cs="Arial"/>
          <w:b/>
        </w:rPr>
        <w:t>0%</w:t>
      </w:r>
      <w:r>
        <w:rPr>
          <w:rFonts w:ascii="Arial" w:hAnsi="Arial" w:cs="Arial"/>
          <w:b/>
        </w:rPr>
        <w:t xml:space="preserve"> </w:t>
      </w:r>
      <w:r w:rsidRPr="00B21B2F">
        <w:rPr>
          <w:rFonts w:ascii="Arial" w:hAnsi="Arial" w:cs="Arial"/>
          <w:b/>
        </w:rPr>
        <w:t>ferritin</w:t>
      </w:r>
      <w:r>
        <w:rPr>
          <w:rFonts w:ascii="Arial" w:hAnsi="Arial" w:cs="Arial"/>
          <w:b/>
        </w:rPr>
        <w:t>-</w:t>
      </w:r>
      <w:r w:rsidRPr="00536415">
        <w:rPr>
          <w:rFonts w:ascii="Arial" w:hAnsi="Arial" w:cs="Arial"/>
          <w:b/>
        </w:rPr>
        <w:t xml:space="preserve">loaded 2D lattice. a, </w:t>
      </w:r>
      <w:r w:rsidRPr="00536415">
        <w:rPr>
          <w:rFonts w:ascii="Arial" w:hAnsi="Arial" w:cs="Arial"/>
        </w:rPr>
        <w:t xml:space="preserve">A gallery of IPET 3D reconstructions of 122 individual unit-cell particles within the 2D lattice. Details of the reconstruction process are provided in </w:t>
      </w:r>
      <w:r w:rsidRPr="00536415">
        <w:rPr>
          <w:rFonts w:ascii="Arial" w:hAnsi="Arial" w:cs="Arial"/>
          <w:b/>
          <w:color w:val="0070C0"/>
        </w:rPr>
        <w:t>Supp. Fig. 224-345</w:t>
      </w:r>
      <w:r w:rsidRPr="00536415">
        <w:rPr>
          <w:rFonts w:ascii="Arial" w:hAnsi="Arial" w:cs="Arial"/>
        </w:rPr>
        <w:t xml:space="preserve">. The color scheme indicates the radial distance from the center of each particle, represented using a rainbow gradient. </w:t>
      </w:r>
      <w:r w:rsidRPr="00536415">
        <w:rPr>
          <w:rFonts w:ascii="Arial" w:hAnsi="Arial" w:cs="Arial"/>
          <w:b/>
        </w:rPr>
        <w:t>b,</w:t>
      </w:r>
      <w:r w:rsidRPr="00536415">
        <w:rPr>
          <w:rFonts w:ascii="Arial" w:hAnsi="Arial" w:cs="Arial"/>
        </w:rPr>
        <w:t xml:space="preserve"> Three views of the final 3D reconstruction of the 2D lattice, obtained by fitting</w:t>
      </w:r>
      <w:r w:rsidRPr="007B2C33">
        <w:rPr>
          <w:rFonts w:ascii="Arial" w:hAnsi="Arial" w:cs="Arial"/>
        </w:rPr>
        <w:t xml:space="preserve"> the </w:t>
      </w:r>
      <w:r>
        <w:rPr>
          <w:rFonts w:ascii="Arial" w:hAnsi="Arial" w:cs="Arial"/>
        </w:rPr>
        <w:t>122</w:t>
      </w:r>
      <w:r w:rsidRPr="007B2C33">
        <w:rPr>
          <w:rFonts w:ascii="Arial" w:hAnsi="Arial" w:cs="Arial"/>
        </w:rPr>
        <w:t xml:space="preserve"> IPET 3D maps into the low-resolution 3D reconstruction of the entire lattice. The color scheme represents depth, enhancing visualization of structural features.</w:t>
      </w:r>
    </w:p>
    <w:p w14:paraId="22AD3D60" w14:textId="77777777" w:rsidR="00A124D5" w:rsidRDefault="00A124D5" w:rsidP="00A124D5">
      <w:pPr>
        <w:autoSpaceDE w:val="0"/>
        <w:autoSpaceDN w:val="0"/>
        <w:adjustRightInd w:val="0"/>
        <w:spacing w:after="0"/>
        <w:rPr>
          <w:rFonts w:ascii="Arial" w:hAnsi="Arial" w:cs="Arial"/>
          <w:b/>
        </w:rPr>
      </w:pPr>
    </w:p>
    <w:p w14:paraId="6B184C9C" w14:textId="77777777" w:rsidR="00A124D5" w:rsidRDefault="00A124D5" w:rsidP="00A124D5">
      <w:pPr>
        <w:adjustRightInd w:val="0"/>
        <w:snapToGrid w:val="0"/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052876B6" wp14:editId="2412DE3A">
            <wp:extent cx="5943600" cy="3055167"/>
            <wp:effectExtent l="0" t="0" r="0" b="0"/>
            <wp:docPr id="21" name="Picture 21" descr="A diagram of a maz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diagram of a maz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551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3FFA7B" w14:textId="77777777" w:rsidR="00A124D5" w:rsidRDefault="00A124D5" w:rsidP="00A124D5">
      <w:pPr>
        <w:adjustRightInd w:val="0"/>
        <w:snapToGrid w:val="0"/>
        <w:spacing w:after="0"/>
        <w:jc w:val="both"/>
        <w:rPr>
          <w:rFonts w:ascii="Arial" w:hAnsi="Arial" w:cs="Arial"/>
        </w:rPr>
      </w:pPr>
      <w:r w:rsidRPr="007B3046">
        <w:rPr>
          <w:rFonts w:ascii="Arial" w:hAnsi="Arial" w:cs="Arial"/>
          <w:b/>
        </w:rPr>
        <w:t>Extended Data Fig. 1</w:t>
      </w:r>
      <w:r>
        <w:rPr>
          <w:rFonts w:ascii="Arial" w:hAnsi="Arial" w:cs="Arial"/>
          <w:b/>
        </w:rPr>
        <w:t>0</w:t>
      </w:r>
      <w:r w:rsidRPr="007B3046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 xml:space="preserve">Illustration of the unit-cell particle repair strategy. </w:t>
      </w:r>
      <w:r w:rsidRPr="007B3046">
        <w:rPr>
          <w:rFonts w:ascii="Arial" w:hAnsi="Arial" w:cs="Arial"/>
          <w:b/>
        </w:rPr>
        <w:t>a</w:t>
      </w:r>
      <w:r w:rsidRPr="007B3046">
        <w:rPr>
          <w:rFonts w:ascii="Arial" w:hAnsi="Arial" w:cs="Arial"/>
        </w:rPr>
        <w:t xml:space="preserve">, </w:t>
      </w:r>
      <w:r w:rsidRPr="00BD333A">
        <w:rPr>
          <w:rFonts w:ascii="Arial" w:hAnsi="Arial" w:cs="Arial"/>
          <w:iCs/>
        </w:rPr>
        <w:t xml:space="preserve">Structural model of the unit-cell particle before repair. </w:t>
      </w:r>
      <w:r>
        <w:rPr>
          <w:rFonts w:ascii="Arial" w:hAnsi="Arial" w:cs="Arial"/>
          <w:b/>
        </w:rPr>
        <w:t>b</w:t>
      </w:r>
      <w:r w:rsidRPr="007B3046">
        <w:rPr>
          <w:rFonts w:ascii="Arial" w:hAnsi="Arial" w:cs="Arial"/>
        </w:rPr>
        <w:t xml:space="preserve">, </w:t>
      </w:r>
      <w:r w:rsidRPr="00BD333A">
        <w:rPr>
          <w:rFonts w:ascii="Arial" w:hAnsi="Arial" w:cs="Arial"/>
          <w:iCs/>
        </w:rPr>
        <w:t xml:space="preserve">The particle contains a single-stranded DNA in both the top and bottom vertical pores. </w:t>
      </w:r>
      <w:r>
        <w:rPr>
          <w:rFonts w:ascii="Arial" w:hAnsi="Arial" w:cs="Arial"/>
          <w:b/>
        </w:rPr>
        <w:t>c</w:t>
      </w:r>
      <w:r w:rsidRPr="007B3046">
        <w:rPr>
          <w:rFonts w:ascii="Arial" w:hAnsi="Arial" w:cs="Arial"/>
        </w:rPr>
        <w:t xml:space="preserve">, </w:t>
      </w:r>
      <w:r w:rsidRPr="00BD333A">
        <w:rPr>
          <w:rFonts w:ascii="Arial" w:hAnsi="Arial" w:cs="Arial"/>
          <w:iCs/>
        </w:rPr>
        <w:t xml:space="preserve">A single-stranded DNA is present in the linker between adjacent unit-cell particles. </w:t>
      </w:r>
      <w:r>
        <w:rPr>
          <w:rFonts w:ascii="Arial" w:hAnsi="Arial" w:cs="Arial"/>
          <w:b/>
        </w:rPr>
        <w:t>e</w:t>
      </w:r>
      <w:r>
        <w:rPr>
          <w:rFonts w:ascii="Arial" w:hAnsi="Arial" w:cs="Arial"/>
        </w:rPr>
        <w:t xml:space="preserve">, </w:t>
      </w:r>
      <w:r w:rsidRPr="00BD333A">
        <w:rPr>
          <w:rFonts w:ascii="Arial" w:hAnsi="Arial" w:cs="Arial"/>
          <w:iCs/>
        </w:rPr>
        <w:t>A DNA staple is added to pair with the single-stranded DNA in the top and bottom pores</w:t>
      </w:r>
      <w:r>
        <w:rPr>
          <w:rFonts w:ascii="Arial" w:hAnsi="Arial" w:cs="Arial"/>
          <w:iCs/>
        </w:rPr>
        <w:t xml:space="preserve">, </w:t>
      </w:r>
      <w:r w:rsidRPr="007404D7">
        <w:rPr>
          <w:rFonts w:ascii="Arial" w:hAnsi="Arial" w:cs="Arial"/>
          <w:iCs/>
        </w:rPr>
        <w:t>highlighted in cyan</w:t>
      </w:r>
      <w:r>
        <w:rPr>
          <w:rFonts w:ascii="Arial" w:hAnsi="Arial" w:cs="Arial"/>
          <w:iCs/>
        </w:rPr>
        <w:t>.</w:t>
      </w:r>
      <w:r w:rsidRPr="00BD333A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b/>
        </w:rPr>
        <w:t>f</w:t>
      </w:r>
      <w:r>
        <w:rPr>
          <w:rFonts w:ascii="Arial" w:hAnsi="Arial" w:cs="Arial"/>
        </w:rPr>
        <w:t xml:space="preserve">, </w:t>
      </w:r>
      <w:r w:rsidRPr="00BD333A">
        <w:rPr>
          <w:rFonts w:ascii="Arial" w:hAnsi="Arial" w:cs="Arial"/>
          <w:iCs/>
        </w:rPr>
        <w:t>The linker is redesigned to include double-stranded DNA for enhanced stability</w:t>
      </w:r>
      <w:r>
        <w:rPr>
          <w:rFonts w:ascii="Arial" w:hAnsi="Arial" w:cs="Arial"/>
          <w:iCs/>
        </w:rPr>
        <w:t xml:space="preserve">, also </w:t>
      </w:r>
      <w:r w:rsidRPr="007404D7">
        <w:rPr>
          <w:rFonts w:ascii="Arial" w:hAnsi="Arial" w:cs="Arial"/>
          <w:iCs/>
        </w:rPr>
        <w:t>highlighted in cyan</w:t>
      </w:r>
      <w:r>
        <w:rPr>
          <w:rFonts w:ascii="Arial" w:hAnsi="Arial" w:cs="Arial"/>
          <w:iCs/>
        </w:rPr>
        <w:t>.</w:t>
      </w:r>
      <w:r w:rsidRPr="00BD333A">
        <w:rPr>
          <w:rFonts w:ascii="Arial" w:hAnsi="Arial" w:cs="Arial"/>
          <w:iCs/>
        </w:rPr>
        <w:t xml:space="preserve"> </w:t>
      </w:r>
    </w:p>
    <w:p w14:paraId="1778F343" w14:textId="77777777" w:rsidR="00A124D5" w:rsidRPr="00031897" w:rsidRDefault="00A124D5" w:rsidP="00A124D5">
      <w:pPr>
        <w:rPr>
          <w:rFonts w:ascii="Arial" w:hAnsi="Arial" w:cs="Arial"/>
          <w:b/>
          <w:lang w:eastAsia="zh-CN"/>
        </w:rPr>
      </w:pPr>
    </w:p>
    <w:p w14:paraId="421A6127" w14:textId="77777777" w:rsidR="00DE6AE2" w:rsidRDefault="00DE6AE2"/>
    <w:sectPr w:rsidR="00DE6AE2" w:rsidSect="00A124D5">
      <w:headerReference w:type="default" r:id="rId14"/>
      <w:footerReference w:type="default" r:id="rId15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2449681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BFEBB19" w14:textId="77777777" w:rsidR="00000000" w:rsidRDefault="0000000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65C83CD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66A52" w14:textId="77777777" w:rsidR="00000000" w:rsidRDefault="00000000">
    <w:pPr>
      <w:pStyle w:val="Header"/>
    </w:pPr>
    <w:r>
      <w:t xml:space="preserve">                                                                                     </w:t>
    </w:r>
  </w:p>
  <w:p w14:paraId="3439A721" w14:textId="77777777" w:rsidR="00000000" w:rsidRDefault="00000000" w:rsidP="00EC5324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4D5"/>
    <w:rsid w:val="00A124D5"/>
    <w:rsid w:val="00A3738C"/>
    <w:rsid w:val="00DE6AE2"/>
    <w:rsid w:val="00F0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82188"/>
  <w15:chartTrackingRefBased/>
  <w15:docId w15:val="{0CEC56BF-AB27-4021-825C-1DF100976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4D5"/>
    <w:pPr>
      <w:spacing w:after="200" w:line="276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24D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24D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24D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24D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24D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24D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24D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24D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24D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24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24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24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24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24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24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24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24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24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24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124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24D5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124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24D5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124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24D5"/>
    <w:pPr>
      <w:spacing w:after="160" w:line="259" w:lineRule="auto"/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124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24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24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24D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A124D5"/>
    <w:pPr>
      <w:spacing w:after="0" w:line="240" w:lineRule="auto"/>
    </w:pPr>
    <w:rPr>
      <w:rFonts w:eastAsiaTheme="minorEastAsia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124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24D5"/>
    <w:rPr>
      <w:rFonts w:eastAsiaTheme="minorEastAsia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124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24D5"/>
    <w:rPr>
      <w:rFonts w:eastAsiaTheme="minorEastAsia"/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A124D5"/>
    <w:rPr>
      <w:rFonts w:eastAsiaTheme="minorEastAsia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A124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oter" Target="footer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1371</Words>
  <Characters>7817</Characters>
  <Application>Microsoft Office Word</Application>
  <DocSecurity>0</DocSecurity>
  <Lines>65</Lines>
  <Paragraphs>18</Paragraphs>
  <ScaleCrop>false</ScaleCrop>
  <Company>Springer Nature</Company>
  <LinksUpToDate>false</LinksUpToDate>
  <CharactersWithSpaces>9170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2025-04-04T06:48:00Z</dcterms:created>
  <dcterms:modified xsi:type="dcterms:W3CDTF">2025-04-04T06:49:00Z</dcterms:modified>
</cp:coreProperties>
</file>