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420896">
      <w:pPr>
        <w:spacing w:line="360" w:lineRule="auto"/>
        <w:rPr>
          <w:rFonts w:hint="eastAsia" w:ascii="Times New Roman" w:hAnsi="Times New Roman" w:cs="Times New Roman"/>
          <w:b/>
          <w:bCs/>
          <w:sz w:val="24"/>
        </w:rPr>
      </w:pPr>
      <w:bookmarkStart w:id="1" w:name="_GoBack"/>
      <w:bookmarkEnd w:id="1"/>
      <w:bookmarkStart w:id="0" w:name="OLE_LINK5"/>
      <w:r>
        <w:rPr>
          <w:rFonts w:hint="eastAsia" w:ascii="Times New Roman" w:hAnsi="Times New Roman" w:cs="Times New Roman"/>
          <w:b/>
          <w:bCs/>
          <w:sz w:val="24"/>
        </w:rPr>
        <w:t>Supplementary Figure S1</w:t>
      </w:r>
    </w:p>
    <w:bookmarkEnd w:id="0"/>
    <w:p w14:paraId="59B8C87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drawing>
          <wp:inline distT="0" distB="0" distL="0" distR="0">
            <wp:extent cx="2999740" cy="3426460"/>
            <wp:effectExtent l="0" t="0" r="0" b="2540"/>
            <wp:docPr id="4794023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402346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342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0A469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Figure S1. Volcano plot of TCGA renal clear cell carcinoma.</w:t>
      </w:r>
    </w:p>
    <w:p w14:paraId="03106A5F">
      <w:pPr>
        <w:spacing w:line="360" w:lineRule="auto"/>
        <w:rPr>
          <w:rFonts w:ascii="Times New Roman" w:hAnsi="Times New Roman" w:cs="Times New Roman"/>
          <w:sz w:val="24"/>
        </w:rPr>
      </w:pPr>
    </w:p>
    <w:p w14:paraId="03E1081D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BAE9631">
      <w:pPr>
        <w:spacing w:line="360" w:lineRule="auto"/>
        <w:rPr>
          <w:rFonts w:hint="eastAsia"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Supplementary Figure S2</w:t>
      </w:r>
    </w:p>
    <w:p w14:paraId="0CE05F03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drawing>
          <wp:inline distT="0" distB="0" distL="0" distR="0">
            <wp:extent cx="2999740" cy="3426460"/>
            <wp:effectExtent l="0" t="0" r="0" b="2540"/>
            <wp:docPr id="122852177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521774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342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4E6EB6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Figure S2. Volcano plot of BMI.</w:t>
      </w:r>
    </w:p>
    <w:p w14:paraId="14B62E22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F4EE3BD">
      <w:pPr>
        <w:spacing w:line="360" w:lineRule="auto"/>
        <w:rPr>
          <w:rFonts w:hint="eastAsia"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Supplementary Figure S3</w:t>
      </w:r>
    </w:p>
    <w:p w14:paraId="2AD96746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drawing>
          <wp:inline distT="0" distB="0" distL="0" distR="0">
            <wp:extent cx="3627120" cy="2908300"/>
            <wp:effectExtent l="0" t="0" r="0" b="6350"/>
            <wp:docPr id="14769310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931020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27120" cy="290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B933A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Figure S3. KEGG enrichment results of SLPI-related-genes.</w:t>
      </w:r>
    </w:p>
    <w:p w14:paraId="7DE28FF2">
      <w:pPr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14:paraId="7CD09E1B">
      <w:pPr>
        <w:spacing w:line="360" w:lineRule="auto"/>
        <w:jc w:val="center"/>
        <w:rPr>
          <w:rFonts w:ascii="Times New Roman" w:hAnsi="Times New Roman" w:cs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yYjc1MmJiZmRjNzA2YmYwMmRjNDBmZDc2YzMxNjcifQ=="/>
  </w:docVars>
  <w:rsids>
    <w:rsidRoot w:val="00E859EA"/>
    <w:rsid w:val="00074B2F"/>
    <w:rsid w:val="000D139D"/>
    <w:rsid w:val="001039DD"/>
    <w:rsid w:val="001131C3"/>
    <w:rsid w:val="0024518D"/>
    <w:rsid w:val="002841E6"/>
    <w:rsid w:val="002B1B29"/>
    <w:rsid w:val="002B24C6"/>
    <w:rsid w:val="002B6B5E"/>
    <w:rsid w:val="00326ED2"/>
    <w:rsid w:val="004A2539"/>
    <w:rsid w:val="004B36B1"/>
    <w:rsid w:val="00732CF2"/>
    <w:rsid w:val="00957BE5"/>
    <w:rsid w:val="00965F53"/>
    <w:rsid w:val="009C69EA"/>
    <w:rsid w:val="009E47C1"/>
    <w:rsid w:val="009F002B"/>
    <w:rsid w:val="00A43C25"/>
    <w:rsid w:val="00A5557D"/>
    <w:rsid w:val="00AB79BC"/>
    <w:rsid w:val="00B6337B"/>
    <w:rsid w:val="00DB1CA7"/>
    <w:rsid w:val="00DF29D9"/>
    <w:rsid w:val="00E859EA"/>
    <w:rsid w:val="00FC2E5A"/>
    <w:rsid w:val="0A822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Theme="minorHAnsi" w:hAnsiTheme="minorHAnsi" w:eastAsiaTheme="minorEastAsia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Theme="minorHAnsi" w:hAnsiTheme="minorHAnsi" w:eastAsiaTheme="minorEastAsi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262</Words>
  <Characters>1517</Characters>
  <Lines>43</Lines>
  <Paragraphs>13</Paragraphs>
  <TotalTime>169</TotalTime>
  <ScaleCrop>false</ScaleCrop>
  <LinksUpToDate>false</LinksUpToDate>
  <CharactersWithSpaces>1766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2024-08-01T14:19:00Z</dcterms:created>
  <dc:creator>珂 王</dc:creator>
  <cp:lastModifiedBy>朱亿豪</cp:lastModifiedBy>
  <dcterms:modified xsi:type="dcterms:W3CDTF">2024-09-01T13:13:45Z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f355ce03f6386adffe9cac38b18bc168578ef3b95161560f16dcc031782a220b</vt:lpwstr>
  </property>
  <property fmtid="{D5CDD505-2E9C-101B-9397-08002B2CF9AE}" pid="3" name="KSOProductBuildVer">
    <vt:lpwstr>2052-12.1.0.17857</vt:lpwstr>
  </property>
  <property fmtid="{D5CDD505-2E9C-101B-9397-08002B2CF9AE}" pid="4" name="ICV">
    <vt:lpwstr>1A03E556D0E84434B72900E6A850C55E_12</vt:lpwstr>
  </property>
</Properties>
</file>