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DA514" w14:textId="77777777" w:rsidR="0078133F" w:rsidRDefault="00000000">
      <w:pPr>
        <w:keepNext/>
        <w:widowControl/>
        <w:spacing w:afterLines="100" w:after="312"/>
        <w:jc w:val="center"/>
        <w:rPr>
          <w:rFonts w:ascii="Times New Roman" w:eastAsia="Times New Roman" w:hAnsi="Times New Roman" w:cs="Times New Roman"/>
          <w:b/>
          <w:kern w:val="28"/>
          <w:sz w:val="28"/>
          <w:szCs w:val="28"/>
          <w:lang w:eastAsia="en-US"/>
        </w:rPr>
      </w:pPr>
      <w:r>
        <w:rPr>
          <w:rFonts w:ascii="Times New Roman" w:eastAsia="Times New Roman" w:hAnsi="Times New Roman" w:cs="Times New Roman"/>
          <w:b/>
          <w:bCs/>
          <w:kern w:val="28"/>
          <w:sz w:val="32"/>
          <w:szCs w:val="32"/>
          <w:lang w:eastAsia="en-US"/>
        </w:rPr>
        <w:t xml:space="preserve">Supplementary </w:t>
      </w:r>
      <w:r>
        <w:rPr>
          <w:rFonts w:ascii="Times New Roman" w:hAnsi="Times New Roman" w:cs="Times New Roman" w:hint="eastAsia"/>
          <w:b/>
          <w:bCs/>
          <w:kern w:val="28"/>
          <w:sz w:val="32"/>
          <w:szCs w:val="32"/>
        </w:rPr>
        <w:t>m</w:t>
      </w:r>
      <w:r>
        <w:rPr>
          <w:rFonts w:ascii="Times New Roman" w:eastAsia="Times New Roman" w:hAnsi="Times New Roman" w:cs="Times New Roman"/>
          <w:b/>
          <w:bCs/>
          <w:kern w:val="28"/>
          <w:sz w:val="32"/>
          <w:szCs w:val="32"/>
          <w:lang w:eastAsia="en-US"/>
        </w:rPr>
        <w:t>aterials for</w:t>
      </w:r>
    </w:p>
    <w:p w14:paraId="3812BDE4" w14:textId="77777777" w:rsidR="0078133F" w:rsidRDefault="00000000">
      <w:pPr>
        <w:widowControl/>
        <w:jc w:val="center"/>
        <w:rPr>
          <w:rFonts w:ascii="Times New Roman" w:eastAsia="等线" w:hAnsi="Times New Roman" w:cs="Times New Roman"/>
          <w:b/>
          <w:kern w:val="0"/>
          <w:sz w:val="28"/>
          <w:szCs w:val="28"/>
          <w:lang w:eastAsia="en-US"/>
        </w:rPr>
      </w:pPr>
      <w:r>
        <w:rPr>
          <w:rFonts w:ascii="Times New Roman" w:eastAsia="等线" w:hAnsi="Times New Roman" w:cs="Times New Roman" w:hint="eastAsia"/>
          <w:b/>
          <w:kern w:val="0"/>
          <w:sz w:val="28"/>
          <w:szCs w:val="28"/>
          <w:lang w:eastAsia="en-US"/>
        </w:rPr>
        <w:t>Wall-climbing microbots with ultrafast de-adhesion</w:t>
      </w:r>
    </w:p>
    <w:p w14:paraId="420BB490" w14:textId="5717FD98" w:rsidR="0078133F" w:rsidRPr="00CF5717" w:rsidRDefault="00000000">
      <w:pPr>
        <w:widowControl/>
        <w:jc w:val="center"/>
        <w:rPr>
          <w:rFonts w:ascii="Times New Roman" w:eastAsia="等线" w:hAnsi="Times New Roman" w:cs="Times New Roman"/>
          <w:kern w:val="0"/>
          <w:sz w:val="16"/>
          <w:szCs w:val="16"/>
          <w:lang w:eastAsia="en-US"/>
        </w:rPr>
      </w:pPr>
      <w:r w:rsidRPr="00CF5717">
        <w:rPr>
          <w:rFonts w:ascii="Times New Roman" w:eastAsia="等线" w:hAnsi="Times New Roman" w:cs="Times New Roman" w:hint="eastAsia"/>
          <w:kern w:val="0"/>
          <w:sz w:val="16"/>
          <w:szCs w:val="16"/>
          <w:lang w:eastAsia="en-US"/>
        </w:rPr>
        <w:t>Xiangyu Yang, Jinzhe Peng,</w:t>
      </w:r>
      <w:r w:rsidR="00885D4E" w:rsidRPr="00CF5717">
        <w:rPr>
          <w:rFonts w:ascii="Times New Roman" w:eastAsia="等线" w:hAnsi="Times New Roman" w:cs="Times New Roman" w:hint="eastAsia"/>
          <w:kern w:val="0"/>
          <w:sz w:val="16"/>
          <w:szCs w:val="16"/>
        </w:rPr>
        <w:t xml:space="preserve"> Wei Shen,</w:t>
      </w:r>
      <w:r w:rsidRPr="00CF5717">
        <w:rPr>
          <w:rFonts w:ascii="Times New Roman" w:eastAsia="等线" w:hAnsi="Times New Roman" w:cs="Times New Roman" w:hint="eastAsia"/>
          <w:kern w:val="0"/>
          <w:sz w:val="16"/>
          <w:szCs w:val="16"/>
          <w:lang w:eastAsia="en-US"/>
        </w:rPr>
        <w:t xml:space="preserve"> Jingyu Che, Jingyi Li, Xiufeng </w:t>
      </w:r>
      <w:r w:rsidRPr="00CF5717">
        <w:rPr>
          <w:rFonts w:ascii="Times New Roman" w:eastAsia="等线" w:hAnsi="Times New Roman" w:cs="Times New Roman"/>
          <w:kern w:val="0"/>
          <w:sz w:val="16"/>
          <w:szCs w:val="16"/>
          <w:lang w:eastAsia="en-US"/>
        </w:rPr>
        <w:t>Yang,</w:t>
      </w:r>
      <w:r w:rsidRPr="00CF5717">
        <w:rPr>
          <w:rFonts w:ascii="Times New Roman" w:eastAsia="等线" w:hAnsi="Times New Roman" w:cs="Times New Roman" w:hint="eastAsia"/>
          <w:kern w:val="0"/>
          <w:sz w:val="16"/>
          <w:szCs w:val="16"/>
          <w:lang w:eastAsia="en-US"/>
        </w:rPr>
        <w:t xml:space="preserve"> Ruohan </w:t>
      </w:r>
      <w:r w:rsidRPr="00CF5717">
        <w:rPr>
          <w:rFonts w:ascii="Times New Roman" w:eastAsia="等线" w:hAnsi="Times New Roman" w:cs="Times New Roman"/>
          <w:kern w:val="0"/>
          <w:sz w:val="16"/>
          <w:szCs w:val="16"/>
          <w:lang w:eastAsia="en-US"/>
        </w:rPr>
        <w:t>Wang, Mingjing</w:t>
      </w:r>
      <w:r w:rsidRPr="00CF5717">
        <w:rPr>
          <w:rFonts w:ascii="Times New Roman" w:eastAsia="等线" w:hAnsi="Times New Roman" w:cs="Times New Roman" w:hint="eastAsia"/>
          <w:kern w:val="0"/>
          <w:sz w:val="16"/>
          <w:szCs w:val="16"/>
          <w:lang w:eastAsia="en-US"/>
        </w:rPr>
        <w:t xml:space="preserve"> Qi</w:t>
      </w:r>
    </w:p>
    <w:p w14:paraId="561ABEE5" w14:textId="77777777" w:rsidR="0078133F" w:rsidRPr="00CF5717" w:rsidRDefault="00000000">
      <w:pPr>
        <w:widowControl/>
        <w:jc w:val="center"/>
        <w:rPr>
          <w:rFonts w:ascii="Times New Roman" w:eastAsia="等线" w:hAnsi="Times New Roman" w:cs="Times New Roman"/>
          <w:kern w:val="0"/>
          <w:sz w:val="16"/>
          <w:szCs w:val="16"/>
          <w:lang w:eastAsia="en-US"/>
        </w:rPr>
      </w:pPr>
      <w:r w:rsidRPr="00CF5717">
        <w:rPr>
          <w:rFonts w:ascii="Times New Roman" w:eastAsia="等线" w:hAnsi="Times New Roman" w:cs="Times New Roman" w:hint="eastAsia"/>
          <w:kern w:val="0"/>
          <w:sz w:val="16"/>
          <w:szCs w:val="16"/>
          <w:lang w:eastAsia="en-US"/>
        </w:rPr>
        <w:t>Corresponding author: Mingjing Qi, qimingjing@buaa.edu.cn</w:t>
      </w:r>
    </w:p>
    <w:p w14:paraId="5B1A3513" w14:textId="77777777" w:rsidR="0078133F" w:rsidRDefault="0078133F">
      <w:pPr>
        <w:widowControl/>
        <w:jc w:val="left"/>
        <w:rPr>
          <w:rFonts w:ascii="Times New Roman" w:eastAsia="等线" w:hAnsi="Times New Roman" w:cs="Times New Roman"/>
          <w:b/>
          <w:kern w:val="0"/>
          <w:sz w:val="24"/>
          <w:szCs w:val="24"/>
          <w:lang w:eastAsia="en-US"/>
        </w:rPr>
      </w:pPr>
    </w:p>
    <w:p w14:paraId="17730A99" w14:textId="77777777" w:rsidR="0078133F" w:rsidRDefault="00000000">
      <w:pPr>
        <w:widowControl/>
        <w:jc w:val="left"/>
        <w:rPr>
          <w:rFonts w:ascii="Times New Roman" w:eastAsia="等线" w:hAnsi="Times New Roman" w:cs="Times New Roman"/>
          <w:b/>
          <w:kern w:val="0"/>
          <w:sz w:val="24"/>
          <w:szCs w:val="24"/>
          <w:lang w:eastAsia="en-US"/>
        </w:rPr>
      </w:pPr>
      <w:r>
        <w:rPr>
          <w:rFonts w:ascii="Times New Roman" w:eastAsia="等线" w:hAnsi="Times New Roman" w:cs="Times New Roman"/>
          <w:b/>
          <w:kern w:val="0"/>
          <w:sz w:val="24"/>
          <w:szCs w:val="24"/>
          <w:lang w:eastAsia="en-US"/>
        </w:rPr>
        <w:t>Th</w:t>
      </w:r>
      <w:r>
        <w:rPr>
          <w:rFonts w:ascii="Times New Roman" w:eastAsia="等线" w:hAnsi="Times New Roman" w:cs="Times New Roman" w:hint="eastAsia"/>
          <w:b/>
          <w:kern w:val="0"/>
          <w:sz w:val="24"/>
          <w:szCs w:val="24"/>
        </w:rPr>
        <w:t>is</w:t>
      </w:r>
      <w:r>
        <w:rPr>
          <w:rFonts w:ascii="Times New Roman" w:eastAsia="等线" w:hAnsi="Times New Roman" w:cs="Times New Roman"/>
          <w:b/>
          <w:kern w:val="0"/>
          <w:sz w:val="24"/>
          <w:szCs w:val="24"/>
          <w:lang w:eastAsia="en-US"/>
        </w:rPr>
        <w:t xml:space="preserve"> file includes: </w:t>
      </w:r>
    </w:p>
    <w:p w14:paraId="3C80BFA3" w14:textId="33169B76" w:rsidR="00D8546C" w:rsidRDefault="00D8546C">
      <w:pPr>
        <w:widowControl/>
        <w:jc w:val="left"/>
        <w:rPr>
          <w:rFonts w:ascii="Times New Roman" w:eastAsia="等线" w:hAnsi="Times New Roman" w:cs="Times New Roman"/>
          <w:kern w:val="0"/>
          <w:sz w:val="24"/>
          <w:szCs w:val="24"/>
        </w:rPr>
      </w:pPr>
      <w:r w:rsidRPr="00D8546C">
        <w:rPr>
          <w:rFonts w:ascii="Times New Roman" w:eastAsia="等线" w:hAnsi="Times New Roman" w:cs="Times New Roman" w:hint="eastAsia"/>
          <w:kern w:val="0"/>
          <w:sz w:val="24"/>
          <w:szCs w:val="24"/>
        </w:rPr>
        <w:t>Fig. S1 to S3</w:t>
      </w:r>
    </w:p>
    <w:p w14:paraId="336A4A41" w14:textId="427924AC" w:rsidR="0078133F" w:rsidRDefault="00000000">
      <w:pPr>
        <w:widowControl/>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 xml:space="preserve">Video S1 </w:t>
      </w:r>
      <w:r>
        <w:rPr>
          <w:rFonts w:ascii="Times New Roman" w:eastAsia="等线" w:hAnsi="Times New Roman" w:cs="Times New Roman"/>
          <w:kern w:val="0"/>
          <w:sz w:val="24"/>
          <w:szCs w:val="24"/>
          <w:lang w:eastAsia="en-US"/>
        </w:rPr>
        <w:t xml:space="preserve">to </w:t>
      </w:r>
      <w:r>
        <w:rPr>
          <w:rFonts w:ascii="Times New Roman" w:eastAsia="等线" w:hAnsi="Times New Roman" w:cs="Times New Roman" w:hint="eastAsia"/>
          <w:kern w:val="0"/>
          <w:sz w:val="24"/>
          <w:szCs w:val="24"/>
        </w:rPr>
        <w:t>S</w:t>
      </w:r>
      <w:r w:rsidR="00901798">
        <w:rPr>
          <w:rFonts w:ascii="Times New Roman" w:eastAsia="等线" w:hAnsi="Times New Roman" w:cs="Times New Roman" w:hint="eastAsia"/>
          <w:kern w:val="0"/>
          <w:sz w:val="24"/>
          <w:szCs w:val="24"/>
        </w:rPr>
        <w:t>3</w:t>
      </w:r>
    </w:p>
    <w:p w14:paraId="555DFC27" w14:textId="5D5BC062" w:rsidR="0078133F" w:rsidRDefault="00130A23">
      <w:pPr>
        <w:pStyle w:val="a3"/>
        <w:rPr>
          <w:rFonts w:ascii="Times New Roman" w:hAnsi="Times New Roman" w:cs="Times New Roman"/>
          <w:b/>
          <w:bCs/>
          <w:kern w:val="0"/>
          <w:sz w:val="24"/>
          <w:szCs w:val="24"/>
          <w:lang w:eastAsia="en-US"/>
        </w:rPr>
      </w:pPr>
      <w:r>
        <w:rPr>
          <w:rFonts w:ascii="Times New Roman" w:eastAsia="等线" w:hAnsi="Times New Roman" w:cs="Times New Roman" w:hint="eastAsia"/>
          <w:kern w:val="0"/>
          <w:sz w:val="24"/>
          <w:szCs w:val="24"/>
        </w:rPr>
        <w:t>Table S1</w:t>
      </w:r>
      <w:r w:rsidR="00000000">
        <w:rPr>
          <w:rFonts w:ascii="Times New Roman" w:eastAsia="等线" w:hAnsi="Times New Roman" w:cs="Times New Roman"/>
          <w:kern w:val="0"/>
          <w:sz w:val="24"/>
          <w:szCs w:val="24"/>
          <w:lang w:eastAsia="en-US"/>
        </w:rPr>
        <w:br w:type="page"/>
      </w:r>
      <w:bookmarkStart w:id="0" w:name="_Ref111495468"/>
      <w:bookmarkStart w:id="1" w:name="_Ref111624217"/>
      <w:bookmarkStart w:id="2" w:name="_Ref111495807"/>
    </w:p>
    <w:p w14:paraId="5153AE8C" w14:textId="77777777" w:rsidR="00F2621D" w:rsidRDefault="00F2621D" w:rsidP="00F2621D">
      <w:pPr>
        <w:widowControl/>
        <w:jc w:val="center"/>
        <w:rPr>
          <w:rFonts w:hint="eastAsia"/>
          <w:noProof/>
        </w:rPr>
      </w:pPr>
      <w:bookmarkStart w:id="3" w:name="_Ref134563241"/>
      <w:bookmarkEnd w:id="0"/>
      <w:bookmarkEnd w:id="1"/>
      <w:r>
        <w:rPr>
          <w:noProof/>
        </w:rPr>
        <w:lastRenderedPageBreak/>
        <w:drawing>
          <wp:inline distT="0" distB="0" distL="0" distR="0" wp14:anchorId="6B6CC028" wp14:editId="56A849EB">
            <wp:extent cx="5760000" cy="2512800"/>
            <wp:effectExtent l="0" t="0" r="0" b="1905"/>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noChangeArrowheads="1"/>
                    </pic:cNvPicPr>
                  </pic:nvPicPr>
                  <pic:blipFill>
                    <a:blip r:embed="rId7" cstate="print">
                      <a:extLst>
                        <a:ext uri="{28A0092B-C50C-407E-A947-70E740481C1C}">
                          <a14:useLocalDpi xmlns:a14="http://schemas.microsoft.com/office/drawing/2010/main" val="0"/>
                        </a:ext>
                      </a:extLst>
                    </a:blip>
                    <a:srcRect t="2960" b="2960"/>
                    <a:stretch>
                      <a:fillRect/>
                    </a:stretch>
                  </pic:blipFill>
                  <pic:spPr bwMode="auto">
                    <a:xfrm>
                      <a:off x="0" y="0"/>
                      <a:ext cx="5760000" cy="2512800"/>
                    </a:xfrm>
                    <a:prstGeom prst="rect">
                      <a:avLst/>
                    </a:prstGeom>
                    <a:noFill/>
                    <a:ln>
                      <a:noFill/>
                    </a:ln>
                    <a:extLst>
                      <a:ext uri="{53640926-AAD7-44D8-BBD7-CCE9431645EC}">
                        <a14:shadowObscured xmlns:a14="http://schemas.microsoft.com/office/drawing/2010/main"/>
                      </a:ext>
                    </a:extLst>
                  </pic:spPr>
                </pic:pic>
              </a:graphicData>
            </a:graphic>
          </wp:inline>
        </w:drawing>
      </w:r>
    </w:p>
    <w:p w14:paraId="125C011C" w14:textId="77777777" w:rsidR="00F2621D" w:rsidRDefault="00F2621D" w:rsidP="00F2621D">
      <w:pPr>
        <w:pStyle w:val="BaseText"/>
        <w:spacing w:before="0" w:afterLines="50" w:after="156" w:line="480" w:lineRule="auto"/>
        <w:jc w:val="both"/>
      </w:pPr>
      <w:bookmarkStart w:id="4" w:name="_Ref135170249"/>
      <w:bookmarkStart w:id="5" w:name="_Hlk188454604"/>
      <w:r w:rsidRPr="00725B09">
        <w:rPr>
          <w:b/>
          <w:bCs/>
        </w:rPr>
        <w:t>Fig.</w:t>
      </w:r>
      <w:r>
        <w:rPr>
          <w:rFonts w:eastAsiaTheme="minorEastAsia" w:hint="eastAsia"/>
          <w:b/>
          <w:bCs/>
          <w:lang w:eastAsia="zh-CN"/>
        </w:rPr>
        <w:t xml:space="preserve"> </w:t>
      </w:r>
      <w:r w:rsidRPr="00725B09">
        <w:rPr>
          <w:rFonts w:eastAsiaTheme="minorEastAsia" w:hint="eastAsia"/>
          <w:b/>
          <w:bCs/>
          <w:lang w:eastAsia="zh-CN"/>
        </w:rPr>
        <w:t>S1</w:t>
      </w:r>
      <w:r w:rsidRPr="00725B09">
        <w:rPr>
          <w:b/>
          <w:bCs/>
        </w:rPr>
        <w:t xml:space="preserve"> | </w:t>
      </w:r>
      <w:bookmarkEnd w:id="4"/>
      <w:r w:rsidRPr="00725B09">
        <w:rPr>
          <w:b/>
          <w:bCs/>
        </w:rPr>
        <w:t xml:space="preserve">Manufacturing and modeling of EA </w:t>
      </w:r>
      <w:r>
        <w:rPr>
          <w:rFonts w:eastAsiaTheme="minorEastAsia" w:hint="eastAsia"/>
          <w:b/>
          <w:bCs/>
          <w:lang w:eastAsia="zh-CN"/>
        </w:rPr>
        <w:t>pads</w:t>
      </w:r>
      <w:r w:rsidRPr="00725B09">
        <w:rPr>
          <w:b/>
          <w:bCs/>
        </w:rPr>
        <w:t xml:space="preserve">. </w:t>
      </w:r>
      <w:r w:rsidRPr="00725B09">
        <w:rPr>
          <w:rFonts w:eastAsiaTheme="minorEastAsia" w:hint="eastAsia"/>
          <w:b/>
          <w:bCs/>
          <w:lang w:eastAsia="zh-CN"/>
        </w:rPr>
        <w:t>a,</w:t>
      </w:r>
      <w:r w:rsidRPr="00725B09">
        <w:rPr>
          <w:b/>
          <w:bCs/>
        </w:rPr>
        <w:t xml:space="preserve"> </w:t>
      </w:r>
      <w:proofErr w:type="gramStart"/>
      <w:r w:rsidRPr="003D672D">
        <w:t>The</w:t>
      </w:r>
      <w:proofErr w:type="gramEnd"/>
      <w:r w:rsidRPr="003D672D">
        <w:t xml:space="preserve"> structure and</w:t>
      </w:r>
      <w:r>
        <w:rPr>
          <w:rFonts w:eastAsiaTheme="minorEastAsia" w:hint="eastAsia"/>
          <w:lang w:eastAsia="zh-CN"/>
        </w:rPr>
        <w:t xml:space="preserve"> </w:t>
      </w:r>
      <w:r w:rsidRPr="00401849">
        <w:rPr>
          <w:rFonts w:hint="eastAsia"/>
        </w:rPr>
        <w:t>fabrication process of each layer of the EA pad are described in detail. Notably, the copper foil can be substituted with other conductive materials, and the epoxy resin can similarly be replaced with alternative dielectric materials possessing high dielectric constants</w:t>
      </w:r>
      <w:r w:rsidRPr="003D672D">
        <w:t>.</w:t>
      </w:r>
      <w:r w:rsidRPr="00725B09">
        <w:rPr>
          <w:rFonts w:eastAsiaTheme="minorEastAsia" w:hint="eastAsia"/>
          <w:b/>
          <w:bCs/>
          <w:lang w:eastAsia="zh-CN"/>
        </w:rPr>
        <w:t xml:space="preserve"> b,</w:t>
      </w:r>
      <w:r>
        <w:rPr>
          <w:rFonts w:eastAsiaTheme="minorEastAsia" w:hint="eastAsia"/>
          <w:lang w:eastAsia="zh-CN"/>
        </w:rPr>
        <w:t xml:space="preserve"> </w:t>
      </w:r>
      <w:proofErr w:type="gramStart"/>
      <w:r w:rsidRPr="00401849">
        <w:rPr>
          <w:rFonts w:hint="eastAsia"/>
        </w:rPr>
        <w:t>The</w:t>
      </w:r>
      <w:proofErr w:type="gramEnd"/>
      <w:r w:rsidRPr="00401849">
        <w:rPr>
          <w:rFonts w:hint="eastAsia"/>
        </w:rPr>
        <w:t xml:space="preserve"> distribution of the electric field within the EA pad and substrate under high voltage is illustrated. For clarity, a single electric field line can be isolated, straightened, and analyzed to examine the relationship between the external electric field and the induced </w:t>
      </w:r>
      <w:r w:rsidRPr="00401849">
        <w:t>polari</w:t>
      </w:r>
      <w:r>
        <w:rPr>
          <w:rFonts w:eastAsiaTheme="minorEastAsia"/>
          <w:lang w:eastAsia="zh-CN"/>
        </w:rPr>
        <w:t>z</w:t>
      </w:r>
      <w:r w:rsidRPr="00401849">
        <w:t>ed</w:t>
      </w:r>
      <w:r w:rsidRPr="00401849">
        <w:rPr>
          <w:rFonts w:hint="eastAsia"/>
        </w:rPr>
        <w:t xml:space="preserve"> electric field</w:t>
      </w:r>
      <w:bookmarkEnd w:id="5"/>
      <w:r w:rsidRPr="00401849">
        <w:rPr>
          <w:rFonts w:hint="eastAsia"/>
        </w:rPr>
        <w:t>.</w:t>
      </w:r>
    </w:p>
    <w:p w14:paraId="6EA35740" w14:textId="77777777" w:rsidR="00F2621D" w:rsidRDefault="00F2621D" w:rsidP="00F2621D">
      <w:pPr>
        <w:widowControl/>
        <w:jc w:val="left"/>
        <w:rPr>
          <w:rFonts w:ascii="Times New Roman" w:eastAsia="Times New Roman" w:hAnsi="Times New Roman" w:cs="Times New Roman"/>
          <w:kern w:val="0"/>
          <w:sz w:val="24"/>
          <w:szCs w:val="24"/>
          <w:lang w:eastAsia="en-US"/>
        </w:rPr>
      </w:pPr>
      <w:r>
        <w:br w:type="page"/>
      </w:r>
    </w:p>
    <w:p w14:paraId="0B57286A" w14:textId="77777777" w:rsidR="00F2621D" w:rsidRDefault="00F2621D" w:rsidP="00F2621D">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2222E3DC" wp14:editId="2F8C3941">
            <wp:extent cx="3600000" cy="2746800"/>
            <wp:effectExtent l="0" t="0" r="635" b="0"/>
            <wp:docPr id="15547141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14150"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000" cy="2746800"/>
                    </a:xfrm>
                    <a:prstGeom prst="rect">
                      <a:avLst/>
                    </a:prstGeom>
                  </pic:spPr>
                </pic:pic>
              </a:graphicData>
            </a:graphic>
          </wp:inline>
        </w:drawing>
      </w:r>
    </w:p>
    <w:p w14:paraId="29B62F38" w14:textId="77777777" w:rsidR="00F2621D" w:rsidRPr="003D672D" w:rsidRDefault="00F2621D" w:rsidP="00F2621D">
      <w:pPr>
        <w:spacing w:line="480" w:lineRule="auto"/>
        <w:rPr>
          <w:rFonts w:hint="eastAsia"/>
        </w:rPr>
      </w:pPr>
      <w:r w:rsidRPr="000F1EF6">
        <w:rPr>
          <w:rFonts w:ascii="Times New Roman" w:hAnsi="Times New Roman" w:cs="Times New Roman"/>
          <w:b/>
          <w:bCs/>
          <w:sz w:val="24"/>
          <w:szCs w:val="24"/>
        </w:rPr>
        <w:t>Fig.</w:t>
      </w:r>
      <w:r w:rsidRPr="000F1EF6">
        <w:rPr>
          <w:rFonts w:ascii="Times New Roman" w:hAnsi="Times New Roman" w:cs="Times New Roman" w:hint="eastAsia"/>
          <w:b/>
          <w:bCs/>
          <w:sz w:val="24"/>
          <w:szCs w:val="24"/>
        </w:rPr>
        <w:t xml:space="preserve"> S</w:t>
      </w:r>
      <w:r>
        <w:rPr>
          <w:rFonts w:ascii="Times New Roman" w:hAnsi="Times New Roman" w:cs="Times New Roman" w:hint="eastAsia"/>
          <w:b/>
          <w:bCs/>
          <w:sz w:val="24"/>
          <w:szCs w:val="24"/>
        </w:rPr>
        <w:t>2</w:t>
      </w:r>
      <w:r w:rsidRPr="000F1EF6">
        <w:rPr>
          <w:rFonts w:ascii="Times New Roman" w:hAnsi="Times New Roman" w:cs="Times New Roman"/>
          <w:b/>
          <w:bCs/>
          <w:sz w:val="24"/>
          <w:szCs w:val="24"/>
        </w:rPr>
        <w:t xml:space="preserve"> | </w:t>
      </w:r>
      <w:r w:rsidRPr="00877EDB">
        <w:rPr>
          <w:rFonts w:ascii="Times New Roman" w:hAnsi="Times New Roman" w:cs="Times New Roman" w:hint="eastAsia"/>
          <w:b/>
          <w:bCs/>
          <w:sz w:val="24"/>
          <w:szCs w:val="24"/>
        </w:rPr>
        <w:t xml:space="preserve">Parametric characterization of the impact release time of </w:t>
      </w:r>
      <w:r>
        <w:rPr>
          <w:rFonts w:ascii="Times New Roman" w:hAnsi="Times New Roman" w:cs="Times New Roman" w:hint="eastAsia"/>
          <w:b/>
          <w:bCs/>
          <w:sz w:val="24"/>
          <w:szCs w:val="24"/>
        </w:rPr>
        <w:t>self-excited pulse</w:t>
      </w:r>
      <w:r w:rsidRPr="00877EDB">
        <w:rPr>
          <w:rFonts w:ascii="Times New Roman" w:hAnsi="Times New Roman" w:cs="Times New Roman" w:hint="eastAsia"/>
          <w:b/>
          <w:bCs/>
          <w:sz w:val="24"/>
          <w:szCs w:val="24"/>
        </w:rPr>
        <w:t xml:space="preserve"> modules</w:t>
      </w:r>
      <w:r w:rsidRPr="001A7F10">
        <w:rPr>
          <w:rFonts w:ascii="Times New Roman" w:hAnsi="Times New Roman" w:cs="Times New Roman" w:hint="eastAsia"/>
          <w:b/>
          <w:bCs/>
          <w:sz w:val="24"/>
          <w:szCs w:val="24"/>
        </w:rPr>
        <w:t>.</w:t>
      </w:r>
      <w:r>
        <w:rPr>
          <w:rFonts w:ascii="Times New Roman" w:hAnsi="Times New Roman" w:cs="Times New Roman" w:hint="eastAsia"/>
          <w:b/>
          <w:bCs/>
          <w:sz w:val="24"/>
          <w:szCs w:val="24"/>
        </w:rPr>
        <w:t xml:space="preserve"> </w:t>
      </w:r>
      <w:r w:rsidRPr="00435090">
        <w:rPr>
          <w:rFonts w:ascii="Times New Roman" w:hAnsi="Times New Roman" w:cs="Times New Roman" w:hint="eastAsia"/>
          <w:sz w:val="24"/>
          <w:szCs w:val="24"/>
        </w:rPr>
        <w:t>The electrode plates and cantilever beams used in the experiments were made of copper foil, with the cantilever beam measuring 0.03 mm in thickness (parallel to the line connecting the electrode plates) and 1 mm in width.</w:t>
      </w:r>
    </w:p>
    <w:p w14:paraId="4D3E4079" w14:textId="77777777" w:rsidR="00F2621D" w:rsidRDefault="00F2621D" w:rsidP="00A2190F">
      <w:pPr>
        <w:widowControl/>
        <w:jc w:val="cente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hint="eastAsia"/>
          <w:noProof/>
          <w:sz w:val="24"/>
          <w:szCs w:val="24"/>
        </w:rPr>
        <w:lastRenderedPageBreak/>
        <w:drawing>
          <wp:inline distT="0" distB="0" distL="0" distR="0" wp14:anchorId="317D2D49" wp14:editId="23F0598D">
            <wp:extent cx="5760000" cy="2303290"/>
            <wp:effectExtent l="0" t="0" r="0" b="1905"/>
            <wp:docPr id="1126290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290486"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000" cy="2303290"/>
                    </a:xfrm>
                    <a:prstGeom prst="rect">
                      <a:avLst/>
                    </a:prstGeom>
                  </pic:spPr>
                </pic:pic>
              </a:graphicData>
            </a:graphic>
          </wp:inline>
        </w:drawing>
      </w:r>
    </w:p>
    <w:p w14:paraId="683C4695" w14:textId="77777777" w:rsidR="00F2621D" w:rsidRDefault="00F2621D" w:rsidP="00F2621D">
      <w:pPr>
        <w:spacing w:line="480" w:lineRule="auto"/>
        <w:rPr>
          <w:rFonts w:ascii="Times New Roman" w:hAnsi="Times New Roman" w:cs="Times New Roman"/>
          <w:sz w:val="24"/>
          <w:szCs w:val="24"/>
        </w:rPr>
      </w:pPr>
      <w:r w:rsidRPr="000F1EF6">
        <w:rPr>
          <w:rFonts w:ascii="Times New Roman" w:hAnsi="Times New Roman" w:cs="Times New Roman"/>
          <w:b/>
          <w:bCs/>
          <w:sz w:val="24"/>
          <w:szCs w:val="24"/>
        </w:rPr>
        <w:t>Fig.</w:t>
      </w:r>
      <w:r w:rsidRPr="000F1EF6">
        <w:rPr>
          <w:rFonts w:ascii="Times New Roman" w:hAnsi="Times New Roman" w:cs="Times New Roman" w:hint="eastAsia"/>
          <w:b/>
          <w:bCs/>
          <w:sz w:val="24"/>
          <w:szCs w:val="24"/>
        </w:rPr>
        <w:t xml:space="preserve"> S</w:t>
      </w:r>
      <w:r>
        <w:rPr>
          <w:rFonts w:ascii="Times New Roman" w:hAnsi="Times New Roman" w:cs="Times New Roman" w:hint="eastAsia"/>
          <w:b/>
          <w:bCs/>
          <w:sz w:val="24"/>
          <w:szCs w:val="24"/>
        </w:rPr>
        <w:t>3</w:t>
      </w:r>
      <w:r w:rsidRPr="000F1EF6">
        <w:rPr>
          <w:rFonts w:ascii="Times New Roman" w:hAnsi="Times New Roman" w:cs="Times New Roman"/>
          <w:b/>
          <w:bCs/>
          <w:sz w:val="24"/>
          <w:szCs w:val="24"/>
        </w:rPr>
        <w:t xml:space="preserve"> | </w:t>
      </w:r>
      <w:r w:rsidRPr="001A7F10">
        <w:rPr>
          <w:rFonts w:ascii="Times New Roman" w:hAnsi="Times New Roman" w:cs="Times New Roman" w:hint="eastAsia"/>
          <w:b/>
          <w:bCs/>
          <w:sz w:val="24"/>
          <w:szCs w:val="24"/>
        </w:rPr>
        <w:t xml:space="preserve">Wiring method and operational description of the </w:t>
      </w:r>
      <w:r>
        <w:rPr>
          <w:rFonts w:ascii="Times New Roman" w:hAnsi="Times New Roman" w:cs="Times New Roman" w:hint="eastAsia"/>
          <w:b/>
          <w:bCs/>
          <w:sz w:val="24"/>
          <w:szCs w:val="24"/>
        </w:rPr>
        <w:t>self-excited pulse</w:t>
      </w:r>
      <w:r w:rsidRPr="001A7F10">
        <w:rPr>
          <w:rFonts w:ascii="Times New Roman" w:hAnsi="Times New Roman" w:cs="Times New Roman" w:hint="eastAsia"/>
          <w:b/>
          <w:bCs/>
          <w:sz w:val="24"/>
          <w:szCs w:val="24"/>
        </w:rPr>
        <w:t xml:space="preserve"> module</w:t>
      </w:r>
      <w:r>
        <w:rPr>
          <w:rFonts w:ascii="Times New Roman" w:hAnsi="Times New Roman" w:cs="Times New Roman" w:hint="eastAsia"/>
          <w:b/>
          <w:bCs/>
          <w:sz w:val="24"/>
          <w:szCs w:val="24"/>
        </w:rPr>
        <w:t>s</w:t>
      </w:r>
      <w:r w:rsidRPr="001A7F10">
        <w:rPr>
          <w:rFonts w:ascii="Times New Roman" w:hAnsi="Times New Roman" w:cs="Times New Roman" w:hint="eastAsia"/>
          <w:b/>
          <w:bCs/>
          <w:sz w:val="24"/>
          <w:szCs w:val="24"/>
        </w:rPr>
        <w:t xml:space="preserve"> on the untethered robot. </w:t>
      </w:r>
      <w:r>
        <w:rPr>
          <w:rFonts w:ascii="Times New Roman" w:hAnsi="Times New Roman" w:cs="Times New Roman" w:hint="eastAsia"/>
          <w:b/>
          <w:bCs/>
          <w:sz w:val="24"/>
          <w:szCs w:val="24"/>
        </w:rPr>
        <w:t xml:space="preserve">a, </w:t>
      </w:r>
      <w:r w:rsidRPr="001A7F10">
        <w:rPr>
          <w:rFonts w:ascii="Times New Roman" w:hAnsi="Times New Roman" w:cs="Times New Roman" w:hint="eastAsia"/>
          <w:sz w:val="24"/>
          <w:szCs w:val="24"/>
        </w:rPr>
        <w:t xml:space="preserve">A partial top-down view of the 3D structure of the untethered robot, highlighting two </w:t>
      </w:r>
      <w:r>
        <w:rPr>
          <w:rFonts w:ascii="Times New Roman" w:hAnsi="Times New Roman" w:cs="Times New Roman" w:hint="eastAsia"/>
          <w:sz w:val="24"/>
          <w:szCs w:val="24"/>
        </w:rPr>
        <w:t>self-excited pulse</w:t>
      </w:r>
      <w:r w:rsidRPr="001A7F10">
        <w:rPr>
          <w:rFonts w:ascii="Times New Roman" w:hAnsi="Times New Roman" w:cs="Times New Roman" w:hint="eastAsia"/>
          <w:sz w:val="24"/>
          <w:szCs w:val="24"/>
        </w:rPr>
        <w:t xml:space="preserve"> modules and a servo motor equipped with a </w:t>
      </w:r>
      <w:r>
        <w:rPr>
          <w:rFonts w:ascii="Times New Roman" w:hAnsi="Times New Roman" w:cs="Times New Roman" w:hint="eastAsia"/>
          <w:sz w:val="24"/>
          <w:szCs w:val="24"/>
        </w:rPr>
        <w:t>rod</w:t>
      </w:r>
      <w:r w:rsidRPr="001A7F10">
        <w:rPr>
          <w:rFonts w:ascii="Times New Roman" w:hAnsi="Times New Roman" w:cs="Times New Roman" w:hint="eastAsia"/>
          <w:sz w:val="24"/>
          <w:szCs w:val="24"/>
        </w:rPr>
        <w:t xml:space="preserve">. </w:t>
      </w:r>
      <w:r w:rsidRPr="001A7F10">
        <w:rPr>
          <w:rFonts w:ascii="Times New Roman" w:hAnsi="Times New Roman" w:cs="Times New Roman" w:hint="eastAsia"/>
          <w:b/>
          <w:bCs/>
          <w:sz w:val="24"/>
          <w:szCs w:val="24"/>
        </w:rPr>
        <w:t>b,</w:t>
      </w:r>
      <w:r w:rsidRPr="001A7F10">
        <w:rPr>
          <w:rFonts w:ascii="Times New Roman" w:hAnsi="Times New Roman" w:cs="Times New Roman" w:hint="eastAsia"/>
          <w:sz w:val="24"/>
          <w:szCs w:val="24"/>
        </w:rPr>
        <w:t xml:space="preserve"> A schematic diagram of the control system of the untethered robot, showing the servo motor positioned such that the EA pad on the middle </w:t>
      </w:r>
      <w:r>
        <w:rPr>
          <w:rFonts w:ascii="Times New Roman" w:hAnsi="Times New Roman" w:cs="Times New Roman" w:hint="eastAsia"/>
          <w:sz w:val="24"/>
          <w:szCs w:val="24"/>
        </w:rPr>
        <w:t>foot</w:t>
      </w:r>
      <w:r w:rsidRPr="001A7F10">
        <w:rPr>
          <w:rFonts w:ascii="Times New Roman" w:hAnsi="Times New Roman" w:cs="Times New Roman" w:hint="eastAsia"/>
          <w:sz w:val="24"/>
          <w:szCs w:val="24"/>
        </w:rPr>
        <w:t xml:space="preserve"> is connected to the high-voltage power supply, while the EA pads on the side </w:t>
      </w:r>
      <w:r>
        <w:rPr>
          <w:rFonts w:ascii="Times New Roman" w:hAnsi="Times New Roman" w:cs="Times New Roman" w:hint="eastAsia"/>
          <w:sz w:val="24"/>
          <w:szCs w:val="24"/>
        </w:rPr>
        <w:t>feet</w:t>
      </w:r>
      <w:r w:rsidRPr="001A7F10">
        <w:rPr>
          <w:rFonts w:ascii="Times New Roman" w:hAnsi="Times New Roman" w:cs="Times New Roman" w:hint="eastAsia"/>
          <w:sz w:val="24"/>
          <w:szCs w:val="24"/>
        </w:rPr>
        <w:t xml:space="preserve"> are connected to the </w:t>
      </w:r>
      <w:r>
        <w:rPr>
          <w:rFonts w:ascii="Times New Roman" w:hAnsi="Times New Roman" w:cs="Times New Roman" w:hint="eastAsia"/>
          <w:sz w:val="24"/>
          <w:szCs w:val="24"/>
        </w:rPr>
        <w:t>self-excited pulse</w:t>
      </w:r>
      <w:r w:rsidRPr="001A7F10">
        <w:rPr>
          <w:rFonts w:ascii="Times New Roman" w:hAnsi="Times New Roman" w:cs="Times New Roman" w:hint="eastAsia"/>
          <w:sz w:val="24"/>
          <w:szCs w:val="24"/>
        </w:rPr>
        <w:t xml:space="preserve"> module.</w:t>
      </w:r>
    </w:p>
    <w:p w14:paraId="69EF20A5" w14:textId="77777777" w:rsidR="00F2621D" w:rsidRDefault="00F2621D">
      <w:pPr>
        <w:widowControl/>
        <w:jc w:val="left"/>
        <w:rPr>
          <w:rFonts w:ascii="Times New Roman" w:eastAsia="黑体" w:hAnsi="Times New Roman" w:cs="Times New Roman"/>
          <w:b/>
          <w:bCs/>
          <w:kern w:val="0"/>
          <w:sz w:val="24"/>
          <w:szCs w:val="24"/>
          <w:lang w:eastAsia="en-US"/>
        </w:rPr>
      </w:pPr>
      <w:r>
        <w:rPr>
          <w:rFonts w:ascii="Times New Roman" w:hAnsi="Times New Roman" w:cs="Times New Roman"/>
          <w:b/>
          <w:bCs/>
          <w:kern w:val="0"/>
          <w:sz w:val="24"/>
          <w:szCs w:val="24"/>
          <w:lang w:eastAsia="en-US"/>
        </w:rPr>
        <w:br w:type="page"/>
      </w:r>
    </w:p>
    <w:p w14:paraId="6C0E3EF0" w14:textId="503DB254" w:rsidR="00170C0C" w:rsidRDefault="00000000" w:rsidP="00170C0C">
      <w:pPr>
        <w:pStyle w:val="a3"/>
        <w:rPr>
          <w:rFonts w:ascii="Times New Roman" w:hAnsi="Times New Roman" w:cs="Times New Roman"/>
          <w:b/>
          <w:bCs/>
          <w:kern w:val="0"/>
          <w:sz w:val="24"/>
          <w:szCs w:val="24"/>
          <w:lang w:eastAsia="en-US"/>
        </w:rPr>
      </w:pPr>
      <w:r>
        <w:rPr>
          <w:rFonts w:ascii="Times New Roman" w:hAnsi="Times New Roman" w:cs="Times New Roman"/>
          <w:b/>
          <w:bCs/>
          <w:kern w:val="0"/>
          <w:sz w:val="24"/>
          <w:szCs w:val="24"/>
          <w:lang w:eastAsia="en-US"/>
        </w:rPr>
        <w:lastRenderedPageBreak/>
        <w:t>Video S</w:t>
      </w:r>
      <w:r>
        <w:rPr>
          <w:rFonts w:ascii="Times New Roman" w:hAnsi="Times New Roman" w:cs="Times New Roman"/>
          <w:b/>
          <w:bCs/>
          <w:kern w:val="0"/>
          <w:sz w:val="24"/>
          <w:szCs w:val="24"/>
          <w:lang w:eastAsia="en-US"/>
        </w:rPr>
        <w:fldChar w:fldCharType="begin"/>
      </w:r>
      <w:r>
        <w:rPr>
          <w:rFonts w:ascii="Times New Roman" w:hAnsi="Times New Roman" w:cs="Times New Roman"/>
          <w:b/>
          <w:bCs/>
          <w:kern w:val="0"/>
          <w:sz w:val="24"/>
          <w:szCs w:val="24"/>
          <w:lang w:eastAsia="en-US"/>
        </w:rPr>
        <w:instrText xml:space="preserve"> SEQ Video_S \* ARABIC </w:instrText>
      </w:r>
      <w:r>
        <w:rPr>
          <w:rFonts w:ascii="Times New Roman" w:hAnsi="Times New Roman" w:cs="Times New Roman"/>
          <w:b/>
          <w:bCs/>
          <w:kern w:val="0"/>
          <w:sz w:val="24"/>
          <w:szCs w:val="24"/>
          <w:lang w:eastAsia="en-US"/>
        </w:rPr>
        <w:fldChar w:fldCharType="separate"/>
      </w:r>
      <w:r>
        <w:rPr>
          <w:rFonts w:ascii="Times New Roman" w:hAnsi="Times New Roman" w:cs="Times New Roman"/>
          <w:b/>
          <w:bCs/>
          <w:kern w:val="0"/>
          <w:sz w:val="24"/>
          <w:szCs w:val="24"/>
          <w:lang w:eastAsia="en-US"/>
        </w:rPr>
        <w:t>1</w:t>
      </w:r>
      <w:r>
        <w:rPr>
          <w:rFonts w:ascii="Times New Roman" w:hAnsi="Times New Roman" w:cs="Times New Roman"/>
          <w:b/>
          <w:bCs/>
          <w:kern w:val="0"/>
          <w:sz w:val="24"/>
          <w:szCs w:val="24"/>
          <w:lang w:eastAsia="en-US"/>
        </w:rPr>
        <w:fldChar w:fldCharType="end"/>
      </w:r>
      <w:bookmarkEnd w:id="3"/>
      <w:r>
        <w:rPr>
          <w:rFonts w:ascii="Times New Roman" w:hAnsi="Times New Roman" w:cs="Times New Roman"/>
          <w:b/>
          <w:bCs/>
          <w:kern w:val="0"/>
          <w:sz w:val="24"/>
          <w:szCs w:val="24"/>
          <w:lang w:eastAsia="en-US"/>
        </w:rPr>
        <w:t>.</w:t>
      </w:r>
      <w:r>
        <w:rPr>
          <w:rFonts w:ascii="Times New Roman" w:hAnsi="Times New Roman" w:cs="Times New Roman"/>
          <w:kern w:val="0"/>
          <w:sz w:val="24"/>
          <w:szCs w:val="24"/>
          <w:lang w:eastAsia="en-US"/>
        </w:rPr>
        <w:t xml:space="preserve"> </w:t>
      </w:r>
      <w:bookmarkEnd w:id="2"/>
      <w:r w:rsidR="00170C0C">
        <w:rPr>
          <w:rFonts w:ascii="Times New Roman" w:hAnsi="Times New Roman" w:cs="Times New Roman" w:hint="eastAsia"/>
          <w:b/>
          <w:bCs/>
          <w:kern w:val="0"/>
          <w:sz w:val="24"/>
          <w:szCs w:val="24"/>
          <w:lang w:eastAsia="en-US"/>
        </w:rPr>
        <w:t>Robotic climbing with different release methods.</w:t>
      </w:r>
    </w:p>
    <w:p w14:paraId="799170CC" w14:textId="77777777" w:rsidR="00170C0C" w:rsidRDefault="00170C0C" w:rsidP="00170C0C">
      <w:pPr>
        <w:pStyle w:val="a3"/>
        <w:rPr>
          <w:rFonts w:ascii="Times New Roman" w:hAnsi="Times New Roman" w:cs="Times New Roman"/>
          <w:kern w:val="0"/>
          <w:sz w:val="24"/>
          <w:szCs w:val="24"/>
          <w:lang w:eastAsia="en-US"/>
        </w:rPr>
      </w:pPr>
      <w:r>
        <w:rPr>
          <w:rFonts w:ascii="Times New Roman" w:hAnsi="Times New Roman" w:cs="Times New Roman" w:hint="eastAsia"/>
          <w:kern w:val="0"/>
          <w:sz w:val="24"/>
          <w:szCs w:val="24"/>
          <w:lang w:eastAsia="en-US"/>
        </w:rPr>
        <w:t>This video demonstrates an experimental comparison of robotic climbing on a vertical release paper surface. On the left, the robot with an external self-excited puls</w:t>
      </w:r>
      <w:r>
        <w:rPr>
          <w:rFonts w:ascii="Times New Roman" w:hAnsi="Times New Roman" w:cs="Times New Roman" w:hint="eastAsia"/>
          <w:kern w:val="0"/>
          <w:sz w:val="24"/>
          <w:szCs w:val="24"/>
        </w:rPr>
        <w:t>e</w:t>
      </w:r>
      <w:r>
        <w:rPr>
          <w:rFonts w:ascii="Times New Roman" w:hAnsi="Times New Roman" w:cs="Times New Roman" w:hint="eastAsia"/>
          <w:kern w:val="0"/>
          <w:sz w:val="24"/>
          <w:szCs w:val="24"/>
          <w:lang w:eastAsia="en-US"/>
        </w:rPr>
        <w:t xml:space="preserve"> module operates with a stepping cycle of 0.45 seconds, achieving a climbing speed of 4.44 cm/s (approximately 0.45 BL/s). In contrast, the robot on the right utilizes a traditional release method with a stepping cycle of 5.05 seconds. Due to durability issues associated with the traditional release method, the robot on the right gradually exhibits unstable adhesion and eventually falls off the wall. The video is presented at real-time speed (1x</w:t>
      </w:r>
      <w:r>
        <w:rPr>
          <w:rFonts w:ascii="Times New Roman" w:hAnsi="Times New Roman" w:cs="Times New Roman"/>
          <w:kern w:val="0"/>
          <w:sz w:val="24"/>
          <w:szCs w:val="24"/>
          <w:lang w:eastAsia="en-US"/>
        </w:rPr>
        <w:t>).</w:t>
      </w:r>
    </w:p>
    <w:p w14:paraId="098624EA" w14:textId="5BA14CCD" w:rsidR="0078133F" w:rsidRDefault="0078133F" w:rsidP="00170C0C">
      <w:pPr>
        <w:pStyle w:val="a3"/>
        <w:rPr>
          <w:rFonts w:hint="eastAsia"/>
          <w:lang w:eastAsia="en-US"/>
        </w:rPr>
      </w:pPr>
    </w:p>
    <w:p w14:paraId="7CC5024E" w14:textId="3E80BE38" w:rsidR="00170C0C" w:rsidRDefault="00000000" w:rsidP="00170C0C">
      <w:pPr>
        <w:pStyle w:val="a3"/>
        <w:rPr>
          <w:rFonts w:ascii="Times New Roman" w:hAnsi="Times New Roman" w:cs="Times New Roman"/>
          <w:kern w:val="0"/>
          <w:sz w:val="24"/>
          <w:szCs w:val="24"/>
          <w:lang w:eastAsia="en-US"/>
        </w:rPr>
      </w:pPr>
      <w:r>
        <w:rPr>
          <w:rFonts w:ascii="Times New Roman" w:hAnsi="Times New Roman" w:cs="Times New Roman"/>
          <w:b/>
          <w:bCs/>
          <w:kern w:val="0"/>
          <w:sz w:val="24"/>
          <w:szCs w:val="24"/>
          <w:lang w:eastAsia="en-US"/>
        </w:rPr>
        <w:t>Video S</w:t>
      </w:r>
      <w:r>
        <w:rPr>
          <w:rFonts w:ascii="Times New Roman" w:hAnsi="Times New Roman" w:cs="Times New Roman"/>
          <w:b/>
          <w:bCs/>
          <w:kern w:val="0"/>
          <w:sz w:val="24"/>
          <w:szCs w:val="24"/>
          <w:lang w:eastAsia="en-US"/>
        </w:rPr>
        <w:fldChar w:fldCharType="begin"/>
      </w:r>
      <w:r>
        <w:rPr>
          <w:rFonts w:ascii="Times New Roman" w:hAnsi="Times New Roman" w:cs="Times New Roman"/>
          <w:b/>
          <w:bCs/>
          <w:kern w:val="0"/>
          <w:sz w:val="24"/>
          <w:szCs w:val="24"/>
          <w:lang w:eastAsia="en-US"/>
        </w:rPr>
        <w:instrText xml:space="preserve"> SEQ Video_S \* ARABIC </w:instrText>
      </w:r>
      <w:r>
        <w:rPr>
          <w:rFonts w:ascii="Times New Roman" w:hAnsi="Times New Roman" w:cs="Times New Roman"/>
          <w:b/>
          <w:bCs/>
          <w:kern w:val="0"/>
          <w:sz w:val="24"/>
          <w:szCs w:val="24"/>
          <w:lang w:eastAsia="en-US"/>
        </w:rPr>
        <w:fldChar w:fldCharType="separate"/>
      </w:r>
      <w:r>
        <w:rPr>
          <w:rFonts w:ascii="Times New Roman" w:hAnsi="Times New Roman" w:cs="Times New Roman"/>
          <w:b/>
          <w:bCs/>
          <w:kern w:val="0"/>
          <w:sz w:val="24"/>
          <w:szCs w:val="24"/>
          <w:lang w:eastAsia="en-US"/>
        </w:rPr>
        <w:t>2</w:t>
      </w:r>
      <w:r>
        <w:rPr>
          <w:rFonts w:ascii="Times New Roman" w:hAnsi="Times New Roman" w:cs="Times New Roman"/>
          <w:b/>
          <w:bCs/>
          <w:kern w:val="0"/>
          <w:sz w:val="24"/>
          <w:szCs w:val="24"/>
          <w:lang w:eastAsia="en-US"/>
        </w:rPr>
        <w:fldChar w:fldCharType="end"/>
      </w:r>
      <w:r>
        <w:rPr>
          <w:rFonts w:ascii="Times New Roman" w:hAnsi="Times New Roman" w:cs="Times New Roman"/>
          <w:b/>
          <w:bCs/>
          <w:kern w:val="0"/>
          <w:sz w:val="24"/>
          <w:szCs w:val="24"/>
          <w:lang w:eastAsia="en-US"/>
        </w:rPr>
        <w:t>.</w:t>
      </w:r>
      <w:r>
        <w:rPr>
          <w:rFonts w:ascii="Times New Roman" w:hAnsi="Times New Roman" w:cs="Times New Roman"/>
          <w:kern w:val="0"/>
          <w:sz w:val="24"/>
          <w:szCs w:val="24"/>
          <w:lang w:eastAsia="en-US"/>
        </w:rPr>
        <w:t xml:space="preserve"> </w:t>
      </w:r>
      <w:r w:rsidR="00170C0C">
        <w:rPr>
          <w:rFonts w:ascii="Times New Roman" w:hAnsi="Times New Roman" w:cs="Times New Roman" w:hint="eastAsia"/>
          <w:b/>
          <w:bCs/>
          <w:kern w:val="0"/>
          <w:sz w:val="24"/>
          <w:szCs w:val="24"/>
          <w:lang w:eastAsia="en-US"/>
        </w:rPr>
        <w:t>Wall-climbing experiments of untethered robots</w:t>
      </w:r>
      <w:r w:rsidR="00170C0C">
        <w:rPr>
          <w:rFonts w:ascii="Times New Roman" w:hAnsi="Times New Roman" w:cs="Times New Roman"/>
          <w:b/>
          <w:bCs/>
          <w:kern w:val="0"/>
          <w:sz w:val="24"/>
          <w:szCs w:val="24"/>
          <w:lang w:eastAsia="en-US"/>
        </w:rPr>
        <w:t>.</w:t>
      </w:r>
    </w:p>
    <w:p w14:paraId="2CF65E7A" w14:textId="77777777" w:rsidR="00170C0C" w:rsidRDefault="00170C0C" w:rsidP="00170C0C">
      <w:pPr>
        <w:pStyle w:val="a3"/>
        <w:rPr>
          <w:rFonts w:ascii="Times New Roman" w:hAnsi="Times New Roman" w:cs="Times New Roman"/>
          <w:kern w:val="0"/>
          <w:sz w:val="24"/>
          <w:szCs w:val="24"/>
          <w:lang w:eastAsia="en-US"/>
        </w:rPr>
      </w:pPr>
      <w:r>
        <w:rPr>
          <w:rFonts w:ascii="Times New Roman" w:hAnsi="Times New Roman" w:cs="Times New Roman" w:hint="eastAsia"/>
          <w:kern w:val="0"/>
          <w:sz w:val="24"/>
          <w:szCs w:val="24"/>
          <w:lang w:eastAsia="en-US"/>
        </w:rPr>
        <w:t xml:space="preserve">This video presents an experimental demonstration of the </w:t>
      </w:r>
      <w:r>
        <w:rPr>
          <w:rFonts w:ascii="Times New Roman" w:hAnsi="Times New Roman" w:cs="Times New Roman" w:hint="eastAsia"/>
          <w:kern w:val="0"/>
          <w:sz w:val="24"/>
          <w:szCs w:val="24"/>
        </w:rPr>
        <w:t>untethered</w:t>
      </w:r>
      <w:r>
        <w:rPr>
          <w:rFonts w:ascii="Times New Roman" w:hAnsi="Times New Roman" w:cs="Times New Roman" w:hint="eastAsia"/>
          <w:kern w:val="0"/>
          <w:sz w:val="24"/>
          <w:szCs w:val="24"/>
          <w:lang w:eastAsia="en-US"/>
        </w:rPr>
        <w:t xml:space="preserve"> robot (Fig. 1a) climbing on vertical wall</w:t>
      </w:r>
      <w:r>
        <w:rPr>
          <w:rFonts w:ascii="Times New Roman" w:hAnsi="Times New Roman" w:cs="Times New Roman" w:hint="eastAsia"/>
          <w:kern w:val="0"/>
          <w:sz w:val="24"/>
          <w:szCs w:val="24"/>
        </w:rPr>
        <w:t>s</w:t>
      </w:r>
      <w:r>
        <w:rPr>
          <w:rFonts w:ascii="Times New Roman" w:hAnsi="Times New Roman" w:cs="Times New Roman" w:hint="eastAsia"/>
          <w:kern w:val="0"/>
          <w:sz w:val="24"/>
          <w:szCs w:val="24"/>
          <w:lang w:eastAsia="en-US"/>
        </w:rPr>
        <w:t>. The experiments were conducted on three different wall surfaces:</w:t>
      </w:r>
      <w:r>
        <w:rPr>
          <w:rFonts w:ascii="Times New Roman" w:hAnsi="Times New Roman" w:cs="Times New Roman" w:hint="eastAsia"/>
          <w:kern w:val="0"/>
          <w:sz w:val="24"/>
          <w:szCs w:val="24"/>
        </w:rPr>
        <w:t xml:space="preserve"> the</w:t>
      </w:r>
      <w:r>
        <w:rPr>
          <w:rFonts w:ascii="Times New Roman" w:hAnsi="Times New Roman" w:cs="Times New Roman" w:hint="eastAsia"/>
          <w:kern w:val="0"/>
          <w:sz w:val="24"/>
          <w:szCs w:val="24"/>
          <w:lang w:eastAsia="en-US"/>
        </w:rPr>
        <w:t xml:space="preserve"> release paper, an interior</w:t>
      </w:r>
      <w:r>
        <w:rPr>
          <w:rFonts w:ascii="Times New Roman" w:hAnsi="Times New Roman" w:cs="Times New Roman"/>
          <w:kern w:val="0"/>
          <w:sz w:val="24"/>
          <w:szCs w:val="24"/>
          <w:lang w:eastAsia="en-US"/>
        </w:rPr>
        <w:t>-</w:t>
      </w:r>
      <w:r>
        <w:rPr>
          <w:rFonts w:ascii="Times New Roman" w:hAnsi="Times New Roman" w:cs="Times New Roman" w:hint="eastAsia"/>
          <w:kern w:val="0"/>
          <w:sz w:val="24"/>
          <w:szCs w:val="24"/>
          <w:lang w:eastAsia="en-US"/>
        </w:rPr>
        <w:t>painted wall, and an outdoor tiled wall. The robot was controlled via Bluetooth, with the stepping cycle set to 3 seconds. The video is displayed at 2x speed for clarity.</w:t>
      </w:r>
    </w:p>
    <w:p w14:paraId="3080C573" w14:textId="77777777" w:rsidR="0078133F" w:rsidRDefault="0078133F">
      <w:pPr>
        <w:pStyle w:val="a3"/>
        <w:rPr>
          <w:rFonts w:ascii="Times New Roman" w:hAnsi="Times New Roman" w:cs="Times New Roman"/>
          <w:b/>
          <w:bCs/>
          <w:kern w:val="0"/>
          <w:sz w:val="24"/>
          <w:szCs w:val="24"/>
          <w:lang w:eastAsia="en-US"/>
        </w:rPr>
      </w:pPr>
    </w:p>
    <w:p w14:paraId="5723A8B7" w14:textId="77777777" w:rsidR="0078133F" w:rsidRDefault="00000000">
      <w:pPr>
        <w:pStyle w:val="a3"/>
        <w:rPr>
          <w:rFonts w:ascii="Times New Roman" w:hAnsi="Times New Roman" w:cs="Times New Roman"/>
          <w:b/>
          <w:bCs/>
          <w:kern w:val="0"/>
          <w:sz w:val="24"/>
          <w:szCs w:val="24"/>
        </w:rPr>
      </w:pPr>
      <w:r>
        <w:rPr>
          <w:rFonts w:ascii="Times New Roman" w:hAnsi="Times New Roman" w:cs="Times New Roman"/>
          <w:b/>
          <w:bCs/>
          <w:kern w:val="0"/>
          <w:sz w:val="24"/>
          <w:szCs w:val="24"/>
          <w:lang w:eastAsia="en-US"/>
        </w:rPr>
        <w:t>Video S</w:t>
      </w:r>
      <w:r>
        <w:rPr>
          <w:rFonts w:ascii="Times New Roman" w:hAnsi="Times New Roman" w:cs="Times New Roman"/>
          <w:b/>
          <w:bCs/>
          <w:kern w:val="0"/>
          <w:sz w:val="24"/>
          <w:szCs w:val="24"/>
          <w:lang w:eastAsia="en-US"/>
        </w:rPr>
        <w:fldChar w:fldCharType="begin"/>
      </w:r>
      <w:r>
        <w:rPr>
          <w:rFonts w:ascii="Times New Roman" w:hAnsi="Times New Roman" w:cs="Times New Roman"/>
          <w:b/>
          <w:bCs/>
          <w:kern w:val="0"/>
          <w:sz w:val="24"/>
          <w:szCs w:val="24"/>
          <w:lang w:eastAsia="en-US"/>
        </w:rPr>
        <w:instrText xml:space="preserve"> SEQ Video_S \* ARABIC </w:instrText>
      </w:r>
      <w:r>
        <w:rPr>
          <w:rFonts w:ascii="Times New Roman" w:hAnsi="Times New Roman" w:cs="Times New Roman"/>
          <w:b/>
          <w:bCs/>
          <w:kern w:val="0"/>
          <w:sz w:val="24"/>
          <w:szCs w:val="24"/>
          <w:lang w:eastAsia="en-US"/>
        </w:rPr>
        <w:fldChar w:fldCharType="separate"/>
      </w:r>
      <w:r>
        <w:rPr>
          <w:rFonts w:ascii="Times New Roman" w:hAnsi="Times New Roman" w:cs="Times New Roman"/>
          <w:b/>
          <w:bCs/>
          <w:kern w:val="0"/>
          <w:sz w:val="24"/>
          <w:szCs w:val="24"/>
          <w:lang w:eastAsia="en-US"/>
        </w:rPr>
        <w:t>3</w:t>
      </w:r>
      <w:r>
        <w:rPr>
          <w:rFonts w:ascii="Times New Roman" w:hAnsi="Times New Roman" w:cs="Times New Roman"/>
          <w:b/>
          <w:bCs/>
          <w:kern w:val="0"/>
          <w:sz w:val="24"/>
          <w:szCs w:val="24"/>
          <w:lang w:eastAsia="en-US"/>
        </w:rPr>
        <w:fldChar w:fldCharType="end"/>
      </w:r>
      <w:r>
        <w:rPr>
          <w:rFonts w:ascii="Times New Roman" w:hAnsi="Times New Roman" w:cs="Times New Roman"/>
          <w:b/>
          <w:bCs/>
          <w:kern w:val="0"/>
          <w:sz w:val="24"/>
          <w:szCs w:val="24"/>
          <w:lang w:eastAsia="en-US"/>
        </w:rPr>
        <w:t>.</w:t>
      </w:r>
      <w:r>
        <w:rPr>
          <w:rFonts w:ascii="Times New Roman" w:hAnsi="Times New Roman" w:cs="Times New Roman" w:hint="eastAsia"/>
          <w:b/>
          <w:bCs/>
          <w:kern w:val="0"/>
          <w:sz w:val="24"/>
          <w:szCs w:val="24"/>
        </w:rPr>
        <w:t xml:space="preserve"> Robotic inverted motion on the ceiling.</w:t>
      </w:r>
    </w:p>
    <w:p w14:paraId="004C8EBD" w14:textId="107CD19A" w:rsidR="0078133F" w:rsidRDefault="00000000">
      <w:pPr>
        <w:pStyle w:val="a3"/>
        <w:rPr>
          <w:rFonts w:ascii="Times New Roman" w:eastAsia="等线" w:hAnsi="Times New Roman" w:cs="Times New Roman"/>
          <w:kern w:val="0"/>
          <w:szCs w:val="21"/>
          <w:lang w:eastAsia="en-US"/>
        </w:rPr>
      </w:pPr>
      <w:r>
        <w:rPr>
          <w:rFonts w:ascii="Times New Roman" w:hAnsi="Times New Roman" w:cs="Times New Roman" w:hint="eastAsia"/>
          <w:kern w:val="0"/>
          <w:sz w:val="24"/>
          <w:szCs w:val="24"/>
          <w:lang w:eastAsia="en-US"/>
        </w:rPr>
        <w:t>This video showcases an experimental demonstration of a robot climbing on an inverted indoor surface. The ceiling material is a painted wall, and a gecko specimen, comparable in length to the robot, is attached to the vertical wall for reference. The robot operates with a stepping cycle of 1 second. The video is presented at real-time speed (1x</w:t>
      </w:r>
      <w:r>
        <w:rPr>
          <w:rFonts w:ascii="Times New Roman" w:hAnsi="Times New Roman" w:cs="Times New Roman"/>
          <w:kern w:val="0"/>
          <w:sz w:val="24"/>
          <w:szCs w:val="24"/>
          <w:lang w:eastAsia="en-US"/>
        </w:rPr>
        <w:t>).</w:t>
      </w:r>
      <w:r>
        <w:rPr>
          <w:rFonts w:hint="eastAsia"/>
        </w:rPr>
        <w:br w:type="page"/>
      </w:r>
      <w:bookmarkStart w:id="6" w:name="_Ref111531399"/>
      <w:r>
        <w:rPr>
          <w:rFonts w:ascii="Times New Roman" w:hAnsi="Times New Roman" w:cs="Times New Roman"/>
          <w:b/>
          <w:bCs/>
          <w:kern w:val="0"/>
          <w:sz w:val="24"/>
          <w:szCs w:val="36"/>
          <w:lang w:eastAsia="en-US"/>
        </w:rPr>
        <w:lastRenderedPageBreak/>
        <w:t xml:space="preserve">Table </w:t>
      </w:r>
      <w:bookmarkEnd w:id="6"/>
      <w:r w:rsidR="00280E7C">
        <w:rPr>
          <w:rFonts w:ascii="Times New Roman" w:hAnsi="Times New Roman" w:cs="Times New Roman" w:hint="eastAsia"/>
          <w:b/>
          <w:bCs/>
          <w:kern w:val="0"/>
          <w:sz w:val="24"/>
          <w:szCs w:val="36"/>
        </w:rPr>
        <w:t>S1</w:t>
      </w:r>
      <w:r>
        <w:rPr>
          <w:rFonts w:ascii="Times New Roman" w:hAnsi="Times New Roman" w:cs="Times New Roman"/>
          <w:kern w:val="0"/>
          <w:sz w:val="24"/>
          <w:szCs w:val="36"/>
          <w:lang w:eastAsia="en-US"/>
        </w:rPr>
        <w:t xml:space="preserve"> P</w:t>
      </w:r>
      <w:r>
        <w:rPr>
          <w:rFonts w:ascii="Times New Roman" w:hAnsi="Times New Roman" w:cs="Times New Roman"/>
          <w:bCs/>
          <w:kern w:val="0"/>
          <w:sz w:val="24"/>
          <w:szCs w:val="36"/>
          <w:lang w:eastAsia="en-US"/>
        </w:rPr>
        <w:t>arameters of the substrate materials</w:t>
      </w:r>
    </w:p>
    <w:tbl>
      <w:tblPr>
        <w:tblW w:w="9215" w:type="dxa"/>
        <w:jc w:val="center"/>
        <w:tblBorders>
          <w:top w:val="single" w:sz="12" w:space="0" w:color="808080"/>
          <w:bottom w:val="single" w:sz="12" w:space="0" w:color="808080"/>
        </w:tblBorders>
        <w:tblLayout w:type="fixed"/>
        <w:tblLook w:val="04A0" w:firstRow="1" w:lastRow="0" w:firstColumn="1" w:lastColumn="0" w:noHBand="0" w:noVBand="1"/>
      </w:tblPr>
      <w:tblGrid>
        <w:gridCol w:w="2523"/>
        <w:gridCol w:w="1673"/>
        <w:gridCol w:w="1673"/>
        <w:gridCol w:w="1673"/>
        <w:gridCol w:w="1673"/>
      </w:tblGrid>
      <w:tr w:rsidR="0078133F" w14:paraId="67BD1493" w14:textId="77777777">
        <w:trPr>
          <w:trHeight w:val="397"/>
          <w:jc w:val="center"/>
        </w:trPr>
        <w:tc>
          <w:tcPr>
            <w:tcW w:w="2523" w:type="dxa"/>
            <w:tcBorders>
              <w:top w:val="single" w:sz="12" w:space="0" w:color="auto"/>
              <w:left w:val="nil"/>
              <w:bottom w:val="single" w:sz="6" w:space="0" w:color="auto"/>
              <w:right w:val="nil"/>
            </w:tcBorders>
            <w:vAlign w:val="center"/>
          </w:tcPr>
          <w:p w14:paraId="140C91E0" w14:textId="77777777" w:rsidR="0078133F" w:rsidRDefault="0078133F">
            <w:pPr>
              <w:widowControl/>
              <w:jc w:val="left"/>
              <w:rPr>
                <w:rFonts w:ascii="Times New Roman" w:eastAsia="等线" w:hAnsi="Times New Roman" w:cs="Times New Roman"/>
                <w:kern w:val="0"/>
                <w:sz w:val="24"/>
                <w:szCs w:val="24"/>
                <w:lang w:eastAsia="en-US"/>
              </w:rPr>
            </w:pPr>
          </w:p>
        </w:tc>
        <w:tc>
          <w:tcPr>
            <w:tcW w:w="1673" w:type="dxa"/>
            <w:tcBorders>
              <w:top w:val="single" w:sz="12" w:space="0" w:color="auto"/>
              <w:left w:val="nil"/>
              <w:bottom w:val="single" w:sz="6" w:space="0" w:color="auto"/>
              <w:right w:val="nil"/>
            </w:tcBorders>
            <w:vAlign w:val="center"/>
          </w:tcPr>
          <w:p w14:paraId="4144EE1B" w14:textId="77777777" w:rsidR="0078133F" w:rsidRDefault="00000000">
            <w:pPr>
              <w:widowControl/>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Length</w:t>
            </w:r>
          </w:p>
        </w:tc>
        <w:tc>
          <w:tcPr>
            <w:tcW w:w="1673" w:type="dxa"/>
            <w:tcBorders>
              <w:top w:val="single" w:sz="12" w:space="0" w:color="auto"/>
              <w:left w:val="nil"/>
              <w:bottom w:val="single" w:sz="6" w:space="0" w:color="auto"/>
              <w:right w:val="nil"/>
            </w:tcBorders>
            <w:vAlign w:val="center"/>
          </w:tcPr>
          <w:p w14:paraId="0C6F5EB4" w14:textId="77777777" w:rsidR="0078133F" w:rsidRDefault="00000000">
            <w:pPr>
              <w:widowControl/>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Width</w:t>
            </w:r>
          </w:p>
        </w:tc>
        <w:tc>
          <w:tcPr>
            <w:tcW w:w="1673" w:type="dxa"/>
            <w:tcBorders>
              <w:top w:val="single" w:sz="12" w:space="0" w:color="auto"/>
              <w:left w:val="nil"/>
              <w:bottom w:val="single" w:sz="6" w:space="0" w:color="auto"/>
              <w:right w:val="nil"/>
            </w:tcBorders>
            <w:vAlign w:val="center"/>
          </w:tcPr>
          <w:p w14:paraId="2790E3BA" w14:textId="77777777" w:rsidR="0078133F" w:rsidRDefault="00000000">
            <w:pPr>
              <w:widowControl/>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T</w:t>
            </w:r>
            <w:r>
              <w:rPr>
                <w:rFonts w:ascii="Times New Roman" w:eastAsia="等线" w:hAnsi="Times New Roman" w:cs="Times New Roman"/>
                <w:kern w:val="0"/>
                <w:sz w:val="24"/>
                <w:szCs w:val="24"/>
              </w:rPr>
              <w:t>hickness</w:t>
            </w:r>
          </w:p>
        </w:tc>
        <w:tc>
          <w:tcPr>
            <w:tcW w:w="1673" w:type="dxa"/>
            <w:tcBorders>
              <w:top w:val="single" w:sz="12" w:space="0" w:color="auto"/>
              <w:left w:val="nil"/>
              <w:bottom w:val="single" w:sz="6" w:space="0" w:color="auto"/>
              <w:right w:val="nil"/>
            </w:tcBorders>
            <w:vAlign w:val="center"/>
          </w:tcPr>
          <w:p w14:paraId="7C7D2338" w14:textId="77777777" w:rsidR="0078133F" w:rsidRDefault="00000000">
            <w:pPr>
              <w:widowControl/>
              <w:jc w:val="left"/>
              <w:rPr>
                <w:rFonts w:ascii="Times New Roman" w:eastAsia="等线" w:hAnsi="Times New Roman" w:cs="Times New Roman"/>
                <w:smallCaps/>
                <w:kern w:val="0"/>
                <w:sz w:val="24"/>
                <w:szCs w:val="24"/>
                <w:lang w:eastAsia="en-US"/>
              </w:rPr>
            </w:pPr>
            <w:r>
              <w:rPr>
                <w:rFonts w:ascii="Times New Roman" w:eastAsia="等线" w:hAnsi="Times New Roman" w:cs="Times New Roman"/>
                <w:kern w:val="0"/>
                <w:sz w:val="24"/>
                <w:szCs w:val="24"/>
                <w:lang w:eastAsia="en-US"/>
              </w:rPr>
              <w:t>Weight</w:t>
            </w:r>
          </w:p>
        </w:tc>
      </w:tr>
      <w:tr w:rsidR="0078133F" w14:paraId="2DAB305E" w14:textId="77777777">
        <w:trPr>
          <w:trHeight w:val="397"/>
          <w:jc w:val="center"/>
        </w:trPr>
        <w:tc>
          <w:tcPr>
            <w:tcW w:w="2523" w:type="dxa"/>
            <w:tcBorders>
              <w:top w:val="nil"/>
              <w:left w:val="nil"/>
              <w:bottom w:val="nil"/>
              <w:right w:val="nil"/>
            </w:tcBorders>
            <w:vAlign w:val="center"/>
          </w:tcPr>
          <w:p w14:paraId="5BCB47B5"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Fabric (conventional)</w:t>
            </w:r>
          </w:p>
        </w:tc>
        <w:tc>
          <w:tcPr>
            <w:tcW w:w="1673" w:type="dxa"/>
            <w:tcBorders>
              <w:top w:val="nil"/>
              <w:left w:val="nil"/>
              <w:bottom w:val="nil"/>
              <w:right w:val="nil"/>
            </w:tcBorders>
            <w:vAlign w:val="center"/>
          </w:tcPr>
          <w:p w14:paraId="208AD1B5"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125 mm</w:t>
            </w:r>
          </w:p>
        </w:tc>
        <w:tc>
          <w:tcPr>
            <w:tcW w:w="1673" w:type="dxa"/>
            <w:tcBorders>
              <w:top w:val="nil"/>
              <w:left w:val="nil"/>
              <w:bottom w:val="nil"/>
              <w:right w:val="nil"/>
            </w:tcBorders>
            <w:vAlign w:val="center"/>
          </w:tcPr>
          <w:p w14:paraId="089BD643"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1</w:t>
            </w:r>
            <w:r>
              <w:rPr>
                <w:rFonts w:ascii="Times New Roman" w:eastAsia="等线" w:hAnsi="Times New Roman" w:cs="Times New Roman"/>
                <w:kern w:val="0"/>
                <w:sz w:val="24"/>
                <w:szCs w:val="24"/>
              </w:rPr>
              <w:t>25 mm</w:t>
            </w:r>
          </w:p>
        </w:tc>
        <w:tc>
          <w:tcPr>
            <w:tcW w:w="1673" w:type="dxa"/>
            <w:tcBorders>
              <w:top w:val="nil"/>
              <w:left w:val="nil"/>
              <w:bottom w:val="nil"/>
              <w:right w:val="nil"/>
            </w:tcBorders>
            <w:vAlign w:val="center"/>
          </w:tcPr>
          <w:p w14:paraId="5D778315"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0</w:t>
            </w:r>
            <w:r>
              <w:rPr>
                <w:rFonts w:ascii="Times New Roman" w:eastAsia="等线" w:hAnsi="Times New Roman" w:cs="Times New Roman"/>
                <w:kern w:val="0"/>
                <w:sz w:val="24"/>
                <w:szCs w:val="24"/>
              </w:rPr>
              <w:t>.25 mm</w:t>
            </w:r>
          </w:p>
        </w:tc>
        <w:tc>
          <w:tcPr>
            <w:tcW w:w="1673" w:type="dxa"/>
            <w:tcBorders>
              <w:top w:val="nil"/>
              <w:left w:val="nil"/>
              <w:bottom w:val="nil"/>
              <w:right w:val="nil"/>
            </w:tcBorders>
            <w:vAlign w:val="center"/>
          </w:tcPr>
          <w:p w14:paraId="4CECA60D"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1.25 g</w:t>
            </w:r>
          </w:p>
        </w:tc>
      </w:tr>
      <w:tr w:rsidR="0078133F" w14:paraId="0ACA7726" w14:textId="77777777">
        <w:trPr>
          <w:trHeight w:val="397"/>
          <w:jc w:val="center"/>
        </w:trPr>
        <w:tc>
          <w:tcPr>
            <w:tcW w:w="2523" w:type="dxa"/>
            <w:tcBorders>
              <w:top w:val="nil"/>
              <w:left w:val="nil"/>
              <w:bottom w:val="nil"/>
              <w:right w:val="nil"/>
            </w:tcBorders>
            <w:vAlign w:val="center"/>
          </w:tcPr>
          <w:p w14:paraId="1B6B525A"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Wood</w:t>
            </w:r>
          </w:p>
        </w:tc>
        <w:tc>
          <w:tcPr>
            <w:tcW w:w="1673" w:type="dxa"/>
            <w:tcBorders>
              <w:top w:val="nil"/>
              <w:left w:val="nil"/>
              <w:bottom w:val="nil"/>
              <w:right w:val="nil"/>
            </w:tcBorders>
            <w:vAlign w:val="center"/>
          </w:tcPr>
          <w:p w14:paraId="7F43161E"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138 mm</w:t>
            </w:r>
          </w:p>
        </w:tc>
        <w:tc>
          <w:tcPr>
            <w:tcW w:w="1673" w:type="dxa"/>
            <w:tcBorders>
              <w:top w:val="nil"/>
              <w:left w:val="nil"/>
              <w:bottom w:val="nil"/>
              <w:right w:val="nil"/>
            </w:tcBorders>
            <w:vAlign w:val="center"/>
          </w:tcPr>
          <w:p w14:paraId="4BB46B6B"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1</w:t>
            </w:r>
            <w:r>
              <w:rPr>
                <w:rFonts w:ascii="Times New Roman" w:eastAsia="等线" w:hAnsi="Times New Roman" w:cs="Times New Roman"/>
                <w:kern w:val="0"/>
                <w:sz w:val="24"/>
                <w:szCs w:val="24"/>
              </w:rPr>
              <w:t>00 mm</w:t>
            </w:r>
          </w:p>
        </w:tc>
        <w:tc>
          <w:tcPr>
            <w:tcW w:w="1673" w:type="dxa"/>
            <w:tcBorders>
              <w:top w:val="nil"/>
              <w:left w:val="nil"/>
              <w:bottom w:val="nil"/>
              <w:right w:val="nil"/>
            </w:tcBorders>
            <w:vAlign w:val="center"/>
          </w:tcPr>
          <w:p w14:paraId="6389BEB6"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1</w:t>
            </w:r>
            <w:r>
              <w:rPr>
                <w:rFonts w:ascii="Times New Roman" w:eastAsia="等线" w:hAnsi="Times New Roman" w:cs="Times New Roman"/>
                <w:kern w:val="0"/>
                <w:sz w:val="24"/>
                <w:szCs w:val="24"/>
              </w:rPr>
              <w:t>.1 mm</w:t>
            </w:r>
          </w:p>
        </w:tc>
        <w:tc>
          <w:tcPr>
            <w:tcW w:w="1673" w:type="dxa"/>
            <w:tcBorders>
              <w:top w:val="nil"/>
              <w:left w:val="nil"/>
              <w:bottom w:val="nil"/>
              <w:right w:val="nil"/>
            </w:tcBorders>
            <w:vAlign w:val="center"/>
          </w:tcPr>
          <w:p w14:paraId="366639F7"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2.28 g</w:t>
            </w:r>
          </w:p>
        </w:tc>
      </w:tr>
      <w:tr w:rsidR="0078133F" w14:paraId="56E13FF9" w14:textId="77777777">
        <w:trPr>
          <w:trHeight w:val="397"/>
          <w:jc w:val="center"/>
        </w:trPr>
        <w:tc>
          <w:tcPr>
            <w:tcW w:w="2523" w:type="dxa"/>
            <w:tcBorders>
              <w:top w:val="nil"/>
              <w:left w:val="nil"/>
              <w:bottom w:val="nil"/>
              <w:right w:val="nil"/>
            </w:tcBorders>
            <w:vAlign w:val="center"/>
          </w:tcPr>
          <w:p w14:paraId="1449AC0C"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Release paper</w:t>
            </w:r>
          </w:p>
        </w:tc>
        <w:tc>
          <w:tcPr>
            <w:tcW w:w="1673" w:type="dxa"/>
            <w:tcBorders>
              <w:top w:val="nil"/>
              <w:left w:val="nil"/>
              <w:bottom w:val="nil"/>
              <w:right w:val="nil"/>
            </w:tcBorders>
            <w:vAlign w:val="center"/>
          </w:tcPr>
          <w:p w14:paraId="695A0786"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118 mm</w:t>
            </w:r>
          </w:p>
        </w:tc>
        <w:tc>
          <w:tcPr>
            <w:tcW w:w="1673" w:type="dxa"/>
            <w:tcBorders>
              <w:top w:val="nil"/>
              <w:left w:val="nil"/>
              <w:bottom w:val="nil"/>
              <w:right w:val="nil"/>
            </w:tcBorders>
            <w:vAlign w:val="center"/>
          </w:tcPr>
          <w:p w14:paraId="3DDF7E3D"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1</w:t>
            </w:r>
            <w:r>
              <w:rPr>
                <w:rFonts w:ascii="Times New Roman" w:eastAsia="等线" w:hAnsi="Times New Roman" w:cs="Times New Roman"/>
                <w:kern w:val="0"/>
                <w:sz w:val="24"/>
                <w:szCs w:val="24"/>
              </w:rPr>
              <w:t>13 mm</w:t>
            </w:r>
          </w:p>
        </w:tc>
        <w:tc>
          <w:tcPr>
            <w:tcW w:w="1673" w:type="dxa"/>
            <w:tcBorders>
              <w:top w:val="nil"/>
              <w:left w:val="nil"/>
              <w:bottom w:val="nil"/>
              <w:right w:val="nil"/>
            </w:tcBorders>
            <w:vAlign w:val="center"/>
          </w:tcPr>
          <w:p w14:paraId="41FACCD7"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3</w:t>
            </w:r>
            <w:r>
              <w:rPr>
                <w:rFonts w:ascii="Times New Roman" w:eastAsia="等线" w:hAnsi="Times New Roman" w:cs="Times New Roman"/>
                <w:kern w:val="0"/>
                <w:sz w:val="24"/>
                <w:szCs w:val="24"/>
              </w:rPr>
              <w:t>.0 mm</w:t>
            </w:r>
          </w:p>
        </w:tc>
        <w:tc>
          <w:tcPr>
            <w:tcW w:w="1673" w:type="dxa"/>
            <w:tcBorders>
              <w:top w:val="nil"/>
              <w:left w:val="nil"/>
              <w:bottom w:val="nil"/>
              <w:right w:val="nil"/>
            </w:tcBorders>
            <w:vAlign w:val="center"/>
          </w:tcPr>
          <w:p w14:paraId="4D913669"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13.06 g</w:t>
            </w:r>
          </w:p>
        </w:tc>
      </w:tr>
      <w:tr w:rsidR="0078133F" w14:paraId="60F1F4B7" w14:textId="77777777">
        <w:trPr>
          <w:trHeight w:val="397"/>
          <w:jc w:val="center"/>
        </w:trPr>
        <w:tc>
          <w:tcPr>
            <w:tcW w:w="2523" w:type="dxa"/>
            <w:tcBorders>
              <w:top w:val="nil"/>
              <w:left w:val="nil"/>
              <w:bottom w:val="single" w:sz="12" w:space="0" w:color="auto"/>
              <w:right w:val="nil"/>
            </w:tcBorders>
            <w:vAlign w:val="center"/>
          </w:tcPr>
          <w:p w14:paraId="1A600787"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Fabric (ultra-thin)</w:t>
            </w:r>
          </w:p>
        </w:tc>
        <w:tc>
          <w:tcPr>
            <w:tcW w:w="1673" w:type="dxa"/>
            <w:tcBorders>
              <w:top w:val="nil"/>
              <w:left w:val="nil"/>
              <w:bottom w:val="single" w:sz="12" w:space="0" w:color="auto"/>
              <w:right w:val="nil"/>
            </w:tcBorders>
            <w:vAlign w:val="center"/>
          </w:tcPr>
          <w:p w14:paraId="710D983D"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125 mm</w:t>
            </w:r>
          </w:p>
        </w:tc>
        <w:tc>
          <w:tcPr>
            <w:tcW w:w="1673" w:type="dxa"/>
            <w:tcBorders>
              <w:top w:val="nil"/>
              <w:left w:val="nil"/>
              <w:bottom w:val="single" w:sz="12" w:space="0" w:color="auto"/>
              <w:right w:val="nil"/>
            </w:tcBorders>
            <w:vAlign w:val="center"/>
          </w:tcPr>
          <w:p w14:paraId="31963FF7"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1</w:t>
            </w:r>
            <w:r>
              <w:rPr>
                <w:rFonts w:ascii="Times New Roman" w:eastAsia="等线" w:hAnsi="Times New Roman" w:cs="Times New Roman"/>
                <w:kern w:val="0"/>
                <w:sz w:val="24"/>
                <w:szCs w:val="24"/>
              </w:rPr>
              <w:t>25 mm</w:t>
            </w:r>
          </w:p>
        </w:tc>
        <w:tc>
          <w:tcPr>
            <w:tcW w:w="1673" w:type="dxa"/>
            <w:tcBorders>
              <w:top w:val="nil"/>
              <w:left w:val="nil"/>
              <w:bottom w:val="single" w:sz="12" w:space="0" w:color="auto"/>
              <w:right w:val="nil"/>
            </w:tcBorders>
            <w:vAlign w:val="center"/>
          </w:tcPr>
          <w:p w14:paraId="6C20BE78" w14:textId="77777777" w:rsidR="0078133F" w:rsidRDefault="00000000">
            <w:pPr>
              <w:widowControl/>
              <w:adjustRightInd w:val="0"/>
              <w:snapToGrid w:val="0"/>
              <w:jc w:val="left"/>
              <w:rPr>
                <w:rFonts w:ascii="Times New Roman" w:eastAsia="等线" w:hAnsi="Times New Roman" w:cs="Times New Roman"/>
                <w:kern w:val="0"/>
                <w:sz w:val="24"/>
                <w:szCs w:val="24"/>
              </w:rPr>
            </w:pPr>
            <w:r>
              <w:rPr>
                <w:rFonts w:ascii="Times New Roman" w:eastAsia="等线" w:hAnsi="Times New Roman" w:cs="Times New Roman" w:hint="eastAsia"/>
                <w:kern w:val="0"/>
                <w:sz w:val="24"/>
                <w:szCs w:val="24"/>
              </w:rPr>
              <w:t>0</w:t>
            </w:r>
            <w:r>
              <w:rPr>
                <w:rFonts w:ascii="Times New Roman" w:eastAsia="等线" w:hAnsi="Times New Roman" w:cs="Times New Roman"/>
                <w:kern w:val="0"/>
                <w:sz w:val="24"/>
                <w:szCs w:val="24"/>
              </w:rPr>
              <w:t>.1mm</w:t>
            </w:r>
          </w:p>
        </w:tc>
        <w:tc>
          <w:tcPr>
            <w:tcW w:w="1673" w:type="dxa"/>
            <w:tcBorders>
              <w:top w:val="nil"/>
              <w:left w:val="nil"/>
              <w:bottom w:val="single" w:sz="12" w:space="0" w:color="auto"/>
              <w:right w:val="nil"/>
            </w:tcBorders>
            <w:vAlign w:val="center"/>
          </w:tcPr>
          <w:p w14:paraId="3F37F655" w14:textId="77777777" w:rsidR="0078133F" w:rsidRDefault="00000000">
            <w:pPr>
              <w:widowControl/>
              <w:adjustRightInd w:val="0"/>
              <w:snapToGrid w:val="0"/>
              <w:jc w:val="left"/>
              <w:rPr>
                <w:rFonts w:ascii="Times New Roman" w:eastAsia="等线" w:hAnsi="Times New Roman" w:cs="Times New Roman"/>
                <w:kern w:val="0"/>
                <w:sz w:val="24"/>
                <w:szCs w:val="24"/>
                <w:lang w:eastAsia="en-US"/>
              </w:rPr>
            </w:pPr>
            <w:r>
              <w:rPr>
                <w:rFonts w:ascii="Times New Roman" w:eastAsia="等线" w:hAnsi="Times New Roman" w:cs="Times New Roman"/>
                <w:kern w:val="0"/>
                <w:sz w:val="24"/>
                <w:szCs w:val="24"/>
                <w:lang w:eastAsia="en-US"/>
              </w:rPr>
              <w:t>0.56 g</w:t>
            </w:r>
          </w:p>
        </w:tc>
      </w:tr>
    </w:tbl>
    <w:p w14:paraId="3D460884" w14:textId="77777777" w:rsidR="0078133F" w:rsidRDefault="0078133F">
      <w:pPr>
        <w:widowControl/>
        <w:jc w:val="left"/>
        <w:rPr>
          <w:rFonts w:hint="eastAsia"/>
        </w:rPr>
      </w:pPr>
    </w:p>
    <w:sectPr w:rsidR="007813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B2FCD" w14:textId="77777777" w:rsidR="00174EF9" w:rsidRDefault="00174EF9" w:rsidP="00885D4E">
      <w:pPr>
        <w:rPr>
          <w:rFonts w:hint="eastAsia"/>
        </w:rPr>
      </w:pPr>
      <w:r>
        <w:separator/>
      </w:r>
    </w:p>
  </w:endnote>
  <w:endnote w:type="continuationSeparator" w:id="0">
    <w:p w14:paraId="06F69535" w14:textId="77777777" w:rsidR="00174EF9" w:rsidRDefault="00174EF9" w:rsidP="00885D4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E6206" w14:textId="77777777" w:rsidR="00174EF9" w:rsidRDefault="00174EF9" w:rsidP="00885D4E">
      <w:pPr>
        <w:rPr>
          <w:rFonts w:hint="eastAsia"/>
        </w:rPr>
      </w:pPr>
      <w:r>
        <w:separator/>
      </w:r>
    </w:p>
  </w:footnote>
  <w:footnote w:type="continuationSeparator" w:id="0">
    <w:p w14:paraId="3C9069F0" w14:textId="77777777" w:rsidR="00174EF9" w:rsidRDefault="00174EF9" w:rsidP="00885D4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YztzAzMjA1MLY0MjVU0lEKTi0uzszPAykwrAUA7dkw/iwAAAA="/>
    <w:docVar w:name="KSO_WPS_MARK_KEY" w:val="ae27c319-da7b-4ff6-88c6-c27ef688881d"/>
  </w:docVars>
  <w:rsids>
    <w:rsidRoot w:val="003B690C"/>
    <w:rsid w:val="000017F7"/>
    <w:rsid w:val="00017581"/>
    <w:rsid w:val="00021BF5"/>
    <w:rsid w:val="00024BE9"/>
    <w:rsid w:val="00030450"/>
    <w:rsid w:val="000443D9"/>
    <w:rsid w:val="00095384"/>
    <w:rsid w:val="00097EAC"/>
    <w:rsid w:val="001131D1"/>
    <w:rsid w:val="00114B59"/>
    <w:rsid w:val="0012269E"/>
    <w:rsid w:val="00125154"/>
    <w:rsid w:val="00125497"/>
    <w:rsid w:val="00130A23"/>
    <w:rsid w:val="00146A7D"/>
    <w:rsid w:val="001510DD"/>
    <w:rsid w:val="001568D6"/>
    <w:rsid w:val="00170C0C"/>
    <w:rsid w:val="00170CEF"/>
    <w:rsid w:val="00174EF9"/>
    <w:rsid w:val="001A4A6D"/>
    <w:rsid w:val="001B35D8"/>
    <w:rsid w:val="001B5A9A"/>
    <w:rsid w:val="001E593A"/>
    <w:rsid w:val="001F633B"/>
    <w:rsid w:val="00205535"/>
    <w:rsid w:val="00255617"/>
    <w:rsid w:val="00255B08"/>
    <w:rsid w:val="00273614"/>
    <w:rsid w:val="00275671"/>
    <w:rsid w:val="00280E7C"/>
    <w:rsid w:val="002A0B1E"/>
    <w:rsid w:val="002B376E"/>
    <w:rsid w:val="002F22A9"/>
    <w:rsid w:val="00305275"/>
    <w:rsid w:val="00317C37"/>
    <w:rsid w:val="00320510"/>
    <w:rsid w:val="00366ABD"/>
    <w:rsid w:val="00373553"/>
    <w:rsid w:val="00374CAF"/>
    <w:rsid w:val="003771EF"/>
    <w:rsid w:val="0037796D"/>
    <w:rsid w:val="00387DFC"/>
    <w:rsid w:val="003B477F"/>
    <w:rsid w:val="003B690C"/>
    <w:rsid w:val="003C5A34"/>
    <w:rsid w:val="003C67C1"/>
    <w:rsid w:val="003F2F46"/>
    <w:rsid w:val="00401E49"/>
    <w:rsid w:val="00405D69"/>
    <w:rsid w:val="004132C4"/>
    <w:rsid w:val="00422C87"/>
    <w:rsid w:val="00435D6D"/>
    <w:rsid w:val="00444604"/>
    <w:rsid w:val="0045015A"/>
    <w:rsid w:val="004529B3"/>
    <w:rsid w:val="00466FC1"/>
    <w:rsid w:val="00475A5B"/>
    <w:rsid w:val="0048592D"/>
    <w:rsid w:val="004C6213"/>
    <w:rsid w:val="004D63CB"/>
    <w:rsid w:val="004E55B9"/>
    <w:rsid w:val="00500EE8"/>
    <w:rsid w:val="005132FC"/>
    <w:rsid w:val="0052355B"/>
    <w:rsid w:val="005308BE"/>
    <w:rsid w:val="005471DE"/>
    <w:rsid w:val="00553A0B"/>
    <w:rsid w:val="00557BCE"/>
    <w:rsid w:val="00574554"/>
    <w:rsid w:val="0057633B"/>
    <w:rsid w:val="0058119C"/>
    <w:rsid w:val="0058666A"/>
    <w:rsid w:val="0059446B"/>
    <w:rsid w:val="005B522D"/>
    <w:rsid w:val="005D19BD"/>
    <w:rsid w:val="005E1FCF"/>
    <w:rsid w:val="005F3FC5"/>
    <w:rsid w:val="0062574B"/>
    <w:rsid w:val="00657C05"/>
    <w:rsid w:val="00685EE1"/>
    <w:rsid w:val="006B521A"/>
    <w:rsid w:val="006C746A"/>
    <w:rsid w:val="006D7721"/>
    <w:rsid w:val="006E3EDB"/>
    <w:rsid w:val="006F0921"/>
    <w:rsid w:val="00714EE6"/>
    <w:rsid w:val="00717BA4"/>
    <w:rsid w:val="00724A96"/>
    <w:rsid w:val="0077007F"/>
    <w:rsid w:val="0078133F"/>
    <w:rsid w:val="00792605"/>
    <w:rsid w:val="0079341D"/>
    <w:rsid w:val="00793597"/>
    <w:rsid w:val="0079461D"/>
    <w:rsid w:val="007A1E81"/>
    <w:rsid w:val="007D15C6"/>
    <w:rsid w:val="007D2678"/>
    <w:rsid w:val="007E4DB6"/>
    <w:rsid w:val="00820F9E"/>
    <w:rsid w:val="00827028"/>
    <w:rsid w:val="00831C10"/>
    <w:rsid w:val="00837192"/>
    <w:rsid w:val="008376DE"/>
    <w:rsid w:val="00842A98"/>
    <w:rsid w:val="00855573"/>
    <w:rsid w:val="00884082"/>
    <w:rsid w:val="00885D4E"/>
    <w:rsid w:val="008A2D03"/>
    <w:rsid w:val="008B2DC7"/>
    <w:rsid w:val="008B3F4A"/>
    <w:rsid w:val="008D1958"/>
    <w:rsid w:val="008D239A"/>
    <w:rsid w:val="008F26D7"/>
    <w:rsid w:val="008F4B85"/>
    <w:rsid w:val="00901798"/>
    <w:rsid w:val="00906526"/>
    <w:rsid w:val="009119EF"/>
    <w:rsid w:val="009220B7"/>
    <w:rsid w:val="00951090"/>
    <w:rsid w:val="0095221A"/>
    <w:rsid w:val="00956BD2"/>
    <w:rsid w:val="009B10E8"/>
    <w:rsid w:val="009B5D6E"/>
    <w:rsid w:val="009F0DAB"/>
    <w:rsid w:val="009F7027"/>
    <w:rsid w:val="00A06946"/>
    <w:rsid w:val="00A10C61"/>
    <w:rsid w:val="00A2190F"/>
    <w:rsid w:val="00A366DE"/>
    <w:rsid w:val="00A423F5"/>
    <w:rsid w:val="00A45733"/>
    <w:rsid w:val="00A56B97"/>
    <w:rsid w:val="00A72161"/>
    <w:rsid w:val="00AE256D"/>
    <w:rsid w:val="00B0129B"/>
    <w:rsid w:val="00B51818"/>
    <w:rsid w:val="00B55C17"/>
    <w:rsid w:val="00B62CF0"/>
    <w:rsid w:val="00B722BA"/>
    <w:rsid w:val="00B86C42"/>
    <w:rsid w:val="00B874BC"/>
    <w:rsid w:val="00BD4297"/>
    <w:rsid w:val="00C25DA6"/>
    <w:rsid w:val="00C33FB7"/>
    <w:rsid w:val="00C34741"/>
    <w:rsid w:val="00C725E4"/>
    <w:rsid w:val="00C87EE5"/>
    <w:rsid w:val="00CA1535"/>
    <w:rsid w:val="00CE5F14"/>
    <w:rsid w:val="00CF4D20"/>
    <w:rsid w:val="00CF5717"/>
    <w:rsid w:val="00D01813"/>
    <w:rsid w:val="00D22076"/>
    <w:rsid w:val="00D3247A"/>
    <w:rsid w:val="00D332AE"/>
    <w:rsid w:val="00D768C7"/>
    <w:rsid w:val="00D8546C"/>
    <w:rsid w:val="00D92360"/>
    <w:rsid w:val="00DA485D"/>
    <w:rsid w:val="00DA6F5A"/>
    <w:rsid w:val="00DB2221"/>
    <w:rsid w:val="00DD7B68"/>
    <w:rsid w:val="00E2007A"/>
    <w:rsid w:val="00E24074"/>
    <w:rsid w:val="00E3291E"/>
    <w:rsid w:val="00E440DD"/>
    <w:rsid w:val="00E45081"/>
    <w:rsid w:val="00E561C7"/>
    <w:rsid w:val="00E56F76"/>
    <w:rsid w:val="00E67862"/>
    <w:rsid w:val="00E85E79"/>
    <w:rsid w:val="00E876EA"/>
    <w:rsid w:val="00E935AF"/>
    <w:rsid w:val="00E953CF"/>
    <w:rsid w:val="00EA176C"/>
    <w:rsid w:val="00EC7037"/>
    <w:rsid w:val="00ED190C"/>
    <w:rsid w:val="00ED7DB3"/>
    <w:rsid w:val="00EE10A1"/>
    <w:rsid w:val="00EE7866"/>
    <w:rsid w:val="00EF54A2"/>
    <w:rsid w:val="00F07E25"/>
    <w:rsid w:val="00F100D4"/>
    <w:rsid w:val="00F177DC"/>
    <w:rsid w:val="00F2621D"/>
    <w:rsid w:val="00F32958"/>
    <w:rsid w:val="00F55508"/>
    <w:rsid w:val="00FA7C40"/>
    <w:rsid w:val="00FA7D13"/>
    <w:rsid w:val="00FC6E13"/>
    <w:rsid w:val="00FD16FB"/>
    <w:rsid w:val="00FE0BE3"/>
    <w:rsid w:val="00FE4757"/>
    <w:rsid w:val="11151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05B6C9"/>
  <w15:docId w15:val="{0BDABE00-502D-487B-AFE2-253A0510A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a5"/>
    <w:uiPriority w:val="99"/>
    <w:unhideWhenUsed/>
    <w:qFormat/>
    <w:pPr>
      <w:jc w:val="left"/>
    </w:pPr>
  </w:style>
  <w:style w:type="paragraph" w:styleId="a6">
    <w:name w:val="footer"/>
    <w:basedOn w:val="a"/>
    <w:link w:val="a7"/>
    <w:uiPriority w:val="99"/>
    <w:unhideWhenUsed/>
    <w:pPr>
      <w:tabs>
        <w:tab w:val="center" w:pos="4153"/>
        <w:tab w:val="right" w:pos="8306"/>
      </w:tabs>
      <w:snapToGrid w:val="0"/>
      <w:jc w:val="left"/>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paragraph" w:styleId="aa">
    <w:name w:val="annotation subject"/>
    <w:basedOn w:val="a4"/>
    <w:next w:val="a4"/>
    <w:link w:val="ab"/>
    <w:uiPriority w:val="99"/>
    <w:semiHidden/>
    <w:unhideWhenUsed/>
    <w:qFormat/>
    <w:rPr>
      <w:b/>
      <w:bCs/>
    </w:rPr>
  </w:style>
  <w:style w:type="character" w:styleId="ac">
    <w:name w:val="annotation reference"/>
    <w:basedOn w:val="a0"/>
    <w:uiPriority w:val="99"/>
    <w:semiHidden/>
    <w:unhideWhenUsed/>
    <w:rPr>
      <w:sz w:val="21"/>
      <w:szCs w:val="21"/>
    </w:rPr>
  </w:style>
  <w:style w:type="character" w:customStyle="1" w:styleId="a9">
    <w:name w:val="页眉 字符"/>
    <w:basedOn w:val="a0"/>
    <w:link w:val="a8"/>
    <w:uiPriority w:val="99"/>
    <w:rPr>
      <w:sz w:val="18"/>
      <w:szCs w:val="18"/>
    </w:rPr>
  </w:style>
  <w:style w:type="character" w:customStyle="1" w:styleId="a7">
    <w:name w:val="页脚 字符"/>
    <w:basedOn w:val="a0"/>
    <w:link w:val="a6"/>
    <w:uiPriority w:val="99"/>
    <w:rPr>
      <w:sz w:val="18"/>
      <w:szCs w:val="18"/>
    </w:rPr>
  </w:style>
  <w:style w:type="character" w:customStyle="1" w:styleId="a5">
    <w:name w:val="批注文字 字符"/>
    <w:basedOn w:val="a0"/>
    <w:link w:val="a4"/>
    <w:uiPriority w:val="99"/>
    <w:qFormat/>
  </w:style>
  <w:style w:type="character" w:customStyle="1" w:styleId="ab">
    <w:name w:val="批注主题 字符"/>
    <w:basedOn w:val="a5"/>
    <w:link w:val="aa"/>
    <w:uiPriority w:val="99"/>
    <w:semiHidden/>
    <w:qFormat/>
    <w:rPr>
      <w:b/>
      <w:bCs/>
    </w:rPr>
  </w:style>
  <w:style w:type="paragraph" w:styleId="ad">
    <w:name w:val="Revision"/>
    <w:hidden/>
    <w:uiPriority w:val="99"/>
    <w:unhideWhenUsed/>
    <w:rsid w:val="00901798"/>
    <w:rPr>
      <w:kern w:val="2"/>
      <w:sz w:val="21"/>
      <w:szCs w:val="22"/>
    </w:rPr>
  </w:style>
  <w:style w:type="paragraph" w:customStyle="1" w:styleId="BaseText">
    <w:name w:val="Base_Text"/>
    <w:link w:val="BaseText0"/>
    <w:rsid w:val="00F2621D"/>
    <w:pPr>
      <w:spacing w:before="120"/>
    </w:pPr>
    <w:rPr>
      <w:rFonts w:ascii="Times New Roman" w:eastAsia="Times New Roman" w:hAnsi="Times New Roman" w:cs="Times New Roman"/>
      <w:sz w:val="24"/>
      <w:szCs w:val="24"/>
      <w:lang w:eastAsia="en-US"/>
    </w:rPr>
  </w:style>
  <w:style w:type="character" w:customStyle="1" w:styleId="BaseText0">
    <w:name w:val="Base_Text 字符"/>
    <w:link w:val="BaseText"/>
    <w:rsid w:val="00F2621D"/>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C925E-5E5C-497D-9369-80914C203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546</Words>
  <Characters>3115</Characters>
  <Application>Microsoft Office Word</Application>
  <DocSecurity>0</DocSecurity>
  <Lines>25</Lines>
  <Paragraphs>7</Paragraphs>
  <ScaleCrop>false</ScaleCrop>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翔宇</dc:creator>
  <cp:lastModifiedBy>翔宇 杨</cp:lastModifiedBy>
  <cp:revision>7</cp:revision>
  <dcterms:created xsi:type="dcterms:W3CDTF">2025-02-12T08:39:00Z</dcterms:created>
  <dcterms:modified xsi:type="dcterms:W3CDTF">2025-02-22T04:27:00Z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2052-11.1.0.12375</vt:lpwstr>
  </property>
  <property fmtid="{D5CDD505-2E9C-101B-9397-08002B2CF9AE}" pid="3" name="ICV">
    <vt:lpwstr>D5FFC07B169E48D49C39BDCCFCF1FE24</vt:lpwstr>
  </property>
  <property fmtid="{D5CDD505-2E9C-101B-9397-08002B2CF9AE}" pid="4" name="GrammarlyDocumentId">
    <vt:lpwstr>ebffee7d19248c3d0e960f7dbc1e60009fbc2b2bc49b116a3846f438b1b19365</vt:lpwstr>
  </property>
</Properties>
</file>