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4CA" w:rsidRDefault="00A624CA" w:rsidP="00A624CA">
      <w:pPr>
        <w:spacing w:line="276" w:lineRule="auto"/>
        <w:ind w:left="-284" w:firstLine="284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fr-FR"/>
        </w:rPr>
        <w:drawing>
          <wp:inline distT="0" distB="0" distL="0" distR="0" wp14:anchorId="52252429" wp14:editId="75E90BFD">
            <wp:extent cx="5758050" cy="2209280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[Fig.S1]FM-Assa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" b="70356"/>
                    <a:stretch/>
                  </pic:blipFill>
                  <pic:spPr bwMode="auto">
                    <a:xfrm>
                      <a:off x="0" y="0"/>
                      <a:ext cx="5760720" cy="221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Pr="00167620" w:rsidRDefault="00A624CA" w:rsidP="00A624CA">
      <w:pPr>
        <w:spacing w:line="276" w:lineRule="auto"/>
        <w:rPr>
          <w:rFonts w:ascii="Arial" w:hAnsi="Arial" w:cs="Arial"/>
          <w:b/>
          <w:lang w:val="en-US"/>
        </w:rPr>
      </w:pP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5541DC">
        <w:rPr>
          <w:rFonts w:ascii="Arial" w:hAnsi="Arial" w:cs="Arial"/>
          <w:b/>
          <w:sz w:val="20"/>
          <w:szCs w:val="20"/>
          <w:lang w:val="en-US"/>
        </w:rPr>
        <w:t>Figure S1: Synaptic vesicle cycling in synaptosomes measured with FM4-64 uptake and release. A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, Scheme of the principle of FM assay in synaptosomes. A first image is acquired before adding the dye and corresponds to the background (1). FM4-64 is loaded into vesicles by triggering a first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exo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-endocytic cycle with 40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mM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KCl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 and a second image is taken (2). After washing with HBK, only cycling vesicles remain stained by FM4-64 monitored by a third image (3). A second stimulation with 40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mM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KCl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 induce release of the dye and is followed by washing with HBK and acquisition of a final image (4). A control experiment is performed without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KCl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 depolarization for loading to monitor unspecific dye labelling. 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Pr="005541DC">
        <w:rPr>
          <w:rFonts w:ascii="Arial" w:hAnsi="Arial" w:cs="Arial"/>
          <w:sz w:val="20"/>
          <w:szCs w:val="20"/>
          <w:lang w:val="en-US"/>
        </w:rPr>
        <w:t>, Violin plot showing the distribution of loading values (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acq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. 3 </w:t>
      </w:r>
      <w:proofErr w:type="gramStart"/>
      <w:r w:rsidRPr="005541DC">
        <w:rPr>
          <w:rFonts w:ascii="Arial" w:hAnsi="Arial" w:cs="Arial"/>
          <w:sz w:val="20"/>
          <w:szCs w:val="20"/>
          <w:lang w:val="en-US"/>
        </w:rPr>
        <w:t>intensity</w:t>
      </w:r>
      <w:proofErr w:type="gramEnd"/>
      <w:r w:rsidRPr="005541DC">
        <w:rPr>
          <w:rFonts w:ascii="Arial" w:hAnsi="Arial" w:cs="Arial"/>
          <w:sz w:val="20"/>
          <w:szCs w:val="20"/>
          <w:lang w:val="en-US"/>
        </w:rPr>
        <w:t xml:space="preserve"> -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acq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. 1 intensity) normalized to the control. On average the loading signal is 2.136 times higher upon stimulation with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KCl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(dark grey)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which correspond to synaptosomes that have loaded the dye</w:t>
      </w:r>
      <w:r>
        <w:rPr>
          <w:rFonts w:ascii="Arial" w:hAnsi="Arial" w:cs="Arial"/>
          <w:sz w:val="20"/>
          <w:szCs w:val="20"/>
          <w:lang w:val="en-US"/>
        </w:rPr>
        <w:t xml:space="preserve"> (Mann-Whitney; p-value &lt; 0.0001)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.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Pr="005541DC">
        <w:rPr>
          <w:rFonts w:ascii="Arial" w:hAnsi="Arial" w:cs="Arial"/>
          <w:sz w:val="20"/>
          <w:szCs w:val="20"/>
          <w:lang w:val="en-US"/>
        </w:rPr>
        <w:t>, Violin plot showing the distribution of release values (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acq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. 3 </w:t>
      </w:r>
      <w:r>
        <w:rPr>
          <w:rFonts w:ascii="Arial" w:hAnsi="Arial" w:cs="Arial"/>
          <w:sz w:val="20"/>
          <w:szCs w:val="20"/>
          <w:lang w:val="en-US"/>
        </w:rPr>
        <w:t>–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acq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>. 4)</w:t>
      </w:r>
      <w:r>
        <w:rPr>
          <w:rFonts w:ascii="Arial" w:hAnsi="Arial" w:cs="Arial"/>
          <w:sz w:val="20"/>
          <w:szCs w:val="20"/>
          <w:lang w:val="en-US"/>
        </w:rPr>
        <w:t xml:space="preserve"> after stimulation (dark grey)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normalized to the control</w:t>
      </w:r>
      <w:r>
        <w:rPr>
          <w:rFonts w:ascii="Arial" w:hAnsi="Arial" w:cs="Arial"/>
          <w:sz w:val="20"/>
          <w:szCs w:val="20"/>
          <w:lang w:val="en-US"/>
        </w:rPr>
        <w:t xml:space="preserve"> (light grey)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5541DC">
        <w:rPr>
          <w:rFonts w:ascii="Arial" w:hAnsi="Arial" w:cs="Arial"/>
          <w:sz w:val="20"/>
          <w:szCs w:val="20"/>
          <w:lang w:val="en-US"/>
        </w:rPr>
        <w:t>Destaining</w:t>
      </w:r>
      <w:proofErr w:type="spellEnd"/>
      <w:r w:rsidRPr="005541DC">
        <w:rPr>
          <w:rFonts w:ascii="Arial" w:hAnsi="Arial" w:cs="Arial"/>
          <w:sz w:val="20"/>
          <w:szCs w:val="20"/>
          <w:lang w:val="en-US"/>
        </w:rPr>
        <w:t xml:space="preserve"> averages 2.102 times higher than the mean value of control</w:t>
      </w:r>
      <w:r>
        <w:rPr>
          <w:rFonts w:ascii="Arial" w:hAnsi="Arial" w:cs="Arial"/>
          <w:sz w:val="20"/>
          <w:szCs w:val="20"/>
          <w:lang w:val="en-US"/>
        </w:rPr>
        <w:t xml:space="preserve"> (Mann-Whitney; p-value &lt; 0.0001)</w:t>
      </w:r>
      <w:r w:rsidRPr="005541DC">
        <w:rPr>
          <w:rFonts w:ascii="Arial" w:hAnsi="Arial" w:cs="Arial"/>
          <w:sz w:val="20"/>
          <w:szCs w:val="20"/>
          <w:lang w:val="en-US"/>
        </w:rPr>
        <w:t>.</w:t>
      </w:r>
    </w:p>
    <w:p w:rsidR="00A624CA" w:rsidRPr="00167620" w:rsidRDefault="00A624CA" w:rsidP="00A624CA">
      <w:pPr>
        <w:spacing w:line="276" w:lineRule="auto"/>
        <w:jc w:val="both"/>
        <w:rPr>
          <w:rFonts w:ascii="Arial" w:hAnsi="Arial" w:cs="Arial"/>
          <w:lang w:val="en-US"/>
        </w:rPr>
      </w:pPr>
    </w:p>
    <w:p w:rsidR="00A624CA" w:rsidRPr="00167620" w:rsidRDefault="00A624CA" w:rsidP="00A624CA">
      <w:pPr>
        <w:spacing w:line="276" w:lineRule="auto"/>
        <w:jc w:val="both"/>
        <w:rPr>
          <w:rFonts w:ascii="Arial" w:hAnsi="Arial" w:cs="Arial"/>
          <w:b/>
          <w:lang w:val="en-US"/>
        </w:rPr>
      </w:pPr>
    </w:p>
    <w:p w:rsidR="00A624CA" w:rsidRPr="00167620" w:rsidRDefault="00A624CA" w:rsidP="00A624CA">
      <w:pPr>
        <w:spacing w:after="160" w:line="276" w:lineRule="auto"/>
        <w:rPr>
          <w:rFonts w:ascii="Arial" w:hAnsi="Arial" w:cs="Arial"/>
          <w:b/>
          <w:lang w:val="en-US"/>
        </w:rPr>
      </w:pPr>
      <w:r w:rsidRPr="00167620">
        <w:rPr>
          <w:rFonts w:ascii="Arial" w:hAnsi="Arial" w:cs="Arial"/>
          <w:b/>
          <w:lang w:val="en-US"/>
        </w:rPr>
        <w:br w:type="page"/>
      </w: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b/>
          <w:sz w:val="20"/>
          <w:lang w:val="en-US"/>
        </w:rPr>
      </w:pPr>
      <w:r w:rsidRPr="00167620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087DD39D" wp14:editId="5E2BD452">
            <wp:extent cx="5656238" cy="210758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8" t="3700" r="12480" b="76444"/>
                    <a:stretch/>
                  </pic:blipFill>
                  <pic:spPr bwMode="auto">
                    <a:xfrm>
                      <a:off x="0" y="0"/>
                      <a:ext cx="5823040" cy="216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41DC">
        <w:rPr>
          <w:rFonts w:ascii="Arial" w:hAnsi="Arial" w:cs="Arial"/>
          <w:b/>
          <w:sz w:val="20"/>
          <w:lang w:val="en-US"/>
        </w:rPr>
        <w:t>Figure S2: Pointing precision of the alignment between fluorescence and electron microscopy A</w:t>
      </w:r>
      <w:r w:rsidRPr="005541DC">
        <w:rPr>
          <w:rFonts w:ascii="Arial" w:hAnsi="Arial" w:cs="Arial"/>
          <w:bCs/>
          <w:sz w:val="20"/>
          <w:lang w:val="en-US"/>
        </w:rPr>
        <w:t xml:space="preserve">, Representative images of a fluorescent fiducial bead that has not served for the correlation, in </w:t>
      </w:r>
      <w:proofErr w:type="spellStart"/>
      <w:r w:rsidRPr="005541DC">
        <w:rPr>
          <w:rFonts w:ascii="Arial" w:hAnsi="Arial" w:cs="Arial"/>
          <w:bCs/>
          <w:sz w:val="20"/>
          <w:lang w:val="en-US"/>
        </w:rPr>
        <w:t>cryo</w:t>
      </w:r>
      <w:proofErr w:type="spellEnd"/>
      <w:r w:rsidRPr="005541DC">
        <w:rPr>
          <w:rFonts w:ascii="Arial" w:hAnsi="Arial" w:cs="Arial"/>
          <w:bCs/>
          <w:sz w:val="20"/>
          <w:lang w:val="en-US"/>
        </w:rPr>
        <w:t xml:space="preserve">-fluorescence microscopy (left) and in </w:t>
      </w:r>
      <w:proofErr w:type="spellStart"/>
      <w:r w:rsidRPr="005541DC">
        <w:rPr>
          <w:rFonts w:ascii="Arial" w:hAnsi="Arial" w:cs="Arial"/>
          <w:bCs/>
          <w:sz w:val="20"/>
          <w:lang w:val="en-US"/>
        </w:rPr>
        <w:t>cryo</w:t>
      </w:r>
      <w:proofErr w:type="spellEnd"/>
      <w:r w:rsidRPr="005541DC">
        <w:rPr>
          <w:rFonts w:ascii="Arial" w:hAnsi="Arial" w:cs="Arial"/>
          <w:bCs/>
          <w:sz w:val="20"/>
          <w:lang w:val="en-US"/>
        </w:rPr>
        <w:t xml:space="preserve">-EM (right). The red cross (718) indicates the targeted position on the fluorescent image and the predicted position obtained on the </w:t>
      </w:r>
      <w:proofErr w:type="spellStart"/>
      <w:r w:rsidRPr="005541DC">
        <w:rPr>
          <w:rFonts w:ascii="Arial" w:hAnsi="Arial" w:cs="Arial"/>
          <w:bCs/>
          <w:sz w:val="20"/>
          <w:lang w:val="en-US"/>
        </w:rPr>
        <w:t>cryo</w:t>
      </w:r>
      <w:proofErr w:type="spellEnd"/>
      <w:r w:rsidRPr="005541DC">
        <w:rPr>
          <w:rFonts w:ascii="Arial" w:hAnsi="Arial" w:cs="Arial"/>
          <w:bCs/>
          <w:sz w:val="20"/>
          <w:lang w:val="en-US"/>
        </w:rPr>
        <w:t xml:space="preserve">-EM after transformation. The cyan line shows the distance between the predicted position and the actual bead </w:t>
      </w:r>
      <w:r w:rsidRPr="005541DC">
        <w:rPr>
          <w:rFonts w:ascii="Arial" w:hAnsi="Arial" w:cs="Arial"/>
          <w:b/>
          <w:sz w:val="20"/>
          <w:lang w:val="en-US"/>
        </w:rPr>
        <w:t>B</w:t>
      </w:r>
      <w:r w:rsidRPr="005541DC">
        <w:rPr>
          <w:rFonts w:ascii="Arial" w:hAnsi="Arial" w:cs="Arial"/>
          <w:bCs/>
          <w:sz w:val="20"/>
          <w:lang w:val="en-US"/>
        </w:rPr>
        <w:t>, Histogram showing the deviation of the predicted positions in nanometers for beads that have not been used for the transformation. The average distance is 116 nm which corresponds to 44% of the mean DA radius and 31% the mean GLU radius</w:t>
      </w:r>
      <w:r>
        <w:rPr>
          <w:rFonts w:ascii="Arial" w:hAnsi="Arial" w:cs="Arial"/>
          <w:bCs/>
          <w:sz w:val="20"/>
          <w:lang w:val="en-US"/>
        </w:rPr>
        <w:t xml:space="preserve"> (n = 64)</w:t>
      </w:r>
      <w:r w:rsidRPr="005541DC">
        <w:rPr>
          <w:rFonts w:ascii="Arial" w:hAnsi="Arial" w:cs="Arial"/>
          <w:bCs/>
          <w:sz w:val="20"/>
          <w:lang w:val="en-US"/>
        </w:rPr>
        <w:t>.</w:t>
      </w:r>
    </w:p>
    <w:p w:rsidR="00A624CA" w:rsidRPr="00167620" w:rsidRDefault="00A624CA" w:rsidP="00A624CA">
      <w:pPr>
        <w:spacing w:after="160" w:line="276" w:lineRule="auto"/>
        <w:rPr>
          <w:rFonts w:ascii="Arial" w:hAnsi="Arial" w:cs="Arial"/>
          <w:b/>
          <w:lang w:val="en-US"/>
        </w:rPr>
      </w:pPr>
      <w:r w:rsidRPr="00167620">
        <w:rPr>
          <w:rFonts w:ascii="Arial" w:hAnsi="Arial" w:cs="Arial"/>
          <w:b/>
          <w:lang w:val="en-US"/>
        </w:rPr>
        <w:br w:type="page"/>
      </w:r>
    </w:p>
    <w:p w:rsidR="00A624CA" w:rsidRDefault="00A624CA" w:rsidP="00A624CA">
      <w:pPr>
        <w:spacing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fr-FR"/>
        </w:rPr>
        <w:lastRenderedPageBreak/>
        <w:drawing>
          <wp:inline distT="0" distB="0" distL="0" distR="0" wp14:anchorId="527D4706" wp14:editId="2B1A86F9">
            <wp:extent cx="5730913" cy="538162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4796" r="14187" b="46541"/>
                    <a:stretch/>
                  </pic:blipFill>
                  <pic:spPr bwMode="auto">
                    <a:xfrm>
                      <a:off x="0" y="0"/>
                      <a:ext cx="5735731" cy="538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Pr="00167620" w:rsidRDefault="00A624CA" w:rsidP="00A624CA">
      <w:pPr>
        <w:spacing w:line="276" w:lineRule="auto"/>
        <w:rPr>
          <w:rFonts w:ascii="Arial" w:hAnsi="Arial" w:cs="Arial"/>
          <w:b/>
          <w:lang w:val="en-US"/>
        </w:rPr>
      </w:pP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bCs/>
          <w:sz w:val="20"/>
          <w:lang w:val="en-US"/>
        </w:rPr>
      </w:pPr>
      <w:bookmarkStart w:id="0" w:name="OLE_LINK1"/>
      <w:r w:rsidRPr="005541DC">
        <w:rPr>
          <w:rFonts w:ascii="Arial" w:hAnsi="Arial" w:cs="Arial"/>
          <w:b/>
          <w:sz w:val="20"/>
          <w:lang w:val="en-US"/>
        </w:rPr>
        <w:t xml:space="preserve">Figure S3: Examples of structures and organelles found in GLU synaptosomes (A-F) and post-synaptic elements (G-I). </w:t>
      </w:r>
      <w:r w:rsidRPr="005541DC">
        <w:rPr>
          <w:rFonts w:ascii="Arial" w:hAnsi="Arial" w:cs="Arial"/>
          <w:bCs/>
          <w:sz w:val="20"/>
          <w:lang w:val="en-US"/>
        </w:rPr>
        <w:t xml:space="preserve">Orange arrows point to the organelles of interest in all panels. </w:t>
      </w:r>
      <w:r w:rsidRPr="005541DC">
        <w:rPr>
          <w:rFonts w:ascii="Arial" w:hAnsi="Arial" w:cs="Arial"/>
          <w:b/>
          <w:sz w:val="20"/>
          <w:lang w:val="en-US"/>
        </w:rPr>
        <w:t xml:space="preserve"> A</w:t>
      </w:r>
      <w:r w:rsidRPr="005541DC">
        <w:rPr>
          <w:rFonts w:ascii="Arial" w:hAnsi="Arial" w:cs="Arial"/>
          <w:bCs/>
          <w:sz w:val="20"/>
          <w:lang w:val="en-US"/>
        </w:rPr>
        <w:t xml:space="preserve">, Example of a membrane invagination, either an exocytic or endocytic event. </w:t>
      </w:r>
      <w:r w:rsidRPr="005541DC">
        <w:rPr>
          <w:rFonts w:ascii="Arial" w:hAnsi="Arial" w:cs="Arial"/>
          <w:b/>
          <w:sz w:val="20"/>
          <w:lang w:val="en-US"/>
        </w:rPr>
        <w:t>B</w:t>
      </w:r>
      <w:r w:rsidRPr="005541DC">
        <w:rPr>
          <w:rFonts w:ascii="Arial" w:hAnsi="Arial" w:cs="Arial"/>
          <w:bCs/>
          <w:sz w:val="20"/>
          <w:lang w:val="en-US"/>
        </w:rPr>
        <w:t xml:space="preserve">, Example of a narrow membrane tubule on one side of the GLU synaptosome. Perhaps a remaining axonal part filled with microtubules. </w:t>
      </w:r>
      <w:r w:rsidRPr="005541DC">
        <w:rPr>
          <w:rFonts w:ascii="Arial" w:hAnsi="Arial" w:cs="Arial"/>
          <w:b/>
          <w:sz w:val="20"/>
          <w:lang w:val="en-US"/>
        </w:rPr>
        <w:t>C</w:t>
      </w:r>
      <w:r w:rsidRPr="005541DC">
        <w:rPr>
          <w:rFonts w:ascii="Arial" w:hAnsi="Arial" w:cs="Arial"/>
          <w:bCs/>
          <w:sz w:val="20"/>
          <w:lang w:val="en-US"/>
        </w:rPr>
        <w:t xml:space="preserve">, Example of filaments surrounding synaptic vesicles. </w:t>
      </w:r>
      <w:r w:rsidRPr="005541DC">
        <w:rPr>
          <w:rFonts w:ascii="Arial" w:hAnsi="Arial" w:cs="Arial"/>
          <w:b/>
          <w:sz w:val="20"/>
          <w:lang w:val="en-US"/>
        </w:rPr>
        <w:t>D</w:t>
      </w:r>
      <w:r w:rsidRPr="005541DC">
        <w:rPr>
          <w:rFonts w:ascii="Arial" w:hAnsi="Arial" w:cs="Arial"/>
          <w:bCs/>
          <w:sz w:val="20"/>
          <w:lang w:val="en-US"/>
        </w:rPr>
        <w:t xml:space="preserve">, Example of a mitochondrion. </w:t>
      </w:r>
      <w:r w:rsidRPr="005541DC">
        <w:rPr>
          <w:rFonts w:ascii="Arial" w:hAnsi="Arial" w:cs="Arial"/>
          <w:b/>
          <w:sz w:val="20"/>
          <w:lang w:val="en-US"/>
        </w:rPr>
        <w:t>E</w:t>
      </w:r>
      <w:r w:rsidRPr="005541DC">
        <w:rPr>
          <w:rFonts w:ascii="Arial" w:hAnsi="Arial" w:cs="Arial"/>
          <w:bCs/>
          <w:sz w:val="20"/>
          <w:lang w:val="en-US"/>
        </w:rPr>
        <w:t xml:space="preserve">, Examples of </w:t>
      </w:r>
      <w:proofErr w:type="spellStart"/>
      <w:r w:rsidRPr="005541DC">
        <w:rPr>
          <w:rFonts w:ascii="Arial" w:hAnsi="Arial" w:cs="Arial"/>
          <w:bCs/>
          <w:sz w:val="20"/>
          <w:lang w:val="en-US"/>
        </w:rPr>
        <w:t>multivesicular</w:t>
      </w:r>
      <w:proofErr w:type="spellEnd"/>
      <w:r w:rsidRPr="005541DC">
        <w:rPr>
          <w:rFonts w:ascii="Arial" w:hAnsi="Arial" w:cs="Arial"/>
          <w:bCs/>
          <w:sz w:val="20"/>
          <w:lang w:val="en-US"/>
        </w:rPr>
        <w:t xml:space="preserve"> bodies. </w:t>
      </w:r>
      <w:r w:rsidRPr="005541DC">
        <w:rPr>
          <w:rFonts w:ascii="Arial" w:hAnsi="Arial" w:cs="Arial"/>
          <w:b/>
          <w:sz w:val="20"/>
          <w:lang w:val="en-US"/>
        </w:rPr>
        <w:t>F</w:t>
      </w:r>
      <w:r w:rsidRPr="005541DC">
        <w:rPr>
          <w:rFonts w:ascii="Arial" w:hAnsi="Arial" w:cs="Arial"/>
          <w:bCs/>
          <w:sz w:val="20"/>
          <w:lang w:val="en-US"/>
        </w:rPr>
        <w:t xml:space="preserve">, Example of clathrin-coated vesicles. </w:t>
      </w:r>
      <w:r w:rsidRPr="005541DC">
        <w:rPr>
          <w:rFonts w:ascii="Arial" w:hAnsi="Arial" w:cs="Arial"/>
          <w:b/>
          <w:sz w:val="20"/>
          <w:lang w:val="en-US"/>
        </w:rPr>
        <w:t>G</w:t>
      </w:r>
      <w:r w:rsidRPr="005541DC">
        <w:rPr>
          <w:rFonts w:ascii="Arial" w:hAnsi="Arial" w:cs="Arial"/>
          <w:bCs/>
          <w:sz w:val="20"/>
          <w:lang w:val="en-US"/>
        </w:rPr>
        <w:t xml:space="preserve">, Example of actin filaments in the PSE. </w:t>
      </w:r>
      <w:r w:rsidRPr="005541DC">
        <w:rPr>
          <w:rFonts w:ascii="Arial" w:hAnsi="Arial" w:cs="Arial"/>
          <w:b/>
          <w:sz w:val="20"/>
          <w:lang w:val="en-US"/>
        </w:rPr>
        <w:t>H</w:t>
      </w:r>
      <w:r w:rsidRPr="005541DC">
        <w:rPr>
          <w:rFonts w:ascii="Arial" w:hAnsi="Arial" w:cs="Arial"/>
          <w:bCs/>
          <w:sz w:val="20"/>
          <w:lang w:val="en-US"/>
        </w:rPr>
        <w:t xml:space="preserve">, Examples of a </w:t>
      </w:r>
      <w:proofErr w:type="spellStart"/>
      <w:r w:rsidRPr="005541DC">
        <w:rPr>
          <w:rFonts w:ascii="Arial" w:hAnsi="Arial" w:cs="Arial"/>
          <w:bCs/>
          <w:sz w:val="20"/>
          <w:lang w:val="en-US"/>
        </w:rPr>
        <w:t>multivesicular</w:t>
      </w:r>
      <w:proofErr w:type="spellEnd"/>
      <w:r w:rsidRPr="005541DC">
        <w:rPr>
          <w:rFonts w:ascii="Arial" w:hAnsi="Arial" w:cs="Arial"/>
          <w:bCs/>
          <w:sz w:val="20"/>
          <w:lang w:val="en-US"/>
        </w:rPr>
        <w:t xml:space="preserve"> body and a dense actin filaments network. </w:t>
      </w:r>
      <w:r w:rsidRPr="005541DC">
        <w:rPr>
          <w:rFonts w:ascii="Arial" w:hAnsi="Arial" w:cs="Arial"/>
          <w:b/>
          <w:sz w:val="20"/>
          <w:lang w:val="en-US"/>
        </w:rPr>
        <w:t>I</w:t>
      </w:r>
      <w:r w:rsidRPr="005541DC">
        <w:rPr>
          <w:rFonts w:ascii="Arial" w:hAnsi="Arial" w:cs="Arial"/>
          <w:bCs/>
          <w:sz w:val="20"/>
          <w:lang w:val="en-US"/>
        </w:rPr>
        <w:t>, Example of a post-synaptic density.</w:t>
      </w:r>
      <w:r>
        <w:rPr>
          <w:rFonts w:ascii="Arial" w:hAnsi="Arial" w:cs="Arial"/>
          <w:bCs/>
          <w:sz w:val="20"/>
          <w:lang w:val="en-US"/>
        </w:rPr>
        <w:t xml:space="preserve"> Scale bars 100 nm.</w:t>
      </w:r>
    </w:p>
    <w:p w:rsidR="00A624CA" w:rsidRDefault="00A624CA" w:rsidP="00A624CA">
      <w:pPr>
        <w:spacing w:line="276" w:lineRule="auto"/>
        <w:rPr>
          <w:rFonts w:ascii="Arial" w:hAnsi="Arial" w:cs="Arial"/>
          <w:bCs/>
          <w:lang w:val="en-US"/>
        </w:rPr>
      </w:pPr>
    </w:p>
    <w:p w:rsidR="00A624CA" w:rsidRDefault="00A624CA" w:rsidP="00A624CA">
      <w:pPr>
        <w:spacing w:line="276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  <w:lang w:eastAsia="fr-FR"/>
        </w:rPr>
        <w:lastRenderedPageBreak/>
        <w:drawing>
          <wp:inline distT="0" distB="0" distL="0" distR="0" wp14:anchorId="33B8D779" wp14:editId="552F0EB4">
            <wp:extent cx="5760720" cy="389035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6" t="3244" r="8113" b="57826"/>
                    <a:stretch/>
                  </pic:blipFill>
                  <pic:spPr bwMode="auto">
                    <a:xfrm>
                      <a:off x="0" y="0"/>
                      <a:ext cx="5765493" cy="389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Default="00A624CA" w:rsidP="00A624CA">
      <w:pPr>
        <w:spacing w:line="276" w:lineRule="auto"/>
        <w:jc w:val="both"/>
        <w:rPr>
          <w:rFonts w:ascii="Arial" w:hAnsi="Arial" w:cs="Arial"/>
          <w:bCs/>
          <w:lang w:val="en-US"/>
        </w:rPr>
      </w:pP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bCs/>
          <w:sz w:val="20"/>
          <w:lang w:val="en-US"/>
        </w:rPr>
      </w:pPr>
      <w:r w:rsidRPr="005541DC">
        <w:rPr>
          <w:rFonts w:ascii="Arial" w:hAnsi="Arial" w:cs="Arial"/>
          <w:b/>
          <w:sz w:val="20"/>
          <w:lang w:val="en-US"/>
        </w:rPr>
        <w:t xml:space="preserve">Figure S4: Gallery of segmented GLU synaptosomes. A, </w:t>
      </w:r>
      <w:r w:rsidRPr="005541DC">
        <w:rPr>
          <w:rFonts w:ascii="Arial" w:hAnsi="Arial" w:cs="Arial"/>
          <w:bCs/>
          <w:sz w:val="20"/>
          <w:lang w:val="en-US"/>
        </w:rPr>
        <w:t xml:space="preserve">Example of a tomogram (numbered 0075_21) showing a GLU synaptosome (green cross, left) and the corresponding 3D model (right). The plasma membrane is represented in green, the post-synaptic element in light grey and synaptic vesicles in cyan </w:t>
      </w:r>
      <w:r w:rsidRPr="005541DC">
        <w:rPr>
          <w:rFonts w:ascii="Arial" w:hAnsi="Arial" w:cs="Arial"/>
          <w:b/>
          <w:sz w:val="20"/>
          <w:lang w:val="en-US"/>
        </w:rPr>
        <w:t xml:space="preserve">B, </w:t>
      </w:r>
      <w:r w:rsidRPr="005541DC">
        <w:rPr>
          <w:rFonts w:ascii="Arial" w:hAnsi="Arial" w:cs="Arial"/>
          <w:bCs/>
          <w:sz w:val="20"/>
          <w:lang w:val="en-US"/>
        </w:rPr>
        <w:t>Similar example for the tomogram numbered 0251_18.</w:t>
      </w:r>
      <w:r w:rsidRPr="005541DC">
        <w:rPr>
          <w:rFonts w:ascii="Arial" w:hAnsi="Arial" w:cs="Arial"/>
          <w:b/>
          <w:sz w:val="20"/>
          <w:lang w:val="en-US"/>
        </w:rPr>
        <w:t xml:space="preserve"> C</w:t>
      </w:r>
      <w:r w:rsidRPr="005541DC">
        <w:rPr>
          <w:rFonts w:ascii="Arial" w:hAnsi="Arial" w:cs="Arial"/>
          <w:bCs/>
          <w:sz w:val="20"/>
          <w:lang w:val="en-US"/>
        </w:rPr>
        <w:t xml:space="preserve">, Similar example for tomogram 0288_19. </w:t>
      </w:r>
      <w:proofErr w:type="spellStart"/>
      <w:r w:rsidRPr="005541DC">
        <w:rPr>
          <w:rFonts w:ascii="Arial" w:hAnsi="Arial" w:cs="Arial"/>
          <w:bCs/>
          <w:sz w:val="20"/>
          <w:lang w:val="en-US"/>
        </w:rPr>
        <w:t>Multivesicular</w:t>
      </w:r>
      <w:proofErr w:type="spellEnd"/>
      <w:r w:rsidRPr="005541DC">
        <w:rPr>
          <w:rFonts w:ascii="Arial" w:hAnsi="Arial" w:cs="Arial"/>
          <w:bCs/>
          <w:sz w:val="20"/>
          <w:lang w:val="en-US"/>
        </w:rPr>
        <w:t xml:space="preserve"> bodies are drawn in dark blue. </w:t>
      </w:r>
      <w:r w:rsidRPr="005541DC">
        <w:rPr>
          <w:rFonts w:ascii="Arial" w:hAnsi="Arial" w:cs="Arial"/>
          <w:b/>
          <w:sz w:val="20"/>
          <w:lang w:val="en-US"/>
        </w:rPr>
        <w:t xml:space="preserve">D, </w:t>
      </w:r>
      <w:r w:rsidRPr="005541DC">
        <w:rPr>
          <w:rFonts w:ascii="Arial" w:hAnsi="Arial" w:cs="Arial"/>
          <w:bCs/>
          <w:sz w:val="20"/>
          <w:lang w:val="en-US"/>
        </w:rPr>
        <w:t>Similar example for tomogram 0077_12. Large vesicle is shown in yellow. Scale bar: 500 nm.</w:t>
      </w: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bCs/>
          <w:sz w:val="20"/>
          <w:lang w:val="en-US"/>
        </w:rPr>
      </w:pPr>
      <w:r w:rsidRPr="005541DC">
        <w:rPr>
          <w:rFonts w:ascii="Arial" w:hAnsi="Arial" w:cs="Arial"/>
          <w:bCs/>
          <w:sz w:val="20"/>
          <w:lang w:val="en-US"/>
        </w:rPr>
        <w:t xml:space="preserve">For the 3D models, the color coding is the same as in Figure 2 and 3. </w:t>
      </w:r>
    </w:p>
    <w:p w:rsidR="00A624CA" w:rsidRPr="00167620" w:rsidRDefault="00A624CA" w:rsidP="00A624CA">
      <w:pPr>
        <w:spacing w:line="276" w:lineRule="auto"/>
        <w:jc w:val="both"/>
        <w:rPr>
          <w:rFonts w:ascii="Arial" w:hAnsi="Arial" w:cs="Arial"/>
          <w:bCs/>
          <w:lang w:val="en-US"/>
        </w:rPr>
      </w:pPr>
    </w:p>
    <w:bookmarkEnd w:id="0"/>
    <w:p w:rsidR="00A624CA" w:rsidRPr="00167620" w:rsidRDefault="00A624CA" w:rsidP="00A624CA">
      <w:pPr>
        <w:spacing w:after="160" w:line="276" w:lineRule="auto"/>
        <w:rPr>
          <w:rFonts w:ascii="Arial" w:hAnsi="Arial" w:cs="Arial"/>
          <w:b/>
          <w:lang w:val="en-US"/>
        </w:rPr>
      </w:pPr>
      <w:r w:rsidRPr="00167620">
        <w:rPr>
          <w:rFonts w:ascii="Arial" w:hAnsi="Arial" w:cs="Arial"/>
          <w:b/>
          <w:lang w:val="en-US"/>
        </w:rPr>
        <w:br w:type="page"/>
      </w:r>
    </w:p>
    <w:p w:rsidR="00A624CA" w:rsidRDefault="00A624CA" w:rsidP="00A624CA">
      <w:pPr>
        <w:spacing w:line="276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  <w:lang w:eastAsia="fr-FR"/>
        </w:rPr>
        <w:lastRenderedPageBreak/>
        <w:drawing>
          <wp:inline distT="0" distB="0" distL="0" distR="0" wp14:anchorId="0953EFC1" wp14:editId="742162DA">
            <wp:extent cx="5770880" cy="3745582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3993" r="5997" b="57701"/>
                    <a:stretch/>
                  </pic:blipFill>
                  <pic:spPr bwMode="auto">
                    <a:xfrm>
                      <a:off x="0" y="0"/>
                      <a:ext cx="5781302" cy="375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Default="00A624CA" w:rsidP="00A624CA">
      <w:pPr>
        <w:spacing w:line="276" w:lineRule="auto"/>
        <w:jc w:val="both"/>
        <w:rPr>
          <w:rFonts w:ascii="Arial" w:hAnsi="Arial" w:cs="Arial"/>
          <w:bCs/>
          <w:lang w:val="en-US"/>
        </w:rPr>
      </w:pP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bCs/>
          <w:sz w:val="20"/>
          <w:lang w:val="en-US"/>
        </w:rPr>
      </w:pPr>
      <w:r w:rsidRPr="005541DC">
        <w:rPr>
          <w:rFonts w:ascii="Arial" w:hAnsi="Arial" w:cs="Arial"/>
          <w:b/>
          <w:sz w:val="20"/>
          <w:lang w:val="en-US"/>
        </w:rPr>
        <w:t xml:space="preserve">Figure S5: Gallery of segmented DA synaptosomes. A, </w:t>
      </w:r>
      <w:r w:rsidRPr="005541DC">
        <w:rPr>
          <w:rFonts w:ascii="Arial" w:hAnsi="Arial" w:cs="Arial"/>
          <w:bCs/>
          <w:sz w:val="20"/>
          <w:lang w:val="en-US"/>
        </w:rPr>
        <w:t xml:space="preserve">Example of a tomogram (numbered 0109_17) showing a DA synaptosome (magenta star, left) and the corresponding 3D model (right). </w:t>
      </w:r>
      <w:r>
        <w:rPr>
          <w:rFonts w:ascii="Arial" w:hAnsi="Arial" w:cs="Arial"/>
          <w:bCs/>
          <w:sz w:val="20"/>
          <w:lang w:val="en-US"/>
        </w:rPr>
        <w:t>The DA element adheres to another element resembling a GLU synapse with many SVs and a clear PSE (top right). However, this tomogram was obtained in a mouse in which only DA neurons are fluorescent (DAT-</w:t>
      </w:r>
      <w:proofErr w:type="spellStart"/>
      <w:r>
        <w:rPr>
          <w:rFonts w:ascii="Arial" w:hAnsi="Arial" w:cs="Arial"/>
          <w:bCs/>
          <w:sz w:val="20"/>
          <w:lang w:val="en-US"/>
        </w:rPr>
        <w:t>Cre</w:t>
      </w:r>
      <w:proofErr w:type="spellEnd"/>
      <w:r>
        <w:rPr>
          <w:rFonts w:ascii="Arial" w:hAnsi="Arial" w:cs="Arial"/>
          <w:bCs/>
          <w:sz w:val="20"/>
          <w:lang w:val="en-US"/>
        </w:rPr>
        <w:t xml:space="preserve"> injected with AAV-Flex-</w:t>
      </w:r>
      <w:proofErr w:type="spellStart"/>
      <w:r>
        <w:rPr>
          <w:rFonts w:ascii="Arial" w:hAnsi="Arial" w:cs="Arial"/>
          <w:bCs/>
          <w:sz w:val="20"/>
          <w:lang w:val="en-US"/>
        </w:rPr>
        <w:t>NeonGreen</w:t>
      </w:r>
      <w:proofErr w:type="spellEnd"/>
      <w:r>
        <w:rPr>
          <w:rFonts w:ascii="Arial" w:hAnsi="Arial" w:cs="Arial"/>
          <w:bCs/>
          <w:sz w:val="20"/>
          <w:lang w:val="en-US"/>
        </w:rPr>
        <w:t>), so the identity of the adhering structure could not be confirmed with fluorescence.</w:t>
      </w:r>
      <w:r w:rsidRPr="005541DC">
        <w:rPr>
          <w:rFonts w:ascii="Arial" w:hAnsi="Arial" w:cs="Arial"/>
          <w:bCs/>
          <w:sz w:val="20"/>
          <w:lang w:val="en-US"/>
        </w:rPr>
        <w:t xml:space="preserve"> </w:t>
      </w:r>
      <w:r w:rsidRPr="005541DC">
        <w:rPr>
          <w:rFonts w:ascii="Arial" w:hAnsi="Arial" w:cs="Arial"/>
          <w:b/>
          <w:sz w:val="20"/>
          <w:lang w:val="en-US"/>
        </w:rPr>
        <w:t xml:space="preserve">B, </w:t>
      </w:r>
      <w:r w:rsidRPr="005541DC">
        <w:rPr>
          <w:rFonts w:ascii="Arial" w:hAnsi="Arial" w:cs="Arial"/>
          <w:bCs/>
          <w:sz w:val="20"/>
          <w:lang w:val="en-US"/>
        </w:rPr>
        <w:t>Similar example for tomogram 0251_16</w:t>
      </w:r>
      <w:r w:rsidRPr="005541DC">
        <w:rPr>
          <w:rFonts w:ascii="Arial" w:hAnsi="Arial" w:cs="Arial"/>
          <w:b/>
          <w:sz w:val="20"/>
          <w:lang w:val="en-US"/>
        </w:rPr>
        <w:t xml:space="preserve"> C</w:t>
      </w:r>
      <w:r w:rsidRPr="005541DC">
        <w:rPr>
          <w:rFonts w:ascii="Arial" w:hAnsi="Arial" w:cs="Arial"/>
          <w:bCs/>
          <w:sz w:val="20"/>
          <w:lang w:val="en-US"/>
        </w:rPr>
        <w:t xml:space="preserve">, Similar example for 0092_14 </w:t>
      </w:r>
      <w:r w:rsidRPr="005541DC">
        <w:rPr>
          <w:rFonts w:ascii="Arial" w:hAnsi="Arial" w:cs="Arial"/>
          <w:b/>
          <w:sz w:val="20"/>
          <w:lang w:val="en-US"/>
        </w:rPr>
        <w:t xml:space="preserve">D, </w:t>
      </w:r>
      <w:r w:rsidRPr="005541DC">
        <w:rPr>
          <w:rFonts w:ascii="Arial" w:hAnsi="Arial" w:cs="Arial"/>
          <w:bCs/>
          <w:sz w:val="20"/>
          <w:lang w:val="en-US"/>
        </w:rPr>
        <w:t>Similar example for 0092_2. Scale bars: 500 nm.</w:t>
      </w:r>
      <w:r>
        <w:rPr>
          <w:rFonts w:ascii="Arial" w:hAnsi="Arial" w:cs="Arial"/>
          <w:bCs/>
          <w:sz w:val="20"/>
          <w:lang w:val="en-US"/>
        </w:rPr>
        <w:t xml:space="preserve"> </w:t>
      </w:r>
      <w:r w:rsidRPr="005541DC">
        <w:rPr>
          <w:rFonts w:ascii="Arial" w:hAnsi="Arial" w:cs="Arial"/>
          <w:bCs/>
          <w:sz w:val="20"/>
          <w:lang w:val="en-US"/>
        </w:rPr>
        <w:t xml:space="preserve">For the 3D models, the color coding is the same as in Figure 2 and 3. </w:t>
      </w: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bCs/>
          <w:sz w:val="20"/>
          <w:lang w:val="en-US"/>
        </w:rPr>
      </w:pPr>
    </w:p>
    <w:p w:rsidR="00A624CA" w:rsidRPr="00167620" w:rsidRDefault="00A624CA" w:rsidP="00A624CA">
      <w:pPr>
        <w:spacing w:line="276" w:lineRule="auto"/>
        <w:jc w:val="both"/>
        <w:rPr>
          <w:rFonts w:ascii="Arial" w:hAnsi="Arial" w:cs="Arial"/>
          <w:bCs/>
          <w:lang w:val="en-US"/>
        </w:rPr>
      </w:pPr>
    </w:p>
    <w:p w:rsidR="00A624CA" w:rsidRPr="00167620" w:rsidRDefault="00A624CA" w:rsidP="00A624CA">
      <w:pPr>
        <w:spacing w:after="160" w:line="276" w:lineRule="auto"/>
        <w:rPr>
          <w:rFonts w:ascii="Arial" w:hAnsi="Arial" w:cs="Arial"/>
          <w:b/>
          <w:lang w:val="en-US"/>
        </w:rPr>
      </w:pPr>
      <w:r w:rsidRPr="00167620">
        <w:rPr>
          <w:rFonts w:ascii="Arial" w:hAnsi="Arial" w:cs="Arial"/>
          <w:b/>
          <w:lang w:val="en-US"/>
        </w:rPr>
        <w:br w:type="page"/>
      </w:r>
    </w:p>
    <w:p w:rsidR="00A624CA" w:rsidRPr="00167620" w:rsidRDefault="00A624CA" w:rsidP="00A624CA">
      <w:pPr>
        <w:spacing w:after="160" w:line="276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3FDA37B0" wp14:editId="31972365">
            <wp:extent cx="5567680" cy="5847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3993" r="7761" b="35990"/>
                    <a:stretch/>
                  </pic:blipFill>
                  <pic:spPr bwMode="auto">
                    <a:xfrm>
                      <a:off x="0" y="0"/>
                      <a:ext cx="5573136" cy="585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b/>
          <w:sz w:val="20"/>
          <w:lang w:val="en-US"/>
        </w:rPr>
      </w:pPr>
      <w:r w:rsidRPr="005541DC">
        <w:rPr>
          <w:rFonts w:ascii="Arial" w:hAnsi="Arial" w:cs="Arial"/>
          <w:b/>
          <w:sz w:val="20"/>
          <w:lang w:val="en-US"/>
        </w:rPr>
        <w:t>Figure S6: Images of DA with a PSD and organelles found in DA synaptosomes. A</w:t>
      </w:r>
      <w:r w:rsidRPr="005541DC">
        <w:rPr>
          <w:rFonts w:ascii="Arial" w:hAnsi="Arial" w:cs="Arial"/>
          <w:sz w:val="20"/>
          <w:lang w:val="en-US"/>
        </w:rPr>
        <w:t xml:space="preserve">, DA synaptosome (magenta star) resembling a GLU synaptosome facing a PSE containing a PSD (grey arrow). It has 610 small synaptic vesicles, the highest observed in DA synaptosomes. Scale Bar: 500 nm. </w:t>
      </w:r>
      <w:r w:rsidRPr="005541DC">
        <w:rPr>
          <w:rFonts w:ascii="Arial" w:hAnsi="Arial" w:cs="Arial"/>
          <w:b/>
          <w:bCs/>
          <w:sz w:val="20"/>
          <w:lang w:val="en-US"/>
        </w:rPr>
        <w:t>B</w:t>
      </w:r>
      <w:r w:rsidRPr="005541DC">
        <w:rPr>
          <w:rFonts w:ascii="Arial" w:hAnsi="Arial" w:cs="Arial"/>
          <w:sz w:val="20"/>
          <w:lang w:val="en-US"/>
        </w:rPr>
        <w:t xml:space="preserve">, DA synaptosome (magenta star) facing an opened PSE with a PSD (grey arrow). Scale bar: 200 nm. </w:t>
      </w:r>
      <w:r w:rsidRPr="005541DC">
        <w:rPr>
          <w:rFonts w:ascii="Arial" w:hAnsi="Arial" w:cs="Arial"/>
          <w:b/>
          <w:bCs/>
          <w:sz w:val="20"/>
          <w:lang w:val="en-US"/>
        </w:rPr>
        <w:t>C</w:t>
      </w:r>
      <w:r w:rsidRPr="005541DC">
        <w:rPr>
          <w:rFonts w:ascii="Arial" w:hAnsi="Arial" w:cs="Arial"/>
          <w:sz w:val="20"/>
          <w:lang w:val="en-US"/>
        </w:rPr>
        <w:t>, Cytoplasmic content of a DA synaptosome containing, from left to right, a tubular vesicle, a vesicular body, a large vesicle, a C-shaped structure. Scale bar: 200 nm.</w:t>
      </w:r>
      <w:r w:rsidRPr="005541DC">
        <w:rPr>
          <w:rFonts w:ascii="Arial" w:hAnsi="Arial" w:cs="Arial"/>
          <w:b/>
          <w:bCs/>
          <w:sz w:val="20"/>
          <w:lang w:val="en-US"/>
        </w:rPr>
        <w:t xml:space="preserve"> </w:t>
      </w:r>
      <w:r w:rsidRPr="005541DC">
        <w:rPr>
          <w:rFonts w:ascii="Arial" w:hAnsi="Arial" w:cs="Arial"/>
          <w:sz w:val="20"/>
          <w:lang w:val="en-US"/>
        </w:rPr>
        <w:t xml:space="preserve"> </w:t>
      </w:r>
      <w:r w:rsidRPr="005541DC">
        <w:rPr>
          <w:rFonts w:ascii="Arial" w:hAnsi="Arial" w:cs="Arial"/>
          <w:b/>
          <w:bCs/>
          <w:sz w:val="20"/>
          <w:lang w:val="en-US"/>
        </w:rPr>
        <w:t>D</w:t>
      </w:r>
      <w:r w:rsidRPr="005541DC">
        <w:rPr>
          <w:rFonts w:ascii="Arial" w:hAnsi="Arial" w:cs="Arial"/>
          <w:sz w:val="20"/>
          <w:lang w:val="en-US"/>
        </w:rPr>
        <w:t xml:space="preserve">, A vesicular body. Scale bar: 200 nm.  </w:t>
      </w:r>
      <w:r w:rsidRPr="005541DC">
        <w:rPr>
          <w:rFonts w:ascii="Arial" w:hAnsi="Arial" w:cs="Arial"/>
          <w:b/>
          <w:bCs/>
          <w:sz w:val="20"/>
          <w:lang w:val="en-US"/>
        </w:rPr>
        <w:t>E</w:t>
      </w:r>
      <w:r w:rsidRPr="005541DC">
        <w:rPr>
          <w:rFonts w:ascii="Arial" w:hAnsi="Arial" w:cs="Arial"/>
          <w:sz w:val="20"/>
          <w:lang w:val="en-US"/>
        </w:rPr>
        <w:t xml:space="preserve">, </w:t>
      </w:r>
      <w:proofErr w:type="gramStart"/>
      <w:r w:rsidRPr="005541DC">
        <w:rPr>
          <w:rFonts w:ascii="Arial" w:hAnsi="Arial" w:cs="Arial"/>
          <w:sz w:val="20"/>
          <w:lang w:val="en-US"/>
        </w:rPr>
        <w:t>A</w:t>
      </w:r>
      <w:proofErr w:type="gramEnd"/>
      <w:r w:rsidRPr="005541DC">
        <w:rPr>
          <w:rFonts w:ascii="Arial" w:hAnsi="Arial" w:cs="Arial"/>
          <w:sz w:val="20"/>
          <w:lang w:val="en-US"/>
        </w:rPr>
        <w:t xml:space="preserve"> mitochondrion (left) and an ER-like structure (right). Scale bar: 100 nm. </w:t>
      </w:r>
      <w:r w:rsidRPr="005541DC">
        <w:rPr>
          <w:rFonts w:ascii="Arial" w:hAnsi="Arial" w:cs="Arial"/>
          <w:b/>
          <w:bCs/>
          <w:sz w:val="20"/>
          <w:lang w:val="en-US"/>
        </w:rPr>
        <w:t>F</w:t>
      </w:r>
      <w:r w:rsidRPr="005541DC">
        <w:rPr>
          <w:rFonts w:ascii="Arial" w:hAnsi="Arial" w:cs="Arial"/>
          <w:sz w:val="20"/>
          <w:lang w:val="en-US"/>
        </w:rPr>
        <w:t xml:space="preserve">, A microtubule, Scale bar: 100 nm. </w:t>
      </w:r>
      <w:proofErr w:type="gramStart"/>
      <w:r w:rsidRPr="005541DC">
        <w:rPr>
          <w:rFonts w:ascii="Arial" w:hAnsi="Arial" w:cs="Arial"/>
          <w:b/>
          <w:bCs/>
          <w:sz w:val="20"/>
          <w:lang w:val="en-US"/>
        </w:rPr>
        <w:t>G,H</w:t>
      </w:r>
      <w:proofErr w:type="gramEnd"/>
      <w:r w:rsidRPr="005541DC">
        <w:rPr>
          <w:rFonts w:ascii="Arial" w:hAnsi="Arial" w:cs="Arial"/>
          <w:sz w:val="20"/>
          <w:lang w:val="en-US"/>
        </w:rPr>
        <w:t>, Endosome-like structures. Scale bars: 100 nm.</w:t>
      </w:r>
    </w:p>
    <w:p w:rsidR="00A624CA" w:rsidRPr="00865593" w:rsidRDefault="00A624CA" w:rsidP="00A624CA">
      <w:pPr>
        <w:spacing w:after="160" w:line="259" w:lineRule="auto"/>
        <w:rPr>
          <w:rFonts w:ascii="Arial" w:hAnsi="Arial" w:cs="Arial"/>
          <w:noProof/>
          <w:lang w:val="en-US" w:eastAsia="fr-FR"/>
        </w:rPr>
      </w:pPr>
      <w:r w:rsidRPr="00865593">
        <w:rPr>
          <w:rFonts w:ascii="Arial" w:hAnsi="Arial" w:cs="Arial"/>
          <w:noProof/>
          <w:lang w:val="en-US" w:eastAsia="fr-FR"/>
        </w:rPr>
        <w:br w:type="page"/>
      </w:r>
    </w:p>
    <w:p w:rsidR="00A624CA" w:rsidRDefault="00A624CA" w:rsidP="00A624CA">
      <w:pPr>
        <w:spacing w:line="276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0E35A5F9" wp14:editId="3B2CF17D">
            <wp:extent cx="4059555" cy="7287502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4" t="1997" r="19223" b="14902"/>
                    <a:stretch/>
                  </pic:blipFill>
                  <pic:spPr bwMode="auto">
                    <a:xfrm>
                      <a:off x="0" y="0"/>
                      <a:ext cx="4073038" cy="731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Pr="00167620" w:rsidRDefault="00A624CA" w:rsidP="00A624CA">
      <w:pPr>
        <w:spacing w:line="276" w:lineRule="auto"/>
        <w:jc w:val="center"/>
        <w:rPr>
          <w:rFonts w:ascii="Arial" w:hAnsi="Arial" w:cs="Arial"/>
          <w:lang w:val="en-US"/>
        </w:rPr>
      </w:pP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sz w:val="20"/>
          <w:lang w:val="en-US"/>
        </w:rPr>
      </w:pPr>
      <w:r w:rsidRPr="005541DC">
        <w:rPr>
          <w:rFonts w:ascii="Arial" w:hAnsi="Arial" w:cs="Arial"/>
          <w:b/>
          <w:sz w:val="20"/>
          <w:lang w:val="en-US"/>
        </w:rPr>
        <w:t>Figure S7: Gallery of reconstructed CS-DHS identified with both DA and GLU reporters. A</w:t>
      </w:r>
      <w:r w:rsidRPr="005541DC">
        <w:rPr>
          <w:rFonts w:ascii="Arial" w:hAnsi="Arial" w:cs="Arial"/>
          <w:sz w:val="20"/>
          <w:lang w:val="en-US"/>
        </w:rPr>
        <w:t xml:space="preserve">, Single plane of the tomogram 0301_10 showing the DHS corresponding to the model in Figure 3B. DA is shown by the magenta star, GLU by the green cross and the post-synapse by the grey arrow. </w:t>
      </w:r>
      <w:r w:rsidRPr="005541DC">
        <w:rPr>
          <w:rFonts w:ascii="Arial" w:hAnsi="Arial" w:cs="Arial"/>
          <w:b/>
          <w:sz w:val="20"/>
          <w:lang w:val="en-US"/>
        </w:rPr>
        <w:t>B,</w:t>
      </w:r>
      <w:r w:rsidRPr="005541DC">
        <w:rPr>
          <w:rFonts w:ascii="Arial" w:hAnsi="Arial" w:cs="Arial"/>
          <w:sz w:val="20"/>
          <w:lang w:val="en-US"/>
        </w:rPr>
        <w:t xml:space="preserve"> Single plane of the tomogram 0201_6 showing the DHS corresponding to the model in figure 3C. </w:t>
      </w:r>
      <w:r w:rsidRPr="005541DC">
        <w:rPr>
          <w:rFonts w:ascii="Arial" w:hAnsi="Arial" w:cs="Arial"/>
          <w:b/>
          <w:bCs/>
          <w:sz w:val="20"/>
          <w:lang w:val="en-US"/>
        </w:rPr>
        <w:t>C, D, E</w:t>
      </w:r>
      <w:r w:rsidRPr="005541DC">
        <w:rPr>
          <w:rFonts w:ascii="Arial" w:hAnsi="Arial" w:cs="Arial"/>
          <w:sz w:val="20"/>
          <w:lang w:val="en-US"/>
        </w:rPr>
        <w:t>, Examples of tomograms showing DHS (left) with their corresponding 3D model (right). Scale bars: 500 nm.</w:t>
      </w: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sz w:val="20"/>
          <w:lang w:val="en-US"/>
        </w:rPr>
      </w:pPr>
      <w:r w:rsidRPr="005541DC">
        <w:rPr>
          <w:rFonts w:ascii="Arial" w:hAnsi="Arial" w:cs="Arial"/>
          <w:sz w:val="20"/>
          <w:lang w:val="en-US"/>
        </w:rPr>
        <w:t>Color code is similar to fig S4,5.</w:t>
      </w:r>
      <w:r w:rsidRPr="005541DC">
        <w:rPr>
          <w:rFonts w:ascii="Arial" w:hAnsi="Arial" w:cs="Arial"/>
          <w:b/>
          <w:bCs/>
          <w:sz w:val="20"/>
          <w:lang w:val="en-US"/>
        </w:rPr>
        <w:t xml:space="preserve"> </w:t>
      </w:r>
    </w:p>
    <w:p w:rsidR="00A624CA" w:rsidRPr="00167620" w:rsidRDefault="00A624CA" w:rsidP="00A624CA">
      <w:pPr>
        <w:spacing w:line="276" w:lineRule="auto"/>
        <w:jc w:val="both"/>
        <w:rPr>
          <w:rFonts w:ascii="Arial" w:hAnsi="Arial" w:cs="Arial"/>
          <w:b/>
          <w:lang w:val="en-US"/>
        </w:rPr>
      </w:pPr>
    </w:p>
    <w:p w:rsidR="00A624CA" w:rsidRDefault="00A624CA" w:rsidP="00A624CA">
      <w:pPr>
        <w:spacing w:line="276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fr-FR"/>
        </w:rPr>
        <w:lastRenderedPageBreak/>
        <w:drawing>
          <wp:inline distT="0" distB="0" distL="0" distR="0" wp14:anchorId="46390C72" wp14:editId="159F488F">
            <wp:extent cx="4622800" cy="491390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7" t="1623" r="14286" b="45722"/>
                    <a:stretch/>
                  </pic:blipFill>
                  <pic:spPr bwMode="auto">
                    <a:xfrm>
                      <a:off x="0" y="0"/>
                      <a:ext cx="4624764" cy="491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bCs/>
          <w:sz w:val="20"/>
          <w:lang w:val="en-US"/>
        </w:rPr>
      </w:pPr>
      <w:r w:rsidRPr="005541DC">
        <w:rPr>
          <w:rFonts w:ascii="Arial" w:hAnsi="Arial" w:cs="Arial"/>
          <w:b/>
          <w:sz w:val="20"/>
          <w:lang w:val="en-US"/>
        </w:rPr>
        <w:t>Figure S8: Examples of tomograms not retained for segmentation. A</w:t>
      </w:r>
      <w:r w:rsidRPr="005541DC">
        <w:rPr>
          <w:rFonts w:ascii="Arial" w:hAnsi="Arial" w:cs="Arial"/>
          <w:bCs/>
          <w:sz w:val="20"/>
          <w:lang w:val="en-US"/>
        </w:rPr>
        <w:t xml:space="preserve">, Example of a tomogram where reconstruction resulted in a miss-alignment of the planes. </w:t>
      </w:r>
      <w:r w:rsidRPr="005541DC">
        <w:rPr>
          <w:rFonts w:ascii="Arial" w:hAnsi="Arial" w:cs="Arial"/>
          <w:b/>
          <w:sz w:val="20"/>
          <w:lang w:val="en-US"/>
        </w:rPr>
        <w:t>B</w:t>
      </w:r>
      <w:r w:rsidRPr="005541DC">
        <w:rPr>
          <w:rFonts w:ascii="Arial" w:hAnsi="Arial" w:cs="Arial"/>
          <w:bCs/>
          <w:sz w:val="20"/>
          <w:lang w:val="en-US"/>
        </w:rPr>
        <w:t xml:space="preserve">, Example of a tomogram plane showing a GLU synaptosome which is too big to obtain a sufficient contrast. </w:t>
      </w:r>
      <w:r w:rsidRPr="005541DC">
        <w:rPr>
          <w:rFonts w:ascii="Arial" w:hAnsi="Arial" w:cs="Arial"/>
          <w:b/>
          <w:sz w:val="20"/>
          <w:lang w:val="en-US"/>
        </w:rPr>
        <w:t>C</w:t>
      </w:r>
      <w:r w:rsidRPr="005541DC">
        <w:rPr>
          <w:rFonts w:ascii="Arial" w:hAnsi="Arial" w:cs="Arial"/>
          <w:bCs/>
          <w:sz w:val="20"/>
          <w:lang w:val="en-US"/>
        </w:rPr>
        <w:t xml:space="preserve">, Example of a tomogram where both DA and GLU structures are unrelated according to the correlation. </w:t>
      </w:r>
      <w:r w:rsidRPr="005541DC">
        <w:rPr>
          <w:rFonts w:ascii="Arial" w:hAnsi="Arial" w:cs="Arial"/>
          <w:b/>
          <w:sz w:val="20"/>
          <w:lang w:val="en-US"/>
        </w:rPr>
        <w:t>D</w:t>
      </w:r>
      <w:r w:rsidRPr="005541DC">
        <w:rPr>
          <w:rFonts w:ascii="Arial" w:hAnsi="Arial" w:cs="Arial"/>
          <w:bCs/>
          <w:sz w:val="20"/>
          <w:lang w:val="en-US"/>
        </w:rPr>
        <w:t>, Example of a tomogram for which the reconstruction failed, it results in very low information across the planes. Scale bars: 500 nm.</w:t>
      </w:r>
    </w:p>
    <w:p w:rsidR="00A624CA" w:rsidRDefault="00A624CA" w:rsidP="00A624CA">
      <w:pPr>
        <w:spacing w:line="276" w:lineRule="auto"/>
        <w:jc w:val="both"/>
        <w:rPr>
          <w:rFonts w:ascii="Arial" w:hAnsi="Arial" w:cs="Arial"/>
          <w:lang w:val="en-US"/>
        </w:rPr>
      </w:pPr>
    </w:p>
    <w:p w:rsidR="00A624CA" w:rsidRDefault="00A624CA" w:rsidP="00A624CA">
      <w:pPr>
        <w:spacing w:line="276" w:lineRule="auto"/>
        <w:jc w:val="both"/>
        <w:rPr>
          <w:rFonts w:ascii="Arial" w:hAnsi="Arial" w:cs="Arial"/>
          <w:lang w:val="en-US"/>
        </w:rPr>
      </w:pPr>
    </w:p>
    <w:p w:rsidR="00A624CA" w:rsidRDefault="00A624CA" w:rsidP="00A624CA">
      <w:pPr>
        <w:spacing w:after="160" w:line="259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A624CA" w:rsidRDefault="00A624CA" w:rsidP="00A624CA">
      <w:pPr>
        <w:spacing w:line="276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1AAF52F2" wp14:editId="530DBBD8">
            <wp:extent cx="4561840" cy="636045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3" t="7018" r="13691" b="18935"/>
                    <a:stretch/>
                  </pic:blipFill>
                  <pic:spPr bwMode="auto">
                    <a:xfrm>
                      <a:off x="0" y="0"/>
                      <a:ext cx="4569600" cy="637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Default="00A624CA" w:rsidP="00A624CA">
      <w:pPr>
        <w:spacing w:line="276" w:lineRule="auto"/>
        <w:jc w:val="both"/>
        <w:rPr>
          <w:rFonts w:ascii="Arial" w:hAnsi="Arial" w:cs="Arial"/>
          <w:lang w:val="en-US"/>
        </w:rPr>
      </w:pP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5541DC">
        <w:rPr>
          <w:rFonts w:ascii="Arial" w:hAnsi="Arial" w:cs="Arial"/>
          <w:b/>
          <w:bCs/>
          <w:sz w:val="20"/>
          <w:szCs w:val="20"/>
          <w:lang w:val="en-US"/>
        </w:rPr>
        <w:t>Supplementary Figure 9: DA synaptosomes organization is unaffected in CS-DHS.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A,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5541DC">
        <w:rPr>
          <w:rFonts w:ascii="Arial" w:hAnsi="Arial" w:cs="Arial"/>
          <w:sz w:val="20"/>
          <w:szCs w:val="20"/>
          <w:lang w:val="en-US"/>
        </w:rPr>
        <w:t>Averaged</w:t>
      </w:r>
      <w:proofErr w:type="gramEnd"/>
      <w:r w:rsidRPr="005541DC">
        <w:rPr>
          <w:rFonts w:ascii="Arial" w:hAnsi="Arial" w:cs="Arial"/>
          <w:sz w:val="20"/>
          <w:szCs w:val="20"/>
          <w:lang w:val="en-US"/>
        </w:rPr>
        <w:t xml:space="preserve"> fractions of the volume occupied by vesicles to the plasma membrane (PM) for DA forming CS-DHS or not.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B,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5541DC">
        <w:rPr>
          <w:rFonts w:ascii="Arial" w:hAnsi="Arial" w:cs="Arial"/>
          <w:sz w:val="20"/>
          <w:szCs w:val="20"/>
          <w:lang w:val="en-US"/>
        </w:rPr>
        <w:t>Mean</w:t>
      </w:r>
      <w:proofErr w:type="gramEnd"/>
      <w:r w:rsidRPr="005541DC">
        <w:rPr>
          <w:rFonts w:ascii="Arial" w:hAnsi="Arial" w:cs="Arial"/>
          <w:sz w:val="20"/>
          <w:szCs w:val="20"/>
          <w:lang w:val="en-US"/>
        </w:rPr>
        <w:t xml:space="preserve"> maximal diameter of DA synaptosomes involved or not in CS-DHS</w:t>
      </w:r>
      <w:r>
        <w:rPr>
          <w:rFonts w:ascii="Arial" w:hAnsi="Arial" w:cs="Arial"/>
          <w:sz w:val="20"/>
          <w:szCs w:val="20"/>
          <w:lang w:val="en-US"/>
        </w:rPr>
        <w:t xml:space="preserve"> (Mann-Whitney; p-value = 0.500)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.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C,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Mean number of vesicles in DA synaptosomes forming CS-DHS or not</w:t>
      </w:r>
      <w:r>
        <w:rPr>
          <w:rFonts w:ascii="Arial" w:hAnsi="Arial" w:cs="Arial"/>
          <w:sz w:val="20"/>
          <w:szCs w:val="20"/>
          <w:lang w:val="en-US"/>
        </w:rPr>
        <w:t xml:space="preserve"> (Mann-Whitney; p-value 0.624)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.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D,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Averages of the number of proximal vesicles (&lt;45 nm) from the plasma membrane</w:t>
      </w:r>
      <w:r>
        <w:rPr>
          <w:rFonts w:ascii="Arial" w:hAnsi="Arial" w:cs="Arial"/>
          <w:sz w:val="20"/>
          <w:szCs w:val="20"/>
          <w:lang w:val="en-US"/>
        </w:rPr>
        <w:t xml:space="preserve"> (Mann-Whitney; p-value = 0.382)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.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E,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Averaged fractions of the volume occupied by proximal tethered vesicles</w:t>
      </w:r>
      <w:r>
        <w:rPr>
          <w:rFonts w:ascii="Arial" w:hAnsi="Arial" w:cs="Arial"/>
          <w:sz w:val="20"/>
          <w:szCs w:val="20"/>
          <w:lang w:val="en-US"/>
        </w:rPr>
        <w:t xml:space="preserve"> (t-test; p-value 0.382)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.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F,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Mean tether length in DA synaptosomes involved in CS-DHS or not</w:t>
      </w:r>
      <w:r>
        <w:rPr>
          <w:rFonts w:ascii="Arial" w:hAnsi="Arial" w:cs="Arial"/>
          <w:sz w:val="20"/>
          <w:szCs w:val="20"/>
          <w:lang w:val="en-US"/>
        </w:rPr>
        <w:t xml:space="preserve"> (t-test; p-value = 0.173)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.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G,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Fractions of vesicles in function of the distance to the plasma membrane</w:t>
      </w:r>
      <w:r>
        <w:rPr>
          <w:rFonts w:ascii="Arial" w:hAnsi="Arial" w:cs="Arial"/>
          <w:sz w:val="20"/>
          <w:szCs w:val="20"/>
          <w:lang w:val="en-US"/>
        </w:rPr>
        <w:t xml:space="preserve"> (t-tests; p-values: 0 to 45 nm = 0.635; 45 to 75 nm = 0.949; 75 to 150 nm = 0.880; 150 to 250 nm = 0.574)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. </w:t>
      </w:r>
      <w:r w:rsidRPr="005541DC">
        <w:rPr>
          <w:rFonts w:ascii="Arial" w:hAnsi="Arial" w:cs="Arial"/>
          <w:b/>
          <w:bCs/>
          <w:sz w:val="20"/>
          <w:szCs w:val="20"/>
          <w:lang w:val="en-US"/>
        </w:rPr>
        <w:t>H,</w:t>
      </w:r>
      <w:r w:rsidRPr="005541DC">
        <w:rPr>
          <w:rFonts w:ascii="Arial" w:hAnsi="Arial" w:cs="Arial"/>
          <w:sz w:val="20"/>
          <w:szCs w:val="20"/>
          <w:lang w:val="en-US"/>
        </w:rPr>
        <w:t xml:space="preserve"> Mean connector length of DA vesicles involved in CS-DHS or not</w:t>
      </w:r>
      <w:r>
        <w:rPr>
          <w:rFonts w:ascii="Arial" w:hAnsi="Arial" w:cs="Arial"/>
          <w:sz w:val="20"/>
          <w:szCs w:val="20"/>
          <w:lang w:val="en-US"/>
        </w:rPr>
        <w:t xml:space="preserve"> (t-test; p-value = 0</w:t>
      </w:r>
      <w:r w:rsidRPr="005541DC">
        <w:rPr>
          <w:rFonts w:ascii="Arial" w:hAnsi="Arial" w:cs="Arial"/>
          <w:sz w:val="20"/>
          <w:szCs w:val="20"/>
          <w:lang w:val="en-US"/>
        </w:rPr>
        <w:t>.</w:t>
      </w:r>
      <w:r>
        <w:rPr>
          <w:rFonts w:ascii="Arial" w:hAnsi="Arial" w:cs="Arial"/>
          <w:sz w:val="20"/>
          <w:szCs w:val="20"/>
          <w:lang w:val="en-US"/>
        </w:rPr>
        <w:t>0004).</w:t>
      </w:r>
    </w:p>
    <w:p w:rsidR="00A624CA" w:rsidRPr="00167620" w:rsidRDefault="00A624CA" w:rsidP="00A624CA">
      <w:pPr>
        <w:spacing w:line="276" w:lineRule="auto"/>
        <w:jc w:val="both"/>
        <w:rPr>
          <w:rFonts w:ascii="Arial" w:hAnsi="Arial" w:cs="Arial"/>
          <w:lang w:val="en-US"/>
        </w:rPr>
      </w:pPr>
    </w:p>
    <w:p w:rsidR="00A624CA" w:rsidRDefault="00A624CA" w:rsidP="00A624CA">
      <w:pPr>
        <w:spacing w:line="276" w:lineRule="auto"/>
        <w:jc w:val="both"/>
        <w:rPr>
          <w:rFonts w:ascii="Arial" w:hAnsi="Arial" w:cs="Arial"/>
          <w:lang w:val="en-US"/>
        </w:rPr>
      </w:pPr>
    </w:p>
    <w:p w:rsidR="00A624CA" w:rsidRDefault="00A624CA" w:rsidP="00A624CA">
      <w:pPr>
        <w:spacing w:line="276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50EC3492" wp14:editId="10A99C7C">
            <wp:extent cx="4907280" cy="424828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2" r="9721" b="50870"/>
                    <a:stretch/>
                  </pic:blipFill>
                  <pic:spPr bwMode="auto">
                    <a:xfrm>
                      <a:off x="0" y="0"/>
                      <a:ext cx="4939966" cy="427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Default="00A624CA" w:rsidP="00A624CA">
      <w:pPr>
        <w:spacing w:line="276" w:lineRule="auto"/>
        <w:rPr>
          <w:rFonts w:ascii="Arial" w:hAnsi="Arial" w:cs="Arial"/>
          <w:lang w:val="en-US"/>
        </w:rPr>
      </w:pPr>
    </w:p>
    <w:p w:rsidR="00A624CA" w:rsidRDefault="00A624CA" w:rsidP="00A624CA">
      <w:pPr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val="en-US"/>
        </w:rPr>
      </w:pPr>
      <w:r w:rsidRPr="005541DC">
        <w:rPr>
          <w:rFonts w:ascii="Arial" w:hAnsi="Arial" w:cs="Arial"/>
          <w:b/>
          <w:bCs/>
          <w:sz w:val="20"/>
          <w:szCs w:val="22"/>
          <w:lang w:val="en-US"/>
        </w:rPr>
        <w:t xml:space="preserve">Supplementary Figure 10: </w:t>
      </w:r>
      <w:r>
        <w:rPr>
          <w:rFonts w:ascii="Arial" w:hAnsi="Arial" w:cs="Arial"/>
          <w:b/>
          <w:bCs/>
          <w:sz w:val="20"/>
          <w:szCs w:val="22"/>
          <w:lang w:val="en-US"/>
        </w:rPr>
        <w:t>Distribution of proximal</w:t>
      </w:r>
      <w:r w:rsidRPr="005541DC">
        <w:rPr>
          <w:rFonts w:ascii="Arial" w:hAnsi="Arial" w:cs="Arial"/>
          <w:b/>
          <w:bCs/>
          <w:sz w:val="20"/>
          <w:szCs w:val="22"/>
          <w:lang w:val="en-US"/>
        </w:rPr>
        <w:t xml:space="preserve"> GLU vesicles in CS-DHS </w:t>
      </w:r>
      <w:r>
        <w:rPr>
          <w:rFonts w:ascii="Arial" w:hAnsi="Arial" w:cs="Arial"/>
          <w:b/>
          <w:bCs/>
          <w:sz w:val="20"/>
          <w:szCs w:val="22"/>
          <w:lang w:val="en-US"/>
        </w:rPr>
        <w:t xml:space="preserve">and tether length. </w:t>
      </w:r>
    </w:p>
    <w:p w:rsidR="00A624CA" w:rsidRPr="005541DC" w:rsidRDefault="00A624CA" w:rsidP="00A624CA">
      <w:pPr>
        <w:spacing w:line="276" w:lineRule="auto"/>
        <w:jc w:val="both"/>
        <w:rPr>
          <w:rFonts w:ascii="Arial" w:hAnsi="Arial" w:cs="Arial"/>
          <w:sz w:val="20"/>
          <w:szCs w:val="22"/>
          <w:lang w:val="en-US"/>
        </w:rPr>
      </w:pPr>
      <w:r w:rsidRPr="005541DC">
        <w:rPr>
          <w:rFonts w:ascii="Arial" w:hAnsi="Arial" w:cs="Arial"/>
          <w:b/>
          <w:bCs/>
          <w:sz w:val="20"/>
          <w:szCs w:val="22"/>
          <w:lang w:val="en-US"/>
        </w:rPr>
        <w:t>A,</w:t>
      </w:r>
      <w:r w:rsidRPr="005541DC">
        <w:rPr>
          <w:rFonts w:ascii="Arial" w:hAnsi="Arial" w:cs="Arial"/>
          <w:sz w:val="20"/>
          <w:szCs w:val="22"/>
          <w:lang w:val="en-US"/>
        </w:rPr>
        <w:t xml:space="preserve"> Fractions of proximal vesicles (&lt;45 nm) localized at certain distances from the active zone shown with histograms depending on the involvement in DHS (dark green) or not (light green). </w:t>
      </w:r>
      <w:r w:rsidRPr="005541DC">
        <w:rPr>
          <w:rFonts w:ascii="Arial" w:hAnsi="Arial" w:cs="Arial"/>
          <w:b/>
          <w:bCs/>
          <w:sz w:val="20"/>
          <w:szCs w:val="22"/>
          <w:lang w:val="en-US"/>
        </w:rPr>
        <w:t>B,</w:t>
      </w:r>
      <w:r w:rsidRPr="005541DC">
        <w:rPr>
          <w:rFonts w:ascii="Arial" w:hAnsi="Arial" w:cs="Arial"/>
          <w:sz w:val="20"/>
          <w:szCs w:val="22"/>
          <w:lang w:val="en-US"/>
        </w:rPr>
        <w:t xml:space="preserve"> Cumulative distribution of the SV distances from the active zone, data are the same as in (A). </w:t>
      </w:r>
      <w:r w:rsidRPr="005541DC">
        <w:rPr>
          <w:rFonts w:ascii="Arial" w:hAnsi="Arial" w:cs="Arial"/>
          <w:b/>
          <w:bCs/>
          <w:sz w:val="20"/>
          <w:szCs w:val="22"/>
          <w:lang w:val="en-US"/>
        </w:rPr>
        <w:t>C,</w:t>
      </w:r>
      <w:r w:rsidRPr="005541DC">
        <w:rPr>
          <w:rFonts w:ascii="Arial" w:hAnsi="Arial" w:cs="Arial"/>
          <w:sz w:val="20"/>
          <w:szCs w:val="22"/>
          <w:lang w:val="en-US"/>
        </w:rPr>
        <w:t xml:space="preserve"> Fractions of tethers corresponding to certain lengths. Tethers from GLU involved in DHS are in dark green, the ones not involved in DHS are in light green. </w:t>
      </w:r>
      <w:r w:rsidRPr="005541DC">
        <w:rPr>
          <w:rFonts w:ascii="Arial" w:hAnsi="Arial" w:cs="Arial"/>
          <w:b/>
          <w:bCs/>
          <w:sz w:val="20"/>
          <w:szCs w:val="22"/>
          <w:lang w:val="en-US"/>
        </w:rPr>
        <w:t>D,</w:t>
      </w:r>
      <w:r w:rsidRPr="005541DC">
        <w:rPr>
          <w:rFonts w:ascii="Arial" w:hAnsi="Arial" w:cs="Arial"/>
          <w:sz w:val="20"/>
          <w:szCs w:val="22"/>
          <w:lang w:val="en-US"/>
        </w:rPr>
        <w:t xml:space="preserve"> Cumulative distribution of the length of the tethers. Data are the same as in (C).</w:t>
      </w:r>
    </w:p>
    <w:p w:rsidR="00A624CA" w:rsidRDefault="00A624CA" w:rsidP="00A624CA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A624CA" w:rsidRDefault="00A624CA" w:rsidP="00A624CA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:rsidR="00A624CA" w:rsidRDefault="00A624CA" w:rsidP="00A624CA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</w:p>
    <w:p w:rsidR="00A624CA" w:rsidRDefault="00A624CA" w:rsidP="00A624CA">
      <w:pPr>
        <w:spacing w:after="160" w:line="259" w:lineRule="auto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inline distT="0" distB="0" distL="0" distR="0" wp14:anchorId="55E4F38C" wp14:editId="4B602C08">
            <wp:extent cx="6146800" cy="2437848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t="3410" r="4429" b="71723"/>
                    <a:stretch/>
                  </pic:blipFill>
                  <pic:spPr bwMode="auto">
                    <a:xfrm>
                      <a:off x="0" y="0"/>
                      <a:ext cx="6208919" cy="246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Pr="005541DC" w:rsidRDefault="00A624CA" w:rsidP="00A624C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2"/>
          <w:lang w:val="en-US" w:eastAsia="en-US"/>
        </w:rPr>
      </w:pPr>
      <w:r w:rsidRPr="005541DC">
        <w:rPr>
          <w:rFonts w:ascii="Arial" w:eastAsiaTheme="minorHAnsi" w:hAnsi="Arial" w:cs="Arial"/>
          <w:b/>
          <w:bCs/>
          <w:sz w:val="20"/>
          <w:szCs w:val="22"/>
          <w:lang w:val="en-US" w:eastAsia="en-US"/>
        </w:rPr>
        <w:t>Table 1: Number of GLU and DA synaptosomes imaged across the three different models.</w:t>
      </w:r>
    </w:p>
    <w:p w:rsidR="00A624CA" w:rsidRPr="005541DC" w:rsidRDefault="00A624CA" w:rsidP="00A624C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2"/>
          <w:lang w:val="en-US" w:eastAsia="en-US"/>
        </w:rPr>
      </w:pPr>
      <w:r w:rsidRPr="005541DC">
        <w:rPr>
          <w:rFonts w:ascii="Arial" w:eastAsiaTheme="minorHAnsi" w:hAnsi="Arial" w:cs="Arial"/>
          <w:sz w:val="20"/>
          <w:szCs w:val="22"/>
          <w:lang w:val="en-US" w:eastAsia="en-US"/>
        </w:rPr>
        <w:t>In total, 101 GLU synaptosomes (n) were imaged in 14 different preparations (N). Among them 62 were imaged in mice where DA synaptosomes are also identified (double-labeling: VGLUT1-venus * DAT-</w:t>
      </w:r>
      <w:proofErr w:type="spellStart"/>
      <w:r w:rsidRPr="005541DC">
        <w:rPr>
          <w:rFonts w:ascii="Arial" w:eastAsiaTheme="minorHAnsi" w:hAnsi="Arial" w:cs="Arial"/>
          <w:sz w:val="20"/>
          <w:szCs w:val="22"/>
          <w:lang w:val="en-US" w:eastAsia="en-US"/>
        </w:rPr>
        <w:t>cre</w:t>
      </w:r>
      <w:proofErr w:type="spellEnd"/>
      <w:r w:rsidRPr="005541DC">
        <w:rPr>
          <w:rFonts w:ascii="Arial" w:eastAsiaTheme="minorHAnsi" w:hAnsi="Arial" w:cs="Arial"/>
          <w:sz w:val="20"/>
          <w:szCs w:val="22"/>
          <w:lang w:val="en-US" w:eastAsia="en-US"/>
        </w:rPr>
        <w:t xml:space="preserve"> Ai 14tdTomato). Thus, we distinguished GLU synaptosomes not involved in DHS (n = 30; across 9 preparations) to GLU synaptosomes involved in DHS (n = 32; across 10 preparations). Among them, 26 synaptosomes showed sufficient information to perform </w:t>
      </w:r>
      <w:proofErr w:type="spellStart"/>
      <w:r w:rsidRPr="005541DC">
        <w:rPr>
          <w:rFonts w:ascii="Arial" w:eastAsiaTheme="minorHAnsi" w:hAnsi="Arial" w:cs="Arial"/>
          <w:sz w:val="20"/>
          <w:szCs w:val="22"/>
          <w:lang w:val="en-US" w:eastAsia="en-US"/>
        </w:rPr>
        <w:t>Pyto</w:t>
      </w:r>
      <w:proofErr w:type="spellEnd"/>
      <w:r w:rsidRPr="005541DC">
        <w:rPr>
          <w:rFonts w:ascii="Arial" w:eastAsiaTheme="minorHAnsi" w:hAnsi="Arial" w:cs="Arial"/>
          <w:sz w:val="20"/>
          <w:szCs w:val="22"/>
          <w:lang w:val="en-US" w:eastAsia="en-US"/>
        </w:rPr>
        <w:t xml:space="preserve"> analysis in both conditions. Synaptosomes where we identified the active zone (by the post-synapse) and with well contrasted membranes were retained.</w:t>
      </w:r>
    </w:p>
    <w:p w:rsidR="00A624CA" w:rsidRPr="005541DC" w:rsidRDefault="00A624CA" w:rsidP="00A624C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2"/>
          <w:lang w:val="en-US" w:eastAsia="en-US"/>
        </w:rPr>
      </w:pPr>
      <w:r w:rsidRPr="005541DC">
        <w:rPr>
          <w:rFonts w:ascii="Arial" w:eastAsiaTheme="minorHAnsi" w:hAnsi="Arial" w:cs="Arial"/>
          <w:sz w:val="20"/>
          <w:szCs w:val="22"/>
          <w:lang w:val="en-US" w:eastAsia="en-US"/>
        </w:rPr>
        <w:t>In total, 94 DA synaptosomes were imaged in 15 different preparations. Among them 51 originates from the double-labeling model with 32 involved in CS-DHS and 19 not involved CS-DHS. To compare both conditions we used synaptosomes exhibiting sufficient contrast and the presence of several SV. After analysis, not a single synaptosome was excluded.</w:t>
      </w:r>
    </w:p>
    <w:p w:rsidR="00A624CA" w:rsidRDefault="00A624CA" w:rsidP="00A624CA">
      <w:pPr>
        <w:spacing w:after="160" w:line="259" w:lineRule="auto"/>
        <w:jc w:val="center"/>
        <w:rPr>
          <w:rFonts w:ascii="Arial" w:hAnsi="Arial" w:cs="Arial"/>
          <w:sz w:val="22"/>
          <w:szCs w:val="22"/>
          <w:lang w:val="en-US"/>
        </w:rPr>
      </w:pPr>
    </w:p>
    <w:p w:rsidR="00A624CA" w:rsidRDefault="00A624CA" w:rsidP="00A624CA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:rsidR="00A624CA" w:rsidRDefault="00A624CA" w:rsidP="00A624CA">
      <w:pPr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lastRenderedPageBreak/>
        <w:drawing>
          <wp:inline distT="0" distB="0" distL="0" distR="0" wp14:anchorId="43861782" wp14:editId="0A409F96">
            <wp:extent cx="4506686" cy="1846353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8" t="3510" r="25716" b="81451"/>
                    <a:stretch/>
                  </pic:blipFill>
                  <pic:spPr bwMode="auto">
                    <a:xfrm>
                      <a:off x="0" y="0"/>
                      <a:ext cx="4561163" cy="186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CA" w:rsidRDefault="00A624CA" w:rsidP="00A624CA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:rsidR="00A624CA" w:rsidRPr="005541DC" w:rsidRDefault="00A624CA" w:rsidP="00A624C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0"/>
          <w:szCs w:val="22"/>
          <w:lang w:val="en-US" w:eastAsia="en-US"/>
        </w:rPr>
      </w:pPr>
      <w:r w:rsidRPr="005541DC">
        <w:rPr>
          <w:rFonts w:ascii="Arial" w:eastAsiaTheme="minorHAnsi" w:hAnsi="Arial" w:cs="Arial"/>
          <w:b/>
          <w:bCs/>
          <w:sz w:val="20"/>
          <w:szCs w:val="22"/>
          <w:lang w:val="en-US" w:eastAsia="en-US"/>
        </w:rPr>
        <w:t xml:space="preserve">Table 2: Proportion of GLU and DA synaptosomes with a post-synaptic element (PSE), </w:t>
      </w:r>
    </w:p>
    <w:p w:rsidR="00A624CA" w:rsidRPr="005541DC" w:rsidRDefault="00A624CA" w:rsidP="00A624CA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0"/>
          <w:szCs w:val="22"/>
          <w:lang w:val="en-US" w:eastAsia="en-US"/>
        </w:rPr>
      </w:pPr>
      <w:r w:rsidRPr="005541DC">
        <w:rPr>
          <w:rFonts w:ascii="Arial" w:eastAsiaTheme="minorHAnsi" w:hAnsi="Arial" w:cs="Arial"/>
          <w:b/>
          <w:bCs/>
          <w:sz w:val="20"/>
          <w:szCs w:val="22"/>
          <w:lang w:val="en-US" w:eastAsia="en-US"/>
        </w:rPr>
        <w:t>a mitochondrion or a vesicular body.</w:t>
      </w:r>
    </w:p>
    <w:p w:rsidR="00A624CA" w:rsidRPr="005541DC" w:rsidRDefault="00A624CA" w:rsidP="00A624C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2"/>
          <w:lang w:val="en-US" w:eastAsia="en-US"/>
        </w:rPr>
      </w:pPr>
      <w:r w:rsidRPr="005541DC">
        <w:rPr>
          <w:rFonts w:ascii="Arial" w:eastAsiaTheme="minorHAnsi" w:hAnsi="Arial" w:cs="Arial"/>
          <w:sz w:val="20"/>
          <w:szCs w:val="22"/>
          <w:lang w:val="en-US" w:eastAsia="en-US"/>
        </w:rPr>
        <w:t>63.3% of GLU synaptosomes are associated with a post-synapse (identified with a cleft and the PSD); 20.8% contain a mitochondrion; 63.7% a vesicular body (structure containing one or several vesicle-like elements). 2.1% of DA synaptosomes are associated with a post-synapse (identified with a cleft and a PSD); 8.4% with a mitochondrion and 34% with a vesicular body.</w:t>
      </w:r>
    </w:p>
    <w:p w:rsidR="00A624CA" w:rsidRDefault="00A624CA" w:rsidP="00A624CA">
      <w:pPr>
        <w:spacing w:line="276" w:lineRule="auto"/>
        <w:jc w:val="both"/>
        <w:rPr>
          <w:rFonts w:ascii="Arial" w:hAnsi="Arial" w:cs="Arial"/>
          <w:lang w:val="en-US"/>
        </w:rPr>
      </w:pPr>
    </w:p>
    <w:p w:rsidR="00A624CA" w:rsidRDefault="00A624CA" w:rsidP="00A624CA">
      <w:pPr>
        <w:spacing w:line="276" w:lineRule="auto"/>
        <w:jc w:val="center"/>
        <w:rPr>
          <w:rFonts w:ascii="Arial" w:hAnsi="Arial" w:cs="Arial"/>
          <w:lang w:val="en-US"/>
        </w:rPr>
      </w:pPr>
    </w:p>
    <w:p w:rsidR="00E005B3" w:rsidRDefault="00E005B3">
      <w:pPr>
        <w:spacing w:after="160" w:line="259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Grilledutableau"/>
        <w:tblpPr w:leftFromText="180" w:rightFromText="180" w:horzAnchor="margin" w:tblpXSpec="right" w:tblpY="-815"/>
        <w:tblW w:w="10243" w:type="dxa"/>
        <w:tblLook w:val="04A0" w:firstRow="1" w:lastRow="0" w:firstColumn="1" w:lastColumn="0" w:noHBand="0" w:noVBand="1"/>
      </w:tblPr>
      <w:tblGrid>
        <w:gridCol w:w="2416"/>
        <w:gridCol w:w="1577"/>
        <w:gridCol w:w="2523"/>
        <w:gridCol w:w="3727"/>
      </w:tblGrid>
      <w:tr w:rsidR="00E005B3" w:rsidRPr="00E005B3" w:rsidTr="006F5299">
        <w:trPr>
          <w:trHeight w:val="498"/>
        </w:trPr>
        <w:tc>
          <w:tcPr>
            <w:tcW w:w="2416" w:type="dxa"/>
          </w:tcPr>
          <w:p w:rsidR="00E005B3" w:rsidRPr="006A778F" w:rsidRDefault="00E005B3" w:rsidP="006F5299">
            <w:pPr>
              <w:ind w:left="-688" w:firstLine="709"/>
              <w:rPr>
                <w:b/>
                <w:bCs/>
                <w:sz w:val="28"/>
                <w:szCs w:val="28"/>
              </w:rPr>
            </w:pPr>
            <w:r w:rsidRPr="006A778F">
              <w:rPr>
                <w:b/>
                <w:bCs/>
                <w:sz w:val="28"/>
                <w:szCs w:val="28"/>
              </w:rPr>
              <w:lastRenderedPageBreak/>
              <w:t>FIGURE</w:t>
            </w:r>
          </w:p>
        </w:tc>
        <w:tc>
          <w:tcPr>
            <w:tcW w:w="1577" w:type="dxa"/>
          </w:tcPr>
          <w:p w:rsidR="00E005B3" w:rsidRPr="006A778F" w:rsidRDefault="00E005B3" w:rsidP="006F5299">
            <w:pPr>
              <w:rPr>
                <w:b/>
                <w:bCs/>
                <w:sz w:val="28"/>
                <w:szCs w:val="28"/>
              </w:rPr>
            </w:pPr>
            <w:r w:rsidRPr="006A778F">
              <w:rPr>
                <w:b/>
                <w:bCs/>
                <w:sz w:val="28"/>
                <w:szCs w:val="28"/>
              </w:rPr>
              <w:t>TEST</w:t>
            </w:r>
          </w:p>
        </w:tc>
        <w:tc>
          <w:tcPr>
            <w:tcW w:w="2523" w:type="dxa"/>
          </w:tcPr>
          <w:p w:rsidR="00E005B3" w:rsidRPr="006A778F" w:rsidRDefault="00E005B3" w:rsidP="006F5299">
            <w:pPr>
              <w:rPr>
                <w:b/>
                <w:bCs/>
                <w:sz w:val="28"/>
                <w:szCs w:val="28"/>
              </w:rPr>
            </w:pPr>
            <w:r w:rsidRPr="006A778F">
              <w:rPr>
                <w:b/>
                <w:bCs/>
                <w:sz w:val="28"/>
                <w:szCs w:val="28"/>
              </w:rPr>
              <w:t>COMPARISON</w:t>
            </w:r>
            <w:r>
              <w:rPr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3727" w:type="dxa"/>
          </w:tcPr>
          <w:p w:rsidR="00E005B3" w:rsidRPr="006A778F" w:rsidRDefault="00E005B3" w:rsidP="006F529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VALUES (MEAN and St. Dev.)</w:t>
            </w:r>
          </w:p>
        </w:tc>
      </w:tr>
      <w:tr w:rsidR="00E005B3" w:rsidRPr="006A778F" w:rsidTr="006F5299">
        <w:trPr>
          <w:trHeight w:val="532"/>
        </w:trPr>
        <w:tc>
          <w:tcPr>
            <w:tcW w:w="2416" w:type="dxa"/>
          </w:tcPr>
          <w:p w:rsidR="00E005B3" w:rsidRPr="006A778F" w:rsidRDefault="00E005B3" w:rsidP="006F5299">
            <w:pPr>
              <w:rPr>
                <w:lang w:val="fr-FR"/>
              </w:rPr>
            </w:pPr>
            <w:r w:rsidRPr="006A778F">
              <w:rPr>
                <w:b/>
                <w:bCs/>
                <w:lang w:val="fr-FR"/>
              </w:rPr>
              <w:t>Figure 2C</w:t>
            </w:r>
            <w:r w:rsidRPr="006A778F">
              <w:rPr>
                <w:lang w:val="fr-FR"/>
              </w:rPr>
              <w:t xml:space="preserve"> </w:t>
            </w:r>
            <w:r w:rsidRPr="006A778F">
              <w:rPr>
                <w:i/>
                <w:iCs/>
                <w:lang w:val="fr-FR"/>
              </w:rPr>
              <w:t xml:space="preserve">– max. </w:t>
            </w:r>
            <w:proofErr w:type="spellStart"/>
            <w:r w:rsidRPr="006A778F">
              <w:rPr>
                <w:i/>
                <w:iCs/>
                <w:lang w:val="fr-FR"/>
              </w:rPr>
              <w:t>extent</w:t>
            </w:r>
            <w:proofErr w:type="spellEnd"/>
            <w:r w:rsidRPr="006A778F">
              <w:rPr>
                <w:i/>
                <w:iCs/>
                <w:lang w:val="fr-FR"/>
              </w:rPr>
              <w:t xml:space="preserve"> synaptosomes GLU vs. DA</w:t>
            </w:r>
          </w:p>
        </w:tc>
        <w:tc>
          <w:tcPr>
            <w:tcW w:w="1577" w:type="dxa"/>
          </w:tcPr>
          <w:p w:rsidR="00E005B3" w:rsidRPr="006A778F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 xml:space="preserve">Mann-Whitney </w:t>
            </w:r>
          </w:p>
        </w:tc>
        <w:tc>
          <w:tcPr>
            <w:tcW w:w="2523" w:type="dxa"/>
          </w:tcPr>
          <w:p w:rsidR="00E005B3" w:rsidRDefault="00E005B3" w:rsidP="006F5299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p</w:t>
            </w:r>
            <w:proofErr w:type="gramEnd"/>
            <w:r>
              <w:rPr>
                <w:lang w:val="fr-FR"/>
              </w:rPr>
              <w:t>-value &lt;0.0001</w:t>
            </w:r>
          </w:p>
          <w:p w:rsidR="00E005B3" w:rsidRPr="006A778F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****</w:t>
            </w:r>
          </w:p>
        </w:tc>
        <w:tc>
          <w:tcPr>
            <w:tcW w:w="3727" w:type="dxa"/>
          </w:tcPr>
          <w:p w:rsidR="00E005B3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GLU : 823.23 (STD 262.2)</w:t>
            </w:r>
          </w:p>
          <w:p w:rsidR="00E005B3" w:rsidRPr="006A778F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DA : 575.4 (STD 180.5)</w:t>
            </w:r>
          </w:p>
        </w:tc>
      </w:tr>
      <w:tr w:rsidR="00E005B3" w:rsidRPr="006A778F" w:rsidTr="006F5299">
        <w:trPr>
          <w:trHeight w:val="498"/>
        </w:trPr>
        <w:tc>
          <w:tcPr>
            <w:tcW w:w="2416" w:type="dxa"/>
          </w:tcPr>
          <w:p w:rsidR="00E005B3" w:rsidRPr="005E1451" w:rsidRDefault="00E005B3" w:rsidP="006F5299">
            <w:pPr>
              <w:rPr>
                <w:lang w:val="fr-FR"/>
              </w:rPr>
            </w:pPr>
            <w:r w:rsidRPr="005E1451">
              <w:rPr>
                <w:b/>
                <w:bCs/>
                <w:lang w:val="fr-FR"/>
              </w:rPr>
              <w:t>Figure 2D</w:t>
            </w:r>
            <w:r w:rsidRPr="005E1451">
              <w:rPr>
                <w:lang w:val="fr-FR"/>
              </w:rPr>
              <w:t> </w:t>
            </w:r>
            <w:r w:rsidRPr="005E1451">
              <w:rPr>
                <w:i/>
                <w:iCs/>
                <w:lang w:val="fr-FR"/>
              </w:rPr>
              <w:t>– visible volume synaptosomes GLU vs. DA</w:t>
            </w:r>
          </w:p>
        </w:tc>
        <w:tc>
          <w:tcPr>
            <w:tcW w:w="1577" w:type="dxa"/>
          </w:tcPr>
          <w:p w:rsidR="00E005B3" w:rsidRPr="005E1451" w:rsidRDefault="00E005B3" w:rsidP="006F5299">
            <w:pPr>
              <w:rPr>
                <w:lang w:val="fr-FR"/>
              </w:rPr>
            </w:pPr>
            <w:r w:rsidRPr="005E1451">
              <w:rPr>
                <w:lang w:val="fr-FR"/>
              </w:rPr>
              <w:t xml:space="preserve">Mann-Whitney </w:t>
            </w:r>
          </w:p>
        </w:tc>
        <w:tc>
          <w:tcPr>
            <w:tcW w:w="2523" w:type="dxa"/>
          </w:tcPr>
          <w:p w:rsidR="00E005B3" w:rsidRPr="005E1451" w:rsidRDefault="00E005B3" w:rsidP="006F5299">
            <w:pPr>
              <w:rPr>
                <w:lang w:val="fr-FR"/>
              </w:rPr>
            </w:pPr>
            <w:proofErr w:type="gramStart"/>
            <w:r w:rsidRPr="005E1451">
              <w:rPr>
                <w:lang w:val="fr-FR"/>
              </w:rPr>
              <w:t>p</w:t>
            </w:r>
            <w:proofErr w:type="gramEnd"/>
            <w:r w:rsidRPr="005E1451">
              <w:rPr>
                <w:lang w:val="fr-FR"/>
              </w:rPr>
              <w:t>-value &lt; 0.0001</w:t>
            </w:r>
          </w:p>
          <w:p w:rsidR="00E005B3" w:rsidRPr="005E1451" w:rsidRDefault="00E005B3" w:rsidP="006F5299">
            <w:pPr>
              <w:rPr>
                <w:lang w:val="fr-FR"/>
              </w:rPr>
            </w:pPr>
            <w:r w:rsidRPr="005E1451">
              <w:rPr>
                <w:lang w:val="fr-FR"/>
              </w:rPr>
              <w:t>****</w:t>
            </w:r>
          </w:p>
          <w:p w:rsidR="00E005B3" w:rsidRPr="005E1451" w:rsidRDefault="00E005B3" w:rsidP="006F5299">
            <w:pPr>
              <w:rPr>
                <w:lang w:val="fr-FR"/>
              </w:rPr>
            </w:pPr>
          </w:p>
        </w:tc>
        <w:tc>
          <w:tcPr>
            <w:tcW w:w="3727" w:type="dxa"/>
          </w:tcPr>
          <w:p w:rsidR="00E005B3" w:rsidRPr="005E1451" w:rsidRDefault="00E005B3" w:rsidP="006F5299">
            <w:pPr>
              <w:rPr>
                <w:lang w:val="fr-FR"/>
              </w:rPr>
            </w:pPr>
            <w:r w:rsidRPr="005E1451">
              <w:rPr>
                <w:lang w:val="fr-FR"/>
              </w:rPr>
              <w:t>GLU : 0.091577143 (STD 0.057267804)</w:t>
            </w:r>
          </w:p>
          <w:p w:rsidR="00E005B3" w:rsidRPr="005E1451" w:rsidRDefault="00E005B3" w:rsidP="006F5299">
            <w:pPr>
              <w:rPr>
                <w:lang w:val="fr-FR"/>
              </w:rPr>
            </w:pPr>
            <w:r w:rsidRPr="005E1451">
              <w:rPr>
                <w:lang w:val="fr-FR"/>
              </w:rPr>
              <w:t>DA :0.034151961 (STD 0.026001367)</w:t>
            </w:r>
          </w:p>
        </w:tc>
      </w:tr>
      <w:tr w:rsidR="00E005B3" w:rsidRPr="003F010C" w:rsidTr="006F5299">
        <w:trPr>
          <w:trHeight w:val="532"/>
        </w:trPr>
        <w:tc>
          <w:tcPr>
            <w:tcW w:w="2416" w:type="dxa"/>
          </w:tcPr>
          <w:p w:rsidR="00E005B3" w:rsidRPr="005E1451" w:rsidRDefault="00E005B3" w:rsidP="006F5299">
            <w:r w:rsidRPr="005E1451">
              <w:rPr>
                <w:b/>
                <w:bCs/>
              </w:rPr>
              <w:t>Figure 2E</w:t>
            </w:r>
            <w:r w:rsidRPr="005E1451">
              <w:t xml:space="preserve"> </w:t>
            </w:r>
            <w:r w:rsidRPr="005E1451">
              <w:rPr>
                <w:i/>
                <w:iCs/>
              </w:rPr>
              <w:t>– number of vesicles GLU vs. DA</w:t>
            </w:r>
          </w:p>
        </w:tc>
        <w:tc>
          <w:tcPr>
            <w:tcW w:w="1577" w:type="dxa"/>
          </w:tcPr>
          <w:p w:rsidR="00E005B3" w:rsidRPr="005E1451" w:rsidRDefault="00E005B3" w:rsidP="006F5299">
            <w:r w:rsidRPr="005E1451">
              <w:rPr>
                <w:lang w:val="fr-FR"/>
              </w:rPr>
              <w:t xml:space="preserve">Mann-Whitney </w:t>
            </w:r>
          </w:p>
        </w:tc>
        <w:tc>
          <w:tcPr>
            <w:tcW w:w="2523" w:type="dxa"/>
          </w:tcPr>
          <w:p w:rsidR="00E005B3" w:rsidRPr="005E1451" w:rsidRDefault="00E005B3" w:rsidP="006F5299">
            <w:r w:rsidRPr="005E1451">
              <w:t>p-value &lt; 0.0001</w:t>
            </w:r>
          </w:p>
          <w:p w:rsidR="00E005B3" w:rsidRPr="005E1451" w:rsidRDefault="00E005B3" w:rsidP="006F5299">
            <w:r w:rsidRPr="005E1451">
              <w:t>****</w:t>
            </w:r>
          </w:p>
        </w:tc>
        <w:tc>
          <w:tcPr>
            <w:tcW w:w="3727" w:type="dxa"/>
          </w:tcPr>
          <w:p w:rsidR="00E005B3" w:rsidRPr="005E1451" w:rsidRDefault="00E005B3" w:rsidP="006F5299">
            <w:r w:rsidRPr="005E1451">
              <w:t>GLU: 190.8 (STD 176.4)</w:t>
            </w:r>
          </w:p>
          <w:p w:rsidR="00E005B3" w:rsidRPr="005E1451" w:rsidRDefault="00E005B3" w:rsidP="006F5299">
            <w:r w:rsidRPr="005E1451">
              <w:t xml:space="preserve">DA: 29.67 (STD 70.39) </w:t>
            </w:r>
          </w:p>
        </w:tc>
      </w:tr>
      <w:tr w:rsidR="00E005B3" w:rsidRPr="003F010C" w:rsidTr="006F5299">
        <w:trPr>
          <w:trHeight w:val="498"/>
        </w:trPr>
        <w:tc>
          <w:tcPr>
            <w:tcW w:w="2416" w:type="dxa"/>
          </w:tcPr>
          <w:p w:rsidR="00E005B3" w:rsidRPr="005E1451" w:rsidRDefault="00E005B3" w:rsidP="006F5299">
            <w:r w:rsidRPr="005E1451">
              <w:rPr>
                <w:b/>
                <w:bCs/>
              </w:rPr>
              <w:t>Figure 2F</w:t>
            </w:r>
            <w:r w:rsidRPr="005E1451">
              <w:t xml:space="preserve"> – </w:t>
            </w:r>
            <w:r w:rsidRPr="005E1451">
              <w:rPr>
                <w:i/>
                <w:iCs/>
              </w:rPr>
              <w:t>Density of vesicles GLU vs. DA</w:t>
            </w:r>
          </w:p>
        </w:tc>
        <w:tc>
          <w:tcPr>
            <w:tcW w:w="1577" w:type="dxa"/>
          </w:tcPr>
          <w:p w:rsidR="00E005B3" w:rsidRPr="005E1451" w:rsidRDefault="00E005B3" w:rsidP="006F5299">
            <w:r w:rsidRPr="005E1451">
              <w:rPr>
                <w:lang w:val="fr-FR"/>
              </w:rPr>
              <w:t xml:space="preserve">Mann-Whitney </w:t>
            </w:r>
          </w:p>
        </w:tc>
        <w:tc>
          <w:tcPr>
            <w:tcW w:w="2523" w:type="dxa"/>
          </w:tcPr>
          <w:p w:rsidR="00E005B3" w:rsidRPr="005E1451" w:rsidRDefault="00E005B3" w:rsidP="006F5299">
            <w:r w:rsidRPr="005E1451">
              <w:t>p-value &lt; 0.0001</w:t>
            </w:r>
          </w:p>
          <w:p w:rsidR="00E005B3" w:rsidRPr="005E1451" w:rsidRDefault="00E005B3" w:rsidP="006F5299">
            <w:r w:rsidRPr="005E1451">
              <w:t>****</w:t>
            </w:r>
          </w:p>
        </w:tc>
        <w:tc>
          <w:tcPr>
            <w:tcW w:w="3727" w:type="dxa"/>
          </w:tcPr>
          <w:p w:rsidR="00E005B3" w:rsidRPr="005E1451" w:rsidRDefault="00E005B3" w:rsidP="006F5299">
            <w:r w:rsidRPr="005E1451">
              <w:t>GLU: 1956 (STD 1166)</w:t>
            </w:r>
          </w:p>
          <w:p w:rsidR="00E005B3" w:rsidRPr="005E1451" w:rsidRDefault="00E005B3" w:rsidP="006F5299">
            <w:r w:rsidRPr="005E1451">
              <w:t>DA: 723.3 (STD 721.2)</w:t>
            </w:r>
          </w:p>
        </w:tc>
      </w:tr>
      <w:tr w:rsidR="00E005B3" w:rsidRPr="00BF197D" w:rsidTr="006F5299">
        <w:trPr>
          <w:trHeight w:val="532"/>
        </w:trPr>
        <w:tc>
          <w:tcPr>
            <w:tcW w:w="2416" w:type="dxa"/>
          </w:tcPr>
          <w:p w:rsidR="00E005B3" w:rsidRPr="003F010C" w:rsidRDefault="00E005B3" w:rsidP="006F5299">
            <w:r w:rsidRPr="005E1451">
              <w:rPr>
                <w:b/>
                <w:bCs/>
              </w:rPr>
              <w:t>Figure 2G</w:t>
            </w:r>
            <w:r w:rsidRPr="005E1451">
              <w:t xml:space="preserve"> – </w:t>
            </w:r>
            <w:r w:rsidRPr="005E1451">
              <w:rPr>
                <w:i/>
                <w:iCs/>
              </w:rPr>
              <w:t>CFD vesicle diameter GLU vs. DA vs. DA PSE+</w:t>
            </w:r>
          </w:p>
        </w:tc>
        <w:tc>
          <w:tcPr>
            <w:tcW w:w="1577" w:type="dxa"/>
          </w:tcPr>
          <w:p w:rsidR="00E005B3" w:rsidRPr="003F010C" w:rsidRDefault="00E005B3" w:rsidP="006F5299">
            <w:r>
              <w:t>Kolmogorov-Smirnov tests</w:t>
            </w:r>
          </w:p>
        </w:tc>
        <w:tc>
          <w:tcPr>
            <w:tcW w:w="2523" w:type="dxa"/>
          </w:tcPr>
          <w:p w:rsidR="00E005B3" w:rsidRDefault="00E005B3" w:rsidP="006F5299">
            <w:r>
              <w:t>GLU vs. DA: p-value &lt; 0.0001 ****</w:t>
            </w:r>
          </w:p>
          <w:p w:rsidR="00E005B3" w:rsidRDefault="00E005B3" w:rsidP="006F5299"/>
          <w:p w:rsidR="00E005B3" w:rsidRPr="00BF197D" w:rsidRDefault="00E005B3" w:rsidP="006F5299">
            <w:r w:rsidRPr="00BF197D">
              <w:t xml:space="preserve">GLU vs. DA PSE+: p-value </w:t>
            </w:r>
            <w:r>
              <w:t>&lt;0.0001****</w:t>
            </w:r>
          </w:p>
        </w:tc>
        <w:tc>
          <w:tcPr>
            <w:tcW w:w="3727" w:type="dxa"/>
          </w:tcPr>
          <w:p w:rsidR="00E005B3" w:rsidRDefault="00E005B3" w:rsidP="006F5299">
            <w:r>
              <w:t>GLU: 39.83 (STD 5.810)</w:t>
            </w:r>
          </w:p>
          <w:p w:rsidR="00E005B3" w:rsidRDefault="00E005B3" w:rsidP="006F5299">
            <w:r>
              <w:t xml:space="preserve">DA: 44.85 (STD 9.930) </w:t>
            </w:r>
          </w:p>
          <w:p w:rsidR="00E005B3" w:rsidRPr="00BF197D" w:rsidRDefault="00E005B3" w:rsidP="006F5299">
            <w:r>
              <w:t>DA PSE+: 38.80 (STD 5.926)</w:t>
            </w:r>
          </w:p>
        </w:tc>
      </w:tr>
      <w:tr w:rsidR="00E005B3" w:rsidRPr="001930F3" w:rsidTr="006F5299">
        <w:trPr>
          <w:trHeight w:val="498"/>
        </w:trPr>
        <w:tc>
          <w:tcPr>
            <w:tcW w:w="2416" w:type="dxa"/>
          </w:tcPr>
          <w:p w:rsidR="00E005B3" w:rsidRPr="002F2190" w:rsidRDefault="00E005B3" w:rsidP="006F5299">
            <w:r w:rsidRPr="002F2190">
              <w:rPr>
                <w:b/>
                <w:bCs/>
              </w:rPr>
              <w:t>Figure 2H</w:t>
            </w:r>
            <w:r w:rsidRPr="002F2190">
              <w:t xml:space="preserve"> – </w:t>
            </w:r>
            <w:r w:rsidRPr="002F2190">
              <w:rPr>
                <w:i/>
                <w:iCs/>
              </w:rPr>
              <w:t>CFD vesicle sphericity GLU vs. DA vs. DA PSE+</w:t>
            </w:r>
          </w:p>
        </w:tc>
        <w:tc>
          <w:tcPr>
            <w:tcW w:w="1577" w:type="dxa"/>
          </w:tcPr>
          <w:p w:rsidR="00E005B3" w:rsidRPr="002F2190" w:rsidRDefault="00E005B3" w:rsidP="006F5299">
            <w:r w:rsidRPr="002F2190">
              <w:t>Kolmogorov-Smirnov tests</w:t>
            </w:r>
          </w:p>
        </w:tc>
        <w:tc>
          <w:tcPr>
            <w:tcW w:w="2523" w:type="dxa"/>
          </w:tcPr>
          <w:p w:rsidR="00E005B3" w:rsidRPr="002F2190" w:rsidRDefault="00E005B3" w:rsidP="006F5299">
            <w:r w:rsidRPr="002F2190">
              <w:t>GLU vs. DA: p-value &lt; 0.0083 **</w:t>
            </w:r>
          </w:p>
          <w:p w:rsidR="00E005B3" w:rsidRPr="002F2190" w:rsidRDefault="00E005B3" w:rsidP="006F5299"/>
          <w:p w:rsidR="00E005B3" w:rsidRPr="002F2190" w:rsidRDefault="00E005B3" w:rsidP="006F5299">
            <w:pPr>
              <w:rPr>
                <w:lang w:val="fr-FR"/>
              </w:rPr>
            </w:pPr>
            <w:r w:rsidRPr="002F2190">
              <w:rPr>
                <w:lang w:val="fr-FR"/>
              </w:rPr>
              <w:t xml:space="preserve">GLU vs DA </w:t>
            </w:r>
            <w:proofErr w:type="gramStart"/>
            <w:r w:rsidRPr="002F2190">
              <w:rPr>
                <w:lang w:val="fr-FR"/>
              </w:rPr>
              <w:t>PSE:</w:t>
            </w:r>
            <w:proofErr w:type="gramEnd"/>
            <w:r w:rsidRPr="002F2190">
              <w:rPr>
                <w:lang w:val="fr-FR"/>
              </w:rPr>
              <w:t xml:space="preserve"> 0.1744 ns</w:t>
            </w:r>
          </w:p>
          <w:p w:rsidR="00E005B3" w:rsidRPr="002F2190" w:rsidRDefault="00E005B3" w:rsidP="006F5299">
            <w:pPr>
              <w:rPr>
                <w:lang w:val="fr-FR"/>
              </w:rPr>
            </w:pPr>
          </w:p>
        </w:tc>
        <w:tc>
          <w:tcPr>
            <w:tcW w:w="3727" w:type="dxa"/>
          </w:tcPr>
          <w:p w:rsidR="00E005B3" w:rsidRPr="002F2190" w:rsidRDefault="00E005B3" w:rsidP="006F5299">
            <w:pPr>
              <w:rPr>
                <w:lang w:val="fr-FR"/>
              </w:rPr>
            </w:pPr>
            <w:r w:rsidRPr="002F2190">
              <w:rPr>
                <w:lang w:val="fr-FR"/>
              </w:rPr>
              <w:t>GLU : 0.9871 (STD 0.02883) n = 18 897</w:t>
            </w:r>
          </w:p>
          <w:p w:rsidR="00E005B3" w:rsidRPr="002F2190" w:rsidRDefault="00E005B3" w:rsidP="006F5299">
            <w:r w:rsidRPr="002F2190">
              <w:t>DA : 0.9752 (STD 0.059) n = 2782</w:t>
            </w:r>
          </w:p>
          <w:p w:rsidR="00E005B3" w:rsidRPr="002F2190" w:rsidRDefault="00E005B3" w:rsidP="006F5299">
            <w:r w:rsidRPr="002F2190">
              <w:t>DA PSE+ : 0.9924 (STD 0.01295) n = 649</w:t>
            </w:r>
          </w:p>
        </w:tc>
      </w:tr>
      <w:tr w:rsidR="00E005B3" w:rsidRPr="00807BED" w:rsidTr="006F5299">
        <w:trPr>
          <w:trHeight w:val="498"/>
        </w:trPr>
        <w:tc>
          <w:tcPr>
            <w:tcW w:w="2416" w:type="dxa"/>
          </w:tcPr>
          <w:p w:rsidR="00E005B3" w:rsidRPr="00613B9F" w:rsidRDefault="00E005B3" w:rsidP="006F5299">
            <w:r w:rsidRPr="00613B9F">
              <w:rPr>
                <w:b/>
                <w:bCs/>
              </w:rPr>
              <w:t>Figure 3F</w:t>
            </w:r>
            <w:r w:rsidRPr="00613B9F">
              <w:t xml:space="preserve"> </w:t>
            </w:r>
            <w:r w:rsidRPr="00613B9F">
              <w:rPr>
                <w:i/>
                <w:iCs/>
              </w:rPr>
              <w:t>– Mean area of AZ (GLU/PSE) or contact (DA/GLU or DA/PSE)</w:t>
            </w:r>
          </w:p>
        </w:tc>
        <w:tc>
          <w:tcPr>
            <w:tcW w:w="1577" w:type="dxa"/>
          </w:tcPr>
          <w:p w:rsidR="00E005B3" w:rsidRPr="00613B9F" w:rsidRDefault="00E005B3" w:rsidP="006F5299">
            <w:r w:rsidRPr="00613B9F">
              <w:rPr>
                <w:lang w:val="fr-FR"/>
              </w:rPr>
              <w:t xml:space="preserve">Mann-Whitney </w:t>
            </w:r>
          </w:p>
        </w:tc>
        <w:tc>
          <w:tcPr>
            <w:tcW w:w="2523" w:type="dxa"/>
          </w:tcPr>
          <w:p w:rsidR="00E005B3" w:rsidRPr="00613B9F" w:rsidRDefault="00E005B3" w:rsidP="006F5299">
            <w:r w:rsidRPr="00613B9F">
              <w:t>AZ vs. DA/GLU: 0.1009 ns</w:t>
            </w:r>
          </w:p>
          <w:p w:rsidR="00E005B3" w:rsidRPr="00613B9F" w:rsidRDefault="00E005B3" w:rsidP="006F5299"/>
          <w:p w:rsidR="00E005B3" w:rsidRPr="00E005B3" w:rsidRDefault="00E005B3" w:rsidP="006F5299">
            <w:r w:rsidRPr="00E005B3">
              <w:t>DA/GLU vs DA/PSE : 0.4242 ns</w:t>
            </w:r>
          </w:p>
        </w:tc>
        <w:tc>
          <w:tcPr>
            <w:tcW w:w="3727" w:type="dxa"/>
          </w:tcPr>
          <w:p w:rsidR="00E005B3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AZ : 0.079118 (STD 0.054978)</w:t>
            </w:r>
          </w:p>
          <w:p w:rsidR="00E005B3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DA/GLU : 0.054103 (STD 0.03643)</w:t>
            </w:r>
          </w:p>
          <w:p w:rsidR="00E005B3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DA/PSE : 0.062775</w:t>
            </w:r>
          </w:p>
          <w:p w:rsidR="00E005B3" w:rsidRPr="00807BED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(STD 0.003880)</w:t>
            </w:r>
          </w:p>
        </w:tc>
      </w:tr>
      <w:tr w:rsidR="00E005B3" w:rsidRPr="001D5EFD" w:rsidTr="006F5299">
        <w:trPr>
          <w:trHeight w:val="498"/>
        </w:trPr>
        <w:tc>
          <w:tcPr>
            <w:tcW w:w="2416" w:type="dxa"/>
          </w:tcPr>
          <w:p w:rsidR="00E005B3" w:rsidRPr="00613B9F" w:rsidRDefault="00E005B3" w:rsidP="006F5299">
            <w:r w:rsidRPr="00613B9F">
              <w:rPr>
                <w:b/>
                <w:bCs/>
              </w:rPr>
              <w:t>Figure 3G</w:t>
            </w:r>
            <w:r w:rsidRPr="00613B9F">
              <w:t xml:space="preserve"> – </w:t>
            </w:r>
            <w:r w:rsidRPr="00613B9F">
              <w:rPr>
                <w:i/>
                <w:iCs/>
              </w:rPr>
              <w:t>Mean cleft size of AZ (GLU/POST) or contact (DA/GLU or DA/PSE)</w:t>
            </w:r>
          </w:p>
        </w:tc>
        <w:tc>
          <w:tcPr>
            <w:tcW w:w="1577" w:type="dxa"/>
          </w:tcPr>
          <w:p w:rsidR="00E005B3" w:rsidRPr="00613B9F" w:rsidRDefault="00E005B3" w:rsidP="006F5299">
            <w:r w:rsidRPr="00613B9F">
              <w:t>Unpaired t-test</w:t>
            </w:r>
          </w:p>
          <w:p w:rsidR="00E005B3" w:rsidRPr="00613B9F" w:rsidRDefault="00E005B3" w:rsidP="006F5299"/>
          <w:p w:rsidR="00E005B3" w:rsidRPr="00613B9F" w:rsidRDefault="00E005B3" w:rsidP="006F5299"/>
          <w:p w:rsidR="00E005B3" w:rsidRPr="00613B9F" w:rsidRDefault="00E005B3" w:rsidP="006F5299">
            <w:r w:rsidRPr="00613B9F">
              <w:t>Mann-Whitney</w:t>
            </w:r>
          </w:p>
        </w:tc>
        <w:tc>
          <w:tcPr>
            <w:tcW w:w="2523" w:type="dxa"/>
          </w:tcPr>
          <w:p w:rsidR="00E005B3" w:rsidRPr="00613B9F" w:rsidRDefault="00E005B3" w:rsidP="006F5299">
            <w:pPr>
              <w:rPr>
                <w:lang w:val="fr-FR"/>
              </w:rPr>
            </w:pPr>
            <w:r w:rsidRPr="00613B9F">
              <w:rPr>
                <w:lang w:val="fr-FR"/>
              </w:rPr>
              <w:t>AZ vs DA/</w:t>
            </w:r>
            <w:proofErr w:type="gramStart"/>
            <w:r w:rsidRPr="00613B9F">
              <w:rPr>
                <w:lang w:val="fr-FR"/>
              </w:rPr>
              <w:t>GLU:</w:t>
            </w:r>
            <w:proofErr w:type="gramEnd"/>
            <w:r w:rsidRPr="00613B9F">
              <w:rPr>
                <w:lang w:val="fr-FR"/>
              </w:rPr>
              <w:t xml:space="preserve"> &lt;0.0001 ****</w:t>
            </w:r>
          </w:p>
          <w:p w:rsidR="00E005B3" w:rsidRPr="00613B9F" w:rsidRDefault="00E005B3" w:rsidP="006F5299">
            <w:pPr>
              <w:rPr>
                <w:lang w:val="fr-FR"/>
              </w:rPr>
            </w:pPr>
          </w:p>
          <w:p w:rsidR="00E005B3" w:rsidRPr="00613B9F" w:rsidRDefault="00E005B3" w:rsidP="006F5299">
            <w:pPr>
              <w:rPr>
                <w:lang w:val="fr-FR"/>
              </w:rPr>
            </w:pPr>
            <w:r w:rsidRPr="00613B9F">
              <w:rPr>
                <w:lang w:val="fr-FR"/>
              </w:rPr>
              <w:t>DA/GLU vs. DA/POST : 0.6630 ns</w:t>
            </w:r>
          </w:p>
        </w:tc>
        <w:tc>
          <w:tcPr>
            <w:tcW w:w="3727" w:type="dxa"/>
          </w:tcPr>
          <w:p w:rsidR="00E005B3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AZ : 31.82 (STD 6.237)</w:t>
            </w:r>
          </w:p>
          <w:p w:rsidR="00E005B3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DA/GLU : 12.12 (STD 2.353)</w:t>
            </w:r>
          </w:p>
          <w:p w:rsidR="00E005B3" w:rsidRPr="001D5EFD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DA/PSE : 13.25 (STD 3.307)</w:t>
            </w:r>
          </w:p>
        </w:tc>
      </w:tr>
      <w:tr w:rsidR="00E005B3" w:rsidRPr="006638C1" w:rsidTr="006F5299">
        <w:trPr>
          <w:trHeight w:val="498"/>
        </w:trPr>
        <w:tc>
          <w:tcPr>
            <w:tcW w:w="2416" w:type="dxa"/>
          </w:tcPr>
          <w:p w:rsidR="00E005B3" w:rsidRPr="006638C1" w:rsidRDefault="00E005B3" w:rsidP="006F5299">
            <w:r w:rsidRPr="006638C1">
              <w:rPr>
                <w:b/>
                <w:bCs/>
              </w:rPr>
              <w:t>Figure 4C</w:t>
            </w:r>
            <w:r w:rsidRPr="006638C1">
              <w:t xml:space="preserve"> – </w:t>
            </w:r>
            <w:r w:rsidRPr="006638C1">
              <w:rPr>
                <w:i/>
                <w:iCs/>
              </w:rPr>
              <w:t>Percentage of proximal vesicles that are tethered GLU vs. DA</w:t>
            </w:r>
          </w:p>
        </w:tc>
        <w:tc>
          <w:tcPr>
            <w:tcW w:w="1577" w:type="dxa"/>
          </w:tcPr>
          <w:p w:rsidR="00E005B3" w:rsidRPr="006638C1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0.1334</w:t>
            </w:r>
          </w:p>
          <w:p w:rsidR="00E005B3" w:rsidRPr="006638C1" w:rsidRDefault="00E005B3" w:rsidP="006F5299">
            <w:r>
              <w:t>ns</w:t>
            </w:r>
          </w:p>
        </w:tc>
        <w:tc>
          <w:tcPr>
            <w:tcW w:w="3727" w:type="dxa"/>
          </w:tcPr>
          <w:p w:rsidR="00E005B3" w:rsidRDefault="00E005B3" w:rsidP="006F5299">
            <w:r>
              <w:t>GLU: 0.40 (STD 0.37)</w:t>
            </w:r>
          </w:p>
          <w:p w:rsidR="00E005B3" w:rsidRPr="006638C1" w:rsidRDefault="00E005B3" w:rsidP="006F5299">
            <w:r>
              <w:t>DA: 0.25 (STD 0.27)</w:t>
            </w:r>
          </w:p>
        </w:tc>
      </w:tr>
      <w:tr w:rsidR="00E005B3" w:rsidRPr="001D5EFD" w:rsidTr="006F5299">
        <w:trPr>
          <w:trHeight w:val="498"/>
        </w:trPr>
        <w:tc>
          <w:tcPr>
            <w:tcW w:w="2416" w:type="dxa"/>
          </w:tcPr>
          <w:p w:rsidR="00E005B3" w:rsidRPr="006638C1" w:rsidRDefault="00E005B3" w:rsidP="006F5299">
            <w:r w:rsidRPr="006638C1">
              <w:rPr>
                <w:b/>
                <w:bCs/>
              </w:rPr>
              <w:t>Figure 4D –</w:t>
            </w:r>
            <w:r w:rsidRPr="006638C1">
              <w:t xml:space="preserve"> </w:t>
            </w:r>
            <w:r w:rsidRPr="006638C1">
              <w:rPr>
                <w:i/>
                <w:iCs/>
              </w:rPr>
              <w:t>Mean Tethers length GLU vs. DA</w:t>
            </w:r>
          </w:p>
        </w:tc>
        <w:tc>
          <w:tcPr>
            <w:tcW w:w="1577" w:type="dxa"/>
          </w:tcPr>
          <w:p w:rsidR="00E005B3" w:rsidRPr="001D5EFD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p</w:t>
            </w:r>
            <w:proofErr w:type="gramEnd"/>
            <w:r>
              <w:rPr>
                <w:lang w:val="fr-FR"/>
              </w:rPr>
              <w:t>-value &lt; 0.001</w:t>
            </w:r>
          </w:p>
          <w:p w:rsidR="00E005B3" w:rsidRPr="001D5EFD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***</w:t>
            </w:r>
          </w:p>
        </w:tc>
        <w:tc>
          <w:tcPr>
            <w:tcW w:w="3727" w:type="dxa"/>
          </w:tcPr>
          <w:p w:rsidR="00E005B3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GLU : 13.89 (STD 7.47)</w:t>
            </w:r>
          </w:p>
          <w:p w:rsidR="00E005B3" w:rsidRPr="001D5EFD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DA : 22.43 (STD 12.21)</w:t>
            </w:r>
          </w:p>
        </w:tc>
      </w:tr>
      <w:tr w:rsidR="00E005B3" w:rsidRPr="000A1711" w:rsidTr="006F5299">
        <w:trPr>
          <w:trHeight w:val="498"/>
        </w:trPr>
        <w:tc>
          <w:tcPr>
            <w:tcW w:w="2416" w:type="dxa"/>
          </w:tcPr>
          <w:p w:rsidR="00E005B3" w:rsidRPr="000A1711" w:rsidRDefault="00E005B3" w:rsidP="006F5299">
            <w:r w:rsidRPr="000A1711">
              <w:rPr>
                <w:b/>
                <w:bCs/>
              </w:rPr>
              <w:t>Figure 4E</w:t>
            </w:r>
            <w:r w:rsidRPr="000A1711">
              <w:t xml:space="preserve"> – </w:t>
            </w:r>
            <w:r w:rsidRPr="000A1711">
              <w:rPr>
                <w:i/>
                <w:iCs/>
              </w:rPr>
              <w:t xml:space="preserve">Number of tethers in function of the distance to the </w:t>
            </w:r>
            <w:r w:rsidRPr="000A1711">
              <w:rPr>
                <w:i/>
                <w:iCs/>
              </w:rPr>
              <w:lastRenderedPageBreak/>
              <w:t>AZ or PM (GLU vs. DA)</w:t>
            </w:r>
          </w:p>
        </w:tc>
        <w:tc>
          <w:tcPr>
            <w:tcW w:w="1577" w:type="dxa"/>
          </w:tcPr>
          <w:p w:rsidR="00E005B3" w:rsidRPr="000A1711" w:rsidRDefault="00E005B3" w:rsidP="006F5299">
            <w:r>
              <w:lastRenderedPageBreak/>
              <w:t>t-tests</w:t>
            </w:r>
          </w:p>
        </w:tc>
        <w:tc>
          <w:tcPr>
            <w:tcW w:w="2523" w:type="dxa"/>
          </w:tcPr>
          <w:p w:rsidR="00E005B3" w:rsidRDefault="00E005B3" w:rsidP="006F5299">
            <w:r>
              <w:t>&lt;5: nan</w:t>
            </w:r>
          </w:p>
          <w:p w:rsidR="00E005B3" w:rsidRDefault="00E005B3" w:rsidP="006F5299">
            <w:r>
              <w:t>5-10: 0.9341ns</w:t>
            </w:r>
          </w:p>
          <w:p w:rsidR="00E005B3" w:rsidRDefault="00E005B3" w:rsidP="006F5299">
            <w:r>
              <w:t>10-20: 0.7776 ns</w:t>
            </w:r>
          </w:p>
          <w:p w:rsidR="00E005B3" w:rsidRPr="000A1711" w:rsidRDefault="00E005B3" w:rsidP="006F5299">
            <w:r>
              <w:t>&gt;20: 0.7699 ns</w:t>
            </w:r>
          </w:p>
        </w:tc>
        <w:tc>
          <w:tcPr>
            <w:tcW w:w="3727" w:type="dxa"/>
          </w:tcPr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 xml:space="preserve">&lt;5 </w:t>
            </w:r>
            <w:proofErr w:type="gramStart"/>
            <w:r w:rsidRPr="00BE1C1F">
              <w:rPr>
                <w:lang w:val="fr-FR"/>
              </w:rPr>
              <w:t>GLU:</w:t>
            </w:r>
            <w:proofErr w:type="gramEnd"/>
            <w:r w:rsidRPr="00BE1C1F">
              <w:rPr>
                <w:lang w:val="fr-FR"/>
              </w:rPr>
              <w:t xml:space="preserve"> 3.07 (STD 1.10)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 xml:space="preserve">&lt;5 </w:t>
            </w:r>
            <w:proofErr w:type="gramStart"/>
            <w:r w:rsidRPr="00BE1C1F">
              <w:rPr>
                <w:lang w:val="fr-FR"/>
              </w:rPr>
              <w:t>DA:</w:t>
            </w:r>
            <w:proofErr w:type="gramEnd"/>
            <w:r w:rsidRPr="00BE1C1F">
              <w:rPr>
                <w:lang w:val="fr-FR"/>
              </w:rPr>
              <w:t xml:space="preserve"> nan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 xml:space="preserve">5-10 </w:t>
            </w:r>
            <w:proofErr w:type="gramStart"/>
            <w:r w:rsidRPr="00BE1C1F">
              <w:rPr>
                <w:lang w:val="fr-FR"/>
              </w:rPr>
              <w:t>GLU:</w:t>
            </w:r>
            <w:proofErr w:type="gramEnd"/>
            <w:r w:rsidRPr="00BE1C1F">
              <w:rPr>
                <w:lang w:val="fr-FR"/>
              </w:rPr>
              <w:t xml:space="preserve"> 1.77 (STD 1.19)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 xml:space="preserve">5-10 </w:t>
            </w:r>
            <w:proofErr w:type="gramStart"/>
            <w:r w:rsidRPr="00BE1C1F">
              <w:rPr>
                <w:lang w:val="fr-FR"/>
              </w:rPr>
              <w:t>DA:</w:t>
            </w:r>
            <w:proofErr w:type="gramEnd"/>
            <w:r w:rsidRPr="00BE1C1F">
              <w:rPr>
                <w:lang w:val="fr-FR"/>
              </w:rPr>
              <w:t xml:space="preserve"> 1.82 (STD 1.94)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lastRenderedPageBreak/>
              <w:t xml:space="preserve">10-20 </w:t>
            </w:r>
            <w:proofErr w:type="gramStart"/>
            <w:r w:rsidRPr="00BE1C1F">
              <w:rPr>
                <w:lang w:val="fr-FR"/>
              </w:rPr>
              <w:t>GLU:</w:t>
            </w:r>
            <w:proofErr w:type="gramEnd"/>
            <w:r w:rsidRPr="00BE1C1F">
              <w:rPr>
                <w:lang w:val="fr-FR"/>
              </w:rPr>
              <w:t xml:space="preserve"> 0.33 (STD 0.55)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 xml:space="preserve">10-20 </w:t>
            </w:r>
            <w:proofErr w:type="gramStart"/>
            <w:r w:rsidRPr="00BE1C1F">
              <w:rPr>
                <w:lang w:val="fr-FR"/>
              </w:rPr>
              <w:t>DA:</w:t>
            </w:r>
            <w:proofErr w:type="gramEnd"/>
            <w:r w:rsidRPr="00BE1C1F">
              <w:rPr>
                <w:lang w:val="fr-FR"/>
              </w:rPr>
              <w:t xml:space="preserve"> 0.38 (STD 0.64)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 xml:space="preserve">&gt;20 </w:t>
            </w:r>
            <w:proofErr w:type="gramStart"/>
            <w:r w:rsidRPr="00BE1C1F">
              <w:rPr>
                <w:lang w:val="fr-FR"/>
              </w:rPr>
              <w:t>GLU:</w:t>
            </w:r>
            <w:proofErr w:type="gramEnd"/>
            <w:r w:rsidRPr="00BE1C1F">
              <w:rPr>
                <w:lang w:val="fr-FR"/>
              </w:rPr>
              <w:t xml:space="preserve"> 0.11 (STD 0.32)</w:t>
            </w:r>
          </w:p>
          <w:p w:rsidR="00E005B3" w:rsidRPr="000A1711" w:rsidRDefault="00E005B3" w:rsidP="006F5299">
            <w:r>
              <w:t>&gt;20 DA: 0.09 (STD 0.28)</w:t>
            </w:r>
          </w:p>
        </w:tc>
      </w:tr>
      <w:tr w:rsidR="00E005B3" w:rsidRPr="000A1711" w:rsidTr="006F5299">
        <w:trPr>
          <w:trHeight w:val="498"/>
        </w:trPr>
        <w:tc>
          <w:tcPr>
            <w:tcW w:w="2416" w:type="dxa"/>
          </w:tcPr>
          <w:p w:rsidR="00E005B3" w:rsidRPr="000A1711" w:rsidRDefault="00E005B3" w:rsidP="006F5299">
            <w:r w:rsidRPr="00AF35AC">
              <w:rPr>
                <w:b/>
                <w:bCs/>
              </w:rPr>
              <w:lastRenderedPageBreak/>
              <w:t>Figure 4J</w:t>
            </w:r>
            <w:r>
              <w:t xml:space="preserve"> </w:t>
            </w:r>
            <w:r w:rsidRPr="00AF35AC">
              <w:rPr>
                <w:i/>
                <w:iCs/>
              </w:rPr>
              <w:t>– Percentage of all vesicles that are connected GLU vs. DA</w:t>
            </w:r>
          </w:p>
        </w:tc>
        <w:tc>
          <w:tcPr>
            <w:tcW w:w="1577" w:type="dxa"/>
          </w:tcPr>
          <w:p w:rsidR="00E005B3" w:rsidRPr="000A1711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0.0004</w:t>
            </w:r>
          </w:p>
          <w:p w:rsidR="00E005B3" w:rsidRPr="000A1711" w:rsidRDefault="00E005B3" w:rsidP="006F5299">
            <w:r>
              <w:t>***</w:t>
            </w:r>
          </w:p>
        </w:tc>
        <w:tc>
          <w:tcPr>
            <w:tcW w:w="3727" w:type="dxa"/>
          </w:tcPr>
          <w:p w:rsidR="00E005B3" w:rsidRDefault="00E005B3" w:rsidP="006F5299">
            <w:r>
              <w:t>GLU: 0.53 (STD 0.33)</w:t>
            </w:r>
          </w:p>
          <w:p w:rsidR="00E005B3" w:rsidRPr="000A1711" w:rsidRDefault="00E005B3" w:rsidP="006F5299">
            <w:r>
              <w:t>DA: 0.20 (STD 0.28)</w:t>
            </w:r>
          </w:p>
        </w:tc>
      </w:tr>
      <w:tr w:rsidR="00E005B3" w:rsidRPr="000A1711" w:rsidTr="006F5299">
        <w:trPr>
          <w:trHeight w:val="498"/>
        </w:trPr>
        <w:tc>
          <w:tcPr>
            <w:tcW w:w="2416" w:type="dxa"/>
          </w:tcPr>
          <w:p w:rsidR="00E005B3" w:rsidRPr="000A1711" w:rsidRDefault="00E005B3" w:rsidP="006F5299">
            <w:r w:rsidRPr="00AF35AC">
              <w:rPr>
                <w:b/>
                <w:bCs/>
              </w:rPr>
              <w:t>Figure 4K</w:t>
            </w:r>
            <w:r>
              <w:t xml:space="preserve"> – </w:t>
            </w:r>
            <w:r w:rsidRPr="00AF35AC">
              <w:rPr>
                <w:i/>
                <w:iCs/>
              </w:rPr>
              <w:t>Mean connector length GLU vs. DA</w:t>
            </w:r>
          </w:p>
        </w:tc>
        <w:tc>
          <w:tcPr>
            <w:tcW w:w="1577" w:type="dxa"/>
          </w:tcPr>
          <w:p w:rsidR="00E005B3" w:rsidRPr="000A1711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0.0021</w:t>
            </w:r>
          </w:p>
          <w:p w:rsidR="00E005B3" w:rsidRPr="000A1711" w:rsidRDefault="00E005B3" w:rsidP="006F5299">
            <w:r>
              <w:t>**</w:t>
            </w:r>
          </w:p>
        </w:tc>
        <w:tc>
          <w:tcPr>
            <w:tcW w:w="3727" w:type="dxa"/>
          </w:tcPr>
          <w:p w:rsidR="00E005B3" w:rsidRDefault="00E005B3" w:rsidP="006F5299">
            <w:r>
              <w:t>GLU: 18.50 (STD 9.18)</w:t>
            </w:r>
          </w:p>
          <w:p w:rsidR="00E005B3" w:rsidRPr="000A1711" w:rsidRDefault="00E005B3" w:rsidP="006F5299">
            <w:r>
              <w:t>DA: 16.33 (STD 13.07)</w:t>
            </w:r>
          </w:p>
        </w:tc>
      </w:tr>
      <w:tr w:rsidR="00E005B3" w:rsidRPr="00AF35AC" w:rsidTr="006F5299">
        <w:trPr>
          <w:trHeight w:val="498"/>
        </w:trPr>
        <w:tc>
          <w:tcPr>
            <w:tcW w:w="2416" w:type="dxa"/>
          </w:tcPr>
          <w:p w:rsidR="00E005B3" w:rsidRPr="00AF35AC" w:rsidRDefault="00E005B3" w:rsidP="006F5299">
            <w:r w:rsidRPr="00AF35AC">
              <w:rPr>
                <w:b/>
                <w:bCs/>
              </w:rPr>
              <w:t>Figure 4L</w:t>
            </w:r>
            <w:r w:rsidRPr="00AF35AC">
              <w:t xml:space="preserve"> – </w:t>
            </w:r>
            <w:r w:rsidRPr="00AF35AC">
              <w:rPr>
                <w:i/>
                <w:iCs/>
              </w:rPr>
              <w:t>Percentage of proximal vesicles tethered or not and connected or not GLU vs. DA</w:t>
            </w:r>
          </w:p>
        </w:tc>
        <w:tc>
          <w:tcPr>
            <w:tcW w:w="1577" w:type="dxa"/>
          </w:tcPr>
          <w:p w:rsidR="00E005B3" w:rsidRPr="00AF35AC" w:rsidRDefault="00E005B3" w:rsidP="006F5299">
            <w:r>
              <w:t>Chi-squared 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0.0008</w:t>
            </w:r>
          </w:p>
          <w:p w:rsidR="00E005B3" w:rsidRPr="00AF35AC" w:rsidRDefault="00E005B3" w:rsidP="006F5299">
            <w:r>
              <w:t>***</w:t>
            </w:r>
          </w:p>
        </w:tc>
        <w:tc>
          <w:tcPr>
            <w:tcW w:w="3727" w:type="dxa"/>
          </w:tcPr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GLU T+/C</w:t>
            </w:r>
            <w:proofErr w:type="gramStart"/>
            <w:r w:rsidRPr="00BE1C1F">
              <w:rPr>
                <w:lang w:val="fr-FR"/>
              </w:rPr>
              <w:t>+:</w:t>
            </w:r>
            <w:proofErr w:type="gramEnd"/>
            <w:r w:rsidRPr="00BE1C1F">
              <w:rPr>
                <w:lang w:val="fr-FR"/>
              </w:rPr>
              <w:t xml:space="preserve"> 0.171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DA T+/C</w:t>
            </w:r>
            <w:proofErr w:type="gramStart"/>
            <w:r w:rsidRPr="00BE1C1F">
              <w:rPr>
                <w:lang w:val="fr-FR"/>
              </w:rPr>
              <w:t>+:</w:t>
            </w:r>
            <w:proofErr w:type="gramEnd"/>
            <w:r w:rsidRPr="00BE1C1F">
              <w:rPr>
                <w:lang w:val="fr-FR"/>
              </w:rPr>
              <w:t xml:space="preserve"> 0.064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GLU T+/C</w:t>
            </w:r>
            <w:proofErr w:type="gramStart"/>
            <w:r w:rsidRPr="00BE1C1F">
              <w:rPr>
                <w:lang w:val="fr-FR"/>
              </w:rPr>
              <w:t>-:</w:t>
            </w:r>
            <w:proofErr w:type="gramEnd"/>
            <w:r w:rsidRPr="00BE1C1F">
              <w:rPr>
                <w:lang w:val="fr-FR"/>
              </w:rPr>
              <w:t xml:space="preserve"> 0.366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DA T+/C</w:t>
            </w:r>
            <w:proofErr w:type="gramStart"/>
            <w:r w:rsidRPr="00BE1C1F">
              <w:rPr>
                <w:lang w:val="fr-FR"/>
              </w:rPr>
              <w:t>-:</w:t>
            </w:r>
            <w:proofErr w:type="gramEnd"/>
            <w:r w:rsidRPr="00BE1C1F">
              <w:rPr>
                <w:lang w:val="fr-FR"/>
              </w:rPr>
              <w:t xml:space="preserve"> 0.202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GLU T-/C</w:t>
            </w:r>
            <w:proofErr w:type="gramStart"/>
            <w:r w:rsidRPr="00BE1C1F">
              <w:rPr>
                <w:lang w:val="fr-FR"/>
              </w:rPr>
              <w:t>+:</w:t>
            </w:r>
            <w:proofErr w:type="gramEnd"/>
            <w:r w:rsidRPr="00BE1C1F">
              <w:rPr>
                <w:lang w:val="fr-FR"/>
              </w:rPr>
              <w:t xml:space="preserve"> 0.183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DA T-/C</w:t>
            </w:r>
            <w:proofErr w:type="gramStart"/>
            <w:r w:rsidRPr="00BE1C1F">
              <w:rPr>
                <w:lang w:val="fr-FR"/>
              </w:rPr>
              <w:t>+:</w:t>
            </w:r>
            <w:proofErr w:type="gramEnd"/>
            <w:r w:rsidRPr="00BE1C1F">
              <w:rPr>
                <w:lang w:val="fr-FR"/>
              </w:rPr>
              <w:t xml:space="preserve"> 0.170</w:t>
            </w:r>
          </w:p>
          <w:p w:rsidR="00E005B3" w:rsidRDefault="00E005B3" w:rsidP="006F5299">
            <w:r>
              <w:t>GLU T-/C-: 0.280</w:t>
            </w:r>
          </w:p>
          <w:p w:rsidR="00E005B3" w:rsidRPr="00AF35AC" w:rsidRDefault="00E005B3" w:rsidP="006F5299">
            <w:r>
              <w:t>DA T-/C-: 0.564</w:t>
            </w:r>
          </w:p>
        </w:tc>
      </w:tr>
      <w:tr w:rsidR="00E005B3" w:rsidRPr="00714E6C" w:rsidTr="006F5299">
        <w:trPr>
          <w:trHeight w:val="498"/>
        </w:trPr>
        <w:tc>
          <w:tcPr>
            <w:tcW w:w="2416" w:type="dxa"/>
          </w:tcPr>
          <w:p w:rsidR="00E005B3" w:rsidRPr="00AF35AC" w:rsidRDefault="00E005B3" w:rsidP="006F5299">
            <w:r w:rsidRPr="00435254">
              <w:rPr>
                <w:b/>
                <w:bCs/>
              </w:rPr>
              <w:t>Figure 5B</w:t>
            </w:r>
            <w:r>
              <w:t xml:space="preserve"> – </w:t>
            </w:r>
            <w:r w:rsidRPr="00435254">
              <w:rPr>
                <w:i/>
                <w:iCs/>
              </w:rPr>
              <w:t>Mean number of vesicles DA T+ vs. DA T-</w:t>
            </w:r>
          </w:p>
        </w:tc>
        <w:tc>
          <w:tcPr>
            <w:tcW w:w="1577" w:type="dxa"/>
          </w:tcPr>
          <w:p w:rsidR="00E005B3" w:rsidRPr="00AF35AC" w:rsidRDefault="00E005B3" w:rsidP="006F5299">
            <w:r>
              <w:t>Mann Whitney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0.0068</w:t>
            </w:r>
          </w:p>
          <w:p w:rsidR="00E005B3" w:rsidRPr="00AF35AC" w:rsidRDefault="00E005B3" w:rsidP="006F5299">
            <w:r>
              <w:t>**</w:t>
            </w:r>
          </w:p>
        </w:tc>
        <w:tc>
          <w:tcPr>
            <w:tcW w:w="3727" w:type="dxa"/>
          </w:tcPr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DA T</w:t>
            </w:r>
            <w:proofErr w:type="gramStart"/>
            <w:r w:rsidRPr="00BE1C1F">
              <w:rPr>
                <w:lang w:val="fr-FR"/>
              </w:rPr>
              <w:t>+:</w:t>
            </w:r>
            <w:proofErr w:type="gramEnd"/>
            <w:r w:rsidRPr="00BE1C1F">
              <w:rPr>
                <w:lang w:val="fr-FR"/>
              </w:rPr>
              <w:t xml:space="preserve"> 43.15 (STD 32.02)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DA T-: 18.05 (STD 25.32)</w:t>
            </w:r>
          </w:p>
        </w:tc>
      </w:tr>
      <w:tr w:rsidR="00E005B3" w:rsidRPr="00A04167" w:rsidTr="006F5299">
        <w:trPr>
          <w:trHeight w:val="498"/>
        </w:trPr>
        <w:tc>
          <w:tcPr>
            <w:tcW w:w="2416" w:type="dxa"/>
          </w:tcPr>
          <w:p w:rsidR="00E005B3" w:rsidRPr="00435254" w:rsidRDefault="00E005B3" w:rsidP="006F5299">
            <w:pPr>
              <w:rPr>
                <w:lang w:val="fr-FR"/>
              </w:rPr>
            </w:pPr>
            <w:r w:rsidRPr="00435254">
              <w:rPr>
                <w:b/>
                <w:bCs/>
                <w:lang w:val="fr-FR"/>
              </w:rPr>
              <w:t>Figure 5C</w:t>
            </w:r>
            <w:r w:rsidRPr="00435254">
              <w:rPr>
                <w:lang w:val="fr-FR"/>
              </w:rPr>
              <w:t xml:space="preserve"> – </w:t>
            </w:r>
            <w:proofErr w:type="spellStart"/>
            <w:r w:rsidRPr="00435254">
              <w:rPr>
                <w:i/>
                <w:iCs/>
                <w:lang w:val="fr-FR"/>
              </w:rPr>
              <w:t>Mean</w:t>
            </w:r>
            <w:proofErr w:type="spellEnd"/>
            <w:r w:rsidRPr="00435254">
              <w:rPr>
                <w:i/>
                <w:iCs/>
                <w:lang w:val="fr-FR"/>
              </w:rPr>
              <w:t xml:space="preserve"> maximal </w:t>
            </w:r>
            <w:proofErr w:type="spellStart"/>
            <w:r w:rsidRPr="00435254">
              <w:rPr>
                <w:i/>
                <w:iCs/>
                <w:lang w:val="fr-FR"/>
              </w:rPr>
              <w:t>diameter</w:t>
            </w:r>
            <w:proofErr w:type="spellEnd"/>
            <w:r w:rsidRPr="00435254">
              <w:rPr>
                <w:i/>
                <w:iCs/>
                <w:lang w:val="fr-FR"/>
              </w:rPr>
              <w:t xml:space="preserve"> DA T+ vs. DA T-</w:t>
            </w:r>
          </w:p>
        </w:tc>
        <w:tc>
          <w:tcPr>
            <w:tcW w:w="1577" w:type="dxa"/>
          </w:tcPr>
          <w:p w:rsidR="00E005B3" w:rsidRPr="00435254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Mann Whitney</w:t>
            </w:r>
          </w:p>
        </w:tc>
        <w:tc>
          <w:tcPr>
            <w:tcW w:w="2523" w:type="dxa"/>
          </w:tcPr>
          <w:p w:rsidR="00E005B3" w:rsidRDefault="00E005B3" w:rsidP="006F5299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p</w:t>
            </w:r>
            <w:proofErr w:type="gramEnd"/>
            <w:r>
              <w:rPr>
                <w:lang w:val="fr-FR"/>
              </w:rPr>
              <w:t>-value = 0.0401</w:t>
            </w:r>
          </w:p>
          <w:p w:rsidR="00E005B3" w:rsidRPr="00435254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*</w:t>
            </w:r>
          </w:p>
        </w:tc>
        <w:tc>
          <w:tcPr>
            <w:tcW w:w="3727" w:type="dxa"/>
          </w:tcPr>
          <w:p w:rsidR="00E005B3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DA T+ : 722.9 (STD 205.4)</w:t>
            </w:r>
          </w:p>
          <w:p w:rsidR="00E005B3" w:rsidRPr="00435254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DA T- : 583.8 (STD 165.8)</w:t>
            </w:r>
          </w:p>
        </w:tc>
      </w:tr>
      <w:tr w:rsidR="00E005B3" w:rsidRPr="007321C7" w:rsidTr="006F5299">
        <w:trPr>
          <w:trHeight w:val="498"/>
        </w:trPr>
        <w:tc>
          <w:tcPr>
            <w:tcW w:w="2416" w:type="dxa"/>
          </w:tcPr>
          <w:p w:rsidR="00E005B3" w:rsidRPr="00435254" w:rsidRDefault="00E005B3" w:rsidP="006F5299">
            <w:r w:rsidRPr="00435254">
              <w:rPr>
                <w:b/>
                <w:bCs/>
              </w:rPr>
              <w:t>Figure 5G</w:t>
            </w:r>
            <w:r>
              <w:t xml:space="preserve"> – </w:t>
            </w:r>
            <w:r w:rsidRPr="00435254">
              <w:rPr>
                <w:i/>
                <w:iCs/>
              </w:rPr>
              <w:t>Number of proximal vesicle per µm</w:t>
            </w:r>
            <w:r w:rsidRPr="00435254">
              <w:rPr>
                <w:i/>
                <w:iCs/>
                <w:vertAlign w:val="superscript"/>
              </w:rPr>
              <w:t xml:space="preserve">2 </w:t>
            </w:r>
            <w:r w:rsidRPr="00435254">
              <w:rPr>
                <w:i/>
                <w:iCs/>
              </w:rPr>
              <w:t xml:space="preserve">in </w:t>
            </w:r>
            <w:r w:rsidRPr="00F779D9">
              <w:rPr>
                <w:i/>
                <w:iCs/>
              </w:rPr>
              <w:t>function of the distance to the plasma membrane</w:t>
            </w:r>
          </w:p>
        </w:tc>
        <w:tc>
          <w:tcPr>
            <w:tcW w:w="1577" w:type="dxa"/>
          </w:tcPr>
          <w:p w:rsidR="00E005B3" w:rsidRPr="00435254" w:rsidRDefault="00E005B3" w:rsidP="006F5299">
            <w:r>
              <w:t>t-tests</w:t>
            </w:r>
          </w:p>
        </w:tc>
        <w:tc>
          <w:tcPr>
            <w:tcW w:w="2523" w:type="dxa"/>
          </w:tcPr>
          <w:p w:rsidR="00E005B3" w:rsidRDefault="00E005B3" w:rsidP="006F5299">
            <w:r>
              <w:t>0-5: nan</w:t>
            </w:r>
          </w:p>
          <w:p w:rsidR="00E005B3" w:rsidRDefault="00E005B3" w:rsidP="006F5299">
            <w:r>
              <w:t>5-10 = 0.0266 *</w:t>
            </w:r>
          </w:p>
          <w:p w:rsidR="00E005B3" w:rsidRDefault="00E005B3" w:rsidP="006F5299">
            <w:r>
              <w:t>10-15 = 0.1306 ns</w:t>
            </w:r>
          </w:p>
          <w:p w:rsidR="00E005B3" w:rsidRDefault="00E005B3" w:rsidP="006F5299">
            <w:r>
              <w:t>15-20 = 0.1586 ns</w:t>
            </w:r>
          </w:p>
          <w:p w:rsidR="00E005B3" w:rsidRPr="00435254" w:rsidRDefault="00E005B3" w:rsidP="006F5299">
            <w:r>
              <w:t>20-45 = 0.6966 ns</w:t>
            </w:r>
          </w:p>
        </w:tc>
        <w:tc>
          <w:tcPr>
            <w:tcW w:w="3727" w:type="dxa"/>
          </w:tcPr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0-5 T</w:t>
            </w:r>
            <w:proofErr w:type="gramStart"/>
            <w:r w:rsidRPr="007321C7">
              <w:rPr>
                <w:lang w:val="fr-FR"/>
              </w:rPr>
              <w:t>+:</w:t>
            </w:r>
            <w:proofErr w:type="gramEnd"/>
            <w:r>
              <w:rPr>
                <w:lang w:val="fr-FR"/>
              </w:rPr>
              <w:t xml:space="preserve"> nan</w:t>
            </w:r>
          </w:p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0-5 T</w:t>
            </w:r>
            <w:proofErr w:type="gramStart"/>
            <w:r w:rsidRPr="007321C7">
              <w:rPr>
                <w:lang w:val="fr-FR"/>
              </w:rPr>
              <w:t>-:</w:t>
            </w:r>
            <w:proofErr w:type="gramEnd"/>
            <w:r>
              <w:rPr>
                <w:lang w:val="fr-FR"/>
              </w:rPr>
              <w:t xml:space="preserve"> nan</w:t>
            </w:r>
          </w:p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5-10 T</w:t>
            </w:r>
            <w:proofErr w:type="gramStart"/>
            <w:r w:rsidRPr="007321C7">
              <w:rPr>
                <w:lang w:val="fr-FR"/>
              </w:rPr>
              <w:t>+:</w:t>
            </w:r>
            <w:proofErr w:type="gramEnd"/>
            <w:r>
              <w:rPr>
                <w:lang w:val="fr-FR"/>
              </w:rPr>
              <w:t xml:space="preserve"> 1.62 (STD 2.16)</w:t>
            </w:r>
          </w:p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5-10 T</w:t>
            </w:r>
            <w:proofErr w:type="gramStart"/>
            <w:r w:rsidRPr="007321C7">
              <w:rPr>
                <w:lang w:val="fr-FR"/>
              </w:rPr>
              <w:t>-:</w:t>
            </w:r>
            <w:proofErr w:type="gramEnd"/>
            <w:r>
              <w:rPr>
                <w:lang w:val="fr-FR"/>
              </w:rPr>
              <w:t xml:space="preserve"> 0.19 (STD 0.69)</w:t>
            </w:r>
          </w:p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10-15 T</w:t>
            </w:r>
            <w:proofErr w:type="gramStart"/>
            <w:r w:rsidRPr="007321C7">
              <w:rPr>
                <w:lang w:val="fr-FR"/>
              </w:rPr>
              <w:t>+:</w:t>
            </w:r>
            <w:proofErr w:type="gramEnd"/>
            <w:r>
              <w:rPr>
                <w:lang w:val="fr-FR"/>
              </w:rPr>
              <w:t xml:space="preserve"> 2.62 (STD 3.12)</w:t>
            </w:r>
          </w:p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10-15 T</w:t>
            </w:r>
            <w:proofErr w:type="gramStart"/>
            <w:r w:rsidRPr="007321C7">
              <w:rPr>
                <w:lang w:val="fr-FR"/>
              </w:rPr>
              <w:t>-:</w:t>
            </w:r>
            <w:proofErr w:type="gramEnd"/>
            <w:r>
              <w:rPr>
                <w:lang w:val="fr-FR"/>
              </w:rPr>
              <w:t xml:space="preserve"> 1.01 (STD 2.18)</w:t>
            </w:r>
          </w:p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15-20 T</w:t>
            </w:r>
            <w:proofErr w:type="gramStart"/>
            <w:r w:rsidRPr="007321C7">
              <w:rPr>
                <w:lang w:val="fr-FR"/>
              </w:rPr>
              <w:t>+:</w:t>
            </w:r>
            <w:proofErr w:type="gramEnd"/>
            <w:r>
              <w:rPr>
                <w:lang w:val="fr-FR"/>
              </w:rPr>
              <w:t xml:space="preserve"> 3.20 (STD 3.50)</w:t>
            </w:r>
          </w:p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15-20 T</w:t>
            </w:r>
            <w:proofErr w:type="gramStart"/>
            <w:r w:rsidRPr="007321C7">
              <w:rPr>
                <w:lang w:val="fr-FR"/>
              </w:rPr>
              <w:t>-:</w:t>
            </w:r>
            <w:proofErr w:type="gramEnd"/>
            <w:r>
              <w:rPr>
                <w:lang w:val="fr-FR"/>
              </w:rPr>
              <w:t xml:space="preserve"> 1.42 (STD 2.85)</w:t>
            </w:r>
          </w:p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20-45 T</w:t>
            </w:r>
            <w:proofErr w:type="gramStart"/>
            <w:r w:rsidRPr="007321C7">
              <w:rPr>
                <w:lang w:val="fr-FR"/>
              </w:rPr>
              <w:t>+:</w:t>
            </w:r>
            <w:proofErr w:type="gramEnd"/>
            <w:r>
              <w:rPr>
                <w:lang w:val="fr-FR"/>
              </w:rPr>
              <w:t xml:space="preserve"> 2.72 (STD 2.25)</w:t>
            </w:r>
          </w:p>
          <w:p w:rsidR="00E005B3" w:rsidRPr="007321C7" w:rsidRDefault="00E005B3" w:rsidP="006F5299">
            <w:pPr>
              <w:rPr>
                <w:lang w:val="fr-FR"/>
              </w:rPr>
            </w:pPr>
            <w:r w:rsidRPr="007321C7">
              <w:rPr>
                <w:lang w:val="fr-FR"/>
              </w:rPr>
              <w:t>20-45 T-:</w:t>
            </w:r>
            <w:r>
              <w:rPr>
                <w:lang w:val="fr-FR"/>
              </w:rPr>
              <w:t xml:space="preserve"> 3.56 (STD 7.35)</w:t>
            </w:r>
          </w:p>
        </w:tc>
      </w:tr>
      <w:tr w:rsidR="00E005B3" w:rsidRPr="00714E6C" w:rsidTr="006F5299">
        <w:trPr>
          <w:trHeight w:val="1213"/>
        </w:trPr>
        <w:tc>
          <w:tcPr>
            <w:tcW w:w="2416" w:type="dxa"/>
          </w:tcPr>
          <w:p w:rsidR="00E005B3" w:rsidRPr="004E0578" w:rsidRDefault="00E005B3" w:rsidP="006F5299">
            <w:r w:rsidRPr="004E0578">
              <w:rPr>
                <w:b/>
                <w:bCs/>
              </w:rPr>
              <w:t>Figure 6C</w:t>
            </w:r>
            <w:r w:rsidRPr="004E0578">
              <w:t xml:space="preserve"> – </w:t>
            </w:r>
            <w:r w:rsidRPr="004E0578">
              <w:rPr>
                <w:i/>
                <w:iCs/>
              </w:rPr>
              <w:t>Mean number of vesicles GLU DA – vs. GLU DA+</w:t>
            </w:r>
            <w:r>
              <w:t xml:space="preserve"> </w:t>
            </w:r>
          </w:p>
        </w:tc>
        <w:tc>
          <w:tcPr>
            <w:tcW w:w="1577" w:type="dxa"/>
          </w:tcPr>
          <w:p w:rsidR="00E005B3" w:rsidRPr="00F779D9" w:rsidRDefault="00E005B3" w:rsidP="006F5299">
            <w:r w:rsidRPr="00F779D9">
              <w:t>Mann Whitney</w:t>
            </w:r>
          </w:p>
        </w:tc>
        <w:tc>
          <w:tcPr>
            <w:tcW w:w="2523" w:type="dxa"/>
          </w:tcPr>
          <w:p w:rsidR="00E005B3" w:rsidRPr="00F779D9" w:rsidRDefault="00E005B3" w:rsidP="006F5299">
            <w:r w:rsidRPr="00F779D9">
              <w:t>p-value = 0.8640</w:t>
            </w:r>
          </w:p>
          <w:p w:rsidR="00E005B3" w:rsidRPr="00F779D9" w:rsidRDefault="00E005B3" w:rsidP="006F5299">
            <w:r w:rsidRPr="00F779D9">
              <w:t>ns</w:t>
            </w:r>
          </w:p>
        </w:tc>
        <w:tc>
          <w:tcPr>
            <w:tcW w:w="3727" w:type="dxa"/>
          </w:tcPr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GLU DA</w:t>
            </w:r>
            <w:proofErr w:type="gramStart"/>
            <w:r w:rsidRPr="00BE1C1F">
              <w:rPr>
                <w:lang w:val="fr-FR"/>
              </w:rPr>
              <w:t>-:</w:t>
            </w:r>
            <w:proofErr w:type="gramEnd"/>
            <w:r w:rsidRPr="00BE1C1F">
              <w:rPr>
                <w:lang w:val="fr-FR"/>
              </w:rPr>
              <w:t xml:space="preserve"> 205.7 (STD 195.3)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GLU DA+: 222.9 (STD 214.5)</w:t>
            </w:r>
          </w:p>
        </w:tc>
      </w:tr>
      <w:tr w:rsidR="00E005B3" w:rsidRPr="004E0578" w:rsidTr="006F5299">
        <w:trPr>
          <w:trHeight w:val="498"/>
        </w:trPr>
        <w:tc>
          <w:tcPr>
            <w:tcW w:w="2416" w:type="dxa"/>
          </w:tcPr>
          <w:p w:rsidR="00E005B3" w:rsidRPr="004E0578" w:rsidRDefault="00E005B3" w:rsidP="006F5299">
            <w:r w:rsidRPr="00242C8E">
              <w:rPr>
                <w:b/>
                <w:bCs/>
              </w:rPr>
              <w:t>Figure 6D</w:t>
            </w:r>
            <w:r>
              <w:t xml:space="preserve"> – </w:t>
            </w:r>
            <w:r w:rsidRPr="00242C8E">
              <w:rPr>
                <w:i/>
                <w:iCs/>
              </w:rPr>
              <w:t>Mean density of vesicle in GLU DA+ vs. GLU DA-</w:t>
            </w:r>
          </w:p>
        </w:tc>
        <w:tc>
          <w:tcPr>
            <w:tcW w:w="1577" w:type="dxa"/>
          </w:tcPr>
          <w:p w:rsidR="00E005B3" w:rsidRPr="004E0578" w:rsidRDefault="00E005B3" w:rsidP="006F5299">
            <w:r>
              <w:t>Mann Whitney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0.5768</w:t>
            </w:r>
          </w:p>
          <w:p w:rsidR="00E005B3" w:rsidRPr="004E0578" w:rsidRDefault="00E005B3" w:rsidP="006F5299">
            <w:r>
              <w:t>ns</w:t>
            </w:r>
          </w:p>
        </w:tc>
        <w:tc>
          <w:tcPr>
            <w:tcW w:w="3727" w:type="dxa"/>
          </w:tcPr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GLU DA</w:t>
            </w:r>
            <w:proofErr w:type="gramStart"/>
            <w:r w:rsidRPr="00BE1C1F">
              <w:rPr>
                <w:lang w:val="fr-FR"/>
              </w:rPr>
              <w:t>+:</w:t>
            </w:r>
            <w:proofErr w:type="gramEnd"/>
            <w:r w:rsidRPr="00BE1C1F">
              <w:rPr>
                <w:lang w:val="fr-FR"/>
              </w:rPr>
              <w:t xml:space="preserve"> 1943 (STD 1314)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GLU DA</w:t>
            </w:r>
            <w:proofErr w:type="gramStart"/>
            <w:r w:rsidRPr="00BE1C1F">
              <w:rPr>
                <w:lang w:val="fr-FR"/>
              </w:rPr>
              <w:t>-:</w:t>
            </w:r>
            <w:proofErr w:type="gramEnd"/>
            <w:r w:rsidRPr="00BE1C1F">
              <w:rPr>
                <w:lang w:val="fr-FR"/>
              </w:rPr>
              <w:t xml:space="preserve"> 1893</w:t>
            </w:r>
          </w:p>
          <w:p w:rsidR="00E005B3" w:rsidRPr="004E0578" w:rsidRDefault="00E005B3" w:rsidP="006F5299">
            <w:r>
              <w:t>(STD 772.9)</w:t>
            </w:r>
          </w:p>
        </w:tc>
      </w:tr>
      <w:tr w:rsidR="00E005B3" w:rsidRPr="00714E6C" w:rsidTr="006F5299">
        <w:trPr>
          <w:trHeight w:val="498"/>
        </w:trPr>
        <w:tc>
          <w:tcPr>
            <w:tcW w:w="2416" w:type="dxa"/>
          </w:tcPr>
          <w:p w:rsidR="00E005B3" w:rsidRPr="004E0578" w:rsidRDefault="00E005B3" w:rsidP="006F5299">
            <w:r w:rsidRPr="005852E7">
              <w:rPr>
                <w:b/>
                <w:bCs/>
              </w:rPr>
              <w:t>Figure 6E</w:t>
            </w:r>
            <w:r>
              <w:t xml:space="preserve"> – </w:t>
            </w:r>
            <w:r w:rsidRPr="005852E7">
              <w:rPr>
                <w:i/>
                <w:iCs/>
              </w:rPr>
              <w:t>Mean active zone area GLU DA+ vs. GLU DA-</w:t>
            </w:r>
          </w:p>
        </w:tc>
        <w:tc>
          <w:tcPr>
            <w:tcW w:w="1577" w:type="dxa"/>
          </w:tcPr>
          <w:p w:rsidR="00E005B3" w:rsidRPr="004E0578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0.4974</w:t>
            </w:r>
          </w:p>
          <w:p w:rsidR="00E005B3" w:rsidRPr="004E0578" w:rsidRDefault="00E005B3" w:rsidP="006F5299">
            <w:r>
              <w:t>ns</w:t>
            </w:r>
          </w:p>
        </w:tc>
        <w:tc>
          <w:tcPr>
            <w:tcW w:w="3727" w:type="dxa"/>
          </w:tcPr>
          <w:p w:rsidR="00E005B3" w:rsidRPr="001A00E0" w:rsidRDefault="00E005B3" w:rsidP="006F5299">
            <w:pPr>
              <w:rPr>
                <w:lang w:val="fr-FR"/>
              </w:rPr>
            </w:pPr>
            <w:r w:rsidRPr="001A00E0">
              <w:rPr>
                <w:lang w:val="fr-FR"/>
              </w:rPr>
              <w:t>GLU DA</w:t>
            </w:r>
            <w:proofErr w:type="gramStart"/>
            <w:r w:rsidRPr="001A00E0">
              <w:rPr>
                <w:lang w:val="fr-FR"/>
              </w:rPr>
              <w:t>-:</w:t>
            </w:r>
            <w:proofErr w:type="gramEnd"/>
            <w:r w:rsidRPr="001A00E0">
              <w:rPr>
                <w:lang w:val="fr-FR"/>
              </w:rPr>
              <w:t xml:space="preserve"> 0.06 (STD 0.03)</w:t>
            </w:r>
          </w:p>
          <w:p w:rsidR="00E005B3" w:rsidRPr="001A00E0" w:rsidRDefault="00E005B3" w:rsidP="006F5299">
            <w:pPr>
              <w:rPr>
                <w:lang w:val="fr-FR"/>
              </w:rPr>
            </w:pPr>
            <w:r w:rsidRPr="001A00E0">
              <w:rPr>
                <w:lang w:val="fr-FR"/>
              </w:rPr>
              <w:t>GLU DA+: 0.07 (STD 0.04)</w:t>
            </w:r>
          </w:p>
        </w:tc>
      </w:tr>
      <w:tr w:rsidR="00E005B3" w:rsidRPr="00714E6C" w:rsidTr="006F5299">
        <w:trPr>
          <w:trHeight w:val="498"/>
        </w:trPr>
        <w:tc>
          <w:tcPr>
            <w:tcW w:w="2416" w:type="dxa"/>
          </w:tcPr>
          <w:p w:rsidR="00E005B3" w:rsidRDefault="00E005B3" w:rsidP="006F5299">
            <w:pPr>
              <w:rPr>
                <w:i/>
                <w:iCs/>
              </w:rPr>
            </w:pPr>
            <w:r w:rsidRPr="00BB45C3">
              <w:rPr>
                <w:b/>
                <w:bCs/>
              </w:rPr>
              <w:t>Figure 6F</w:t>
            </w:r>
            <w:r>
              <w:t xml:space="preserve"> – </w:t>
            </w:r>
            <w:r w:rsidRPr="00BB45C3">
              <w:rPr>
                <w:i/>
                <w:iCs/>
              </w:rPr>
              <w:t xml:space="preserve">Vesicle occupancy from the </w:t>
            </w:r>
            <w:r w:rsidRPr="00BB45C3">
              <w:rPr>
                <w:i/>
                <w:iCs/>
              </w:rPr>
              <w:lastRenderedPageBreak/>
              <w:t>AZ between GLU DA+ and GLU DA-</w:t>
            </w:r>
          </w:p>
          <w:p w:rsidR="00E005B3" w:rsidRDefault="00E005B3" w:rsidP="006F5299">
            <w:pPr>
              <w:rPr>
                <w:i/>
                <w:iCs/>
              </w:rPr>
            </w:pPr>
          </w:p>
          <w:p w:rsidR="00E005B3" w:rsidRPr="004E0578" w:rsidRDefault="00E005B3" w:rsidP="006F5299">
            <w:r>
              <w:rPr>
                <w:i/>
                <w:iCs/>
              </w:rPr>
              <w:t>Histogram of binned values not shown</w:t>
            </w:r>
          </w:p>
        </w:tc>
        <w:tc>
          <w:tcPr>
            <w:tcW w:w="1577" w:type="dxa"/>
          </w:tcPr>
          <w:p w:rsidR="00E005B3" w:rsidRPr="004E0578" w:rsidRDefault="00E005B3" w:rsidP="006F5299">
            <w:r>
              <w:lastRenderedPageBreak/>
              <w:t>t-test, binned values</w:t>
            </w:r>
          </w:p>
        </w:tc>
        <w:tc>
          <w:tcPr>
            <w:tcW w:w="2523" w:type="dxa"/>
          </w:tcPr>
          <w:p w:rsidR="00E005B3" w:rsidRDefault="00E005B3" w:rsidP="006F5299">
            <w:r>
              <w:t>0-45 = 0.0215 *</w:t>
            </w:r>
          </w:p>
          <w:p w:rsidR="00E005B3" w:rsidRDefault="00E005B3" w:rsidP="006F5299">
            <w:r>
              <w:t>75-150 = 0.0195 *</w:t>
            </w:r>
          </w:p>
          <w:p w:rsidR="00E005B3" w:rsidRPr="004E0578" w:rsidRDefault="00E005B3" w:rsidP="006F5299">
            <w:r>
              <w:lastRenderedPageBreak/>
              <w:t>150-250 = 0.0016 **</w:t>
            </w:r>
          </w:p>
        </w:tc>
        <w:tc>
          <w:tcPr>
            <w:tcW w:w="3727" w:type="dxa"/>
          </w:tcPr>
          <w:p w:rsidR="00E005B3" w:rsidRPr="00BB45C3" w:rsidRDefault="00E005B3" w:rsidP="006F5299">
            <w:pPr>
              <w:rPr>
                <w:lang w:val="fr-FR"/>
              </w:rPr>
            </w:pPr>
            <w:r w:rsidRPr="00BB45C3">
              <w:rPr>
                <w:lang w:val="fr-FR"/>
              </w:rPr>
              <w:lastRenderedPageBreak/>
              <w:t>GLU DA</w:t>
            </w:r>
            <w:proofErr w:type="gramStart"/>
            <w:r w:rsidRPr="00BB45C3">
              <w:rPr>
                <w:lang w:val="fr-FR"/>
              </w:rPr>
              <w:t>-:</w:t>
            </w:r>
            <w:proofErr w:type="gramEnd"/>
            <w:r>
              <w:rPr>
                <w:lang w:val="fr-FR"/>
              </w:rPr>
              <w:t xml:space="preserve"> 0.03 (STD 0.02)</w:t>
            </w:r>
          </w:p>
          <w:p w:rsidR="00E005B3" w:rsidRPr="00BB45C3" w:rsidRDefault="00E005B3" w:rsidP="006F5299">
            <w:pPr>
              <w:rPr>
                <w:lang w:val="fr-FR"/>
              </w:rPr>
            </w:pPr>
            <w:r w:rsidRPr="00BB45C3">
              <w:rPr>
                <w:lang w:val="fr-FR"/>
              </w:rPr>
              <w:t>GLU DA</w:t>
            </w:r>
            <w:proofErr w:type="gramStart"/>
            <w:r>
              <w:rPr>
                <w:lang w:val="fr-FR"/>
              </w:rPr>
              <w:t>+</w:t>
            </w:r>
            <w:r w:rsidRPr="00BB45C3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0.05 (STD 0.03)</w:t>
            </w:r>
          </w:p>
          <w:p w:rsidR="00E005B3" w:rsidRPr="00BB45C3" w:rsidRDefault="00E005B3" w:rsidP="006F5299">
            <w:pPr>
              <w:rPr>
                <w:lang w:val="fr-FR"/>
              </w:rPr>
            </w:pPr>
            <w:r w:rsidRPr="00BB45C3">
              <w:rPr>
                <w:lang w:val="fr-FR"/>
              </w:rPr>
              <w:lastRenderedPageBreak/>
              <w:t>GLU DA</w:t>
            </w:r>
            <w:proofErr w:type="gramStart"/>
            <w:r>
              <w:rPr>
                <w:lang w:val="fr-FR"/>
              </w:rPr>
              <w:t>-</w:t>
            </w:r>
            <w:r w:rsidRPr="00BB45C3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0.10 (STD 0.02)</w:t>
            </w:r>
          </w:p>
          <w:p w:rsidR="00E005B3" w:rsidRPr="00BB45C3" w:rsidRDefault="00E005B3" w:rsidP="006F5299">
            <w:pPr>
              <w:rPr>
                <w:lang w:val="fr-FR"/>
              </w:rPr>
            </w:pPr>
            <w:r w:rsidRPr="00BB45C3">
              <w:rPr>
                <w:lang w:val="fr-FR"/>
              </w:rPr>
              <w:t>GLU DA</w:t>
            </w:r>
            <w:proofErr w:type="gramStart"/>
            <w:r>
              <w:rPr>
                <w:lang w:val="fr-FR"/>
              </w:rPr>
              <w:t>+</w:t>
            </w:r>
            <w:r w:rsidRPr="00BB45C3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0.07 (STD 0.02)</w:t>
            </w:r>
          </w:p>
          <w:p w:rsidR="00E005B3" w:rsidRPr="00BB45C3" w:rsidRDefault="00E005B3" w:rsidP="006F5299">
            <w:pPr>
              <w:rPr>
                <w:lang w:val="fr-FR"/>
              </w:rPr>
            </w:pPr>
            <w:r w:rsidRPr="00BB45C3">
              <w:rPr>
                <w:lang w:val="fr-FR"/>
              </w:rPr>
              <w:t>GLU DA</w:t>
            </w:r>
            <w:proofErr w:type="gramStart"/>
            <w:r w:rsidRPr="00BB45C3">
              <w:rPr>
                <w:lang w:val="fr-FR"/>
              </w:rPr>
              <w:t>-:</w:t>
            </w:r>
            <w:proofErr w:type="gramEnd"/>
            <w:r>
              <w:rPr>
                <w:lang w:val="fr-FR"/>
              </w:rPr>
              <w:t xml:space="preserve"> 0.11 (STD 0.02)</w:t>
            </w:r>
          </w:p>
          <w:p w:rsidR="00E005B3" w:rsidRPr="00BB45C3" w:rsidRDefault="00E005B3" w:rsidP="006F5299">
            <w:pPr>
              <w:rPr>
                <w:lang w:val="fr-FR"/>
              </w:rPr>
            </w:pPr>
            <w:r w:rsidRPr="00BB45C3">
              <w:rPr>
                <w:lang w:val="fr-FR"/>
              </w:rPr>
              <w:t>GLU DA</w:t>
            </w:r>
            <w:proofErr w:type="gramStart"/>
            <w:r>
              <w:rPr>
                <w:lang w:val="fr-FR"/>
              </w:rPr>
              <w:t>+</w:t>
            </w:r>
            <w:r w:rsidRPr="00BB45C3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0.08 (STD 0.02)</w:t>
            </w:r>
          </w:p>
          <w:p w:rsidR="00E005B3" w:rsidRPr="00BB45C3" w:rsidRDefault="00E005B3" w:rsidP="006F5299">
            <w:pPr>
              <w:rPr>
                <w:lang w:val="fr-FR"/>
              </w:rPr>
            </w:pPr>
          </w:p>
        </w:tc>
      </w:tr>
      <w:tr w:rsidR="00E005B3" w:rsidRPr="00714E6C" w:rsidTr="006F5299">
        <w:trPr>
          <w:trHeight w:val="498"/>
        </w:trPr>
        <w:tc>
          <w:tcPr>
            <w:tcW w:w="2416" w:type="dxa"/>
          </w:tcPr>
          <w:p w:rsidR="00E005B3" w:rsidRPr="00BB45C3" w:rsidRDefault="00E005B3" w:rsidP="006F5299">
            <w:r w:rsidRPr="00BB45C3">
              <w:rPr>
                <w:b/>
                <w:bCs/>
              </w:rPr>
              <w:lastRenderedPageBreak/>
              <w:t>Figure 6H</w:t>
            </w:r>
            <w:r>
              <w:t xml:space="preserve"> -</w:t>
            </w:r>
            <w:r w:rsidRPr="00BB45C3">
              <w:t xml:space="preserve"> </w:t>
            </w:r>
            <w:r w:rsidRPr="00BB45C3">
              <w:rPr>
                <w:i/>
                <w:iCs/>
              </w:rPr>
              <w:t>Percentage of proximal vesicles that are tethered</w:t>
            </w:r>
            <w:r>
              <w:rPr>
                <w:i/>
                <w:iCs/>
              </w:rPr>
              <w:t xml:space="preserve"> GLU DA- vs. GLU DA+</w:t>
            </w:r>
          </w:p>
        </w:tc>
        <w:tc>
          <w:tcPr>
            <w:tcW w:w="1577" w:type="dxa"/>
          </w:tcPr>
          <w:p w:rsidR="00E005B3" w:rsidRPr="00BB45C3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 xml:space="preserve">p-value = 0.1602 </w:t>
            </w:r>
          </w:p>
          <w:p w:rsidR="00E005B3" w:rsidRPr="00BB45C3" w:rsidRDefault="00E005B3" w:rsidP="006F5299">
            <w:r>
              <w:t>ns</w:t>
            </w:r>
          </w:p>
        </w:tc>
        <w:tc>
          <w:tcPr>
            <w:tcW w:w="3727" w:type="dxa"/>
          </w:tcPr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GLU DA</w:t>
            </w:r>
            <w:proofErr w:type="gramStart"/>
            <w:r w:rsidRPr="00BE1C1F">
              <w:rPr>
                <w:lang w:val="fr-FR"/>
              </w:rPr>
              <w:t>-:</w:t>
            </w:r>
            <w:proofErr w:type="gramEnd"/>
            <w:r w:rsidRPr="00BE1C1F">
              <w:rPr>
                <w:lang w:val="fr-FR"/>
              </w:rPr>
              <w:t xml:space="preserve"> 0.31 (STD 0.38)</w:t>
            </w:r>
          </w:p>
          <w:p w:rsidR="00E005B3" w:rsidRPr="00BE1C1F" w:rsidRDefault="00E005B3" w:rsidP="006F5299">
            <w:pPr>
              <w:rPr>
                <w:lang w:val="fr-FR"/>
              </w:rPr>
            </w:pPr>
            <w:r w:rsidRPr="00BE1C1F">
              <w:rPr>
                <w:lang w:val="fr-FR"/>
              </w:rPr>
              <w:t>GLU DA+: 0.52 (STD 0.33)</w:t>
            </w:r>
          </w:p>
        </w:tc>
      </w:tr>
      <w:tr w:rsidR="00E005B3" w:rsidRPr="00714E6C" w:rsidTr="006F5299">
        <w:trPr>
          <w:trHeight w:val="498"/>
        </w:trPr>
        <w:tc>
          <w:tcPr>
            <w:tcW w:w="2416" w:type="dxa"/>
          </w:tcPr>
          <w:p w:rsidR="00E005B3" w:rsidRPr="00BB45C3" w:rsidRDefault="00E005B3" w:rsidP="006F5299">
            <w:r w:rsidRPr="001A00E0">
              <w:rPr>
                <w:b/>
                <w:bCs/>
              </w:rPr>
              <w:t>Figure 6I</w:t>
            </w:r>
            <w:r w:rsidRPr="001A00E0">
              <w:t xml:space="preserve"> – </w:t>
            </w:r>
            <w:r w:rsidRPr="001A00E0">
              <w:rPr>
                <w:i/>
                <w:iCs/>
              </w:rPr>
              <w:t>Number of tethers in function of the distance to the AZ on GLU DA- vs. GLU DA+</w:t>
            </w:r>
          </w:p>
        </w:tc>
        <w:tc>
          <w:tcPr>
            <w:tcW w:w="1577" w:type="dxa"/>
          </w:tcPr>
          <w:p w:rsidR="00E005B3" w:rsidRPr="00BB45C3" w:rsidRDefault="00E005B3" w:rsidP="006F5299">
            <w:r>
              <w:t>t-tests</w:t>
            </w:r>
          </w:p>
        </w:tc>
        <w:tc>
          <w:tcPr>
            <w:tcW w:w="2523" w:type="dxa"/>
          </w:tcPr>
          <w:p w:rsidR="00E005B3" w:rsidRDefault="00E005B3" w:rsidP="006F5299">
            <w:r>
              <w:t>&lt;5: 0.4638 ns</w:t>
            </w:r>
          </w:p>
          <w:p w:rsidR="00E005B3" w:rsidRDefault="00E005B3" w:rsidP="006F5299">
            <w:r>
              <w:t>5-10: 0.5421 ns</w:t>
            </w:r>
          </w:p>
          <w:p w:rsidR="00E005B3" w:rsidRPr="00BB45C3" w:rsidRDefault="00E005B3" w:rsidP="006F5299">
            <w:r>
              <w:t>&gt;10: 0.4816 ns</w:t>
            </w:r>
          </w:p>
        </w:tc>
        <w:tc>
          <w:tcPr>
            <w:tcW w:w="3727" w:type="dxa"/>
          </w:tcPr>
          <w:p w:rsidR="00E005B3" w:rsidRPr="00F44D81" w:rsidRDefault="00E005B3" w:rsidP="006F5299">
            <w:pPr>
              <w:rPr>
                <w:lang w:val="fr-FR"/>
              </w:rPr>
            </w:pPr>
            <w:r w:rsidRPr="00F44D81">
              <w:rPr>
                <w:lang w:val="fr-FR"/>
              </w:rPr>
              <w:t>&lt;5 GLU DA</w:t>
            </w:r>
            <w:proofErr w:type="gramStart"/>
            <w:r w:rsidRPr="00F44D81">
              <w:rPr>
                <w:lang w:val="fr-FR"/>
              </w:rPr>
              <w:t>-:</w:t>
            </w:r>
            <w:proofErr w:type="gramEnd"/>
            <w:r>
              <w:rPr>
                <w:lang w:val="fr-FR"/>
              </w:rPr>
              <w:t xml:space="preserve"> 3.33 (STD 1.63)</w:t>
            </w:r>
          </w:p>
          <w:p w:rsidR="00E005B3" w:rsidRPr="00F44D81" w:rsidRDefault="00E005B3" w:rsidP="006F5299">
            <w:pPr>
              <w:rPr>
                <w:lang w:val="fr-FR"/>
              </w:rPr>
            </w:pPr>
            <w:r w:rsidRPr="00F44D81">
              <w:rPr>
                <w:lang w:val="fr-FR"/>
              </w:rPr>
              <w:t>&lt;5 GLU DA</w:t>
            </w:r>
            <w:proofErr w:type="gramStart"/>
            <w:r>
              <w:rPr>
                <w:lang w:val="fr-FR"/>
              </w:rPr>
              <w:t>+</w:t>
            </w:r>
            <w:r w:rsidRPr="00F44D81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2.89 (STD 0.60)</w:t>
            </w:r>
          </w:p>
          <w:p w:rsidR="00E005B3" w:rsidRPr="00F44D81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5-10</w:t>
            </w:r>
            <w:r w:rsidRPr="00F44D81">
              <w:rPr>
                <w:lang w:val="fr-FR"/>
              </w:rPr>
              <w:t xml:space="preserve"> GLU DA</w:t>
            </w:r>
            <w:proofErr w:type="gramStart"/>
            <w:r>
              <w:rPr>
                <w:lang w:val="fr-FR"/>
              </w:rPr>
              <w:t>-</w:t>
            </w:r>
            <w:r w:rsidRPr="00F44D81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1.83 (STD 0.75)</w:t>
            </w:r>
          </w:p>
          <w:p w:rsidR="00E005B3" w:rsidRPr="00F44D81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5-10</w:t>
            </w:r>
            <w:r w:rsidRPr="00F44D81">
              <w:rPr>
                <w:lang w:val="fr-FR"/>
              </w:rPr>
              <w:t xml:space="preserve"> GLU DA</w:t>
            </w:r>
            <w:proofErr w:type="gramStart"/>
            <w:r>
              <w:rPr>
                <w:lang w:val="fr-FR"/>
              </w:rPr>
              <w:t>+</w:t>
            </w:r>
            <w:r w:rsidRPr="00F44D81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2.15 (STD 1.14)</w:t>
            </w:r>
          </w:p>
          <w:p w:rsidR="00E005B3" w:rsidRPr="00F44D81" w:rsidRDefault="00E005B3" w:rsidP="006F5299">
            <w:pPr>
              <w:rPr>
                <w:lang w:val="fr-FR"/>
              </w:rPr>
            </w:pPr>
            <w:r w:rsidRPr="00F44D81">
              <w:rPr>
                <w:lang w:val="fr-FR"/>
              </w:rPr>
              <w:t>&gt;10 GLU DA</w:t>
            </w:r>
            <w:proofErr w:type="gramStart"/>
            <w:r>
              <w:rPr>
                <w:lang w:val="fr-FR"/>
              </w:rPr>
              <w:t>-</w:t>
            </w:r>
            <w:r w:rsidRPr="00F44D81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1.00 (STD 0.0)</w:t>
            </w:r>
          </w:p>
          <w:p w:rsidR="00E005B3" w:rsidRPr="00F44D81" w:rsidRDefault="00E005B3" w:rsidP="006F5299">
            <w:pPr>
              <w:rPr>
                <w:lang w:val="fr-FR"/>
              </w:rPr>
            </w:pPr>
            <w:r>
              <w:rPr>
                <w:lang w:val="fr-FR"/>
              </w:rPr>
              <w:t>&gt;10</w:t>
            </w:r>
            <w:r w:rsidRPr="00F44D81">
              <w:rPr>
                <w:lang w:val="fr-FR"/>
              </w:rPr>
              <w:t xml:space="preserve"> GLU DA</w:t>
            </w:r>
            <w:proofErr w:type="gramStart"/>
            <w:r>
              <w:rPr>
                <w:lang w:val="fr-FR"/>
              </w:rPr>
              <w:t>+</w:t>
            </w:r>
            <w:r w:rsidRPr="00F44D81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1.20 (STD 0.45)</w:t>
            </w:r>
          </w:p>
          <w:p w:rsidR="00E005B3" w:rsidRPr="00F44D81" w:rsidRDefault="00E005B3" w:rsidP="006F5299">
            <w:pPr>
              <w:rPr>
                <w:lang w:val="fr-FR"/>
              </w:rPr>
            </w:pPr>
          </w:p>
        </w:tc>
      </w:tr>
      <w:tr w:rsidR="00E005B3" w:rsidRPr="00481C83" w:rsidTr="006F5299">
        <w:trPr>
          <w:trHeight w:val="498"/>
        </w:trPr>
        <w:tc>
          <w:tcPr>
            <w:tcW w:w="2416" w:type="dxa"/>
          </w:tcPr>
          <w:p w:rsidR="00E005B3" w:rsidRPr="00481C83" w:rsidRDefault="00E005B3" w:rsidP="006F5299">
            <w:r w:rsidRPr="00481C83">
              <w:rPr>
                <w:b/>
                <w:bCs/>
              </w:rPr>
              <w:t>Figure 6J</w:t>
            </w:r>
            <w:r w:rsidRPr="00481C83">
              <w:t xml:space="preserve"> – </w:t>
            </w:r>
            <w:r w:rsidRPr="00481C83">
              <w:rPr>
                <w:i/>
                <w:iCs/>
              </w:rPr>
              <w:t>Percentage of proximal vesicles that are connected</w:t>
            </w:r>
          </w:p>
        </w:tc>
        <w:tc>
          <w:tcPr>
            <w:tcW w:w="1577" w:type="dxa"/>
          </w:tcPr>
          <w:p w:rsidR="00E005B3" w:rsidRPr="00481C83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 xml:space="preserve">p-value = 0.0167 </w:t>
            </w:r>
          </w:p>
          <w:p w:rsidR="00E005B3" w:rsidRPr="00481C83" w:rsidRDefault="00E005B3" w:rsidP="006F5299">
            <w:r>
              <w:t>*</w:t>
            </w:r>
          </w:p>
        </w:tc>
        <w:tc>
          <w:tcPr>
            <w:tcW w:w="3727" w:type="dxa"/>
          </w:tcPr>
          <w:p w:rsidR="00E005B3" w:rsidRPr="00481C83" w:rsidRDefault="00E005B3" w:rsidP="006F5299">
            <w:pPr>
              <w:rPr>
                <w:lang w:val="fr-FR"/>
              </w:rPr>
            </w:pPr>
            <w:r w:rsidRPr="00481C83">
              <w:rPr>
                <w:lang w:val="fr-FR"/>
              </w:rPr>
              <w:t>GLU DA</w:t>
            </w:r>
            <w:proofErr w:type="gramStart"/>
            <w:r w:rsidRPr="00481C83">
              <w:rPr>
                <w:lang w:val="fr-FR"/>
              </w:rPr>
              <w:t>-:</w:t>
            </w:r>
            <w:proofErr w:type="gramEnd"/>
            <w:r w:rsidRPr="00481C83">
              <w:rPr>
                <w:lang w:val="fr-FR"/>
              </w:rPr>
              <w:t xml:space="preserve"> 0.2</w:t>
            </w:r>
            <w:r>
              <w:rPr>
                <w:lang w:val="fr-FR"/>
              </w:rPr>
              <w:t>16</w:t>
            </w:r>
            <w:r w:rsidRPr="00481C83">
              <w:rPr>
                <w:lang w:val="fr-FR"/>
              </w:rPr>
              <w:t xml:space="preserve"> (STD 0.38</w:t>
            </w:r>
            <w:r>
              <w:rPr>
                <w:lang w:val="fr-FR"/>
              </w:rPr>
              <w:t> ; SEM 0.10</w:t>
            </w:r>
            <w:r w:rsidRPr="00481C83">
              <w:rPr>
                <w:lang w:val="fr-FR"/>
              </w:rPr>
              <w:t>)</w:t>
            </w:r>
          </w:p>
          <w:p w:rsidR="00E005B3" w:rsidRPr="00481C83" w:rsidRDefault="00E005B3" w:rsidP="006F5299">
            <w:pPr>
              <w:rPr>
                <w:lang w:val="fr-FR"/>
              </w:rPr>
            </w:pPr>
            <w:r w:rsidRPr="00481C83">
              <w:rPr>
                <w:lang w:val="fr-FR"/>
              </w:rPr>
              <w:t>GLU DA+:</w:t>
            </w:r>
            <w:r>
              <w:rPr>
                <w:lang w:val="fr-FR"/>
              </w:rPr>
              <w:t xml:space="preserve"> 0.467 (STD 0.30 ; SEM 0.09)</w:t>
            </w:r>
          </w:p>
        </w:tc>
      </w:tr>
      <w:tr w:rsidR="00E005B3" w:rsidRPr="00714E6C" w:rsidTr="006F5299">
        <w:trPr>
          <w:trHeight w:val="498"/>
        </w:trPr>
        <w:tc>
          <w:tcPr>
            <w:tcW w:w="2416" w:type="dxa"/>
          </w:tcPr>
          <w:p w:rsidR="00E005B3" w:rsidRPr="00481C83" w:rsidRDefault="00E005B3" w:rsidP="006F5299">
            <w:r w:rsidRPr="00481C83">
              <w:rPr>
                <w:b/>
                <w:bCs/>
              </w:rPr>
              <w:t>Figure 6K</w:t>
            </w:r>
            <w:r w:rsidRPr="00481C83">
              <w:t xml:space="preserve"> – </w:t>
            </w:r>
            <w:r w:rsidRPr="00481C83">
              <w:rPr>
                <w:i/>
                <w:iCs/>
              </w:rPr>
              <w:t>Percentage of proximal vesicles tethered or not and connected or not in GLU DA- vs. GLU DA+</w:t>
            </w:r>
          </w:p>
        </w:tc>
        <w:tc>
          <w:tcPr>
            <w:tcW w:w="1577" w:type="dxa"/>
          </w:tcPr>
          <w:p w:rsidR="00E005B3" w:rsidRPr="00481C83" w:rsidRDefault="00E005B3" w:rsidP="006F5299">
            <w:r>
              <w:t>Chi-squared 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0.0435</w:t>
            </w:r>
          </w:p>
          <w:p w:rsidR="00E005B3" w:rsidRPr="00481C83" w:rsidRDefault="00E005B3" w:rsidP="006F5299">
            <w:r>
              <w:t>*</w:t>
            </w:r>
          </w:p>
        </w:tc>
        <w:tc>
          <w:tcPr>
            <w:tcW w:w="3727" w:type="dxa"/>
          </w:tcPr>
          <w:p w:rsidR="00E005B3" w:rsidRPr="00172CCB" w:rsidRDefault="00E005B3" w:rsidP="006F5299">
            <w:pPr>
              <w:rPr>
                <w:lang w:val="fr-FR"/>
              </w:rPr>
            </w:pPr>
            <w:r w:rsidRPr="00172CCB">
              <w:rPr>
                <w:lang w:val="fr-FR"/>
              </w:rPr>
              <w:t>T+/C+ GLU DA</w:t>
            </w:r>
            <w:proofErr w:type="gramStart"/>
            <w:r w:rsidRPr="00172CCB">
              <w:rPr>
                <w:lang w:val="fr-FR"/>
              </w:rPr>
              <w:t>-:</w:t>
            </w:r>
            <w:proofErr w:type="gramEnd"/>
            <w:r w:rsidRPr="00172CCB">
              <w:rPr>
                <w:lang w:val="fr-FR"/>
              </w:rPr>
              <w:t xml:space="preserve"> 0.0</w:t>
            </w:r>
            <w:r>
              <w:rPr>
                <w:lang w:val="fr-FR"/>
              </w:rPr>
              <w:t>0</w:t>
            </w:r>
            <w:r w:rsidRPr="00172CCB">
              <w:rPr>
                <w:lang w:val="fr-FR"/>
              </w:rPr>
              <w:t>54</w:t>
            </w:r>
          </w:p>
          <w:p w:rsidR="00E005B3" w:rsidRPr="00172CCB" w:rsidRDefault="00E005B3" w:rsidP="006F5299">
            <w:pPr>
              <w:rPr>
                <w:lang w:val="fr-FR"/>
              </w:rPr>
            </w:pPr>
            <w:r w:rsidRPr="00172CCB">
              <w:rPr>
                <w:lang w:val="fr-FR"/>
              </w:rPr>
              <w:t>T+/C+ GLU DA</w:t>
            </w:r>
            <w:proofErr w:type="gramStart"/>
            <w:r w:rsidRPr="00172CCB">
              <w:rPr>
                <w:lang w:val="fr-FR"/>
              </w:rPr>
              <w:t>+:</w:t>
            </w:r>
            <w:proofErr w:type="gramEnd"/>
            <w:r>
              <w:rPr>
                <w:lang w:val="fr-FR"/>
              </w:rPr>
              <w:t xml:space="preserve"> 0.0267</w:t>
            </w:r>
          </w:p>
          <w:p w:rsidR="00E005B3" w:rsidRPr="00172CCB" w:rsidRDefault="00E005B3" w:rsidP="006F5299">
            <w:pPr>
              <w:rPr>
                <w:lang w:val="fr-FR"/>
              </w:rPr>
            </w:pPr>
            <w:r w:rsidRPr="00172CCB">
              <w:rPr>
                <w:lang w:val="fr-FR"/>
              </w:rPr>
              <w:t>T+/C</w:t>
            </w:r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 xml:space="preserve"> GLU DA</w:t>
            </w:r>
            <w:proofErr w:type="gramStart"/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0.405</w:t>
            </w:r>
          </w:p>
          <w:p w:rsidR="00E005B3" w:rsidRPr="00172CCB" w:rsidRDefault="00E005B3" w:rsidP="006F5299">
            <w:pPr>
              <w:rPr>
                <w:lang w:val="fr-FR"/>
              </w:rPr>
            </w:pPr>
            <w:r w:rsidRPr="00172CCB">
              <w:rPr>
                <w:lang w:val="fr-FR"/>
              </w:rPr>
              <w:t>T+/C</w:t>
            </w:r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 xml:space="preserve"> GLU DA</w:t>
            </w:r>
            <w:proofErr w:type="gramStart"/>
            <w:r w:rsidRPr="00172CCB">
              <w:rPr>
                <w:lang w:val="fr-FR"/>
              </w:rPr>
              <w:t>+:</w:t>
            </w:r>
            <w:proofErr w:type="gramEnd"/>
            <w:r>
              <w:rPr>
                <w:lang w:val="fr-FR"/>
              </w:rPr>
              <w:t xml:space="preserve"> 0.333</w:t>
            </w:r>
          </w:p>
          <w:p w:rsidR="00E005B3" w:rsidRPr="00172CCB" w:rsidRDefault="00E005B3" w:rsidP="006F5299">
            <w:pPr>
              <w:rPr>
                <w:lang w:val="fr-FR"/>
              </w:rPr>
            </w:pPr>
            <w:r w:rsidRPr="00172CCB">
              <w:rPr>
                <w:lang w:val="fr-FR"/>
              </w:rPr>
              <w:t>T</w:t>
            </w:r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>/C+ GLU DA</w:t>
            </w:r>
            <w:proofErr w:type="gramStart"/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0.162</w:t>
            </w:r>
          </w:p>
          <w:p w:rsidR="00E005B3" w:rsidRPr="00172CCB" w:rsidRDefault="00E005B3" w:rsidP="006F5299">
            <w:pPr>
              <w:rPr>
                <w:lang w:val="fr-FR"/>
              </w:rPr>
            </w:pPr>
            <w:r w:rsidRPr="00172CCB">
              <w:rPr>
                <w:lang w:val="fr-FR"/>
              </w:rPr>
              <w:t>T-/C+ GLU DA</w:t>
            </w:r>
            <w:proofErr w:type="gramStart"/>
            <w:r w:rsidRPr="00172CCB">
              <w:rPr>
                <w:lang w:val="fr-FR"/>
              </w:rPr>
              <w:t>+:</w:t>
            </w:r>
            <w:proofErr w:type="gramEnd"/>
            <w:r>
              <w:rPr>
                <w:lang w:val="fr-FR"/>
              </w:rPr>
              <w:t xml:space="preserve"> 0.200</w:t>
            </w:r>
          </w:p>
          <w:p w:rsidR="00E005B3" w:rsidRPr="00172CCB" w:rsidRDefault="00E005B3" w:rsidP="006F5299">
            <w:pPr>
              <w:rPr>
                <w:lang w:val="fr-FR"/>
              </w:rPr>
            </w:pPr>
            <w:r w:rsidRPr="00172CCB">
              <w:rPr>
                <w:lang w:val="fr-FR"/>
              </w:rPr>
              <w:t>T</w:t>
            </w:r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>/C</w:t>
            </w:r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 xml:space="preserve"> GLU DA</w:t>
            </w:r>
            <w:proofErr w:type="gramStart"/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>:</w:t>
            </w:r>
            <w:proofErr w:type="gramEnd"/>
            <w:r>
              <w:rPr>
                <w:lang w:val="fr-FR"/>
              </w:rPr>
              <w:t xml:space="preserve"> 0.378</w:t>
            </w:r>
          </w:p>
          <w:p w:rsidR="00E005B3" w:rsidRPr="00172CCB" w:rsidRDefault="00E005B3" w:rsidP="006F5299">
            <w:pPr>
              <w:rPr>
                <w:lang w:val="fr-FR"/>
              </w:rPr>
            </w:pPr>
            <w:r w:rsidRPr="00172CCB">
              <w:rPr>
                <w:lang w:val="fr-FR"/>
              </w:rPr>
              <w:t>T</w:t>
            </w:r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>/C</w:t>
            </w:r>
            <w:r>
              <w:rPr>
                <w:lang w:val="fr-FR"/>
              </w:rPr>
              <w:t>-</w:t>
            </w:r>
            <w:r w:rsidRPr="00172CCB">
              <w:rPr>
                <w:lang w:val="fr-FR"/>
              </w:rPr>
              <w:t xml:space="preserve"> GLU DA+:</w:t>
            </w:r>
            <w:r>
              <w:rPr>
                <w:lang w:val="fr-FR"/>
              </w:rPr>
              <w:t xml:space="preserve"> 0.200</w:t>
            </w:r>
          </w:p>
        </w:tc>
      </w:tr>
      <w:tr w:rsidR="00E005B3" w:rsidRPr="00BE1C1F" w:rsidTr="006F5299">
        <w:trPr>
          <w:trHeight w:val="498"/>
        </w:trPr>
        <w:tc>
          <w:tcPr>
            <w:tcW w:w="2416" w:type="dxa"/>
          </w:tcPr>
          <w:p w:rsidR="00E005B3" w:rsidRPr="00BE1C1F" w:rsidRDefault="00E005B3" w:rsidP="006F5299">
            <w:r w:rsidRPr="00BE1C1F">
              <w:rPr>
                <w:b/>
                <w:bCs/>
              </w:rPr>
              <w:t>Figure S1B</w:t>
            </w:r>
            <w:r w:rsidRPr="00BE1C1F">
              <w:t xml:space="preserve"> –</w:t>
            </w:r>
            <w:r w:rsidRPr="00BE1C1F">
              <w:rPr>
                <w:i/>
                <w:iCs/>
              </w:rPr>
              <w:t xml:space="preserve"> Loading capacity of FM4-64 </w:t>
            </w:r>
          </w:p>
        </w:tc>
        <w:tc>
          <w:tcPr>
            <w:tcW w:w="1577" w:type="dxa"/>
          </w:tcPr>
          <w:p w:rsidR="00E005B3" w:rsidRPr="00BE1C1F" w:rsidRDefault="00E005B3" w:rsidP="006F5299">
            <w:r>
              <w:t>Mann Whitney</w:t>
            </w:r>
          </w:p>
        </w:tc>
        <w:tc>
          <w:tcPr>
            <w:tcW w:w="2523" w:type="dxa"/>
          </w:tcPr>
          <w:p w:rsidR="00E005B3" w:rsidRPr="00E066C7" w:rsidRDefault="00E005B3" w:rsidP="006F5299">
            <w:r w:rsidRPr="00E066C7">
              <w:t>p-value &lt; 0.0001</w:t>
            </w:r>
          </w:p>
          <w:p w:rsidR="00E005B3" w:rsidRPr="00E066C7" w:rsidRDefault="00E005B3" w:rsidP="006F5299">
            <w:r w:rsidRPr="00E066C7">
              <w:t>****</w:t>
            </w:r>
          </w:p>
        </w:tc>
        <w:tc>
          <w:tcPr>
            <w:tcW w:w="3727" w:type="dxa"/>
          </w:tcPr>
          <w:p w:rsidR="00E005B3" w:rsidRDefault="00E005B3" w:rsidP="006F5299">
            <w:r>
              <w:t>KCl: 2.136 (STD 3.960)</w:t>
            </w:r>
          </w:p>
          <w:p w:rsidR="00E005B3" w:rsidRPr="00BE1C1F" w:rsidRDefault="00E005B3" w:rsidP="006F5299">
            <w:r>
              <w:t>Ctl: 1.073 (STD 3.513)</w:t>
            </w:r>
          </w:p>
        </w:tc>
      </w:tr>
      <w:tr w:rsidR="00E005B3" w:rsidRPr="00BE1C1F" w:rsidTr="006F5299">
        <w:trPr>
          <w:trHeight w:val="498"/>
        </w:trPr>
        <w:tc>
          <w:tcPr>
            <w:tcW w:w="2416" w:type="dxa"/>
          </w:tcPr>
          <w:p w:rsidR="00E005B3" w:rsidRPr="00BE1C1F" w:rsidRDefault="00E005B3" w:rsidP="006F5299">
            <w:r w:rsidRPr="00BE1C1F">
              <w:rPr>
                <w:b/>
                <w:bCs/>
              </w:rPr>
              <w:t>Figure S</w:t>
            </w:r>
            <w:r>
              <w:rPr>
                <w:b/>
                <w:bCs/>
              </w:rPr>
              <w:t>1C</w:t>
            </w:r>
            <w:r>
              <w:t xml:space="preserve"> – Release capacity of FM4-64</w:t>
            </w:r>
          </w:p>
        </w:tc>
        <w:tc>
          <w:tcPr>
            <w:tcW w:w="1577" w:type="dxa"/>
          </w:tcPr>
          <w:p w:rsidR="00E005B3" w:rsidRPr="00BE1C1F" w:rsidRDefault="00E005B3" w:rsidP="006F5299">
            <w:r>
              <w:t>Mann Whitney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&lt; 0.0001</w:t>
            </w:r>
          </w:p>
          <w:p w:rsidR="00E005B3" w:rsidRPr="00BE1C1F" w:rsidRDefault="00E005B3" w:rsidP="006F5299">
            <w:r>
              <w:t>****</w:t>
            </w:r>
          </w:p>
        </w:tc>
        <w:tc>
          <w:tcPr>
            <w:tcW w:w="3727" w:type="dxa"/>
          </w:tcPr>
          <w:p w:rsidR="00E005B3" w:rsidRDefault="00E005B3" w:rsidP="006F5299">
            <w:r>
              <w:t>KCl: 2.102 (STD 1.865)</w:t>
            </w:r>
          </w:p>
          <w:p w:rsidR="00E005B3" w:rsidRPr="00BE1C1F" w:rsidRDefault="00E005B3" w:rsidP="006F5299">
            <w:r>
              <w:t>Ctl: 0.9745 (STD 1.497)</w:t>
            </w:r>
          </w:p>
        </w:tc>
      </w:tr>
      <w:tr w:rsidR="00E005B3" w:rsidRPr="00E005B3" w:rsidTr="006F5299">
        <w:trPr>
          <w:trHeight w:val="498"/>
        </w:trPr>
        <w:tc>
          <w:tcPr>
            <w:tcW w:w="2416" w:type="dxa"/>
          </w:tcPr>
          <w:p w:rsidR="00E005B3" w:rsidRPr="00BE1C1F" w:rsidRDefault="00E005B3" w:rsidP="006F5299">
            <w:r w:rsidRPr="00173604">
              <w:rPr>
                <w:b/>
                <w:bCs/>
              </w:rPr>
              <w:t>Figure S9B</w:t>
            </w:r>
            <w:r>
              <w:t xml:space="preserve"> – </w:t>
            </w:r>
            <w:r w:rsidRPr="00173604">
              <w:rPr>
                <w:i/>
                <w:iCs/>
              </w:rPr>
              <w:t>Mean maximal diameter DA in CS-DHS vs. DA not in CS-DHS</w:t>
            </w:r>
          </w:p>
        </w:tc>
        <w:tc>
          <w:tcPr>
            <w:tcW w:w="1577" w:type="dxa"/>
          </w:tcPr>
          <w:p w:rsidR="00E005B3" w:rsidRPr="00BE1C1F" w:rsidRDefault="00E005B3" w:rsidP="006F5299">
            <w:r>
              <w:t>Mann-Whitney</w:t>
            </w:r>
          </w:p>
        </w:tc>
        <w:tc>
          <w:tcPr>
            <w:tcW w:w="2523" w:type="dxa"/>
          </w:tcPr>
          <w:p w:rsidR="00E005B3" w:rsidRPr="00E066C7" w:rsidRDefault="00E005B3" w:rsidP="006F5299">
            <w:r w:rsidRPr="00E066C7">
              <w:t>p-value = 0.5004</w:t>
            </w:r>
          </w:p>
          <w:p w:rsidR="00E005B3" w:rsidRPr="00173604" w:rsidRDefault="00E005B3" w:rsidP="006F5299">
            <w:pPr>
              <w:rPr>
                <w:highlight w:val="yellow"/>
              </w:rPr>
            </w:pPr>
            <w:r w:rsidRPr="00E066C7">
              <w:t>ns</w:t>
            </w:r>
          </w:p>
        </w:tc>
        <w:tc>
          <w:tcPr>
            <w:tcW w:w="3727" w:type="dxa"/>
          </w:tcPr>
          <w:p w:rsidR="00E005B3" w:rsidRDefault="00E005B3" w:rsidP="006F5299">
            <w:r>
              <w:t>DA not in CS-DHS: 619.6 (STD 182.9)</w:t>
            </w:r>
          </w:p>
          <w:p w:rsidR="00E005B3" w:rsidRPr="00BE1C1F" w:rsidRDefault="00E005B3" w:rsidP="006F5299">
            <w:r>
              <w:t>DA in CS-DHS: 667.5 (STD 219.2)</w:t>
            </w:r>
          </w:p>
        </w:tc>
      </w:tr>
      <w:tr w:rsidR="00E005B3" w:rsidRPr="00E005B3" w:rsidTr="006F5299">
        <w:trPr>
          <w:trHeight w:val="498"/>
        </w:trPr>
        <w:tc>
          <w:tcPr>
            <w:tcW w:w="2416" w:type="dxa"/>
          </w:tcPr>
          <w:p w:rsidR="00E005B3" w:rsidRPr="00BE1C1F" w:rsidRDefault="00E005B3" w:rsidP="006F5299">
            <w:r w:rsidRPr="00173604">
              <w:rPr>
                <w:b/>
                <w:bCs/>
              </w:rPr>
              <w:t>Figure S9</w:t>
            </w:r>
            <w:r>
              <w:rPr>
                <w:b/>
                <w:bCs/>
              </w:rPr>
              <w:t>C</w:t>
            </w:r>
            <w:r>
              <w:t xml:space="preserve"> – </w:t>
            </w:r>
            <w:r w:rsidRPr="00173604">
              <w:rPr>
                <w:i/>
                <w:iCs/>
              </w:rPr>
              <w:t>Mean</w:t>
            </w:r>
            <w:r>
              <w:rPr>
                <w:i/>
                <w:iCs/>
              </w:rPr>
              <w:t xml:space="preserve"> number of vesicles </w:t>
            </w:r>
            <w:r w:rsidRPr="00173604">
              <w:rPr>
                <w:i/>
                <w:iCs/>
              </w:rPr>
              <w:t>DA in CS-DHS vs. DA not in CS-DHS</w:t>
            </w:r>
          </w:p>
        </w:tc>
        <w:tc>
          <w:tcPr>
            <w:tcW w:w="1577" w:type="dxa"/>
          </w:tcPr>
          <w:p w:rsidR="00E005B3" w:rsidRPr="00BE1C1F" w:rsidRDefault="00E005B3" w:rsidP="006F5299">
            <w:r>
              <w:t>Mann-Whitney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0.6238</w:t>
            </w:r>
          </w:p>
          <w:p w:rsidR="00E005B3" w:rsidRPr="00BE1C1F" w:rsidRDefault="00E005B3" w:rsidP="006F5299">
            <w:r>
              <w:t>ns</w:t>
            </w:r>
          </w:p>
        </w:tc>
        <w:tc>
          <w:tcPr>
            <w:tcW w:w="3727" w:type="dxa"/>
          </w:tcPr>
          <w:p w:rsidR="00E005B3" w:rsidRDefault="00E005B3" w:rsidP="006F5299">
            <w:r>
              <w:t>DA not in CS-DHS: 28.00 (STD 27.92)</w:t>
            </w:r>
          </w:p>
          <w:p w:rsidR="00E005B3" w:rsidRPr="00BE1C1F" w:rsidRDefault="00E005B3" w:rsidP="006F5299">
            <w:r>
              <w:t>DA in CS-DHS: 33.39 (STD 54.98)</w:t>
            </w:r>
          </w:p>
        </w:tc>
      </w:tr>
      <w:tr w:rsidR="00E005B3" w:rsidRPr="00E005B3" w:rsidTr="006F5299">
        <w:trPr>
          <w:trHeight w:val="498"/>
        </w:trPr>
        <w:tc>
          <w:tcPr>
            <w:tcW w:w="2416" w:type="dxa"/>
          </w:tcPr>
          <w:p w:rsidR="00E005B3" w:rsidRPr="00BE1C1F" w:rsidRDefault="00E005B3" w:rsidP="006F5299">
            <w:r w:rsidRPr="00A7295F">
              <w:rPr>
                <w:b/>
                <w:bCs/>
              </w:rPr>
              <w:t>Figure S9D</w:t>
            </w:r>
            <w:r>
              <w:t xml:space="preserve"> – </w:t>
            </w:r>
            <w:r w:rsidRPr="00A7295F">
              <w:rPr>
                <w:i/>
                <w:iCs/>
              </w:rPr>
              <w:t>Mean number of proximal vesicles</w:t>
            </w:r>
          </w:p>
        </w:tc>
        <w:tc>
          <w:tcPr>
            <w:tcW w:w="1577" w:type="dxa"/>
          </w:tcPr>
          <w:p w:rsidR="00E005B3" w:rsidRPr="00BE1C1F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0.3815</w:t>
            </w:r>
          </w:p>
          <w:p w:rsidR="00E005B3" w:rsidRPr="00BE1C1F" w:rsidRDefault="00E005B3" w:rsidP="006F5299">
            <w:r>
              <w:t>ns</w:t>
            </w:r>
          </w:p>
        </w:tc>
        <w:tc>
          <w:tcPr>
            <w:tcW w:w="3727" w:type="dxa"/>
          </w:tcPr>
          <w:p w:rsidR="00E005B3" w:rsidRDefault="00E005B3" w:rsidP="006F5299">
            <w:r>
              <w:t>DA not in CS-DHS: 4.62 (STD 3.66)</w:t>
            </w:r>
          </w:p>
          <w:p w:rsidR="00E005B3" w:rsidRPr="00BE1C1F" w:rsidRDefault="00E005B3" w:rsidP="006F5299">
            <w:r>
              <w:t>DA in CS-DHS: 3.32 (STD 3.42)</w:t>
            </w:r>
          </w:p>
        </w:tc>
      </w:tr>
      <w:tr w:rsidR="00E005B3" w:rsidRPr="00E005B3" w:rsidTr="006F5299">
        <w:trPr>
          <w:trHeight w:val="498"/>
        </w:trPr>
        <w:tc>
          <w:tcPr>
            <w:tcW w:w="2416" w:type="dxa"/>
          </w:tcPr>
          <w:p w:rsidR="00E005B3" w:rsidRPr="00BE1C1F" w:rsidRDefault="00E005B3" w:rsidP="006F5299">
            <w:r w:rsidRPr="00A7295F">
              <w:rPr>
                <w:b/>
                <w:bCs/>
              </w:rPr>
              <w:t>Figure S9</w:t>
            </w:r>
            <w:r>
              <w:rPr>
                <w:b/>
                <w:bCs/>
              </w:rPr>
              <w:t>E</w:t>
            </w:r>
            <w:r>
              <w:t xml:space="preserve"> – </w:t>
            </w:r>
            <w:r>
              <w:rPr>
                <w:i/>
                <w:iCs/>
              </w:rPr>
              <w:t>Fraction of proximal vesicles tethered</w:t>
            </w:r>
          </w:p>
        </w:tc>
        <w:tc>
          <w:tcPr>
            <w:tcW w:w="1577" w:type="dxa"/>
          </w:tcPr>
          <w:p w:rsidR="00E005B3" w:rsidRPr="00BE1C1F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0.3815</w:t>
            </w:r>
          </w:p>
          <w:p w:rsidR="00E005B3" w:rsidRPr="00BE1C1F" w:rsidRDefault="00E005B3" w:rsidP="006F5299">
            <w:r>
              <w:t>ns</w:t>
            </w:r>
          </w:p>
        </w:tc>
        <w:tc>
          <w:tcPr>
            <w:tcW w:w="3727" w:type="dxa"/>
          </w:tcPr>
          <w:p w:rsidR="00E005B3" w:rsidRDefault="00E005B3" w:rsidP="006F5299">
            <w:r>
              <w:t>DA not in CS-DHS: 0.297 (STD 14.03)</w:t>
            </w:r>
          </w:p>
          <w:p w:rsidR="00E005B3" w:rsidRPr="00BE1C1F" w:rsidRDefault="00E005B3" w:rsidP="006F5299">
            <w:r>
              <w:t>DA in CS-DHS: 0.222 (STD 0.29)</w:t>
            </w:r>
          </w:p>
        </w:tc>
      </w:tr>
      <w:tr w:rsidR="00E005B3" w:rsidRPr="00E005B3" w:rsidTr="006F5299">
        <w:trPr>
          <w:trHeight w:val="498"/>
        </w:trPr>
        <w:tc>
          <w:tcPr>
            <w:tcW w:w="2416" w:type="dxa"/>
          </w:tcPr>
          <w:p w:rsidR="00E005B3" w:rsidRPr="00BE1C1F" w:rsidRDefault="00E005B3" w:rsidP="006F5299">
            <w:r w:rsidRPr="00A7295F">
              <w:rPr>
                <w:b/>
                <w:bCs/>
              </w:rPr>
              <w:t>Figure S9</w:t>
            </w:r>
            <w:r>
              <w:rPr>
                <w:b/>
                <w:bCs/>
              </w:rPr>
              <w:t>F</w:t>
            </w:r>
            <w:r>
              <w:t xml:space="preserve"> – </w:t>
            </w:r>
            <w:r>
              <w:rPr>
                <w:i/>
                <w:iCs/>
              </w:rPr>
              <w:t>mean tether length</w:t>
            </w:r>
          </w:p>
        </w:tc>
        <w:tc>
          <w:tcPr>
            <w:tcW w:w="1577" w:type="dxa"/>
          </w:tcPr>
          <w:p w:rsidR="00E005B3" w:rsidRPr="00BE1C1F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= 0.1725</w:t>
            </w:r>
          </w:p>
          <w:p w:rsidR="00E005B3" w:rsidRPr="00BE1C1F" w:rsidRDefault="00E005B3" w:rsidP="006F5299">
            <w:r>
              <w:t>ns</w:t>
            </w:r>
          </w:p>
        </w:tc>
        <w:tc>
          <w:tcPr>
            <w:tcW w:w="3727" w:type="dxa"/>
          </w:tcPr>
          <w:p w:rsidR="00E005B3" w:rsidRDefault="00E005B3" w:rsidP="006F5299">
            <w:r>
              <w:t>DA not in CS-DHS: 20.19 (STD 0.23)</w:t>
            </w:r>
          </w:p>
          <w:p w:rsidR="00E005B3" w:rsidRPr="00BE1C1F" w:rsidRDefault="00E005B3" w:rsidP="006F5299">
            <w:r>
              <w:t>DA in CS-DHS: 25.42 (STD 8.76)</w:t>
            </w:r>
          </w:p>
        </w:tc>
      </w:tr>
      <w:tr w:rsidR="00E005B3" w:rsidRPr="00E005B3" w:rsidTr="006F5299">
        <w:trPr>
          <w:trHeight w:val="498"/>
        </w:trPr>
        <w:tc>
          <w:tcPr>
            <w:tcW w:w="2416" w:type="dxa"/>
          </w:tcPr>
          <w:p w:rsidR="00E005B3" w:rsidRPr="00BE1C1F" w:rsidRDefault="00E005B3" w:rsidP="006F5299">
            <w:r w:rsidRPr="00A7295F">
              <w:rPr>
                <w:b/>
                <w:bCs/>
              </w:rPr>
              <w:lastRenderedPageBreak/>
              <w:t>Figure S9</w:t>
            </w:r>
            <w:r>
              <w:rPr>
                <w:b/>
                <w:bCs/>
              </w:rPr>
              <w:t>G</w:t>
            </w:r>
            <w:r>
              <w:t xml:space="preserve"> – </w:t>
            </w:r>
            <w:r>
              <w:rPr>
                <w:i/>
                <w:iCs/>
              </w:rPr>
              <w:t>Fractions of vesicles in function of the distance to the PM</w:t>
            </w:r>
          </w:p>
        </w:tc>
        <w:tc>
          <w:tcPr>
            <w:tcW w:w="1577" w:type="dxa"/>
          </w:tcPr>
          <w:p w:rsidR="00E005B3" w:rsidRPr="00BE1C1F" w:rsidRDefault="00E005B3" w:rsidP="006F5299">
            <w:r>
              <w:t>t-tests</w:t>
            </w:r>
          </w:p>
        </w:tc>
        <w:tc>
          <w:tcPr>
            <w:tcW w:w="2523" w:type="dxa"/>
          </w:tcPr>
          <w:p w:rsidR="00E005B3" w:rsidRPr="005B577D" w:rsidRDefault="00E005B3" w:rsidP="006F5299">
            <w:r>
              <w:t>0</w:t>
            </w:r>
            <w:r w:rsidRPr="005B577D">
              <w:t>-45: p-value = 0.6351 ns</w:t>
            </w:r>
          </w:p>
          <w:p w:rsidR="00E005B3" w:rsidRPr="005B577D" w:rsidRDefault="00E005B3" w:rsidP="006F5299">
            <w:r w:rsidRPr="005B577D">
              <w:t>45-75: p-value 0.9491 ns</w:t>
            </w:r>
          </w:p>
          <w:p w:rsidR="00E005B3" w:rsidRPr="005B577D" w:rsidRDefault="00E005B3" w:rsidP="006F5299">
            <w:r w:rsidRPr="005B577D">
              <w:t>75-150: p-value = 0.8804 ns</w:t>
            </w:r>
          </w:p>
          <w:p w:rsidR="00E005B3" w:rsidRPr="00BE1C1F" w:rsidRDefault="00E005B3" w:rsidP="006F5299">
            <w:r w:rsidRPr="005B577D">
              <w:t>150-250: p-value = 0.5737 ns</w:t>
            </w:r>
          </w:p>
        </w:tc>
        <w:tc>
          <w:tcPr>
            <w:tcW w:w="3727" w:type="dxa"/>
          </w:tcPr>
          <w:p w:rsidR="00E005B3" w:rsidRDefault="00E005B3" w:rsidP="006F5299">
            <w:r>
              <w:t>0-45 DA not in CS-DHS: 0.01 (STD 0.01)</w:t>
            </w:r>
          </w:p>
          <w:p w:rsidR="00E005B3" w:rsidRDefault="00E005B3" w:rsidP="006F5299">
            <w:r>
              <w:t>0-45 DA in CS-DHS: 0.01 (STD 0.01)</w:t>
            </w:r>
          </w:p>
          <w:p w:rsidR="00E005B3" w:rsidRDefault="00E005B3" w:rsidP="006F5299">
            <w:r>
              <w:t>45-75 DA not in CS-DHS: 0.04 (STD 0.03)</w:t>
            </w:r>
          </w:p>
          <w:p w:rsidR="00E005B3" w:rsidRDefault="00E005B3" w:rsidP="006F5299">
            <w:r>
              <w:t>45-75 DA in CS-DHS: 0.04 (STD 0.03)</w:t>
            </w:r>
          </w:p>
          <w:p w:rsidR="00E005B3" w:rsidRDefault="00E005B3" w:rsidP="006F5299">
            <w:r>
              <w:t>75-150 DA not in CS-DHS: 0.03 (STD 0.02)</w:t>
            </w:r>
          </w:p>
          <w:p w:rsidR="00E005B3" w:rsidRDefault="00E005B3" w:rsidP="006F5299">
            <w:r>
              <w:t>75-150 DA in CS-DHS: 0.04 (STD 0.02)</w:t>
            </w:r>
          </w:p>
          <w:p w:rsidR="00E005B3" w:rsidRDefault="00E005B3" w:rsidP="006F5299">
            <w:r>
              <w:t>150-250 DA not in CS-DHS: 0.03 (STD 0.03)</w:t>
            </w:r>
          </w:p>
          <w:p w:rsidR="00E005B3" w:rsidRPr="00BE1C1F" w:rsidRDefault="00E005B3" w:rsidP="006F5299">
            <w:r>
              <w:t>150-250 DA in CS-DHS: 0.04 (STD 0.02)</w:t>
            </w:r>
          </w:p>
        </w:tc>
      </w:tr>
      <w:tr w:rsidR="00E005B3" w:rsidRPr="00E005B3" w:rsidTr="006F5299">
        <w:trPr>
          <w:trHeight w:val="498"/>
        </w:trPr>
        <w:tc>
          <w:tcPr>
            <w:tcW w:w="2416" w:type="dxa"/>
          </w:tcPr>
          <w:p w:rsidR="00E005B3" w:rsidRPr="00BE1C1F" w:rsidRDefault="00E005B3" w:rsidP="006F5299">
            <w:r w:rsidRPr="00A7295F">
              <w:rPr>
                <w:b/>
                <w:bCs/>
              </w:rPr>
              <w:t>Figure S9</w:t>
            </w:r>
            <w:r>
              <w:rPr>
                <w:b/>
                <w:bCs/>
              </w:rPr>
              <w:t>H</w:t>
            </w:r>
            <w:r>
              <w:t xml:space="preserve"> – </w:t>
            </w:r>
            <w:r>
              <w:rPr>
                <w:i/>
                <w:iCs/>
              </w:rPr>
              <w:t>Mean connector length</w:t>
            </w:r>
          </w:p>
        </w:tc>
        <w:tc>
          <w:tcPr>
            <w:tcW w:w="1577" w:type="dxa"/>
          </w:tcPr>
          <w:p w:rsidR="00E005B3" w:rsidRPr="00BE1C1F" w:rsidRDefault="00E005B3" w:rsidP="006F5299">
            <w:r>
              <w:t>t-test</w:t>
            </w:r>
          </w:p>
        </w:tc>
        <w:tc>
          <w:tcPr>
            <w:tcW w:w="2523" w:type="dxa"/>
          </w:tcPr>
          <w:p w:rsidR="00E005B3" w:rsidRDefault="00E005B3" w:rsidP="006F5299">
            <w:r>
              <w:t>p-value 0.0004</w:t>
            </w:r>
          </w:p>
          <w:p w:rsidR="00E005B3" w:rsidRPr="00BE1C1F" w:rsidRDefault="00E005B3" w:rsidP="006F5299">
            <w:r>
              <w:t>***</w:t>
            </w:r>
          </w:p>
        </w:tc>
        <w:tc>
          <w:tcPr>
            <w:tcW w:w="3727" w:type="dxa"/>
          </w:tcPr>
          <w:p w:rsidR="00E005B3" w:rsidRDefault="00E005B3" w:rsidP="006F5299">
            <w:r>
              <w:t>DA not in CS-DHS: 21.42 (STD 11.68)</w:t>
            </w:r>
          </w:p>
          <w:p w:rsidR="00E005B3" w:rsidRPr="00BE1C1F" w:rsidRDefault="00E005B3" w:rsidP="006F5299">
            <w:r>
              <w:t>DA in CS-DHS: 14.29 (STD 13.01)</w:t>
            </w:r>
          </w:p>
        </w:tc>
      </w:tr>
    </w:tbl>
    <w:p w:rsidR="00E005B3" w:rsidRPr="00E005B3" w:rsidRDefault="00E005B3" w:rsidP="00E005B3">
      <w:pPr>
        <w:rPr>
          <w:lang w:val="en-US"/>
        </w:rPr>
      </w:pPr>
    </w:p>
    <w:p w:rsidR="00E005B3" w:rsidRPr="00167620" w:rsidRDefault="00E005B3" w:rsidP="00A624CA">
      <w:pPr>
        <w:spacing w:line="276" w:lineRule="auto"/>
        <w:jc w:val="both"/>
        <w:rPr>
          <w:rFonts w:ascii="Arial" w:hAnsi="Arial" w:cs="Arial"/>
          <w:lang w:val="en-US"/>
        </w:rPr>
      </w:pPr>
    </w:p>
    <w:p w:rsidR="00281518" w:rsidRPr="00A624CA" w:rsidRDefault="00E005B3">
      <w:pPr>
        <w:rPr>
          <w:lang w:val="en-US"/>
        </w:rPr>
      </w:pPr>
      <w:r w:rsidRPr="00E005B3">
        <w:rPr>
          <w:b/>
          <w:lang w:val="en-US"/>
        </w:rPr>
        <w:t>Table 3</w:t>
      </w:r>
      <w:r>
        <w:rPr>
          <w:lang w:val="en-US"/>
        </w:rPr>
        <w:t>. List of statistical t</w:t>
      </w:r>
      <w:bookmarkStart w:id="1" w:name="_GoBack"/>
      <w:bookmarkEnd w:id="1"/>
      <w:r>
        <w:rPr>
          <w:lang w:val="en-US"/>
        </w:rPr>
        <w:t>ests used in this study.</w:t>
      </w:r>
    </w:p>
    <w:sectPr w:rsidR="00281518" w:rsidRPr="00A62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CA"/>
    <w:rsid w:val="002B24E2"/>
    <w:rsid w:val="00397C4A"/>
    <w:rsid w:val="00A624CA"/>
    <w:rsid w:val="00E0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FD57EF"/>
  <w15:chartTrackingRefBased/>
  <w15:docId w15:val="{9D3F85E9-9A4E-4EFF-B15D-5761C671B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005B3"/>
    <w:pPr>
      <w:spacing w:after="0" w:line="240" w:lineRule="auto"/>
    </w:pPr>
    <w:rPr>
      <w:rFonts w:ascii="Arial" w:hAnsi="Arial" w:cs="Times New Roman (Body CS)"/>
      <w:sz w:val="24"/>
      <w:szCs w:val="24"/>
      <w:lang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2422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Perrais</dc:creator>
  <cp:keywords/>
  <dc:description/>
  <cp:lastModifiedBy>David Perrais</cp:lastModifiedBy>
  <cp:revision>2</cp:revision>
  <dcterms:created xsi:type="dcterms:W3CDTF">2025-02-07T16:28:00Z</dcterms:created>
  <dcterms:modified xsi:type="dcterms:W3CDTF">2025-02-21T17:18:00Z</dcterms:modified>
</cp:coreProperties>
</file>