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FF2B0" w14:textId="09377F84" w:rsidR="00D91203" w:rsidRDefault="00D91203"/>
    <w:p w14:paraId="3123A673" w14:textId="6A3073E4" w:rsidR="00D91203" w:rsidRDefault="00D91203">
      <w:r>
        <w:t>The pre-print has bee</w:t>
      </w:r>
      <w:r w:rsidR="00122AB4">
        <w:t>n</w:t>
      </w:r>
      <w:r>
        <w:t xml:space="preserve"> uploaded </w:t>
      </w:r>
      <w:r w:rsidR="00122AB4">
        <w:t>on</w:t>
      </w:r>
      <w:r>
        <w:t xml:space="preserve"> arXiv. </w:t>
      </w:r>
    </w:p>
    <w:p w14:paraId="7DA61356" w14:textId="0E809722" w:rsidR="00D91203" w:rsidRDefault="00D91203">
      <w:r>
        <w:t xml:space="preserve">Title: </w:t>
      </w:r>
      <w:r w:rsidRPr="00D91203">
        <w:t>Sound Conveyors for Stealthy Data Transmission</w:t>
      </w:r>
    </w:p>
    <w:p w14:paraId="7FFB0401" w14:textId="77777777" w:rsidR="00D91203" w:rsidRPr="00D91203" w:rsidRDefault="00122AB4" w:rsidP="00D91203">
      <w:pPr>
        <w:spacing w:after="0" w:line="240" w:lineRule="auto"/>
        <w:rPr>
          <w:rFonts w:ascii="Helvetica" w:eastAsia="Times New Roman" w:hAnsi="Helvetica" w:cs="Helvetica"/>
          <w:color w:val="000000"/>
          <w:sz w:val="18"/>
          <w:szCs w:val="18"/>
        </w:rPr>
      </w:pPr>
      <w:hyperlink r:id="rId4" w:history="1">
        <w:r w:rsidR="00D91203" w:rsidRPr="00D91203">
          <w:rPr>
            <w:rFonts w:ascii="Helvetica" w:eastAsia="Times New Roman" w:hAnsi="Helvetica" w:cs="Helvetica"/>
            <w:color w:val="0000FF"/>
            <w:sz w:val="18"/>
            <w:szCs w:val="18"/>
          </w:rPr>
          <w:br/>
        </w:r>
        <w:r w:rsidR="00D91203" w:rsidRPr="00D91203">
          <w:rPr>
            <w:rFonts w:ascii="Helvetica" w:eastAsia="Times New Roman" w:hAnsi="Helvetica" w:cs="Helvetica"/>
            <w:color w:val="0000FF"/>
            <w:sz w:val="18"/>
            <w:szCs w:val="18"/>
            <w:u w:val="single"/>
          </w:rPr>
          <w:t>https://doi.org/10.48550/arXiv.2502.10984</w:t>
        </w:r>
      </w:hyperlink>
    </w:p>
    <w:p w14:paraId="7632BCB4" w14:textId="77777777" w:rsidR="00D91203" w:rsidRDefault="00D91203"/>
    <w:sectPr w:rsidR="00D912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203"/>
    <w:rsid w:val="00122AB4"/>
    <w:rsid w:val="00D9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C9654F"/>
  <w15:chartTrackingRefBased/>
  <w15:docId w15:val="{D095648D-E3DE-49C2-AC09-D2DD52C9F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D9120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698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1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48550/arXiv.2502.1098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Sachith E. Dassanayaka Mudiyanselage</dc:creator>
  <cp:keywords/>
  <dc:description/>
  <cp:lastModifiedBy>Sachith E. Dassanayaka Mudiyanselage</cp:lastModifiedBy>
  <cp:revision>2</cp:revision>
  <dcterms:created xsi:type="dcterms:W3CDTF">2025-02-21T17:32:00Z</dcterms:created>
  <dcterms:modified xsi:type="dcterms:W3CDTF">2025-02-21T17:36:00Z</dcterms:modified>
</cp:coreProperties>
</file>