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6F0CF" w14:textId="2E347A4B" w:rsidR="009138BA" w:rsidRPr="00132C12" w:rsidRDefault="008C3F81" w:rsidP="0043574A">
      <w:pPr>
        <w:pStyle w:val="Heading1"/>
        <w:spacing w:before="0" w:line="276" w:lineRule="auto"/>
      </w:pPr>
      <w:r w:rsidRPr="0043574A">
        <w:rPr>
          <w:rFonts w:cs="Arial"/>
          <w:color w:val="000000" w:themeColor="text1"/>
          <w:sz w:val="24"/>
          <w:szCs w:val="24"/>
        </w:rPr>
        <w:t>Supplementary Materials</w:t>
      </w:r>
      <w:r w:rsidR="006558FC" w:rsidRPr="0043574A">
        <w:rPr>
          <w:rFonts w:cs="Arial"/>
          <w:color w:val="000000" w:themeColor="text1"/>
          <w:sz w:val="24"/>
          <w:szCs w:val="24"/>
        </w:rPr>
        <w:t xml:space="preserve"> for Aggarwal </w:t>
      </w:r>
      <w:r w:rsidR="006558FC" w:rsidRPr="0043574A">
        <w:rPr>
          <w:rFonts w:cs="Arial"/>
          <w:i/>
          <w:iCs/>
          <w:color w:val="000000" w:themeColor="text1"/>
          <w:sz w:val="24"/>
          <w:szCs w:val="24"/>
        </w:rPr>
        <w:t>et al</w:t>
      </w:r>
      <w:r w:rsidR="006558FC" w:rsidRPr="0043574A">
        <w:rPr>
          <w:rFonts w:cs="Arial"/>
          <w:color w:val="000000" w:themeColor="text1"/>
          <w:sz w:val="24"/>
          <w:szCs w:val="24"/>
        </w:rPr>
        <w:t xml:space="preserve">. </w:t>
      </w:r>
    </w:p>
    <w:p w14:paraId="7893060F" w14:textId="77777777" w:rsidR="00132C12" w:rsidRDefault="00132C12" w:rsidP="0057476D">
      <w:pPr>
        <w:pStyle w:val="Heading2"/>
        <w:spacing w:line="276" w:lineRule="auto"/>
        <w:rPr>
          <w:rFonts w:cs="Arial"/>
          <w:color w:val="000000" w:themeColor="text1"/>
          <w:sz w:val="24"/>
          <w:szCs w:val="24"/>
        </w:rPr>
      </w:pPr>
      <w:bookmarkStart w:id="0" w:name="_Toc163598398"/>
    </w:p>
    <w:p w14:paraId="5A8299C2" w14:textId="62D74C32" w:rsidR="008C3F81" w:rsidRPr="0043574A" w:rsidRDefault="008C3F81" w:rsidP="0057476D">
      <w:pPr>
        <w:pStyle w:val="Heading2"/>
        <w:spacing w:line="276" w:lineRule="auto"/>
        <w:rPr>
          <w:rFonts w:cs="Arial"/>
          <w:color w:val="000000" w:themeColor="text1"/>
          <w:sz w:val="24"/>
          <w:szCs w:val="24"/>
        </w:rPr>
      </w:pPr>
      <w:r w:rsidRPr="0043574A">
        <w:rPr>
          <w:rFonts w:cs="Arial"/>
          <w:color w:val="000000" w:themeColor="text1"/>
          <w:sz w:val="24"/>
          <w:szCs w:val="24"/>
        </w:rPr>
        <w:t>Supplementary Tables</w:t>
      </w:r>
      <w:bookmarkEnd w:id="0"/>
    </w:p>
    <w:p w14:paraId="5F517B05" w14:textId="77777777" w:rsidR="0070140E" w:rsidRPr="0043574A" w:rsidRDefault="008C3F81" w:rsidP="0057476D">
      <w:pPr>
        <w:pStyle w:val="NoSpacing"/>
        <w:spacing w:line="276" w:lineRule="auto"/>
        <w:rPr>
          <w:rFonts w:cs="Arial"/>
          <w:b/>
          <w:sz w:val="24"/>
        </w:rPr>
      </w:pPr>
      <w:r w:rsidRPr="0043574A">
        <w:rPr>
          <w:rFonts w:cs="Arial"/>
          <w:color w:val="000000" w:themeColor="text1"/>
          <w:sz w:val="24"/>
          <w:shd w:val="clear" w:color="auto" w:fill="FFFFFF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"/>
        <w:gridCol w:w="7603"/>
      </w:tblGrid>
      <w:tr w:rsidR="0070140E" w:rsidRPr="00132C12" w14:paraId="2C84B927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53E95CF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Cs w:val="20"/>
              </w:rPr>
            </w:pPr>
            <w:r w:rsidRPr="0043574A">
              <w:rPr>
                <w:rFonts w:cs="Arial"/>
                <w:b/>
                <w:szCs w:val="20"/>
              </w:rPr>
              <w:t>Name</w:t>
            </w:r>
          </w:p>
        </w:tc>
        <w:tc>
          <w:tcPr>
            <w:tcW w:w="7940" w:type="dxa"/>
            <w:noWrap/>
            <w:hideMark/>
          </w:tcPr>
          <w:p w14:paraId="3AA023A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Cs w:val="20"/>
              </w:rPr>
            </w:pPr>
            <w:r w:rsidRPr="0043574A">
              <w:rPr>
                <w:rFonts w:cs="Arial"/>
                <w:b/>
                <w:szCs w:val="20"/>
              </w:rPr>
              <w:t xml:space="preserve">Sequence </w:t>
            </w:r>
          </w:p>
        </w:tc>
      </w:tr>
      <w:tr w:rsidR="0070140E" w:rsidRPr="00132C12" w14:paraId="0C206C56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7ABFCDD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V1FW_SD501</w:t>
            </w:r>
          </w:p>
        </w:tc>
        <w:tc>
          <w:tcPr>
            <w:tcW w:w="7940" w:type="dxa"/>
            <w:noWrap/>
            <w:hideMark/>
          </w:tcPr>
          <w:p w14:paraId="2B4834DA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AATGATACGGCGACCACCGAGATCTACACAAGCAGCAacactctttccctacacgacgctcttccgatctNNNNAGMGTTYGATYMTGGCTCAG</w:t>
            </w:r>
          </w:p>
        </w:tc>
      </w:tr>
      <w:tr w:rsidR="0070140E" w:rsidRPr="00132C12" w14:paraId="746719B2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52E8CA4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V1FW_SD502</w:t>
            </w:r>
          </w:p>
        </w:tc>
        <w:tc>
          <w:tcPr>
            <w:tcW w:w="7940" w:type="dxa"/>
            <w:noWrap/>
            <w:hideMark/>
          </w:tcPr>
          <w:p w14:paraId="47A3DD21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AATGATACGGCGACCACCGAGATCTACACACGCGTGAacactctttccctacacgacgctcttccgatctNNNNAGMGTTYGATYMTGGCTCAG</w:t>
            </w:r>
          </w:p>
        </w:tc>
      </w:tr>
      <w:tr w:rsidR="0070140E" w:rsidRPr="00132C12" w14:paraId="159580CB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3251B24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V1FW_SD503</w:t>
            </w:r>
          </w:p>
        </w:tc>
        <w:tc>
          <w:tcPr>
            <w:tcW w:w="7940" w:type="dxa"/>
            <w:noWrap/>
            <w:hideMark/>
          </w:tcPr>
          <w:p w14:paraId="03314E4D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AATGATACGGCGACCACCGAGATCTACACCGATCTACacactctttccctacacgacgctcttccgatctNNNNAGMGTTYGATYMTGGCTCAG</w:t>
            </w:r>
          </w:p>
        </w:tc>
      </w:tr>
      <w:tr w:rsidR="0070140E" w:rsidRPr="00132C12" w14:paraId="574C6AA7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237AB4A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V1FW_SD504</w:t>
            </w:r>
          </w:p>
        </w:tc>
        <w:tc>
          <w:tcPr>
            <w:tcW w:w="7940" w:type="dxa"/>
            <w:noWrap/>
            <w:hideMark/>
          </w:tcPr>
          <w:p w14:paraId="3571516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AATGATACGGCGACCACCGAGATCTACACTGCGTCACacactctttccctacacgacgctcttccgatctNNNNAGMGTTYGATYMTGGCTCAG</w:t>
            </w:r>
          </w:p>
        </w:tc>
      </w:tr>
      <w:tr w:rsidR="0070140E" w:rsidRPr="00132C12" w14:paraId="49AE3E4C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29A4762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V1FW_SD505</w:t>
            </w:r>
          </w:p>
        </w:tc>
        <w:tc>
          <w:tcPr>
            <w:tcW w:w="7940" w:type="dxa"/>
            <w:noWrap/>
            <w:hideMark/>
          </w:tcPr>
          <w:p w14:paraId="2555050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AATGATACGGCGACCACCGAGATCTACACGTCTAGTGacactctttccctacacgacgctcttccgatctNNNNAGMGTTYGATYMTGGCTCAG</w:t>
            </w:r>
          </w:p>
        </w:tc>
      </w:tr>
      <w:tr w:rsidR="0070140E" w:rsidRPr="00132C12" w14:paraId="31E718D8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3C98CD4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V1FW_SD506</w:t>
            </w:r>
          </w:p>
        </w:tc>
        <w:tc>
          <w:tcPr>
            <w:tcW w:w="7940" w:type="dxa"/>
            <w:noWrap/>
            <w:hideMark/>
          </w:tcPr>
          <w:p w14:paraId="4D077382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AATGATACGGCGACCACCGAGATCTACACCTAGTATGacactctttccctacacgacgctcttccgatctNNNNAGMGTTYGATYMTGGCTCAG</w:t>
            </w:r>
          </w:p>
        </w:tc>
      </w:tr>
      <w:tr w:rsidR="0070140E" w:rsidRPr="00132C12" w14:paraId="3DCF9737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09B0EF6A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V1FW_SD507</w:t>
            </w:r>
          </w:p>
        </w:tc>
        <w:tc>
          <w:tcPr>
            <w:tcW w:w="7940" w:type="dxa"/>
            <w:noWrap/>
            <w:hideMark/>
          </w:tcPr>
          <w:p w14:paraId="63DD59EC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AATGATACGGCGACCACCGAGATCTACACGATAGCGTacactctttccctacacgacgctcttccgatctNNNNAGMGTTYGATYMTGGCTCAG</w:t>
            </w:r>
          </w:p>
        </w:tc>
      </w:tr>
      <w:tr w:rsidR="0070140E" w:rsidRPr="00132C12" w14:paraId="468B4F44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5FE8E2B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V1FW_SD508</w:t>
            </w:r>
          </w:p>
        </w:tc>
        <w:tc>
          <w:tcPr>
            <w:tcW w:w="7940" w:type="dxa"/>
            <w:noWrap/>
            <w:hideMark/>
          </w:tcPr>
          <w:p w14:paraId="044E2FC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AATGATACGGCGACCACCGAGATCTACACTCTACACTacactctttccctacacgacgctcttccgatctNNNNAGMGTTYGATYMTGGCTCAG</w:t>
            </w:r>
          </w:p>
        </w:tc>
      </w:tr>
      <w:tr w:rsidR="0070140E" w:rsidRPr="00132C12" w14:paraId="4930C889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696CAE1B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V2RV_SD701</w:t>
            </w:r>
          </w:p>
        </w:tc>
        <w:tc>
          <w:tcPr>
            <w:tcW w:w="7940" w:type="dxa"/>
            <w:noWrap/>
            <w:hideMark/>
          </w:tcPr>
          <w:p w14:paraId="096029D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CAAGCAGAAGACGGCATACGAGATACCTAGTAgtgactggagttcagacgtgtgctcttccgatctNNNNGCTGCCTCCCGTAGGAGT</w:t>
            </w:r>
          </w:p>
        </w:tc>
      </w:tr>
      <w:tr w:rsidR="0070140E" w:rsidRPr="00132C12" w14:paraId="2F69AC0A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6F89FD8B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V2RV_SD702</w:t>
            </w:r>
          </w:p>
        </w:tc>
        <w:tc>
          <w:tcPr>
            <w:tcW w:w="7940" w:type="dxa"/>
            <w:noWrap/>
            <w:hideMark/>
          </w:tcPr>
          <w:p w14:paraId="1BD0AC2B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CAAGCAGAAGACGGCATACGAGATACGTACGTgtgactggagttcagacgtgtgctcttccgatctNNNNGCTGCCTCCCGTAGGAGT</w:t>
            </w:r>
          </w:p>
        </w:tc>
      </w:tr>
      <w:tr w:rsidR="0070140E" w:rsidRPr="00132C12" w14:paraId="1E39A6B2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03F9BAE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V2RV_SD703</w:t>
            </w:r>
          </w:p>
        </w:tc>
        <w:tc>
          <w:tcPr>
            <w:tcW w:w="7940" w:type="dxa"/>
            <w:noWrap/>
            <w:hideMark/>
          </w:tcPr>
          <w:p w14:paraId="1E82E28B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CAAGCAGAAGACGGCATACGAGATATATCGCGgtgactggagttcagacgtgtgctcttccgatctNNNNGCTGCCTCCCGTAGGAGT</w:t>
            </w:r>
          </w:p>
        </w:tc>
      </w:tr>
      <w:tr w:rsidR="0070140E" w:rsidRPr="00132C12" w14:paraId="6FDAAA3C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24BCB6FC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V2RV_SD704</w:t>
            </w:r>
          </w:p>
        </w:tc>
        <w:tc>
          <w:tcPr>
            <w:tcW w:w="7940" w:type="dxa"/>
            <w:noWrap/>
            <w:hideMark/>
          </w:tcPr>
          <w:p w14:paraId="76C49D7D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CAAGCAGAAGACGGCATACGAGATCACGATAGgtgactggagttcagacgtgtgctcttccgatctNNNNGCTGCCTCCCGTAGGAGT</w:t>
            </w:r>
          </w:p>
        </w:tc>
      </w:tr>
      <w:tr w:rsidR="0070140E" w:rsidRPr="00132C12" w14:paraId="3DCFBD0E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32C1BA4E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V2RV_SD705</w:t>
            </w:r>
          </w:p>
        </w:tc>
        <w:tc>
          <w:tcPr>
            <w:tcW w:w="7940" w:type="dxa"/>
            <w:noWrap/>
            <w:hideMark/>
          </w:tcPr>
          <w:p w14:paraId="4D151B9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CAAGCAGAAGACGGCATACGAGATCGTATCGCgtgactggagttcagacgtgtgctcttccgatctNNNNGCTGCCTCCCGTAGGAGT</w:t>
            </w:r>
          </w:p>
        </w:tc>
      </w:tr>
      <w:tr w:rsidR="0070140E" w:rsidRPr="00132C12" w14:paraId="2BFFAF7C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6594961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V2RV_SD706</w:t>
            </w:r>
          </w:p>
        </w:tc>
        <w:tc>
          <w:tcPr>
            <w:tcW w:w="7940" w:type="dxa"/>
            <w:noWrap/>
            <w:hideMark/>
          </w:tcPr>
          <w:p w14:paraId="104E6EDC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CAAGCAGAAGACGGCATACGAGATCTGCGACTgtgactggagttcagacgtgtgctcttccgatctNNNNGCTGCCTCCCGTAGGAGT</w:t>
            </w:r>
          </w:p>
        </w:tc>
      </w:tr>
      <w:tr w:rsidR="0070140E" w:rsidRPr="00132C12" w14:paraId="235FF8B7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0AFBFF6B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V2RV_SD707</w:t>
            </w:r>
          </w:p>
        </w:tc>
        <w:tc>
          <w:tcPr>
            <w:tcW w:w="7940" w:type="dxa"/>
            <w:noWrap/>
            <w:hideMark/>
          </w:tcPr>
          <w:p w14:paraId="00825769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CAAGCAGAAGACGGCATACGAGATGCTGTAACgtgactggagttcagacgtgtgctcttccgatctNNNNGCTGCCTCCCGTAGGAGT</w:t>
            </w:r>
          </w:p>
        </w:tc>
      </w:tr>
      <w:tr w:rsidR="0070140E" w:rsidRPr="00132C12" w14:paraId="31E10465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33D5465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V2RV_SD708</w:t>
            </w:r>
          </w:p>
        </w:tc>
        <w:tc>
          <w:tcPr>
            <w:tcW w:w="7940" w:type="dxa"/>
            <w:noWrap/>
            <w:hideMark/>
          </w:tcPr>
          <w:p w14:paraId="17F87659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CAAGCAGAAGACGGCATACGAGATGGACGTTAgtgactggagttcagacgtgtgctcttccgatctNNNNGCTGCCTCCCGTAGGAGT</w:t>
            </w:r>
          </w:p>
        </w:tc>
      </w:tr>
      <w:tr w:rsidR="0070140E" w:rsidRPr="00132C12" w14:paraId="7281FFFF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20726089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V2RV_SD709</w:t>
            </w:r>
          </w:p>
        </w:tc>
        <w:tc>
          <w:tcPr>
            <w:tcW w:w="7940" w:type="dxa"/>
            <w:noWrap/>
            <w:hideMark/>
          </w:tcPr>
          <w:p w14:paraId="5EEE2EB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CAAGCAGAAGACGGCATACGAGATGGTCGTAGgtgactggagttcagacgtgtgctcttccgatctNNNNGCTGCCTCCCGTAGGAGT</w:t>
            </w:r>
          </w:p>
        </w:tc>
      </w:tr>
      <w:tr w:rsidR="0070140E" w:rsidRPr="00132C12" w14:paraId="5DF60171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0046CAEF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V2RV_SD710</w:t>
            </w:r>
          </w:p>
        </w:tc>
        <w:tc>
          <w:tcPr>
            <w:tcW w:w="7940" w:type="dxa"/>
            <w:noWrap/>
            <w:hideMark/>
          </w:tcPr>
          <w:p w14:paraId="36E3D88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CAAGCAGAAGACGGCATACGAGATTAAGTCTCgtgactggagttcagacgtgtgctcttccgatctNNNNGCTGCCTCCCGTAGGAGT</w:t>
            </w:r>
          </w:p>
        </w:tc>
      </w:tr>
      <w:tr w:rsidR="0070140E" w:rsidRPr="00132C12" w14:paraId="3B60EDAC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41A22AD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V2RV_SD711</w:t>
            </w:r>
          </w:p>
        </w:tc>
        <w:tc>
          <w:tcPr>
            <w:tcW w:w="7940" w:type="dxa"/>
            <w:noWrap/>
            <w:hideMark/>
          </w:tcPr>
          <w:p w14:paraId="055224F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CAAGCAGAAGACGGCATACGAGATTACACAGTgtgactggagttcagacgtgtgctcttccgatctNNNNGCTGCCTCCCGTAGGAGT</w:t>
            </w:r>
          </w:p>
        </w:tc>
      </w:tr>
      <w:tr w:rsidR="0070140E" w:rsidRPr="00132C12" w14:paraId="03A1B8E9" w14:textId="77777777" w:rsidTr="00381D0D">
        <w:trPr>
          <w:trHeight w:val="310"/>
        </w:trPr>
        <w:tc>
          <w:tcPr>
            <w:tcW w:w="1070" w:type="dxa"/>
            <w:noWrap/>
            <w:hideMark/>
          </w:tcPr>
          <w:p w14:paraId="108AC67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V2RV_SD712</w:t>
            </w:r>
          </w:p>
        </w:tc>
        <w:tc>
          <w:tcPr>
            <w:tcW w:w="7940" w:type="dxa"/>
            <w:noWrap/>
            <w:hideMark/>
          </w:tcPr>
          <w:p w14:paraId="36EB8031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CAAGCAGAAGACGGCATACGAGATTTGACGCAgtgactggagttcagacgtgtgctcttccgatctNNNNGCTGCCTCCCGTAGGAGT</w:t>
            </w:r>
          </w:p>
        </w:tc>
      </w:tr>
    </w:tbl>
    <w:p w14:paraId="6E3F85B4" w14:textId="1BBF07A8" w:rsidR="0070140E" w:rsidRPr="0043574A" w:rsidRDefault="00F37868" w:rsidP="0057476D">
      <w:pPr>
        <w:pStyle w:val="NoSpacing"/>
        <w:spacing w:line="276" w:lineRule="auto"/>
        <w:rPr>
          <w:rFonts w:cs="Arial"/>
          <w:b/>
          <w:sz w:val="24"/>
        </w:rPr>
      </w:pPr>
      <w:r w:rsidRPr="0043574A">
        <w:rPr>
          <w:rFonts w:cs="Arial"/>
          <w:b/>
          <w:sz w:val="24"/>
        </w:rPr>
        <w:t>T</w:t>
      </w:r>
      <w:r w:rsidR="0070140E" w:rsidRPr="0043574A">
        <w:rPr>
          <w:rFonts w:cs="Arial"/>
          <w:b/>
          <w:sz w:val="24"/>
        </w:rPr>
        <w:t xml:space="preserve">able </w:t>
      </w:r>
      <w:r w:rsidRPr="0043574A">
        <w:rPr>
          <w:rFonts w:cs="Arial"/>
          <w:b/>
          <w:sz w:val="24"/>
        </w:rPr>
        <w:t>S</w:t>
      </w:r>
      <w:r w:rsidR="0070140E" w:rsidRPr="0043574A">
        <w:rPr>
          <w:rFonts w:cs="Arial"/>
          <w:b/>
          <w:sz w:val="24"/>
        </w:rPr>
        <w:t>1: Full length Illumina tagged primers used in study</w:t>
      </w:r>
    </w:p>
    <w:p w14:paraId="15F93A09" w14:textId="77777777" w:rsidR="008C3F81" w:rsidRDefault="008C3F81" w:rsidP="0057476D">
      <w:pPr>
        <w:spacing w:line="276" w:lineRule="auto"/>
        <w:rPr>
          <w:rFonts w:cs="Arial"/>
          <w:color w:val="000000" w:themeColor="text1"/>
          <w:sz w:val="24"/>
          <w:shd w:val="clear" w:color="auto" w:fill="FFFFFF"/>
        </w:rPr>
      </w:pPr>
    </w:p>
    <w:p w14:paraId="7471570D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  <w:shd w:val="clear" w:color="auto" w:fill="FFFFFF"/>
        </w:rPr>
      </w:pPr>
    </w:p>
    <w:p w14:paraId="793543DC" w14:textId="77777777" w:rsidR="00132C12" w:rsidRPr="0043574A" w:rsidRDefault="00132C12" w:rsidP="0057476D">
      <w:pPr>
        <w:spacing w:line="276" w:lineRule="auto"/>
        <w:rPr>
          <w:rFonts w:cs="Arial"/>
          <w:color w:val="000000" w:themeColor="text1"/>
          <w:sz w:val="24"/>
          <w:shd w:val="clear" w:color="auto" w:fill="FFFFFF"/>
        </w:rPr>
      </w:pPr>
    </w:p>
    <w:tbl>
      <w:tblPr>
        <w:tblStyle w:val="TableGrid"/>
        <w:tblW w:w="5008" w:type="pct"/>
        <w:tblLayout w:type="fixed"/>
        <w:tblLook w:val="04A0" w:firstRow="1" w:lastRow="0" w:firstColumn="1" w:lastColumn="0" w:noHBand="0" w:noVBand="1"/>
      </w:tblPr>
      <w:tblGrid>
        <w:gridCol w:w="5102"/>
        <w:gridCol w:w="2751"/>
        <w:gridCol w:w="785"/>
        <w:gridCol w:w="12"/>
      </w:tblGrid>
      <w:tr w:rsidR="008C3F81" w:rsidRPr="00132C12" w14:paraId="0A9C10A7" w14:textId="77777777" w:rsidTr="00381D0D">
        <w:trPr>
          <w:gridAfter w:val="1"/>
          <w:wAfter w:w="7" w:type="pct"/>
          <w:trHeight w:val="291"/>
        </w:trPr>
        <w:tc>
          <w:tcPr>
            <w:tcW w:w="2949" w:type="pct"/>
            <w:noWrap/>
          </w:tcPr>
          <w:p w14:paraId="153437A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Cs w:val="20"/>
              </w:rPr>
            </w:pPr>
            <w:r w:rsidRPr="0043574A">
              <w:rPr>
                <w:rFonts w:cs="Arial"/>
                <w:b/>
                <w:szCs w:val="20"/>
              </w:rPr>
              <w:t>Original taxa</w:t>
            </w:r>
          </w:p>
        </w:tc>
        <w:tc>
          <w:tcPr>
            <w:tcW w:w="1590" w:type="pct"/>
            <w:noWrap/>
          </w:tcPr>
          <w:p w14:paraId="0F46AC2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Cs w:val="20"/>
              </w:rPr>
            </w:pPr>
            <w:r w:rsidRPr="0043574A">
              <w:rPr>
                <w:rFonts w:cs="Arial"/>
                <w:b/>
                <w:szCs w:val="20"/>
              </w:rPr>
              <w:t>BLAST assigned taxa</w:t>
            </w:r>
          </w:p>
        </w:tc>
        <w:tc>
          <w:tcPr>
            <w:tcW w:w="454" w:type="pct"/>
            <w:noWrap/>
          </w:tcPr>
          <w:p w14:paraId="2546078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Cs w:val="20"/>
              </w:rPr>
            </w:pPr>
            <w:r w:rsidRPr="0043574A">
              <w:rPr>
                <w:rFonts w:cs="Arial"/>
                <w:b/>
                <w:szCs w:val="20"/>
              </w:rPr>
              <w:t>OTU</w:t>
            </w:r>
          </w:p>
        </w:tc>
      </w:tr>
      <w:tr w:rsidR="008C3F81" w:rsidRPr="00132C12" w14:paraId="7B87E68A" w14:textId="77777777" w:rsidTr="00381D0D">
        <w:trPr>
          <w:trHeight w:val="260"/>
        </w:trPr>
        <w:tc>
          <w:tcPr>
            <w:tcW w:w="2949" w:type="pct"/>
            <w:noWrap/>
            <w:hideMark/>
          </w:tcPr>
          <w:p w14:paraId="2037902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0EA174C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63096C2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7278</w:t>
            </w:r>
          </w:p>
        </w:tc>
      </w:tr>
      <w:tr w:rsidR="008C3F81" w:rsidRPr="00132C12" w14:paraId="04CC612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7A4476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6454EDD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2935821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16873</w:t>
            </w:r>
          </w:p>
        </w:tc>
      </w:tr>
      <w:tr w:rsidR="008C3F81" w:rsidRPr="00132C12" w14:paraId="1A2C633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FB8FDB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gamma proteobacterium enrichment culture clone JF9-3</w:t>
            </w:r>
          </w:p>
        </w:tc>
        <w:tc>
          <w:tcPr>
            <w:tcW w:w="1590" w:type="pct"/>
            <w:noWrap/>
            <w:hideMark/>
          </w:tcPr>
          <w:p w14:paraId="66EA7E2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Pseudomonas </w:t>
            </w:r>
            <w:proofErr w:type="spellStart"/>
            <w:r w:rsidRPr="0043574A">
              <w:rPr>
                <w:rFonts w:cs="Arial"/>
                <w:i/>
                <w:szCs w:val="20"/>
              </w:rPr>
              <w:t>stutzeri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4CF6266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7869</w:t>
            </w:r>
          </w:p>
        </w:tc>
      </w:tr>
      <w:tr w:rsidR="008C3F81" w:rsidRPr="00132C12" w14:paraId="3603E9B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3E7CD8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Ceuthophilus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5EC3F6D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1EE0ED7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17786</w:t>
            </w:r>
          </w:p>
        </w:tc>
      </w:tr>
      <w:tr w:rsidR="008C3F81" w:rsidRPr="00132C12" w14:paraId="2B4D4BE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F2AF83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enrichment culture clone Guo10</w:t>
            </w:r>
          </w:p>
        </w:tc>
        <w:tc>
          <w:tcPr>
            <w:tcW w:w="1590" w:type="pct"/>
            <w:noWrap/>
            <w:hideMark/>
          </w:tcPr>
          <w:p w14:paraId="3E820A5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1DD263D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16545</w:t>
            </w:r>
          </w:p>
        </w:tc>
      </w:tr>
      <w:tr w:rsidR="008C3F81" w:rsidRPr="00132C12" w14:paraId="65C2162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F66C9F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355F072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johnsonii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461" w:type="pct"/>
            <w:gridSpan w:val="2"/>
            <w:noWrap/>
            <w:hideMark/>
          </w:tcPr>
          <w:p w14:paraId="19A18D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16234</w:t>
            </w:r>
          </w:p>
        </w:tc>
      </w:tr>
      <w:tr w:rsidR="008C3F81" w:rsidRPr="00132C12" w14:paraId="279613E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1D89B6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4DCE91F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08C2788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6386</w:t>
            </w:r>
          </w:p>
        </w:tc>
      </w:tr>
      <w:tr w:rsidR="008C3F81" w:rsidRPr="00132C12" w14:paraId="703079D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38573D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Coregonus </w:t>
            </w:r>
            <w:proofErr w:type="spellStart"/>
            <w:r w:rsidRPr="0043574A">
              <w:rPr>
                <w:rFonts w:cs="Arial"/>
                <w:i/>
                <w:szCs w:val="20"/>
              </w:rPr>
              <w:t>lavaretus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(common whitefish)</w:t>
            </w:r>
          </w:p>
        </w:tc>
        <w:tc>
          <w:tcPr>
            <w:tcW w:w="1590" w:type="pct"/>
            <w:noWrap/>
            <w:hideMark/>
          </w:tcPr>
          <w:p w14:paraId="71BA7F9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Cutibacterium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acnes</w:t>
            </w:r>
          </w:p>
        </w:tc>
        <w:tc>
          <w:tcPr>
            <w:tcW w:w="461" w:type="pct"/>
            <w:gridSpan w:val="2"/>
            <w:noWrap/>
            <w:hideMark/>
          </w:tcPr>
          <w:p w14:paraId="1ABD6DF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1449</w:t>
            </w:r>
          </w:p>
        </w:tc>
      </w:tr>
      <w:tr w:rsidR="008C3F81" w:rsidRPr="00132C12" w14:paraId="030BB21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EC00B0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7873A2D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073B25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15694</w:t>
            </w:r>
          </w:p>
        </w:tc>
      </w:tr>
      <w:tr w:rsidR="008C3F81" w:rsidRPr="00132C12" w14:paraId="7E27ACB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2BAD23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alpha proteobacterium</w:t>
            </w:r>
          </w:p>
        </w:tc>
        <w:tc>
          <w:tcPr>
            <w:tcW w:w="1590" w:type="pct"/>
            <w:noWrap/>
            <w:hideMark/>
          </w:tcPr>
          <w:p w14:paraId="041EC5D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Agrobacterium sp.</w:t>
            </w:r>
          </w:p>
        </w:tc>
        <w:tc>
          <w:tcPr>
            <w:tcW w:w="461" w:type="pct"/>
            <w:gridSpan w:val="2"/>
            <w:noWrap/>
            <w:hideMark/>
          </w:tcPr>
          <w:p w14:paraId="2B97EB3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2447</w:t>
            </w:r>
          </w:p>
        </w:tc>
      </w:tr>
      <w:tr w:rsidR="008C3F81" w:rsidRPr="00132C12" w14:paraId="7E9E1A5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318EAF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Athetis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lepigone</w:t>
            </w:r>
            <w:proofErr w:type="spellEnd"/>
          </w:p>
        </w:tc>
        <w:tc>
          <w:tcPr>
            <w:tcW w:w="1590" w:type="pct"/>
            <w:noWrap/>
            <w:hideMark/>
          </w:tcPr>
          <w:p w14:paraId="7DFB493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putida</w:t>
            </w:r>
          </w:p>
        </w:tc>
        <w:tc>
          <w:tcPr>
            <w:tcW w:w="461" w:type="pct"/>
            <w:gridSpan w:val="2"/>
            <w:noWrap/>
            <w:hideMark/>
          </w:tcPr>
          <w:p w14:paraId="2C34BF5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15973</w:t>
            </w:r>
          </w:p>
        </w:tc>
      </w:tr>
      <w:tr w:rsidR="008C3F81" w:rsidRPr="00132C12" w14:paraId="12AAAB1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265675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573AC95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Pantoea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agglomerans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54A68F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19430</w:t>
            </w:r>
          </w:p>
        </w:tc>
      </w:tr>
      <w:tr w:rsidR="008C3F81" w:rsidRPr="00132C12" w14:paraId="266A4ED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871A05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enrichment culture clone Guo10</w:t>
            </w:r>
          </w:p>
        </w:tc>
        <w:tc>
          <w:tcPr>
            <w:tcW w:w="1590" w:type="pct"/>
            <w:noWrap/>
            <w:hideMark/>
          </w:tcPr>
          <w:p w14:paraId="7A21ECE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johnsonii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28AEB1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16549</w:t>
            </w:r>
          </w:p>
        </w:tc>
      </w:tr>
      <w:tr w:rsidR="008C3F81" w:rsidRPr="00132C12" w14:paraId="7A588AE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75F546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Triticum aestivum (bread wheat)</w:t>
            </w:r>
          </w:p>
        </w:tc>
        <w:tc>
          <w:tcPr>
            <w:tcW w:w="1590" w:type="pct"/>
            <w:noWrap/>
            <w:hideMark/>
          </w:tcPr>
          <w:p w14:paraId="7F35595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Pantoea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agglomerans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3CB156B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1713</w:t>
            </w:r>
          </w:p>
        </w:tc>
      </w:tr>
      <w:tr w:rsidR="008C3F81" w:rsidRPr="00132C12" w14:paraId="26EC300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1D6041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Cyanobacteria/</w:t>
            </w:r>
            <w:proofErr w:type="spellStart"/>
            <w:r w:rsidRPr="0043574A">
              <w:rPr>
                <w:rFonts w:cs="Arial"/>
                <w:i/>
                <w:szCs w:val="20"/>
              </w:rPr>
              <w:t>Melainabacteria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group bacterium S15B-MN24 CBMW_12</w:t>
            </w:r>
          </w:p>
        </w:tc>
        <w:tc>
          <w:tcPr>
            <w:tcW w:w="1590" w:type="pct"/>
            <w:noWrap/>
            <w:hideMark/>
          </w:tcPr>
          <w:p w14:paraId="7A6761C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6B1F32C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2448</w:t>
            </w:r>
          </w:p>
        </w:tc>
      </w:tr>
      <w:tr w:rsidR="008C3F81" w:rsidRPr="00132C12" w14:paraId="6483A97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DFC0CE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Triticum aestivum (bread wheat)</w:t>
            </w:r>
          </w:p>
        </w:tc>
        <w:tc>
          <w:tcPr>
            <w:tcW w:w="1590" w:type="pct"/>
            <w:noWrap/>
            <w:hideMark/>
          </w:tcPr>
          <w:p w14:paraId="5988043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5217577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14880</w:t>
            </w:r>
          </w:p>
        </w:tc>
      </w:tr>
      <w:tr w:rsidR="008C3F81" w:rsidRPr="00132C12" w14:paraId="735FFA1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A08A19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282B8DD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29EC901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22396</w:t>
            </w:r>
          </w:p>
        </w:tc>
      </w:tr>
      <w:tr w:rsidR="008C3F81" w:rsidRPr="00132C12" w14:paraId="6D96A84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40B739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65D68B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488691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18567</w:t>
            </w:r>
          </w:p>
        </w:tc>
      </w:tr>
      <w:tr w:rsidR="008C3F81" w:rsidRPr="00132C12" w14:paraId="7F24535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7C248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Bacteroidetes endosymbiont of </w:t>
            </w:r>
            <w:proofErr w:type="spellStart"/>
            <w:r w:rsidRPr="0043574A">
              <w:rPr>
                <w:rFonts w:cs="Arial"/>
                <w:i/>
                <w:szCs w:val="20"/>
              </w:rPr>
              <w:t>Metaseiulus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occidentalis</w:t>
            </w:r>
          </w:p>
        </w:tc>
        <w:tc>
          <w:tcPr>
            <w:tcW w:w="1590" w:type="pct"/>
            <w:noWrap/>
            <w:hideMark/>
          </w:tcPr>
          <w:p w14:paraId="0372326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Sphingobacterium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multivorum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4F049DB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18113</w:t>
            </w:r>
          </w:p>
        </w:tc>
      </w:tr>
      <w:tr w:rsidR="008C3F81" w:rsidRPr="00132C12" w14:paraId="3C79510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F9D4DB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uncultured </w:t>
            </w:r>
            <w:proofErr w:type="spellStart"/>
            <w:r w:rsidRPr="0043574A">
              <w:rPr>
                <w:rFonts w:cs="Arial"/>
                <w:i/>
                <w:szCs w:val="20"/>
              </w:rPr>
              <w:t>Xanthomonadales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bacterium</w:t>
            </w:r>
          </w:p>
        </w:tc>
        <w:tc>
          <w:tcPr>
            <w:tcW w:w="1590" w:type="pct"/>
            <w:noWrap/>
            <w:hideMark/>
          </w:tcPr>
          <w:p w14:paraId="40BAAED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Stenotrophomonas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54D2F7C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24764</w:t>
            </w:r>
          </w:p>
        </w:tc>
      </w:tr>
      <w:tr w:rsidR="008C3F81" w:rsidRPr="00132C12" w14:paraId="6AE1AD7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527814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uncultured </w:t>
            </w:r>
            <w:proofErr w:type="spellStart"/>
            <w:r w:rsidRPr="0043574A">
              <w:rPr>
                <w:rFonts w:cs="Arial"/>
                <w:i/>
                <w:szCs w:val="20"/>
              </w:rPr>
              <w:t>Kocuria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2796FF3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Kocuria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66C9E84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11727</w:t>
            </w:r>
          </w:p>
        </w:tc>
      </w:tr>
      <w:tr w:rsidR="008C3F81" w:rsidRPr="00132C12" w14:paraId="2287A58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EC8596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uncultured </w:t>
            </w:r>
            <w:proofErr w:type="spellStart"/>
            <w:r w:rsidRPr="0043574A">
              <w:rPr>
                <w:rFonts w:cs="Arial"/>
                <w:i/>
                <w:szCs w:val="20"/>
              </w:rPr>
              <w:t>Magnetococcus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171A1CC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Magnetococcus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5FCEFB3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17306</w:t>
            </w:r>
          </w:p>
        </w:tc>
      </w:tr>
      <w:tr w:rsidR="008C3F81" w:rsidRPr="00132C12" w14:paraId="5AA154B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8E4EE6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19AA32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Morganella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morganii</w:t>
            </w:r>
          </w:p>
        </w:tc>
        <w:tc>
          <w:tcPr>
            <w:tcW w:w="461" w:type="pct"/>
            <w:gridSpan w:val="2"/>
            <w:noWrap/>
            <w:hideMark/>
          </w:tcPr>
          <w:p w14:paraId="7472292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13974</w:t>
            </w:r>
          </w:p>
        </w:tc>
      </w:tr>
      <w:tr w:rsidR="008C3F81" w:rsidRPr="00132C12" w14:paraId="4FD83BE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A3B0C0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Stenotrophomonas sp.</w:t>
            </w:r>
          </w:p>
        </w:tc>
        <w:tc>
          <w:tcPr>
            <w:tcW w:w="1590" w:type="pct"/>
            <w:noWrap/>
            <w:hideMark/>
          </w:tcPr>
          <w:p w14:paraId="464845F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Stenotrophomonas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5DB04F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14445</w:t>
            </w:r>
          </w:p>
        </w:tc>
      </w:tr>
      <w:tr w:rsidR="008C3F81" w:rsidRPr="00132C12" w14:paraId="708BE15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57F702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74FF44F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00590A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7664</w:t>
            </w:r>
          </w:p>
        </w:tc>
      </w:tr>
      <w:tr w:rsidR="008C3F81" w:rsidRPr="00132C12" w14:paraId="3DA5955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1508BB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uncultured </w:t>
            </w:r>
            <w:proofErr w:type="spellStart"/>
            <w:r w:rsidRPr="0043574A">
              <w:rPr>
                <w:rFonts w:cs="Arial"/>
                <w:i/>
                <w:szCs w:val="20"/>
              </w:rPr>
              <w:t>Frigoribacterium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4A0BD8D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Frigoribacterium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438AC49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8729</w:t>
            </w:r>
          </w:p>
        </w:tc>
      </w:tr>
      <w:tr w:rsidR="008C3F81" w:rsidRPr="00132C12" w14:paraId="472E05C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45E664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04864C1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2F22053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22692</w:t>
            </w:r>
          </w:p>
        </w:tc>
      </w:tr>
      <w:tr w:rsidR="008C3F81" w:rsidRPr="00132C12" w14:paraId="5CD7C83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BA0D9D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Serratia </w:t>
            </w:r>
            <w:proofErr w:type="spellStart"/>
            <w:r w:rsidRPr="0043574A">
              <w:rPr>
                <w:rFonts w:cs="Arial"/>
                <w:i/>
                <w:szCs w:val="20"/>
              </w:rPr>
              <w:t>plymuthica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RVH1</w:t>
            </w:r>
          </w:p>
        </w:tc>
        <w:tc>
          <w:tcPr>
            <w:tcW w:w="1590" w:type="pct"/>
            <w:noWrap/>
            <w:hideMark/>
          </w:tcPr>
          <w:p w14:paraId="74D1130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Serratia </w:t>
            </w:r>
            <w:proofErr w:type="spellStart"/>
            <w:r w:rsidRPr="0043574A">
              <w:rPr>
                <w:rFonts w:cs="Arial"/>
                <w:i/>
                <w:szCs w:val="20"/>
              </w:rPr>
              <w:t>plymuthica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13D4915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12905</w:t>
            </w:r>
          </w:p>
        </w:tc>
      </w:tr>
      <w:tr w:rsidR="008C3F81" w:rsidRPr="00132C12" w14:paraId="57B82FD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D2990A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E9EE48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50B2000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9583</w:t>
            </w:r>
          </w:p>
        </w:tc>
      </w:tr>
      <w:tr w:rsidR="008C3F81" w:rsidRPr="00132C12" w14:paraId="4821485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00F108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6CFA26A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53AA523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14885</w:t>
            </w:r>
          </w:p>
        </w:tc>
      </w:tr>
      <w:tr w:rsidR="008C3F81" w:rsidRPr="00132C12" w14:paraId="7CC709E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FE0560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C51BF3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07204A1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18518</w:t>
            </w:r>
          </w:p>
        </w:tc>
      </w:tr>
      <w:tr w:rsidR="008C3F81" w:rsidRPr="00132C12" w14:paraId="063FA89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AD4C46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4F80893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111C504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18519</w:t>
            </w:r>
          </w:p>
        </w:tc>
      </w:tr>
      <w:tr w:rsidR="008C3F81" w:rsidRPr="00132C12" w14:paraId="42984EF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332FCD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proteobacterium</w:t>
            </w:r>
          </w:p>
        </w:tc>
        <w:tc>
          <w:tcPr>
            <w:tcW w:w="1590" w:type="pct"/>
            <w:noWrap/>
            <w:hideMark/>
          </w:tcPr>
          <w:p w14:paraId="661BDF4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5652D3E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7312</w:t>
            </w:r>
          </w:p>
        </w:tc>
      </w:tr>
      <w:tr w:rsidR="008C3F81" w:rsidRPr="00132C12" w14:paraId="42226B58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81916F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lastRenderedPageBreak/>
              <w:t>uncultured organism</w:t>
            </w:r>
          </w:p>
        </w:tc>
        <w:tc>
          <w:tcPr>
            <w:tcW w:w="1590" w:type="pct"/>
            <w:noWrap/>
            <w:hideMark/>
          </w:tcPr>
          <w:p w14:paraId="2593E4E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Stenotrophomonas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35C0D7C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24912</w:t>
            </w:r>
          </w:p>
        </w:tc>
      </w:tr>
      <w:tr w:rsidR="008C3F81" w:rsidRPr="00132C12" w14:paraId="0A70FC8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D7CF37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Kocuria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palustris PEL</w:t>
            </w:r>
          </w:p>
        </w:tc>
        <w:tc>
          <w:tcPr>
            <w:tcW w:w="1590" w:type="pct"/>
            <w:noWrap/>
            <w:hideMark/>
          </w:tcPr>
          <w:p w14:paraId="7D944C8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Kocuria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palustris</w:t>
            </w:r>
          </w:p>
        </w:tc>
        <w:tc>
          <w:tcPr>
            <w:tcW w:w="461" w:type="pct"/>
            <w:gridSpan w:val="2"/>
            <w:noWrap/>
            <w:hideMark/>
          </w:tcPr>
          <w:p w14:paraId="3D47E6E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4869</w:t>
            </w:r>
          </w:p>
        </w:tc>
      </w:tr>
      <w:tr w:rsidR="008C3F81" w:rsidRPr="00132C12" w14:paraId="28D9E9D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B93FEF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Antarctic seawater bacterium Bsw10170</w:t>
            </w:r>
          </w:p>
        </w:tc>
        <w:tc>
          <w:tcPr>
            <w:tcW w:w="1590" w:type="pct"/>
            <w:noWrap/>
            <w:hideMark/>
          </w:tcPr>
          <w:p w14:paraId="67A9073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Psychrobacter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5A87DA9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8875</w:t>
            </w:r>
          </w:p>
        </w:tc>
      </w:tr>
      <w:tr w:rsidR="008C3F81" w:rsidRPr="00132C12" w14:paraId="4E74671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AEC90C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enrichment culture clone Guo10</w:t>
            </w:r>
          </w:p>
        </w:tc>
        <w:tc>
          <w:tcPr>
            <w:tcW w:w="1590" w:type="pct"/>
            <w:noWrap/>
            <w:hideMark/>
          </w:tcPr>
          <w:p w14:paraId="707C156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634E508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6395</w:t>
            </w:r>
          </w:p>
        </w:tc>
      </w:tr>
      <w:tr w:rsidR="008C3F81" w:rsidRPr="00132C12" w14:paraId="08A50B6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2A4D17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680403A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7D0D774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18569</w:t>
            </w:r>
          </w:p>
        </w:tc>
      </w:tr>
      <w:tr w:rsidR="008C3F81" w:rsidRPr="00132C12" w14:paraId="18DC7C1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EB31B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7836AAB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64407BD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9603</w:t>
            </w:r>
          </w:p>
        </w:tc>
      </w:tr>
      <w:tr w:rsidR="008C3F81" w:rsidRPr="00132C12" w14:paraId="4B13BA0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D92528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5174F7C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Morganella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morganii</w:t>
            </w:r>
          </w:p>
        </w:tc>
        <w:tc>
          <w:tcPr>
            <w:tcW w:w="461" w:type="pct"/>
            <w:gridSpan w:val="2"/>
            <w:noWrap/>
            <w:hideMark/>
          </w:tcPr>
          <w:p w14:paraId="0F51AAD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13970</w:t>
            </w:r>
          </w:p>
        </w:tc>
      </w:tr>
      <w:tr w:rsidR="008C3F81" w:rsidRPr="00132C12" w14:paraId="17A79F9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ED4295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Lepisosteus </w:t>
            </w:r>
            <w:proofErr w:type="spellStart"/>
            <w:r w:rsidRPr="0043574A">
              <w:rPr>
                <w:rFonts w:cs="Arial"/>
                <w:i/>
                <w:szCs w:val="20"/>
              </w:rPr>
              <w:t>oculatus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(spotted gar)</w:t>
            </w:r>
          </w:p>
        </w:tc>
        <w:tc>
          <w:tcPr>
            <w:tcW w:w="1590" w:type="pct"/>
            <w:noWrap/>
            <w:hideMark/>
          </w:tcPr>
          <w:p w14:paraId="3C4281B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Cutibacterium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5E77092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26069</w:t>
            </w:r>
          </w:p>
        </w:tc>
      </w:tr>
      <w:tr w:rsidR="008C3F81" w:rsidRPr="00132C12" w14:paraId="6FEAA99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4A2766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halophilic and alkaliphilic bacterium HN24</w:t>
            </w:r>
          </w:p>
        </w:tc>
        <w:tc>
          <w:tcPr>
            <w:tcW w:w="1590" w:type="pct"/>
            <w:noWrap/>
            <w:hideMark/>
          </w:tcPr>
          <w:p w14:paraId="37A5A57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Alteribacillus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68C886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4290</w:t>
            </w:r>
          </w:p>
        </w:tc>
      </w:tr>
      <w:tr w:rsidR="008C3F81" w:rsidRPr="00132C12" w14:paraId="6CA381C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878255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Bacteroidetes bacterium</w:t>
            </w:r>
          </w:p>
        </w:tc>
        <w:tc>
          <w:tcPr>
            <w:tcW w:w="1590" w:type="pct"/>
            <w:noWrap/>
            <w:hideMark/>
          </w:tcPr>
          <w:p w14:paraId="543DA2F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Sphingobacterium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multivorum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5BA1E38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8736</w:t>
            </w:r>
          </w:p>
        </w:tc>
      </w:tr>
      <w:tr w:rsidR="008C3F81" w:rsidRPr="00132C12" w14:paraId="4E99894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7B7465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D11C87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1E44C07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26105</w:t>
            </w:r>
          </w:p>
        </w:tc>
      </w:tr>
      <w:tr w:rsidR="008C3F81" w:rsidRPr="00132C12" w14:paraId="3CDA61E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333302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Trichuris </w:t>
            </w:r>
            <w:proofErr w:type="spellStart"/>
            <w:r w:rsidRPr="0043574A">
              <w:rPr>
                <w:rFonts w:cs="Arial"/>
                <w:i/>
                <w:szCs w:val="20"/>
              </w:rPr>
              <w:t>trichiura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(human whipworm)</w:t>
            </w:r>
          </w:p>
        </w:tc>
        <w:tc>
          <w:tcPr>
            <w:tcW w:w="1590" w:type="pct"/>
            <w:noWrap/>
            <w:hideMark/>
          </w:tcPr>
          <w:p w14:paraId="0DCBCC3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5E6752A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9363</w:t>
            </w:r>
          </w:p>
        </w:tc>
      </w:tr>
      <w:tr w:rsidR="008C3F81" w:rsidRPr="00132C12" w14:paraId="73E49C4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0EAAC3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Lepisosteus </w:t>
            </w:r>
            <w:proofErr w:type="spellStart"/>
            <w:r w:rsidRPr="0043574A">
              <w:rPr>
                <w:rFonts w:cs="Arial"/>
                <w:i/>
                <w:szCs w:val="20"/>
              </w:rPr>
              <w:t>oculatus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(spotted gar)</w:t>
            </w:r>
          </w:p>
        </w:tc>
        <w:tc>
          <w:tcPr>
            <w:tcW w:w="1590" w:type="pct"/>
            <w:noWrap/>
            <w:hideMark/>
          </w:tcPr>
          <w:p w14:paraId="65DD96E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00F28BA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11552</w:t>
            </w:r>
          </w:p>
        </w:tc>
      </w:tr>
      <w:tr w:rsidR="008C3F81" w:rsidRPr="00132C12" w14:paraId="459FFB2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44C070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gamma proteobacterium symbiont of </w:t>
            </w:r>
            <w:proofErr w:type="spellStart"/>
            <w:r w:rsidRPr="0043574A">
              <w:rPr>
                <w:rFonts w:cs="Arial"/>
                <w:i/>
                <w:szCs w:val="20"/>
              </w:rPr>
              <w:t>Graphosoma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rubrolineatum</w:t>
            </w:r>
            <w:proofErr w:type="spellEnd"/>
          </w:p>
        </w:tc>
        <w:tc>
          <w:tcPr>
            <w:tcW w:w="1590" w:type="pct"/>
            <w:noWrap/>
            <w:hideMark/>
          </w:tcPr>
          <w:p w14:paraId="13B604E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Pantoea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 </w:t>
            </w:r>
          </w:p>
        </w:tc>
        <w:tc>
          <w:tcPr>
            <w:tcW w:w="461" w:type="pct"/>
            <w:gridSpan w:val="2"/>
            <w:noWrap/>
            <w:hideMark/>
          </w:tcPr>
          <w:p w14:paraId="48E6498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19435</w:t>
            </w:r>
          </w:p>
        </w:tc>
      </w:tr>
      <w:tr w:rsidR="008C3F81" w:rsidRPr="00132C12" w14:paraId="274EDB2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5725CE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F631F6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08B8743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10002</w:t>
            </w:r>
          </w:p>
        </w:tc>
      </w:tr>
      <w:tr w:rsidR="008C3F81" w:rsidRPr="00132C12" w14:paraId="45D8612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73A9FC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3F10F7C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08FF512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7868</w:t>
            </w:r>
          </w:p>
        </w:tc>
      </w:tr>
      <w:tr w:rsidR="008C3F81" w:rsidRPr="00132C12" w14:paraId="773C9C4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913691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8B4388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Segatella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copri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54E884D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11683</w:t>
            </w:r>
          </w:p>
        </w:tc>
      </w:tr>
      <w:tr w:rsidR="008C3F81" w:rsidRPr="00132C12" w14:paraId="6BEB30D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B44DCE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beta proteobacterium</w:t>
            </w:r>
          </w:p>
        </w:tc>
        <w:tc>
          <w:tcPr>
            <w:tcW w:w="1590" w:type="pct"/>
            <w:noWrap/>
            <w:hideMark/>
          </w:tcPr>
          <w:p w14:paraId="4BDCA80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Massilia sp.</w:t>
            </w:r>
          </w:p>
        </w:tc>
        <w:tc>
          <w:tcPr>
            <w:tcW w:w="461" w:type="pct"/>
            <w:gridSpan w:val="2"/>
            <w:noWrap/>
            <w:hideMark/>
          </w:tcPr>
          <w:p w14:paraId="6B27AB8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15297</w:t>
            </w:r>
          </w:p>
        </w:tc>
      </w:tr>
      <w:tr w:rsidR="008C3F81" w:rsidRPr="00132C12" w14:paraId="552D5008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8BE160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Sargassum </w:t>
            </w:r>
            <w:proofErr w:type="spellStart"/>
            <w:r w:rsidRPr="0043574A">
              <w:rPr>
                <w:rFonts w:cs="Arial"/>
                <w:i/>
                <w:szCs w:val="20"/>
              </w:rPr>
              <w:t>henslowianum</w:t>
            </w:r>
            <w:proofErr w:type="spellEnd"/>
          </w:p>
        </w:tc>
        <w:tc>
          <w:tcPr>
            <w:tcW w:w="1590" w:type="pct"/>
            <w:noWrap/>
            <w:hideMark/>
          </w:tcPr>
          <w:p w14:paraId="6F5EF31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28A175B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15771</w:t>
            </w:r>
          </w:p>
        </w:tc>
      </w:tr>
      <w:tr w:rsidR="008C3F81" w:rsidRPr="00132C12" w14:paraId="20EAB33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664345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Type-C symbiont of </w:t>
            </w:r>
            <w:proofErr w:type="spellStart"/>
            <w:r w:rsidRPr="0043574A">
              <w:rPr>
                <w:rFonts w:cs="Arial"/>
                <w:i/>
                <w:szCs w:val="20"/>
              </w:rPr>
              <w:t>Plautia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stali</w:t>
            </w:r>
            <w:proofErr w:type="spellEnd"/>
          </w:p>
        </w:tc>
        <w:tc>
          <w:tcPr>
            <w:tcW w:w="1590" w:type="pct"/>
            <w:noWrap/>
            <w:hideMark/>
          </w:tcPr>
          <w:p w14:paraId="0D39145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Pantoea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dispersa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61CD6D6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11877</w:t>
            </w:r>
          </w:p>
        </w:tc>
      </w:tr>
      <w:tr w:rsidR="008C3F81" w:rsidRPr="00132C12" w14:paraId="57CF40D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6E9A0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Frankliniella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occidentalis (western flower thrips)</w:t>
            </w:r>
          </w:p>
        </w:tc>
        <w:tc>
          <w:tcPr>
            <w:tcW w:w="1590" w:type="pct"/>
            <w:noWrap/>
            <w:hideMark/>
          </w:tcPr>
          <w:p w14:paraId="2BCD295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Erwinia sp.</w:t>
            </w:r>
          </w:p>
        </w:tc>
        <w:tc>
          <w:tcPr>
            <w:tcW w:w="461" w:type="pct"/>
            <w:gridSpan w:val="2"/>
            <w:noWrap/>
            <w:hideMark/>
          </w:tcPr>
          <w:p w14:paraId="78B877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20685</w:t>
            </w:r>
          </w:p>
        </w:tc>
      </w:tr>
      <w:tr w:rsidR="008C3F81" w:rsidRPr="00132C12" w14:paraId="3705572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4F7C2F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6FFE3F8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Haemophilus </w:t>
            </w:r>
            <w:proofErr w:type="spellStart"/>
            <w:r w:rsidRPr="0043574A">
              <w:rPr>
                <w:rFonts w:cs="Arial"/>
                <w:i/>
                <w:szCs w:val="20"/>
              </w:rPr>
              <w:t>parainfluenzae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7D9510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13484</w:t>
            </w:r>
          </w:p>
        </w:tc>
      </w:tr>
      <w:tr w:rsidR="008C3F81" w:rsidRPr="00132C12" w14:paraId="3E7B0BA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2EE1B9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63A512D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Lactobacillus </w:t>
            </w:r>
            <w:proofErr w:type="spellStart"/>
            <w:r w:rsidRPr="0043574A">
              <w:rPr>
                <w:rFonts w:cs="Arial"/>
                <w:i/>
                <w:szCs w:val="20"/>
              </w:rPr>
              <w:t>gasseri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  </w:t>
            </w:r>
          </w:p>
        </w:tc>
        <w:tc>
          <w:tcPr>
            <w:tcW w:w="461" w:type="pct"/>
            <w:gridSpan w:val="2"/>
            <w:noWrap/>
            <w:hideMark/>
          </w:tcPr>
          <w:p w14:paraId="4ED0E20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4438</w:t>
            </w:r>
          </w:p>
        </w:tc>
      </w:tr>
      <w:tr w:rsidR="008C3F81" w:rsidRPr="00132C12" w14:paraId="64FC699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17B67A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464444E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4414974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5125</w:t>
            </w:r>
          </w:p>
        </w:tc>
      </w:tr>
      <w:tr w:rsidR="008C3F81" w:rsidRPr="00132C12" w14:paraId="093FFA5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26AB34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26D395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aureus</w:t>
            </w:r>
          </w:p>
        </w:tc>
        <w:tc>
          <w:tcPr>
            <w:tcW w:w="461" w:type="pct"/>
            <w:gridSpan w:val="2"/>
            <w:noWrap/>
            <w:hideMark/>
          </w:tcPr>
          <w:p w14:paraId="033E549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14222</w:t>
            </w:r>
          </w:p>
        </w:tc>
      </w:tr>
      <w:tr w:rsidR="008C3F81" w:rsidRPr="00132C12" w14:paraId="7C88EB9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6740BD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unidentified</w:t>
            </w:r>
          </w:p>
        </w:tc>
        <w:tc>
          <w:tcPr>
            <w:tcW w:w="1590" w:type="pct"/>
            <w:noWrap/>
            <w:hideMark/>
          </w:tcPr>
          <w:p w14:paraId="5CF709F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0C4635C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6344</w:t>
            </w:r>
          </w:p>
        </w:tc>
      </w:tr>
      <w:tr w:rsidR="008C3F81" w:rsidRPr="00132C12" w14:paraId="2172801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BC35F8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Ceuthophilus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01342C7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Pseudomonas </w:t>
            </w:r>
            <w:proofErr w:type="spellStart"/>
            <w:r w:rsidRPr="0043574A">
              <w:rPr>
                <w:rFonts w:cs="Arial"/>
                <w:i/>
                <w:szCs w:val="20"/>
              </w:rPr>
              <w:t>oleovorans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4999843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23177</w:t>
            </w:r>
          </w:p>
        </w:tc>
      </w:tr>
      <w:tr w:rsidR="008C3F81" w:rsidRPr="00132C12" w14:paraId="0C270ED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0A98BB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4361A14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13750AA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18471</w:t>
            </w:r>
          </w:p>
        </w:tc>
      </w:tr>
      <w:tr w:rsidR="008C3F81" w:rsidRPr="00132C12" w14:paraId="4A4EE2F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17174A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895BC2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Escherichia coli</w:t>
            </w:r>
          </w:p>
        </w:tc>
        <w:tc>
          <w:tcPr>
            <w:tcW w:w="461" w:type="pct"/>
            <w:gridSpan w:val="2"/>
            <w:noWrap/>
            <w:hideMark/>
          </w:tcPr>
          <w:p w14:paraId="736023E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26623</w:t>
            </w:r>
          </w:p>
        </w:tc>
      </w:tr>
      <w:tr w:rsidR="008C3F81" w:rsidRPr="00132C12" w14:paraId="6D3FD38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F65C3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1A5</w:t>
            </w:r>
          </w:p>
        </w:tc>
        <w:tc>
          <w:tcPr>
            <w:tcW w:w="1590" w:type="pct"/>
            <w:noWrap/>
            <w:hideMark/>
          </w:tcPr>
          <w:p w14:paraId="0DFB483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Chryseobacterium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oncorhynchi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7C0F2D0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1979</w:t>
            </w:r>
          </w:p>
        </w:tc>
      </w:tr>
      <w:tr w:rsidR="008C3F81" w:rsidRPr="00132C12" w14:paraId="2F1D1E1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4A2449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02E6CB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Stenotrophomonas </w:t>
            </w:r>
            <w:proofErr w:type="spellStart"/>
            <w:r w:rsidRPr="0043574A">
              <w:rPr>
                <w:rFonts w:cs="Arial"/>
                <w:i/>
                <w:szCs w:val="20"/>
              </w:rPr>
              <w:t>maltophilia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300E494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17898</w:t>
            </w:r>
          </w:p>
        </w:tc>
      </w:tr>
      <w:tr w:rsidR="008C3F81" w:rsidRPr="00132C12" w14:paraId="07DDB78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B189CF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4A4AA1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2C244E5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9588</w:t>
            </w:r>
          </w:p>
        </w:tc>
      </w:tr>
      <w:tr w:rsidR="008C3F81" w:rsidRPr="00132C12" w14:paraId="27AB48E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FD63C5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microorganism</w:t>
            </w:r>
          </w:p>
        </w:tc>
        <w:tc>
          <w:tcPr>
            <w:tcW w:w="1590" w:type="pct"/>
            <w:noWrap/>
            <w:hideMark/>
          </w:tcPr>
          <w:p w14:paraId="38D592F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Helcococcus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74742B3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8325</w:t>
            </w:r>
          </w:p>
        </w:tc>
      </w:tr>
      <w:tr w:rsidR="008C3F81" w:rsidRPr="00132C12" w14:paraId="25F6DFE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119ABD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alpha proteobacterium</w:t>
            </w:r>
          </w:p>
        </w:tc>
        <w:tc>
          <w:tcPr>
            <w:tcW w:w="1590" w:type="pct"/>
            <w:noWrap/>
            <w:hideMark/>
          </w:tcPr>
          <w:p w14:paraId="00E2986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Agrobacterium sp.</w:t>
            </w:r>
          </w:p>
        </w:tc>
        <w:tc>
          <w:tcPr>
            <w:tcW w:w="461" w:type="pct"/>
            <w:gridSpan w:val="2"/>
            <w:noWrap/>
            <w:hideMark/>
          </w:tcPr>
          <w:p w14:paraId="0FFE32F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26581</w:t>
            </w:r>
          </w:p>
        </w:tc>
      </w:tr>
      <w:tr w:rsidR="008C3F81" w:rsidRPr="00132C12" w14:paraId="009B1C5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AF7F3D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Triticum </w:t>
            </w:r>
            <w:proofErr w:type="spellStart"/>
            <w:r w:rsidRPr="0043574A">
              <w:rPr>
                <w:rFonts w:cs="Arial"/>
                <w:i/>
                <w:szCs w:val="20"/>
              </w:rPr>
              <w:t>urartu</w:t>
            </w:r>
            <w:proofErr w:type="spellEnd"/>
          </w:p>
        </w:tc>
        <w:tc>
          <w:tcPr>
            <w:tcW w:w="1590" w:type="pct"/>
            <w:noWrap/>
            <w:hideMark/>
          </w:tcPr>
          <w:p w14:paraId="6552AEF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3010690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4985</w:t>
            </w:r>
          </w:p>
        </w:tc>
      </w:tr>
      <w:tr w:rsidR="008C3F81" w:rsidRPr="00132C12" w14:paraId="3A7CA12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99B492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Trichuris </w:t>
            </w:r>
            <w:proofErr w:type="spellStart"/>
            <w:r w:rsidRPr="0043574A">
              <w:rPr>
                <w:rFonts w:cs="Arial"/>
                <w:i/>
                <w:szCs w:val="20"/>
              </w:rPr>
              <w:t>trichiura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(human whipworm)</w:t>
            </w:r>
          </w:p>
        </w:tc>
        <w:tc>
          <w:tcPr>
            <w:tcW w:w="1590" w:type="pct"/>
            <w:noWrap/>
            <w:hideMark/>
          </w:tcPr>
          <w:p w14:paraId="3551B68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1AD362A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9366</w:t>
            </w:r>
          </w:p>
        </w:tc>
      </w:tr>
      <w:tr w:rsidR="008C3F81" w:rsidRPr="00132C12" w14:paraId="12B0BB3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A3FDC2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lastRenderedPageBreak/>
              <w:t>unidentified marine bacterioplankton</w:t>
            </w:r>
          </w:p>
        </w:tc>
        <w:tc>
          <w:tcPr>
            <w:tcW w:w="1590" w:type="pct"/>
            <w:noWrap/>
            <w:hideMark/>
          </w:tcPr>
          <w:p w14:paraId="5EEE268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Salmonella enterica</w:t>
            </w:r>
          </w:p>
        </w:tc>
        <w:tc>
          <w:tcPr>
            <w:tcW w:w="461" w:type="pct"/>
            <w:gridSpan w:val="2"/>
            <w:noWrap/>
            <w:hideMark/>
          </w:tcPr>
          <w:p w14:paraId="7148D8C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21359</w:t>
            </w:r>
          </w:p>
        </w:tc>
      </w:tr>
      <w:tr w:rsidR="008C3F81" w:rsidRPr="00132C12" w14:paraId="316F001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10BB32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human gut metagenome</w:t>
            </w:r>
          </w:p>
        </w:tc>
        <w:tc>
          <w:tcPr>
            <w:tcW w:w="1590" w:type="pct"/>
            <w:noWrap/>
            <w:hideMark/>
          </w:tcPr>
          <w:p w14:paraId="58E4CE8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5CD34E4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3703</w:t>
            </w:r>
          </w:p>
        </w:tc>
      </w:tr>
      <w:tr w:rsidR="008C3F81" w:rsidRPr="00132C12" w14:paraId="62C825D8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A6252D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79109A3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0CF9B60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4119</w:t>
            </w:r>
          </w:p>
        </w:tc>
      </w:tr>
      <w:tr w:rsidR="008C3F81" w:rsidRPr="00132C12" w14:paraId="2E71B2C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360B55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201AD88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radioresistens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40F2674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22712</w:t>
            </w:r>
          </w:p>
        </w:tc>
      </w:tr>
      <w:tr w:rsidR="008C3F81" w:rsidRPr="00132C12" w14:paraId="6879328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AE4C3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530CB1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0BEB99D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5119</w:t>
            </w:r>
          </w:p>
        </w:tc>
      </w:tr>
      <w:tr w:rsidR="008C3F81" w:rsidRPr="00132C12" w14:paraId="28B59CD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C936C9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EB880C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5731B33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17984</w:t>
            </w:r>
          </w:p>
        </w:tc>
      </w:tr>
      <w:tr w:rsidR="008C3F81" w:rsidRPr="00132C12" w14:paraId="3BA000C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A4F166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71C85D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0C47DAC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17911</w:t>
            </w:r>
          </w:p>
        </w:tc>
      </w:tr>
      <w:tr w:rsidR="008C3F81" w:rsidRPr="00132C12" w14:paraId="11542E7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44B4E0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Coregonus </w:t>
            </w:r>
            <w:proofErr w:type="spellStart"/>
            <w:r w:rsidRPr="0043574A">
              <w:rPr>
                <w:rFonts w:cs="Arial"/>
                <w:i/>
                <w:szCs w:val="20"/>
              </w:rPr>
              <w:t>lavaretus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(common whitefish)</w:t>
            </w:r>
          </w:p>
        </w:tc>
        <w:tc>
          <w:tcPr>
            <w:tcW w:w="1590" w:type="pct"/>
            <w:noWrap/>
            <w:hideMark/>
          </w:tcPr>
          <w:p w14:paraId="57FE2E8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Cutibacterium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acnes</w:t>
            </w:r>
          </w:p>
        </w:tc>
        <w:tc>
          <w:tcPr>
            <w:tcW w:w="461" w:type="pct"/>
            <w:gridSpan w:val="2"/>
            <w:noWrap/>
            <w:hideMark/>
          </w:tcPr>
          <w:p w14:paraId="4D4CAB4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20637</w:t>
            </w:r>
          </w:p>
        </w:tc>
      </w:tr>
      <w:tr w:rsidR="008C3F81" w:rsidRPr="00132C12" w14:paraId="6181812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58688D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753D114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Neisseria sp.</w:t>
            </w:r>
          </w:p>
        </w:tc>
        <w:tc>
          <w:tcPr>
            <w:tcW w:w="461" w:type="pct"/>
            <w:gridSpan w:val="2"/>
            <w:noWrap/>
            <w:hideMark/>
          </w:tcPr>
          <w:p w14:paraId="42CD855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26003</w:t>
            </w:r>
          </w:p>
        </w:tc>
      </w:tr>
      <w:tr w:rsidR="008C3F81" w:rsidRPr="00132C12" w14:paraId="3187779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04546A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3CB4746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Lactobacillus </w:t>
            </w:r>
            <w:proofErr w:type="spellStart"/>
            <w:r w:rsidRPr="0043574A">
              <w:rPr>
                <w:rFonts w:cs="Arial"/>
                <w:i/>
                <w:szCs w:val="20"/>
              </w:rPr>
              <w:t>crispatus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71E3217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3520</w:t>
            </w:r>
          </w:p>
        </w:tc>
      </w:tr>
      <w:tr w:rsidR="008C3F81" w:rsidRPr="00132C12" w14:paraId="4512714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504DAD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Triticum aestivum (bread wheat)</w:t>
            </w:r>
          </w:p>
        </w:tc>
        <w:tc>
          <w:tcPr>
            <w:tcW w:w="1590" w:type="pct"/>
            <w:noWrap/>
            <w:hideMark/>
          </w:tcPr>
          <w:p w14:paraId="164B456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60B2C3E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11971</w:t>
            </w:r>
          </w:p>
        </w:tc>
      </w:tr>
      <w:tr w:rsidR="008C3F81" w:rsidRPr="00132C12" w14:paraId="3AE03DE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F915E8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Teleogryllus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commodus</w:t>
            </w:r>
            <w:proofErr w:type="spellEnd"/>
          </w:p>
        </w:tc>
        <w:tc>
          <w:tcPr>
            <w:tcW w:w="1590" w:type="pct"/>
            <w:noWrap/>
            <w:hideMark/>
          </w:tcPr>
          <w:p w14:paraId="36E44CC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6F62C30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24751</w:t>
            </w:r>
          </w:p>
        </w:tc>
      </w:tr>
      <w:tr w:rsidR="008C3F81" w:rsidRPr="00132C12" w14:paraId="2722F38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7B4A66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7860C08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aureus</w:t>
            </w:r>
          </w:p>
        </w:tc>
        <w:tc>
          <w:tcPr>
            <w:tcW w:w="461" w:type="pct"/>
            <w:gridSpan w:val="2"/>
            <w:noWrap/>
            <w:hideMark/>
          </w:tcPr>
          <w:p w14:paraId="32C7696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15046</w:t>
            </w:r>
          </w:p>
        </w:tc>
      </w:tr>
      <w:tr w:rsidR="008C3F81" w:rsidRPr="00132C12" w14:paraId="05BBF12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2E53F7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FC14FC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Streptococcus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261EC6C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18501</w:t>
            </w:r>
          </w:p>
        </w:tc>
      </w:tr>
      <w:tr w:rsidR="008C3F81" w:rsidRPr="00132C12" w14:paraId="53C8B95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61FDFA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Trichuris </w:t>
            </w:r>
            <w:proofErr w:type="spellStart"/>
            <w:r w:rsidRPr="0043574A">
              <w:rPr>
                <w:rFonts w:cs="Arial"/>
                <w:i/>
                <w:szCs w:val="20"/>
              </w:rPr>
              <w:t>trichiura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(human whipworm)</w:t>
            </w:r>
          </w:p>
        </w:tc>
        <w:tc>
          <w:tcPr>
            <w:tcW w:w="1590" w:type="pct"/>
            <w:noWrap/>
            <w:hideMark/>
          </w:tcPr>
          <w:p w14:paraId="5FD3EC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6016550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9368</w:t>
            </w:r>
          </w:p>
        </w:tc>
      </w:tr>
      <w:tr w:rsidR="008C3F81" w:rsidRPr="00132C12" w14:paraId="453A31C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67C447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unidentified marine bacterioplankton</w:t>
            </w:r>
          </w:p>
        </w:tc>
        <w:tc>
          <w:tcPr>
            <w:tcW w:w="1590" w:type="pct"/>
            <w:noWrap/>
            <w:hideMark/>
          </w:tcPr>
          <w:p w14:paraId="785B194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bacterium </w:t>
            </w:r>
          </w:p>
        </w:tc>
        <w:tc>
          <w:tcPr>
            <w:tcW w:w="461" w:type="pct"/>
            <w:gridSpan w:val="2"/>
            <w:noWrap/>
            <w:hideMark/>
          </w:tcPr>
          <w:p w14:paraId="59E51A9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12169</w:t>
            </w:r>
          </w:p>
        </w:tc>
      </w:tr>
      <w:tr w:rsidR="008C3F81" w:rsidRPr="00132C12" w14:paraId="7161D43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494831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Solanum </w:t>
            </w:r>
            <w:proofErr w:type="spellStart"/>
            <w:r w:rsidRPr="0043574A">
              <w:rPr>
                <w:rFonts w:cs="Arial"/>
                <w:i/>
                <w:szCs w:val="20"/>
              </w:rPr>
              <w:t>torvum</w:t>
            </w:r>
            <w:proofErr w:type="spellEnd"/>
          </w:p>
        </w:tc>
        <w:tc>
          <w:tcPr>
            <w:tcW w:w="1590" w:type="pct"/>
            <w:noWrap/>
            <w:hideMark/>
          </w:tcPr>
          <w:p w14:paraId="30762DD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Paracoccus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40C8C60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12792</w:t>
            </w:r>
          </w:p>
        </w:tc>
      </w:tr>
      <w:tr w:rsidR="008C3F81" w:rsidRPr="00132C12" w14:paraId="6DA471F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117C58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halophilic and alkaliphilic bacterium HN24</w:t>
            </w:r>
          </w:p>
        </w:tc>
        <w:tc>
          <w:tcPr>
            <w:tcW w:w="1590" w:type="pct"/>
            <w:noWrap/>
            <w:hideMark/>
          </w:tcPr>
          <w:p w14:paraId="1801D40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Dolosigranulum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pigrum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1930511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14546</w:t>
            </w:r>
          </w:p>
        </w:tc>
      </w:tr>
      <w:tr w:rsidR="008C3F81" w:rsidRPr="00132C12" w14:paraId="4B1C3A7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8B505E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Coregonus </w:t>
            </w:r>
            <w:proofErr w:type="spellStart"/>
            <w:r w:rsidRPr="0043574A">
              <w:rPr>
                <w:rFonts w:cs="Arial"/>
                <w:i/>
                <w:szCs w:val="20"/>
              </w:rPr>
              <w:t>lavaretus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(common whitefish)</w:t>
            </w:r>
          </w:p>
        </w:tc>
        <w:tc>
          <w:tcPr>
            <w:tcW w:w="1590" w:type="pct"/>
            <w:noWrap/>
            <w:hideMark/>
          </w:tcPr>
          <w:p w14:paraId="33B0E58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Cutibacterium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acnes</w:t>
            </w:r>
          </w:p>
        </w:tc>
        <w:tc>
          <w:tcPr>
            <w:tcW w:w="461" w:type="pct"/>
            <w:gridSpan w:val="2"/>
            <w:noWrap/>
            <w:hideMark/>
          </w:tcPr>
          <w:p w14:paraId="24617D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1457</w:t>
            </w:r>
          </w:p>
        </w:tc>
      </w:tr>
      <w:tr w:rsidR="008C3F81" w:rsidRPr="00132C12" w14:paraId="2584065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4FB9F9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1425BB0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68488E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26268</w:t>
            </w:r>
          </w:p>
        </w:tc>
      </w:tr>
      <w:tr w:rsidR="008C3F81" w:rsidRPr="00132C12" w14:paraId="1DCCA14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4F31E7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0DE4177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265FDF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26387</w:t>
            </w:r>
          </w:p>
        </w:tc>
      </w:tr>
      <w:tr w:rsidR="008C3F81" w:rsidRPr="00132C12" w14:paraId="7D35309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E5321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662A58F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1A39FC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7286</w:t>
            </w:r>
          </w:p>
        </w:tc>
      </w:tr>
      <w:tr w:rsidR="008C3F81" w:rsidRPr="00132C12" w14:paraId="23F13B58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C95090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7C87917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Stenotrophomonas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77E4E9F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25790</w:t>
            </w:r>
          </w:p>
        </w:tc>
      </w:tr>
      <w:tr w:rsidR="008C3F81" w:rsidRPr="00132C12" w14:paraId="641E920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87E6D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alpha proteobacterium</w:t>
            </w:r>
          </w:p>
        </w:tc>
        <w:tc>
          <w:tcPr>
            <w:tcW w:w="1590" w:type="pct"/>
            <w:noWrap/>
            <w:hideMark/>
          </w:tcPr>
          <w:p w14:paraId="2549C1C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Agrobacterium sp.</w:t>
            </w:r>
          </w:p>
        </w:tc>
        <w:tc>
          <w:tcPr>
            <w:tcW w:w="461" w:type="pct"/>
            <w:gridSpan w:val="2"/>
            <w:noWrap/>
            <w:hideMark/>
          </w:tcPr>
          <w:p w14:paraId="199AD65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26410</w:t>
            </w:r>
          </w:p>
        </w:tc>
      </w:tr>
      <w:tr w:rsidR="008C3F81" w:rsidRPr="00132C12" w14:paraId="0327589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3D564D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Teleogryllus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commodus</w:t>
            </w:r>
            <w:proofErr w:type="spellEnd"/>
          </w:p>
        </w:tc>
        <w:tc>
          <w:tcPr>
            <w:tcW w:w="1590" w:type="pct"/>
            <w:noWrap/>
            <w:hideMark/>
          </w:tcPr>
          <w:p w14:paraId="2C89A84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Enterobacteriaceae bacterium</w:t>
            </w:r>
          </w:p>
        </w:tc>
        <w:tc>
          <w:tcPr>
            <w:tcW w:w="461" w:type="pct"/>
            <w:gridSpan w:val="2"/>
            <w:noWrap/>
            <w:hideMark/>
          </w:tcPr>
          <w:p w14:paraId="380A6DE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4745</w:t>
            </w:r>
          </w:p>
        </w:tc>
      </w:tr>
      <w:tr w:rsidR="008C3F81" w:rsidRPr="00132C12" w14:paraId="6C304E3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77F582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halophilic and alkaliphilic bacterium HN24</w:t>
            </w:r>
          </w:p>
        </w:tc>
        <w:tc>
          <w:tcPr>
            <w:tcW w:w="1590" w:type="pct"/>
            <w:noWrap/>
            <w:hideMark/>
          </w:tcPr>
          <w:p w14:paraId="0B649C5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Alteribacillus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2DCEA8D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14551</w:t>
            </w:r>
          </w:p>
        </w:tc>
      </w:tr>
      <w:tr w:rsidR="008C3F81" w:rsidRPr="00132C12" w14:paraId="47D512D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436905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C4B4D9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3FEB7AD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15599</w:t>
            </w:r>
          </w:p>
        </w:tc>
      </w:tr>
      <w:tr w:rsidR="008C3F81" w:rsidRPr="00132C12" w14:paraId="4E9BD48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4401EB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3AE81CB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Stenotrophomonas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75A1789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25791</w:t>
            </w:r>
          </w:p>
        </w:tc>
      </w:tr>
      <w:tr w:rsidR="008C3F81" w:rsidRPr="00132C12" w14:paraId="7E573BF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B3433C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eubacterium WD264</w:t>
            </w:r>
          </w:p>
        </w:tc>
        <w:tc>
          <w:tcPr>
            <w:tcW w:w="1590" w:type="pct"/>
            <w:noWrap/>
            <w:hideMark/>
          </w:tcPr>
          <w:p w14:paraId="2CB2334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bacterium </w:t>
            </w:r>
          </w:p>
        </w:tc>
        <w:tc>
          <w:tcPr>
            <w:tcW w:w="461" w:type="pct"/>
            <w:gridSpan w:val="2"/>
            <w:noWrap/>
            <w:hideMark/>
          </w:tcPr>
          <w:p w14:paraId="4B650AA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6823</w:t>
            </w:r>
          </w:p>
        </w:tc>
      </w:tr>
      <w:tr w:rsidR="008C3F81" w:rsidRPr="00132C12" w14:paraId="5802A0E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3A3E6D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halophilic and alkaliphilic bacterium HN24</w:t>
            </w:r>
          </w:p>
        </w:tc>
        <w:tc>
          <w:tcPr>
            <w:tcW w:w="1590" w:type="pct"/>
            <w:noWrap/>
            <w:hideMark/>
          </w:tcPr>
          <w:p w14:paraId="71DABE6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Alteribacillus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6FC79DE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21604</w:t>
            </w:r>
          </w:p>
        </w:tc>
      </w:tr>
      <w:tr w:rsidR="008C3F81" w:rsidRPr="00132C12" w14:paraId="554C607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7E4B2D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1BAD968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bacterium </w:t>
            </w:r>
          </w:p>
        </w:tc>
        <w:tc>
          <w:tcPr>
            <w:tcW w:w="461" w:type="pct"/>
            <w:gridSpan w:val="2"/>
            <w:noWrap/>
            <w:hideMark/>
          </w:tcPr>
          <w:p w14:paraId="6D75A5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9586</w:t>
            </w:r>
          </w:p>
        </w:tc>
      </w:tr>
      <w:tr w:rsidR="008C3F81" w:rsidRPr="00132C12" w14:paraId="2264D5F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E1CA24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5B8B0FE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00ED15A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17934</w:t>
            </w:r>
          </w:p>
        </w:tc>
      </w:tr>
      <w:tr w:rsidR="008C3F81" w:rsidRPr="00132C12" w14:paraId="1309F6E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170B82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C556C3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Morganella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morganii</w:t>
            </w:r>
          </w:p>
        </w:tc>
        <w:tc>
          <w:tcPr>
            <w:tcW w:w="461" w:type="pct"/>
            <w:gridSpan w:val="2"/>
            <w:noWrap/>
            <w:hideMark/>
          </w:tcPr>
          <w:p w14:paraId="6425A3C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21474</w:t>
            </w:r>
          </w:p>
        </w:tc>
      </w:tr>
      <w:tr w:rsidR="008C3F81" w:rsidRPr="00132C12" w14:paraId="6CFAAB5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051F50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enrichment culture clone Guo10</w:t>
            </w:r>
          </w:p>
        </w:tc>
        <w:tc>
          <w:tcPr>
            <w:tcW w:w="1590" w:type="pct"/>
            <w:noWrap/>
            <w:hideMark/>
          </w:tcPr>
          <w:p w14:paraId="6330EF3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675618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26388</w:t>
            </w:r>
          </w:p>
        </w:tc>
      </w:tr>
      <w:tr w:rsidR="008C3F81" w:rsidRPr="00132C12" w14:paraId="51C7C84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78B98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Ceuthophilus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7157B89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4D51AF8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26487</w:t>
            </w:r>
          </w:p>
        </w:tc>
      </w:tr>
      <w:tr w:rsidR="008C3F81" w:rsidRPr="00132C12" w14:paraId="058E9B7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85A22E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34F9E81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72496AA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15975</w:t>
            </w:r>
          </w:p>
        </w:tc>
      </w:tr>
      <w:tr w:rsidR="008C3F81" w:rsidRPr="00132C12" w14:paraId="72FE151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AEFAAB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6774A03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Granulicatella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adiacens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034571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6828</w:t>
            </w:r>
          </w:p>
        </w:tc>
      </w:tr>
      <w:tr w:rsidR="008C3F81" w:rsidRPr="00132C12" w14:paraId="5B1CB69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187D4B9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19C89A9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3FDEA2E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26075</w:t>
            </w:r>
          </w:p>
        </w:tc>
      </w:tr>
      <w:tr w:rsidR="008C3F81" w:rsidRPr="00132C12" w14:paraId="0A475AA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796631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lastRenderedPageBreak/>
              <w:t>Eogystia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hippophaecolus</w:t>
            </w:r>
            <w:proofErr w:type="spellEnd"/>
          </w:p>
        </w:tc>
        <w:tc>
          <w:tcPr>
            <w:tcW w:w="1590" w:type="pct"/>
            <w:noWrap/>
            <w:hideMark/>
          </w:tcPr>
          <w:p w14:paraId="5F63B90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guillouiae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FBE156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25143</w:t>
            </w:r>
          </w:p>
        </w:tc>
      </w:tr>
      <w:tr w:rsidR="008C3F81" w:rsidRPr="00132C12" w14:paraId="6B1E5E37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E6C4F9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4C35444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3289CA3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26305</w:t>
            </w:r>
          </w:p>
        </w:tc>
      </w:tr>
      <w:tr w:rsidR="008C3F81" w:rsidRPr="00132C12" w14:paraId="00806764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711487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3D15A0A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Morganella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morganii</w:t>
            </w:r>
          </w:p>
        </w:tc>
        <w:tc>
          <w:tcPr>
            <w:tcW w:w="461" w:type="pct"/>
            <w:gridSpan w:val="2"/>
            <w:noWrap/>
            <w:hideMark/>
          </w:tcPr>
          <w:p w14:paraId="01C1BD1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13077</w:t>
            </w:r>
          </w:p>
        </w:tc>
      </w:tr>
      <w:tr w:rsidR="008C3F81" w:rsidRPr="00132C12" w14:paraId="1F08F87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90B0BB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Ceuthophilus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17CE738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6631C96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26560</w:t>
            </w:r>
          </w:p>
        </w:tc>
      </w:tr>
      <w:tr w:rsidR="008C3F81" w:rsidRPr="00132C12" w14:paraId="3A5026F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631E5D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334A804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4C281F9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26024</w:t>
            </w:r>
          </w:p>
        </w:tc>
      </w:tr>
      <w:tr w:rsidR="008C3F81" w:rsidRPr="00132C12" w14:paraId="5FB5209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FF2AB8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Coregonus </w:t>
            </w:r>
            <w:proofErr w:type="spellStart"/>
            <w:r w:rsidRPr="0043574A">
              <w:rPr>
                <w:rFonts w:cs="Arial"/>
                <w:i/>
                <w:szCs w:val="20"/>
              </w:rPr>
              <w:t>lavaretus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(common whitefish)</w:t>
            </w:r>
          </w:p>
        </w:tc>
        <w:tc>
          <w:tcPr>
            <w:tcW w:w="1590" w:type="pct"/>
            <w:noWrap/>
            <w:hideMark/>
          </w:tcPr>
          <w:p w14:paraId="0BABAB9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Cutibacterium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acnes</w:t>
            </w:r>
          </w:p>
        </w:tc>
        <w:tc>
          <w:tcPr>
            <w:tcW w:w="461" w:type="pct"/>
            <w:gridSpan w:val="2"/>
            <w:noWrap/>
            <w:hideMark/>
          </w:tcPr>
          <w:p w14:paraId="53E3A81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26118</w:t>
            </w:r>
          </w:p>
        </w:tc>
      </w:tr>
      <w:tr w:rsidR="008C3F81" w:rsidRPr="00132C12" w14:paraId="41A4302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2B0730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cyanobacterium</w:t>
            </w:r>
          </w:p>
        </w:tc>
        <w:tc>
          <w:tcPr>
            <w:tcW w:w="1590" w:type="pct"/>
            <w:noWrap/>
            <w:hideMark/>
          </w:tcPr>
          <w:p w14:paraId="0639F7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bacterium </w:t>
            </w:r>
          </w:p>
        </w:tc>
        <w:tc>
          <w:tcPr>
            <w:tcW w:w="461" w:type="pct"/>
            <w:gridSpan w:val="2"/>
            <w:noWrap/>
            <w:hideMark/>
          </w:tcPr>
          <w:p w14:paraId="78E699B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26032</w:t>
            </w:r>
          </w:p>
        </w:tc>
      </w:tr>
      <w:tr w:rsidR="008C3F81" w:rsidRPr="00132C12" w14:paraId="3A1D008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2D7982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33F4665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johnsonii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461" w:type="pct"/>
            <w:gridSpan w:val="2"/>
            <w:noWrap/>
            <w:hideMark/>
          </w:tcPr>
          <w:p w14:paraId="4207A3A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22462</w:t>
            </w:r>
          </w:p>
        </w:tc>
      </w:tr>
      <w:tr w:rsidR="008C3F81" w:rsidRPr="00132C12" w14:paraId="2A7EB31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5AAE96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08C8050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7C74DE3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16338</w:t>
            </w:r>
          </w:p>
        </w:tc>
      </w:tr>
      <w:tr w:rsidR="008C3F81" w:rsidRPr="00132C12" w14:paraId="79FD4BD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9A82BA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 enrichment culture clone Guo10</w:t>
            </w:r>
          </w:p>
        </w:tc>
        <w:tc>
          <w:tcPr>
            <w:tcW w:w="1590" w:type="pct"/>
            <w:noWrap/>
            <w:hideMark/>
          </w:tcPr>
          <w:p w14:paraId="23A074E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5DB1685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6394</w:t>
            </w:r>
          </w:p>
        </w:tc>
      </w:tr>
      <w:tr w:rsidR="008C3F81" w:rsidRPr="00132C12" w14:paraId="1546BFAE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554513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EBBEB5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5A4146D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10024</w:t>
            </w:r>
          </w:p>
        </w:tc>
      </w:tr>
      <w:tr w:rsidR="008C3F81" w:rsidRPr="00132C12" w14:paraId="7B3F646C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634446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unidentified marine bacterioplankton</w:t>
            </w:r>
          </w:p>
        </w:tc>
        <w:tc>
          <w:tcPr>
            <w:tcW w:w="1590" w:type="pct"/>
            <w:noWrap/>
            <w:hideMark/>
          </w:tcPr>
          <w:p w14:paraId="2E32487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Lactobacillales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group</w:t>
            </w:r>
          </w:p>
        </w:tc>
        <w:tc>
          <w:tcPr>
            <w:tcW w:w="461" w:type="pct"/>
            <w:gridSpan w:val="2"/>
            <w:noWrap/>
            <w:hideMark/>
          </w:tcPr>
          <w:p w14:paraId="5A11E30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3609</w:t>
            </w:r>
          </w:p>
        </w:tc>
      </w:tr>
      <w:tr w:rsidR="008C3F81" w:rsidRPr="00132C12" w14:paraId="39F10E8B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9FC7E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BTEX-degrading bacterium enrichment culture</w:t>
            </w:r>
          </w:p>
        </w:tc>
        <w:tc>
          <w:tcPr>
            <w:tcW w:w="1590" w:type="pct"/>
            <w:noWrap/>
            <w:hideMark/>
          </w:tcPr>
          <w:p w14:paraId="767F1A8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Stenotrophomonas </w:t>
            </w:r>
            <w:proofErr w:type="spellStart"/>
            <w:r w:rsidRPr="0043574A">
              <w:rPr>
                <w:rFonts w:cs="Arial"/>
                <w:i/>
                <w:szCs w:val="20"/>
              </w:rPr>
              <w:t>maltophilia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52A119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66</w:t>
            </w:r>
          </w:p>
        </w:tc>
      </w:tr>
      <w:tr w:rsidR="008C3F81" w:rsidRPr="00132C12" w14:paraId="3C221EA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FC7B1A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5AF8291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7D4E33B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17943</w:t>
            </w:r>
          </w:p>
        </w:tc>
      </w:tr>
      <w:tr w:rsidR="008C3F81" w:rsidRPr="00132C12" w14:paraId="6210E39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3FF21E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halophilic and alkaliphilic bacterium HN24</w:t>
            </w:r>
          </w:p>
        </w:tc>
        <w:tc>
          <w:tcPr>
            <w:tcW w:w="1590" w:type="pct"/>
            <w:noWrap/>
            <w:hideMark/>
          </w:tcPr>
          <w:p w14:paraId="6DC51D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Alteribacillus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461" w:type="pct"/>
            <w:gridSpan w:val="2"/>
            <w:noWrap/>
            <w:hideMark/>
          </w:tcPr>
          <w:p w14:paraId="3DFB058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21605</w:t>
            </w:r>
          </w:p>
        </w:tc>
      </w:tr>
      <w:tr w:rsidR="008C3F81" w:rsidRPr="00132C12" w14:paraId="1D6D81A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CF7EAE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Trichuris </w:t>
            </w:r>
            <w:proofErr w:type="spellStart"/>
            <w:r w:rsidRPr="0043574A">
              <w:rPr>
                <w:rFonts w:cs="Arial"/>
                <w:i/>
                <w:szCs w:val="20"/>
              </w:rPr>
              <w:t>trichiura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(human whipworm)</w:t>
            </w:r>
          </w:p>
        </w:tc>
        <w:tc>
          <w:tcPr>
            <w:tcW w:w="1590" w:type="pct"/>
            <w:noWrap/>
            <w:hideMark/>
          </w:tcPr>
          <w:p w14:paraId="0DFA771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5CB8179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18332</w:t>
            </w:r>
          </w:p>
        </w:tc>
      </w:tr>
      <w:tr w:rsidR="008C3F81" w:rsidRPr="00132C12" w14:paraId="0A4A770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D12B07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compost bacterium</w:t>
            </w:r>
          </w:p>
        </w:tc>
        <w:tc>
          <w:tcPr>
            <w:tcW w:w="1590" w:type="pct"/>
            <w:noWrap/>
            <w:hideMark/>
          </w:tcPr>
          <w:p w14:paraId="2107A64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Corynebacterium sp.</w:t>
            </w:r>
          </w:p>
        </w:tc>
        <w:tc>
          <w:tcPr>
            <w:tcW w:w="461" w:type="pct"/>
            <w:gridSpan w:val="2"/>
            <w:noWrap/>
            <w:hideMark/>
          </w:tcPr>
          <w:p w14:paraId="3D83F49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934</w:t>
            </w:r>
          </w:p>
        </w:tc>
      </w:tr>
      <w:tr w:rsidR="008C3F81" w:rsidRPr="00132C12" w14:paraId="2E27303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5C445C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35B5595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johnsonii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461" w:type="pct"/>
            <w:gridSpan w:val="2"/>
            <w:noWrap/>
            <w:hideMark/>
          </w:tcPr>
          <w:p w14:paraId="0930BF4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22448</w:t>
            </w:r>
          </w:p>
        </w:tc>
      </w:tr>
      <w:tr w:rsidR="008C3F81" w:rsidRPr="00132C12" w14:paraId="06F052D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0712F2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Ceuthophilus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sp.</w:t>
            </w:r>
          </w:p>
        </w:tc>
        <w:tc>
          <w:tcPr>
            <w:tcW w:w="1590" w:type="pct"/>
            <w:noWrap/>
            <w:hideMark/>
          </w:tcPr>
          <w:p w14:paraId="012BCDF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Pseudomonas sp.</w:t>
            </w:r>
          </w:p>
        </w:tc>
        <w:tc>
          <w:tcPr>
            <w:tcW w:w="461" w:type="pct"/>
            <w:gridSpan w:val="2"/>
            <w:noWrap/>
            <w:hideMark/>
          </w:tcPr>
          <w:p w14:paraId="0888E61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26431</w:t>
            </w:r>
          </w:p>
        </w:tc>
      </w:tr>
      <w:tr w:rsidR="008C3F81" w:rsidRPr="00132C12" w14:paraId="43FD8EA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CA67D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2A1AF84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67B2734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26026</w:t>
            </w:r>
          </w:p>
        </w:tc>
      </w:tr>
      <w:tr w:rsidR="008C3F81" w:rsidRPr="00132C12" w14:paraId="32B8956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156CCB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29F9B60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bacterium </w:t>
            </w:r>
          </w:p>
        </w:tc>
        <w:tc>
          <w:tcPr>
            <w:tcW w:w="461" w:type="pct"/>
            <w:gridSpan w:val="2"/>
            <w:noWrap/>
            <w:hideMark/>
          </w:tcPr>
          <w:p w14:paraId="6BC9AB2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10382</w:t>
            </w:r>
          </w:p>
        </w:tc>
      </w:tr>
      <w:tr w:rsidR="008C3F81" w:rsidRPr="00132C12" w14:paraId="2B808136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E48186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5EDE44D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bacterium</w:t>
            </w:r>
          </w:p>
        </w:tc>
        <w:tc>
          <w:tcPr>
            <w:tcW w:w="461" w:type="pct"/>
            <w:gridSpan w:val="2"/>
            <w:noWrap/>
            <w:hideMark/>
          </w:tcPr>
          <w:p w14:paraId="1005043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17988</w:t>
            </w:r>
          </w:p>
        </w:tc>
      </w:tr>
      <w:tr w:rsidR="008C3F81" w:rsidRPr="00132C12" w14:paraId="539A289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BE9C16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51AE06A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1C430EC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26025</w:t>
            </w:r>
          </w:p>
        </w:tc>
      </w:tr>
      <w:tr w:rsidR="008C3F81" w:rsidRPr="00132C12" w14:paraId="1DACAF63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5C148D0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1B72899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1415A6C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26584</w:t>
            </w:r>
          </w:p>
        </w:tc>
      </w:tr>
      <w:tr w:rsidR="008C3F81" w:rsidRPr="00132C12" w14:paraId="3272440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4D1233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663FA11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johnsonii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321388C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26005</w:t>
            </w:r>
          </w:p>
        </w:tc>
      </w:tr>
      <w:tr w:rsidR="008C3F81" w:rsidRPr="00132C12" w14:paraId="7BE12CC0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64A9B52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gamma proteobacterium enrichment culture clone JF9-3</w:t>
            </w:r>
          </w:p>
        </w:tc>
        <w:tc>
          <w:tcPr>
            <w:tcW w:w="1590" w:type="pct"/>
            <w:noWrap/>
            <w:hideMark/>
          </w:tcPr>
          <w:p w14:paraId="5D97CB3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Pseudomonas </w:t>
            </w:r>
            <w:proofErr w:type="spellStart"/>
            <w:r w:rsidRPr="0043574A">
              <w:rPr>
                <w:rFonts w:cs="Arial"/>
                <w:i/>
                <w:szCs w:val="20"/>
              </w:rPr>
              <w:t>stutzeri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235B2D2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26035</w:t>
            </w:r>
          </w:p>
        </w:tc>
      </w:tr>
      <w:tr w:rsidR="008C3F81" w:rsidRPr="00132C12" w14:paraId="05C6C322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087EC94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organism</w:t>
            </w:r>
          </w:p>
        </w:tc>
        <w:tc>
          <w:tcPr>
            <w:tcW w:w="1590" w:type="pct"/>
            <w:noWrap/>
            <w:hideMark/>
          </w:tcPr>
          <w:p w14:paraId="02FD32B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Staphylococcus sp.</w:t>
            </w:r>
          </w:p>
        </w:tc>
        <w:tc>
          <w:tcPr>
            <w:tcW w:w="461" w:type="pct"/>
            <w:gridSpan w:val="2"/>
            <w:noWrap/>
            <w:hideMark/>
          </w:tcPr>
          <w:p w14:paraId="468F629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14223</w:t>
            </w:r>
          </w:p>
        </w:tc>
      </w:tr>
      <w:tr w:rsidR="008C3F81" w:rsidRPr="00132C12" w14:paraId="63C9834A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538AC4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5A35A06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5657078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26554</w:t>
            </w:r>
          </w:p>
        </w:tc>
      </w:tr>
      <w:tr w:rsidR="008C3F81" w:rsidRPr="00132C12" w14:paraId="018C111D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44BE8A4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Solanum melongena (eggplant)</w:t>
            </w:r>
          </w:p>
        </w:tc>
        <w:tc>
          <w:tcPr>
            <w:tcW w:w="1590" w:type="pct"/>
            <w:noWrap/>
            <w:hideMark/>
          </w:tcPr>
          <w:p w14:paraId="5CCB517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Moraxella </w:t>
            </w:r>
            <w:proofErr w:type="spellStart"/>
            <w:r w:rsidRPr="0043574A">
              <w:rPr>
                <w:rFonts w:cs="Arial"/>
                <w:i/>
                <w:szCs w:val="20"/>
              </w:rPr>
              <w:t>osloensis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7F01C26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25996</w:t>
            </w:r>
          </w:p>
        </w:tc>
      </w:tr>
      <w:tr w:rsidR="008C3F81" w:rsidRPr="00132C12" w14:paraId="475BAA75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579266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uncultured gamma proteobacterium</w:t>
            </w:r>
          </w:p>
        </w:tc>
        <w:tc>
          <w:tcPr>
            <w:tcW w:w="1590" w:type="pct"/>
            <w:noWrap/>
            <w:hideMark/>
          </w:tcPr>
          <w:p w14:paraId="43C419D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Acinetobacter sp.</w:t>
            </w:r>
          </w:p>
        </w:tc>
        <w:tc>
          <w:tcPr>
            <w:tcW w:w="461" w:type="pct"/>
            <w:gridSpan w:val="2"/>
            <w:noWrap/>
            <w:hideMark/>
          </w:tcPr>
          <w:p w14:paraId="551FFDE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16057</w:t>
            </w:r>
          </w:p>
        </w:tc>
      </w:tr>
      <w:tr w:rsidR="008C3F81" w:rsidRPr="00132C12" w14:paraId="384E8251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22A71EC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human gut metagenome</w:t>
            </w:r>
          </w:p>
        </w:tc>
        <w:tc>
          <w:tcPr>
            <w:tcW w:w="1590" w:type="pct"/>
            <w:noWrap/>
            <w:hideMark/>
          </w:tcPr>
          <w:p w14:paraId="00555F3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Faecalibacterium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prausnitzii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6632720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8225</w:t>
            </w:r>
          </w:p>
        </w:tc>
      </w:tr>
      <w:tr w:rsidR="008C3F81" w:rsidRPr="00132C12" w14:paraId="50917B3F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36EA2F9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Triticum aestivum (bread wheat)</w:t>
            </w:r>
          </w:p>
        </w:tc>
        <w:tc>
          <w:tcPr>
            <w:tcW w:w="1590" w:type="pct"/>
            <w:noWrap/>
            <w:hideMark/>
          </w:tcPr>
          <w:p w14:paraId="5131CA9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proofErr w:type="spellStart"/>
            <w:r w:rsidRPr="0043574A">
              <w:rPr>
                <w:rFonts w:cs="Arial"/>
                <w:i/>
                <w:szCs w:val="20"/>
              </w:rPr>
              <w:t>Pantoea</w:t>
            </w:r>
            <w:proofErr w:type="spellEnd"/>
            <w:r w:rsidRPr="0043574A">
              <w:rPr>
                <w:rFonts w:cs="Arial"/>
                <w:i/>
                <w:szCs w:val="20"/>
              </w:rPr>
              <w:t xml:space="preserve"> </w:t>
            </w:r>
            <w:proofErr w:type="spellStart"/>
            <w:r w:rsidRPr="0043574A">
              <w:rPr>
                <w:rFonts w:cs="Arial"/>
                <w:i/>
                <w:szCs w:val="20"/>
              </w:rPr>
              <w:t>agglomerans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7E34F46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26244</w:t>
            </w:r>
          </w:p>
        </w:tc>
      </w:tr>
      <w:tr w:rsidR="008C3F81" w:rsidRPr="00132C12" w14:paraId="46942BF9" w14:textId="77777777" w:rsidTr="00381D0D">
        <w:trPr>
          <w:trHeight w:val="320"/>
        </w:trPr>
        <w:tc>
          <w:tcPr>
            <w:tcW w:w="2949" w:type="pct"/>
            <w:noWrap/>
            <w:hideMark/>
          </w:tcPr>
          <w:p w14:paraId="7831F9B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>Ambystoma mexicanum (axolotl)</w:t>
            </w:r>
          </w:p>
        </w:tc>
        <w:tc>
          <w:tcPr>
            <w:tcW w:w="1590" w:type="pct"/>
            <w:noWrap/>
            <w:hideMark/>
          </w:tcPr>
          <w:p w14:paraId="3046263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Cs w:val="20"/>
              </w:rPr>
            </w:pPr>
            <w:r w:rsidRPr="0043574A">
              <w:rPr>
                <w:rFonts w:cs="Arial"/>
                <w:i/>
                <w:szCs w:val="20"/>
              </w:rPr>
              <w:t xml:space="preserve">Acinetobacter </w:t>
            </w:r>
            <w:proofErr w:type="spellStart"/>
            <w:r w:rsidRPr="0043574A">
              <w:rPr>
                <w:rFonts w:cs="Arial"/>
                <w:i/>
                <w:szCs w:val="20"/>
              </w:rPr>
              <w:t>lwoffii</w:t>
            </w:r>
            <w:proofErr w:type="spellEnd"/>
          </w:p>
        </w:tc>
        <w:tc>
          <w:tcPr>
            <w:tcW w:w="461" w:type="pct"/>
            <w:gridSpan w:val="2"/>
            <w:noWrap/>
            <w:hideMark/>
          </w:tcPr>
          <w:p w14:paraId="0E35F21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szCs w:val="20"/>
              </w:rPr>
            </w:pPr>
            <w:r w:rsidRPr="0043574A">
              <w:rPr>
                <w:rFonts w:cs="Arial"/>
                <w:szCs w:val="20"/>
              </w:rPr>
              <w:t>26100</w:t>
            </w:r>
          </w:p>
        </w:tc>
      </w:tr>
    </w:tbl>
    <w:p w14:paraId="3D67D955" w14:textId="20A12D95" w:rsidR="008C3F81" w:rsidRPr="0043574A" w:rsidRDefault="00132C12" w:rsidP="0057476D">
      <w:pPr>
        <w:pStyle w:val="NoSpacing"/>
        <w:spacing w:line="276" w:lineRule="auto"/>
        <w:rPr>
          <w:rFonts w:cs="Arial"/>
          <w:sz w:val="24"/>
          <w:shd w:val="clear" w:color="auto" w:fill="FFFFFF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  <w:shd w:val="clear" w:color="auto" w:fill="FFFFFF"/>
        </w:rPr>
        <w:t xml:space="preserve"> </w:t>
      </w:r>
      <w:r w:rsidR="00F37868" w:rsidRPr="0043574A">
        <w:rPr>
          <w:rFonts w:cs="Arial"/>
          <w:b/>
          <w:sz w:val="24"/>
          <w:shd w:val="clear" w:color="auto" w:fill="FFFFFF"/>
        </w:rPr>
        <w:t>Table S</w:t>
      </w:r>
      <w:r w:rsidR="0070140E" w:rsidRPr="0043574A">
        <w:rPr>
          <w:rFonts w:cs="Arial"/>
          <w:b/>
          <w:sz w:val="24"/>
          <w:shd w:val="clear" w:color="auto" w:fill="FFFFFF"/>
        </w:rPr>
        <w:t>2</w:t>
      </w:r>
      <w:r w:rsidR="008C3F81" w:rsidRPr="0043574A">
        <w:rPr>
          <w:rFonts w:cs="Arial"/>
          <w:b/>
          <w:sz w:val="24"/>
          <w:shd w:val="clear" w:color="auto" w:fill="FFFFFF"/>
        </w:rPr>
        <w:t xml:space="preserve">: Mis-assigned taxa by </w:t>
      </w:r>
      <w:r w:rsidR="009A72FF" w:rsidRPr="0043574A">
        <w:rPr>
          <w:rFonts w:cs="Arial"/>
          <w:b/>
          <w:sz w:val="24"/>
          <w:shd w:val="clear" w:color="auto" w:fill="FFFFFF"/>
        </w:rPr>
        <w:t>ARB</w:t>
      </w:r>
      <w:r w:rsidR="008C3F81" w:rsidRPr="0043574A">
        <w:rPr>
          <w:rFonts w:cs="Arial"/>
          <w:sz w:val="24"/>
          <w:shd w:val="clear" w:color="auto" w:fill="FFFFFF"/>
        </w:rPr>
        <w:t xml:space="preserve">. A few operational taxonomic units were evaluated with BLAST where the species was </w:t>
      </w:r>
      <w:proofErr w:type="spellStart"/>
      <w:r w:rsidR="008C3F81" w:rsidRPr="0043574A">
        <w:rPr>
          <w:rFonts w:cs="Arial"/>
          <w:sz w:val="24"/>
          <w:shd w:val="clear" w:color="auto" w:fill="FFFFFF"/>
        </w:rPr>
        <w:t>disconcordant</w:t>
      </w:r>
      <w:proofErr w:type="spellEnd"/>
      <w:r w:rsidR="008C3F81" w:rsidRPr="0043574A">
        <w:rPr>
          <w:rFonts w:cs="Arial"/>
          <w:sz w:val="24"/>
          <w:shd w:val="clear" w:color="auto" w:fill="FFFFFF"/>
        </w:rPr>
        <w:t xml:space="preserve"> with the taxa genus and/or not a prokaryote, as assigned by </w:t>
      </w:r>
      <w:r w:rsidR="007C5452" w:rsidRPr="0043574A">
        <w:rPr>
          <w:rFonts w:cs="Arial"/>
          <w:sz w:val="24"/>
          <w:shd w:val="clear" w:color="auto" w:fill="FFFFFF"/>
        </w:rPr>
        <w:t>ARB</w:t>
      </w:r>
      <w:r w:rsidR="008C3F81" w:rsidRPr="0043574A">
        <w:rPr>
          <w:rFonts w:cs="Arial"/>
          <w:sz w:val="24"/>
          <w:shd w:val="clear" w:color="auto" w:fill="FFFFFF"/>
        </w:rPr>
        <w:t xml:space="preserve">, or where an uncultured bacterium was seen across the mock microbial community suggesting </w:t>
      </w:r>
      <w:r w:rsidR="008C3F81" w:rsidRPr="0043574A">
        <w:rPr>
          <w:rFonts w:cs="Arial"/>
          <w:sz w:val="24"/>
          <w:shd w:val="clear" w:color="auto" w:fill="FFFFFF"/>
        </w:rPr>
        <w:lastRenderedPageBreak/>
        <w:t>it was either an expected mock microbial community member or a significant contaminant.</w:t>
      </w:r>
      <w:r w:rsidR="000554F1" w:rsidRPr="0043574A">
        <w:rPr>
          <w:rFonts w:cs="Arial"/>
          <w:sz w:val="24"/>
          <w:shd w:val="clear" w:color="auto" w:fill="FFFFFF"/>
        </w:rPr>
        <w:t xml:space="preserve"> </w:t>
      </w:r>
    </w:p>
    <w:p w14:paraId="54095E9B" w14:textId="77777777" w:rsidR="008C3F81" w:rsidRPr="0043574A" w:rsidRDefault="008C3F81" w:rsidP="0057476D">
      <w:pPr>
        <w:spacing w:line="276" w:lineRule="auto"/>
        <w:rPr>
          <w:rFonts w:cs="Arial"/>
          <w:color w:val="4472C4" w:themeColor="accent1"/>
          <w:sz w:val="24"/>
          <w:shd w:val="clear" w:color="auto" w:fill="FFFFFF"/>
        </w:rPr>
      </w:pPr>
    </w:p>
    <w:p w14:paraId="067F3A27" w14:textId="77777777" w:rsidR="00962D42" w:rsidRPr="0043574A" w:rsidRDefault="00962D42" w:rsidP="0057476D">
      <w:pPr>
        <w:spacing w:line="276" w:lineRule="auto"/>
        <w:rPr>
          <w:rFonts w:cs="Arial"/>
          <w:color w:val="4472C4" w:themeColor="accent1"/>
          <w:sz w:val="24"/>
          <w:shd w:val="clear" w:color="auto" w:fill="FFFFFF"/>
        </w:rPr>
        <w:sectPr w:rsidR="00962D42" w:rsidRPr="0043574A" w:rsidSect="000B3F22">
          <w:footerReference w:type="even" r:id="rId8"/>
          <w:footerReference w:type="default" r:id="rId9"/>
          <w:pgSz w:w="12240" w:h="15840"/>
          <w:pgMar w:top="1440" w:right="1797" w:bottom="1440" w:left="1797" w:header="720" w:footer="720" w:gutter="0"/>
          <w:cols w:space="720"/>
          <w:docGrid w:linePitch="299"/>
        </w:sectPr>
      </w:pPr>
    </w:p>
    <w:tbl>
      <w:tblPr>
        <w:tblStyle w:val="TableGrid"/>
        <w:tblW w:w="14317" w:type="dxa"/>
        <w:tblInd w:w="-71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5"/>
        <w:gridCol w:w="1093"/>
        <w:gridCol w:w="1078"/>
        <w:gridCol w:w="1611"/>
        <w:gridCol w:w="1373"/>
        <w:gridCol w:w="1649"/>
        <w:gridCol w:w="1635"/>
        <w:gridCol w:w="1282"/>
        <w:gridCol w:w="1194"/>
        <w:gridCol w:w="1417"/>
      </w:tblGrid>
      <w:tr w:rsidR="008C3F81" w:rsidRPr="0043574A" w14:paraId="0699843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9E6957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lastRenderedPageBreak/>
              <w:t>Species</w:t>
            </w:r>
          </w:p>
        </w:tc>
        <w:tc>
          <w:tcPr>
            <w:tcW w:w="1093" w:type="dxa"/>
            <w:noWrap/>
            <w:hideMark/>
          </w:tcPr>
          <w:p w14:paraId="7E0142B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Low DNA Qubit R1</w:t>
            </w:r>
          </w:p>
        </w:tc>
        <w:tc>
          <w:tcPr>
            <w:tcW w:w="1078" w:type="dxa"/>
            <w:noWrap/>
            <w:hideMark/>
          </w:tcPr>
          <w:p w14:paraId="11690E5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Low DNA Qubit R2</w:t>
            </w:r>
          </w:p>
        </w:tc>
        <w:tc>
          <w:tcPr>
            <w:tcW w:w="1611" w:type="dxa"/>
            <w:noWrap/>
            <w:hideMark/>
          </w:tcPr>
          <w:p w14:paraId="065811B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Extraction Location Associated</w:t>
            </w:r>
          </w:p>
        </w:tc>
        <w:tc>
          <w:tcPr>
            <w:tcW w:w="1373" w:type="dxa"/>
            <w:noWrap/>
            <w:hideMark/>
          </w:tcPr>
          <w:p w14:paraId="7BACB22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PCR Location Associated</w:t>
            </w:r>
          </w:p>
        </w:tc>
        <w:tc>
          <w:tcPr>
            <w:tcW w:w="1649" w:type="dxa"/>
            <w:noWrap/>
            <w:hideMark/>
          </w:tcPr>
          <w:p w14:paraId="2B3C95F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Known Contaminant Correlation R1</w:t>
            </w:r>
          </w:p>
        </w:tc>
        <w:tc>
          <w:tcPr>
            <w:tcW w:w="1635" w:type="dxa"/>
            <w:noWrap/>
            <w:hideMark/>
          </w:tcPr>
          <w:p w14:paraId="4E51AC9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Known Contaminant Correlation R2</w:t>
            </w:r>
          </w:p>
        </w:tc>
        <w:tc>
          <w:tcPr>
            <w:tcW w:w="1282" w:type="dxa"/>
            <w:noWrap/>
            <w:hideMark/>
          </w:tcPr>
          <w:p w14:paraId="2E57463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b/>
                <w:sz w:val="21"/>
                <w:szCs w:val="21"/>
              </w:rPr>
              <w:t>Decontam</w:t>
            </w:r>
            <w:proofErr w:type="spellEnd"/>
            <w:r w:rsidRPr="0043574A">
              <w:rPr>
                <w:rFonts w:cs="Arial"/>
                <w:b/>
                <w:sz w:val="21"/>
                <w:szCs w:val="21"/>
              </w:rPr>
              <w:t xml:space="preserve"> (neg control)</w:t>
            </w:r>
          </w:p>
        </w:tc>
        <w:tc>
          <w:tcPr>
            <w:tcW w:w="1194" w:type="dxa"/>
            <w:noWrap/>
            <w:hideMark/>
          </w:tcPr>
          <w:p w14:paraId="652CB3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Biological Plausibility</w:t>
            </w:r>
          </w:p>
        </w:tc>
        <w:tc>
          <w:tcPr>
            <w:tcW w:w="1417" w:type="dxa"/>
            <w:noWrap/>
            <w:hideMark/>
          </w:tcPr>
          <w:p w14:paraId="7EE0869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b/>
                <w:sz w:val="21"/>
                <w:szCs w:val="21"/>
              </w:rPr>
            </w:pPr>
            <w:r w:rsidRPr="0043574A">
              <w:rPr>
                <w:rFonts w:cs="Arial"/>
                <w:b/>
                <w:sz w:val="21"/>
                <w:szCs w:val="21"/>
              </w:rPr>
              <w:t>Contaminant</w:t>
            </w:r>
          </w:p>
        </w:tc>
      </w:tr>
      <w:tr w:rsidR="008C3F81" w:rsidRPr="0043574A" w14:paraId="597F247B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A71EE9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S.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bongori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0FDB3B6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8828D6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377579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373" w:type="dxa"/>
            <w:noWrap/>
            <w:hideMark/>
          </w:tcPr>
          <w:p w14:paraId="4469593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649" w:type="dxa"/>
            <w:noWrap/>
            <w:hideMark/>
          </w:tcPr>
          <w:p w14:paraId="189130F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635" w:type="dxa"/>
            <w:noWrap/>
            <w:hideMark/>
          </w:tcPr>
          <w:p w14:paraId="1510F36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282" w:type="dxa"/>
            <w:noWrap/>
            <w:hideMark/>
          </w:tcPr>
          <w:p w14:paraId="4655ED8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69859E8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462020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FA1B235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DA75D1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S. aureus</w:t>
            </w:r>
          </w:p>
        </w:tc>
        <w:tc>
          <w:tcPr>
            <w:tcW w:w="1093" w:type="dxa"/>
            <w:noWrap/>
            <w:hideMark/>
          </w:tcPr>
          <w:p w14:paraId="18AC515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25B86F5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2F94FB9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18450D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C1DBCB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2BDDA14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7082170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49BB7F9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391B192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103D738C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93E737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D.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pigrum</w:t>
            </w:r>
            <w:proofErr w:type="spellEnd"/>
          </w:p>
        </w:tc>
        <w:tc>
          <w:tcPr>
            <w:tcW w:w="1093" w:type="dxa"/>
            <w:noWrap/>
            <w:hideMark/>
          </w:tcPr>
          <w:p w14:paraId="4BDFAE3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F2C1B1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A19609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A9C0D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FB23C4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03BF743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62D9541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467AE8F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74482EE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C6471DC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0868AE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Corynebacterium sp.</w:t>
            </w:r>
          </w:p>
        </w:tc>
        <w:tc>
          <w:tcPr>
            <w:tcW w:w="1093" w:type="dxa"/>
            <w:noWrap/>
            <w:hideMark/>
          </w:tcPr>
          <w:p w14:paraId="648C10A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C684BE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834F0A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201FE2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18102C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0D536A0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54164B3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764FF57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74898FF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239EC95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470E64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C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pseudodiphtheriticum</w:t>
            </w:r>
            <w:proofErr w:type="spellEnd"/>
          </w:p>
        </w:tc>
        <w:tc>
          <w:tcPr>
            <w:tcW w:w="1093" w:type="dxa"/>
            <w:noWrap/>
            <w:hideMark/>
          </w:tcPr>
          <w:p w14:paraId="4A3E239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CE7C80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2F241A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2CEC1C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0ED864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1344289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8D6969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B5C790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459C98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1C510CDE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D9ED26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C.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jeikeium</w:t>
            </w:r>
            <w:proofErr w:type="spellEnd"/>
          </w:p>
        </w:tc>
        <w:tc>
          <w:tcPr>
            <w:tcW w:w="1093" w:type="dxa"/>
            <w:noWrap/>
            <w:hideMark/>
          </w:tcPr>
          <w:p w14:paraId="70FB151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B659C8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432BA4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9217B3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348151D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02C680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22A0FCF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51455D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482DB3A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5D50B3E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C67714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C.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accolens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7714EF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0F0218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7439EF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836894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F3C516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780D12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2897FA1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69627C0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023C13E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165686F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91D207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C.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koseri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1D72748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AEC507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6D758F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E7BF77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4D2130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2A3102B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5429E3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57BBAAF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559ADEE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73F8B299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A64261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K.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michiganensis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0F1724C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5EB35B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2B77BF1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BEB80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49B1A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4D50D2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0A4DCB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3FB31DE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558F428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40E5249D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6E88B3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S. epidermidis</w:t>
            </w:r>
          </w:p>
        </w:tc>
        <w:tc>
          <w:tcPr>
            <w:tcW w:w="1093" w:type="dxa"/>
            <w:noWrap/>
            <w:hideMark/>
          </w:tcPr>
          <w:p w14:paraId="4230E17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84780E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11" w:type="dxa"/>
            <w:noWrap/>
            <w:hideMark/>
          </w:tcPr>
          <w:p w14:paraId="1A2A025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8A9130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94B05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7E1253D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2026ECF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05DB0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75545F9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048D85F1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1BA6A6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K. pneumoniae</w:t>
            </w:r>
          </w:p>
        </w:tc>
        <w:tc>
          <w:tcPr>
            <w:tcW w:w="1093" w:type="dxa"/>
            <w:noWrap/>
            <w:hideMark/>
          </w:tcPr>
          <w:p w14:paraId="579019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E21C80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104A79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A9E11E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D22117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F0567F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D738EB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53617D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573E1A8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4178B12A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45825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B. cereus </w:t>
            </w:r>
          </w:p>
        </w:tc>
        <w:tc>
          <w:tcPr>
            <w:tcW w:w="1093" w:type="dxa"/>
            <w:noWrap/>
            <w:hideMark/>
          </w:tcPr>
          <w:p w14:paraId="04A5522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54CE03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143174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5E071C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E78E21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4E865DA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13C4EE8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04FF88F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5A35152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7E6D258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E315CB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K.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oxytoca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6BFBF9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526B4A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8EDB44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22ABFF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5D1275D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283E90A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0340BD6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65ADC9C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57223F6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357897C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D204CD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Acinetobacter sp.</w:t>
            </w:r>
          </w:p>
        </w:tc>
        <w:tc>
          <w:tcPr>
            <w:tcW w:w="1093" w:type="dxa"/>
            <w:noWrap/>
            <w:hideMark/>
          </w:tcPr>
          <w:p w14:paraId="6B30A9E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4F2B59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2E2C73C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A62C66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3A6141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401499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7144FC6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7E94104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114230D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5112144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0421F6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M. catarrhalis</w:t>
            </w:r>
          </w:p>
        </w:tc>
        <w:tc>
          <w:tcPr>
            <w:tcW w:w="1093" w:type="dxa"/>
            <w:noWrap/>
            <w:hideMark/>
          </w:tcPr>
          <w:p w14:paraId="43BCA07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663F4F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3B90FA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D9B544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AFD58B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54409F3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4E2A14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3F4EDF6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4FDC64B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1387188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0D3604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K. aerogenes</w:t>
            </w:r>
          </w:p>
        </w:tc>
        <w:tc>
          <w:tcPr>
            <w:tcW w:w="1093" w:type="dxa"/>
            <w:noWrap/>
            <w:hideMark/>
          </w:tcPr>
          <w:p w14:paraId="6C59365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5868C6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5C4714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C3A9D4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FB0FA5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537FFED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7060834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19825D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04F058B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046CC5BA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0C4BC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A.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ursingii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68227F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A4418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15F7FD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7B71AC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568AA0A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F41141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1EAD44E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7839E7E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0825E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35BA5E6D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BEA336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Acinetobacter sp.</w:t>
            </w:r>
          </w:p>
        </w:tc>
        <w:tc>
          <w:tcPr>
            <w:tcW w:w="1093" w:type="dxa"/>
            <w:noWrap/>
            <w:hideMark/>
          </w:tcPr>
          <w:p w14:paraId="42C2F78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C9E81E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7E9896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54907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DA3B7E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3CD42D1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32D24FC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494B544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9EC9FC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0C1419D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9C539D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E. coli</w:t>
            </w:r>
          </w:p>
        </w:tc>
        <w:tc>
          <w:tcPr>
            <w:tcW w:w="1093" w:type="dxa"/>
            <w:noWrap/>
            <w:hideMark/>
          </w:tcPr>
          <w:p w14:paraId="2E49AAF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B301A0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5F641C2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E99875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2EA202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ADF275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0DF52BE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11A1C1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0582F59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FAD578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A30163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C.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freundii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21D1E06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B9B8D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98A10F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0BA46D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353DC31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1D72EAC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5CA6AE4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017A05D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413F97B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8E47902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8038C83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Pseudomonas sp.</w:t>
            </w:r>
          </w:p>
        </w:tc>
        <w:tc>
          <w:tcPr>
            <w:tcW w:w="1093" w:type="dxa"/>
            <w:noWrap/>
            <w:hideMark/>
          </w:tcPr>
          <w:p w14:paraId="3B327FD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B5E431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A401B0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85A91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259905C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7A803B2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246A0B0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1336E17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3B737F3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BCF58EE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003309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M.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osloensis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256D170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51879F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70D166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C218DC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3E4866F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7AA274C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4567FEB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1A2AFE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194233F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6764A72B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C9354A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Psychrobacter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3B23CC0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7582E3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CF2F5B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FC9244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7280A2F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4BF9816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DE7116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6492AD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A234D9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32B79B0B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B6E0C7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A.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lwoffii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67E1F88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307C96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CC5578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9BB558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2CC9EB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1EF2A72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5E04667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69DC3D3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4124901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057293DF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8C3B7AF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M.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nonliquefaciens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176A816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BF220A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42DCA72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604507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E8FB6E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3A68954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5934C5E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5899E0D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2253D72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6C102AC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79F802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Rhodococcus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5D04C74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B5D46C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47140A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7C9D98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5ABC75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A0C567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765EBE1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BB0746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B6E04F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0BAF18D5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59047E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lastRenderedPageBreak/>
              <w:t>Enhydrobacter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2B22D3A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21DFDF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3A3C5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373" w:type="dxa"/>
            <w:noWrap/>
            <w:hideMark/>
          </w:tcPr>
          <w:p w14:paraId="3CD67CD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B7FFC9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480A78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54AFA88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71E1771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71A2C01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DF47C04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7584FF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Alkanindiges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72006D2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5675FE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9D6334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97ACE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74D904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5A3B59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547B94D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408D9A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02930A0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77573C1D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07469E9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stutzeri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3B3FD2D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A893C5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DDD414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C1D3E6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18F0669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599D63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05FB8CD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1E56B17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7EE376F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43EB9345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8AA1DD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S. marcescens</w:t>
            </w:r>
          </w:p>
        </w:tc>
        <w:tc>
          <w:tcPr>
            <w:tcW w:w="1093" w:type="dxa"/>
            <w:noWrap/>
            <w:hideMark/>
          </w:tcPr>
          <w:p w14:paraId="6147C44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942C03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0D4328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7A3424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D318FF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16C636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162E1F2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026D6ED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3B40E70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46290CE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F7D907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M.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lincolnii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4F1CDDC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217426D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0036F1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EC8619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854170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D051C7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6820B43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9AD80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201AFB5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05D9D26E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FE0BAA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Chryseobacterium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5B65967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34A78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B09FA7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8DA697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3E0CE9F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1077E27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6237211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77FCEB2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3CD6572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41730FBE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06A6AF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Ralstonia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5D96C85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C8FC0E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11" w:type="dxa"/>
            <w:noWrap/>
            <w:hideMark/>
          </w:tcPr>
          <w:p w14:paraId="31E8A3A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4DB24F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2627109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43B5704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22A0A5A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07FF3C4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5B73B8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61B3950B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62FCF3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Pseudomonas sp.</w:t>
            </w:r>
          </w:p>
        </w:tc>
        <w:tc>
          <w:tcPr>
            <w:tcW w:w="1093" w:type="dxa"/>
            <w:noWrap/>
            <w:hideMark/>
          </w:tcPr>
          <w:p w14:paraId="232DD0C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2FAFC4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51DCA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2E056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53556A1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0ED4958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0C784DD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7E4EA14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98EADF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8589AE3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169C46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Enterobacter sp.</w:t>
            </w:r>
          </w:p>
        </w:tc>
        <w:tc>
          <w:tcPr>
            <w:tcW w:w="1093" w:type="dxa"/>
            <w:noWrap/>
            <w:hideMark/>
          </w:tcPr>
          <w:p w14:paraId="11A165F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7D24CF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59DF601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97653C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7B78078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46C6906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4A9E93B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4095943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4563FFC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3FE0D5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A3ABA46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A.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johnsonii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6A08F80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520144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AB6218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8306A0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460FE7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380EE63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2EA35E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C795BA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6BE0C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468BCA33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4524F31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Stenotrophomonas sp.</w:t>
            </w:r>
          </w:p>
        </w:tc>
        <w:tc>
          <w:tcPr>
            <w:tcW w:w="1093" w:type="dxa"/>
            <w:noWrap/>
            <w:hideMark/>
          </w:tcPr>
          <w:p w14:paraId="44B4F86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DAB171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57A258C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A34886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1C61EDE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73EF7A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4529153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5420B61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05F5ECD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6BC0417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BD8D50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P. mirabilis</w:t>
            </w:r>
          </w:p>
        </w:tc>
        <w:tc>
          <w:tcPr>
            <w:tcW w:w="1093" w:type="dxa"/>
            <w:noWrap/>
            <w:hideMark/>
          </w:tcPr>
          <w:p w14:paraId="48723B5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15BA74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42C9EB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ED0AE9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76C78D5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086D17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2F1EDAB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DB9441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57762D9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5E624A1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99C47E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Magnetococcus</w:t>
            </w:r>
            <w:proofErr w:type="spellEnd"/>
            <w:r w:rsidRPr="0043574A">
              <w:rPr>
                <w:rFonts w:cs="Arial"/>
                <w:i/>
                <w:sz w:val="21"/>
                <w:szCs w:val="21"/>
              </w:rPr>
              <w:t xml:space="preserve"> sp.</w:t>
            </w:r>
          </w:p>
        </w:tc>
        <w:tc>
          <w:tcPr>
            <w:tcW w:w="1093" w:type="dxa"/>
            <w:noWrap/>
            <w:hideMark/>
          </w:tcPr>
          <w:p w14:paraId="0B7E278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1BF470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2213A67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6E6DAE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169E54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68DC88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5853E1C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509623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740A9AE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4EBB393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91806AE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E. faecalis</w:t>
            </w:r>
          </w:p>
        </w:tc>
        <w:tc>
          <w:tcPr>
            <w:tcW w:w="1093" w:type="dxa"/>
            <w:noWrap/>
            <w:hideMark/>
          </w:tcPr>
          <w:p w14:paraId="29C54B6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0E99FF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DAB2E8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B25FDA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5B80406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232FE9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595CCA0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57BF681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508929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4A27952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154BB49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coleopterorum</w:t>
            </w:r>
            <w:proofErr w:type="spellEnd"/>
          </w:p>
        </w:tc>
        <w:tc>
          <w:tcPr>
            <w:tcW w:w="1093" w:type="dxa"/>
            <w:noWrap/>
            <w:hideMark/>
          </w:tcPr>
          <w:p w14:paraId="1AA1B1C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82E7D2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A843B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DDE15E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BFBAE8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163B9C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9DAD25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1AC5608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113EE1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B4EAA8A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8150DC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A. parvus</w:t>
            </w:r>
          </w:p>
        </w:tc>
        <w:tc>
          <w:tcPr>
            <w:tcW w:w="1093" w:type="dxa"/>
            <w:noWrap/>
            <w:hideMark/>
          </w:tcPr>
          <w:p w14:paraId="1ABDDCE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0D0C62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44E115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1FC34A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37C241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2C8135C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73F9390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3B0DE00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1E57D9E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45538069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03F1382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A.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johnsonii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80385E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A35046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EF6A53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72CA82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73C18D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0792CCA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25C2BC0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3AB40E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897097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238D36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F7215F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M.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lacunata</w:t>
            </w:r>
            <w:proofErr w:type="spellEnd"/>
          </w:p>
        </w:tc>
        <w:tc>
          <w:tcPr>
            <w:tcW w:w="1093" w:type="dxa"/>
            <w:noWrap/>
            <w:hideMark/>
          </w:tcPr>
          <w:p w14:paraId="46C2363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23A6DBB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5348898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0D0A56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7F675F4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3BBFEDD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4D14BF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FF617C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0EFB1A9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285BABA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912CC2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proteolytica</w:t>
            </w:r>
            <w:proofErr w:type="spellEnd"/>
          </w:p>
        </w:tc>
        <w:tc>
          <w:tcPr>
            <w:tcW w:w="1093" w:type="dxa"/>
            <w:noWrap/>
            <w:hideMark/>
          </w:tcPr>
          <w:p w14:paraId="112E63F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BBE8B6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7F67B2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5DF82B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AA6E13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7F1A543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301EABE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3B4E38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D89977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50E65CD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F595872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gergoviae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1A2F65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3D0404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73F3FE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08480C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64D1AA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7705244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1B4EACC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34477CF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35915FA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3AAEAEF2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46439C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M. tuberculosis</w:t>
            </w:r>
          </w:p>
        </w:tc>
        <w:tc>
          <w:tcPr>
            <w:tcW w:w="1093" w:type="dxa"/>
            <w:noWrap/>
            <w:hideMark/>
          </w:tcPr>
          <w:p w14:paraId="040A162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200EE9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48CD42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5799B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541D4F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993477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522899B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7A9E99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3170425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E33D3B9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A7A467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S.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haemolyticus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1FEF1BA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30595C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84F327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1506DF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5596F86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BC3EA8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4607DFA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371B06F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22E8208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788D79F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54E386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S.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maltophilia</w:t>
            </w:r>
            <w:proofErr w:type="spellEnd"/>
          </w:p>
        </w:tc>
        <w:tc>
          <w:tcPr>
            <w:tcW w:w="1093" w:type="dxa"/>
            <w:noWrap/>
            <w:hideMark/>
          </w:tcPr>
          <w:p w14:paraId="04D672E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201E2B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D62D96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373" w:type="dxa"/>
            <w:noWrap/>
            <w:hideMark/>
          </w:tcPr>
          <w:p w14:paraId="243A046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0C6C22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4413F0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4BEBC81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2F67A66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36683A1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9D77878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7C4DE1B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E. cloacae</w:t>
            </w:r>
          </w:p>
        </w:tc>
        <w:tc>
          <w:tcPr>
            <w:tcW w:w="1093" w:type="dxa"/>
            <w:noWrap/>
            <w:hideMark/>
          </w:tcPr>
          <w:p w14:paraId="1689888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354676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B3960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3437D5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1F2BC5E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6D52EB5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211BD8C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44571DB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5D1C82E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7BC92FC8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A355A2D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S.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sciuri</w:t>
            </w:r>
            <w:proofErr w:type="spellEnd"/>
          </w:p>
        </w:tc>
        <w:tc>
          <w:tcPr>
            <w:tcW w:w="1093" w:type="dxa"/>
            <w:noWrap/>
            <w:hideMark/>
          </w:tcPr>
          <w:p w14:paraId="7BD14E3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27B31E2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D9792A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5AE2197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2EF89DD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12CB006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10DACF4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354E8D3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218B65B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1227F6C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03B0EDA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agglomerans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24B5C37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C19B42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12228C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682E25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630DB3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7B57E4F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75F7B2D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3A94DD8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7C02CAB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302D654D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232BC3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P. aeruginosa</w:t>
            </w:r>
          </w:p>
        </w:tc>
        <w:tc>
          <w:tcPr>
            <w:tcW w:w="1093" w:type="dxa"/>
            <w:noWrap/>
            <w:hideMark/>
          </w:tcPr>
          <w:p w14:paraId="0F6B128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9B26D4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D172B6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373" w:type="dxa"/>
            <w:noWrap/>
            <w:hideMark/>
          </w:tcPr>
          <w:p w14:paraId="2CE852B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49" w:type="dxa"/>
            <w:noWrap/>
            <w:hideMark/>
          </w:tcPr>
          <w:p w14:paraId="67B97FD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526AE4C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69D86A0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2E69964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3B6A03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73712D30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894167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Streptococcus sp.</w:t>
            </w:r>
          </w:p>
        </w:tc>
        <w:tc>
          <w:tcPr>
            <w:tcW w:w="1093" w:type="dxa"/>
            <w:noWrap/>
            <w:hideMark/>
          </w:tcPr>
          <w:p w14:paraId="442E7E6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6B38DC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153081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96B7EA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BE5B99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470D73D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6A2158A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C536AF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473C681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3A96B3F1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7DF828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P. putida</w:t>
            </w:r>
          </w:p>
        </w:tc>
        <w:tc>
          <w:tcPr>
            <w:tcW w:w="1093" w:type="dxa"/>
            <w:noWrap/>
            <w:hideMark/>
          </w:tcPr>
          <w:p w14:paraId="34A0154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C5DAF5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11BA4C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C8DEF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3C173C2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626C6E6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74D3458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681EE7B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04AB4C3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22D9C43C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4281EA9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Klebsiella sp.</w:t>
            </w:r>
          </w:p>
        </w:tc>
        <w:tc>
          <w:tcPr>
            <w:tcW w:w="1093" w:type="dxa"/>
            <w:noWrap/>
            <w:hideMark/>
          </w:tcPr>
          <w:p w14:paraId="0D12362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EB3EA4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272E9E0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27120E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908E84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35C3F73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39F093E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5D6726B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59440DF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648FA3C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1749E80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lastRenderedPageBreak/>
              <w:t>M. morganii</w:t>
            </w:r>
          </w:p>
        </w:tc>
        <w:tc>
          <w:tcPr>
            <w:tcW w:w="1093" w:type="dxa"/>
            <w:noWrap/>
            <w:hideMark/>
          </w:tcPr>
          <w:p w14:paraId="0957DB5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0A858CC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4076FD7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FE6C78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3804A5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2BB111C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4304944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21BA3BF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009B657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1DB78832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758AC93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C. acnes</w:t>
            </w:r>
          </w:p>
        </w:tc>
        <w:tc>
          <w:tcPr>
            <w:tcW w:w="1093" w:type="dxa"/>
            <w:noWrap/>
            <w:hideMark/>
          </w:tcPr>
          <w:p w14:paraId="6855D93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07BAAB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11" w:type="dxa"/>
            <w:noWrap/>
            <w:hideMark/>
          </w:tcPr>
          <w:p w14:paraId="634FFE3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0ED9AEB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500FCD8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094BF52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4209B05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08BED02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1B4413C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55039D04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4F0A3E8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oryzihabitans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3ECCC88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135EDA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1CEB479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373" w:type="dxa"/>
            <w:noWrap/>
            <w:hideMark/>
          </w:tcPr>
          <w:p w14:paraId="0925FB2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NA</w:t>
            </w:r>
          </w:p>
        </w:tc>
        <w:tc>
          <w:tcPr>
            <w:tcW w:w="1649" w:type="dxa"/>
            <w:noWrap/>
            <w:hideMark/>
          </w:tcPr>
          <w:p w14:paraId="1120700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24761E6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6279EE5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7AB8BED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1C7F26E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1813726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06AB9865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M. morganii</w:t>
            </w:r>
          </w:p>
        </w:tc>
        <w:tc>
          <w:tcPr>
            <w:tcW w:w="1093" w:type="dxa"/>
            <w:noWrap/>
            <w:hideMark/>
          </w:tcPr>
          <w:p w14:paraId="00020A6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69569FC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B3BBD1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DD27E2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F3EE46E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7ACE1B6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4FFE87F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72B34CF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639CCD6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4D6F33E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52D65E7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P.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frederiksbergensis</w:t>
            </w:r>
            <w:proofErr w:type="spellEnd"/>
          </w:p>
        </w:tc>
        <w:tc>
          <w:tcPr>
            <w:tcW w:w="1093" w:type="dxa"/>
            <w:noWrap/>
            <w:hideMark/>
          </w:tcPr>
          <w:p w14:paraId="59AB122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12E3533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5FBDC3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1A3BFA2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09F891A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635" w:type="dxa"/>
            <w:noWrap/>
            <w:hideMark/>
          </w:tcPr>
          <w:p w14:paraId="1FF83AD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10F6F48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6D10648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28EDFF7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4E98BF0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3E27086C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R.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terrigena</w:t>
            </w:r>
            <w:proofErr w:type="spellEnd"/>
          </w:p>
        </w:tc>
        <w:tc>
          <w:tcPr>
            <w:tcW w:w="1093" w:type="dxa"/>
            <w:noWrap/>
            <w:hideMark/>
          </w:tcPr>
          <w:p w14:paraId="7A7AF97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5AC1291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3F522FB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4EFC9F6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C7CD151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B76FD8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282" w:type="dxa"/>
            <w:noWrap/>
            <w:hideMark/>
          </w:tcPr>
          <w:p w14:paraId="4EE8C3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5292FE3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6C3052E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53168613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5EAA413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 xml:space="preserve">S. </w:t>
            </w:r>
            <w:proofErr w:type="spellStart"/>
            <w:r w:rsidRPr="0043574A">
              <w:rPr>
                <w:rFonts w:cs="Arial"/>
                <w:i/>
                <w:sz w:val="21"/>
                <w:szCs w:val="21"/>
              </w:rPr>
              <w:t>dysgalactiae</w:t>
            </w:r>
            <w:proofErr w:type="spellEnd"/>
          </w:p>
        </w:tc>
        <w:tc>
          <w:tcPr>
            <w:tcW w:w="1093" w:type="dxa"/>
            <w:noWrap/>
            <w:hideMark/>
          </w:tcPr>
          <w:p w14:paraId="4493C7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465A70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7AC53B96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7B8BE28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07D2FD4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1DA09E1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35DD1260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7D16ADA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6A12175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  <w:tr w:rsidR="008C3F81" w:rsidRPr="0043574A" w14:paraId="62337B29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22227174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Stenotrophomonas sp.</w:t>
            </w:r>
          </w:p>
        </w:tc>
        <w:tc>
          <w:tcPr>
            <w:tcW w:w="1093" w:type="dxa"/>
            <w:noWrap/>
            <w:hideMark/>
          </w:tcPr>
          <w:p w14:paraId="1E672DD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775705A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60816C87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602D572D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467634E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635" w:type="dxa"/>
            <w:noWrap/>
            <w:hideMark/>
          </w:tcPr>
          <w:p w14:paraId="3FD8A72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Yes*</w:t>
            </w:r>
          </w:p>
        </w:tc>
        <w:tc>
          <w:tcPr>
            <w:tcW w:w="1282" w:type="dxa"/>
            <w:noWrap/>
            <w:hideMark/>
          </w:tcPr>
          <w:p w14:paraId="7590B10B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Possible</w:t>
            </w:r>
          </w:p>
        </w:tc>
        <w:tc>
          <w:tcPr>
            <w:tcW w:w="1194" w:type="dxa"/>
            <w:noWrap/>
            <w:hideMark/>
          </w:tcPr>
          <w:p w14:paraId="4AE4F033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417" w:type="dxa"/>
            <w:noWrap/>
            <w:hideMark/>
          </w:tcPr>
          <w:p w14:paraId="4BDFC27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</w:tr>
      <w:tr w:rsidR="008C3F81" w:rsidRPr="0043574A" w14:paraId="167DC7C7" w14:textId="77777777" w:rsidTr="00381D0D">
        <w:trPr>
          <w:trHeight w:val="20"/>
        </w:trPr>
        <w:tc>
          <w:tcPr>
            <w:tcW w:w="1985" w:type="dxa"/>
            <w:noWrap/>
            <w:hideMark/>
          </w:tcPr>
          <w:p w14:paraId="6C08B560" w14:textId="77777777" w:rsidR="008C3F81" w:rsidRPr="0043574A" w:rsidRDefault="008C3F81" w:rsidP="0057476D">
            <w:pPr>
              <w:pStyle w:val="NoSpacing"/>
              <w:spacing w:line="276" w:lineRule="auto"/>
              <w:rPr>
                <w:rFonts w:cs="Arial"/>
                <w:i/>
                <w:sz w:val="21"/>
                <w:szCs w:val="21"/>
              </w:rPr>
            </w:pPr>
            <w:r w:rsidRPr="0043574A">
              <w:rPr>
                <w:rFonts w:cs="Arial"/>
                <w:i/>
                <w:sz w:val="21"/>
                <w:szCs w:val="21"/>
              </w:rPr>
              <w:t>Moraxella sp.</w:t>
            </w:r>
          </w:p>
        </w:tc>
        <w:tc>
          <w:tcPr>
            <w:tcW w:w="1093" w:type="dxa"/>
            <w:noWrap/>
            <w:hideMark/>
          </w:tcPr>
          <w:p w14:paraId="252309C8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078" w:type="dxa"/>
            <w:noWrap/>
            <w:hideMark/>
          </w:tcPr>
          <w:p w14:paraId="4C3AF25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11" w:type="dxa"/>
            <w:noWrap/>
            <w:hideMark/>
          </w:tcPr>
          <w:p w14:paraId="0C6F74F5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373" w:type="dxa"/>
            <w:noWrap/>
            <w:hideMark/>
          </w:tcPr>
          <w:p w14:paraId="2AE698D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49" w:type="dxa"/>
            <w:noWrap/>
            <w:hideMark/>
          </w:tcPr>
          <w:p w14:paraId="6B818482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635" w:type="dxa"/>
            <w:noWrap/>
            <w:hideMark/>
          </w:tcPr>
          <w:p w14:paraId="62C54F5C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  <w:tc>
          <w:tcPr>
            <w:tcW w:w="1282" w:type="dxa"/>
            <w:noWrap/>
            <w:hideMark/>
          </w:tcPr>
          <w:p w14:paraId="4682580F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Unlikely</w:t>
            </w:r>
          </w:p>
        </w:tc>
        <w:tc>
          <w:tcPr>
            <w:tcW w:w="1194" w:type="dxa"/>
            <w:noWrap/>
            <w:hideMark/>
          </w:tcPr>
          <w:p w14:paraId="117916E9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Yes</w:t>
            </w:r>
          </w:p>
        </w:tc>
        <w:tc>
          <w:tcPr>
            <w:tcW w:w="1417" w:type="dxa"/>
            <w:noWrap/>
            <w:hideMark/>
          </w:tcPr>
          <w:p w14:paraId="6D70ABDA" w14:textId="77777777" w:rsidR="008C3F81" w:rsidRPr="0043574A" w:rsidRDefault="008C3F81" w:rsidP="0057476D">
            <w:pPr>
              <w:pStyle w:val="NoSpacing"/>
              <w:spacing w:line="276" w:lineRule="auto"/>
              <w:jc w:val="center"/>
              <w:rPr>
                <w:rFonts w:cs="Arial"/>
                <w:sz w:val="21"/>
                <w:szCs w:val="21"/>
              </w:rPr>
            </w:pPr>
            <w:r w:rsidRPr="0043574A">
              <w:rPr>
                <w:rFonts w:cs="Arial"/>
                <w:sz w:val="21"/>
                <w:szCs w:val="21"/>
              </w:rPr>
              <w:t>No</w:t>
            </w:r>
          </w:p>
        </w:tc>
      </w:tr>
    </w:tbl>
    <w:p w14:paraId="7265E140" w14:textId="5004A83F" w:rsidR="008C3F81" w:rsidRPr="0043574A" w:rsidRDefault="00132C12" w:rsidP="0057476D">
      <w:pPr>
        <w:pStyle w:val="NoSpacing"/>
        <w:spacing w:line="276" w:lineRule="auto"/>
        <w:rPr>
          <w:rFonts w:cs="Arial"/>
          <w:sz w:val="24"/>
          <w:shd w:val="clear" w:color="auto" w:fill="FFFFFF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  <w:shd w:val="clear" w:color="auto" w:fill="FFFFFF"/>
        </w:rPr>
        <w:t xml:space="preserve"> </w:t>
      </w:r>
      <w:r w:rsidR="008C3F81" w:rsidRPr="0043574A">
        <w:rPr>
          <w:rFonts w:cs="Arial"/>
          <w:b/>
          <w:sz w:val="24"/>
          <w:shd w:val="clear" w:color="auto" w:fill="FFFFFF"/>
        </w:rPr>
        <w:t xml:space="preserve">Table </w:t>
      </w:r>
      <w:r w:rsidR="00F37868" w:rsidRPr="0043574A">
        <w:rPr>
          <w:rFonts w:cs="Arial"/>
          <w:b/>
          <w:sz w:val="24"/>
          <w:shd w:val="clear" w:color="auto" w:fill="FFFFFF"/>
        </w:rPr>
        <w:t>S</w:t>
      </w:r>
      <w:r w:rsidR="0070140E" w:rsidRPr="0043574A">
        <w:rPr>
          <w:rFonts w:cs="Arial"/>
          <w:b/>
          <w:sz w:val="24"/>
          <w:shd w:val="clear" w:color="auto" w:fill="FFFFFF"/>
        </w:rPr>
        <w:t>3</w:t>
      </w:r>
      <w:r w:rsidR="008C3F81" w:rsidRPr="0043574A">
        <w:rPr>
          <w:rFonts w:cs="Arial"/>
          <w:b/>
          <w:sz w:val="24"/>
          <w:shd w:val="clear" w:color="auto" w:fill="FFFFFF"/>
        </w:rPr>
        <w:t>: Determination of possible contaminants from low biomass anterior nares’ samples</w:t>
      </w:r>
      <w:r w:rsidR="008C3F81" w:rsidRPr="0043574A">
        <w:rPr>
          <w:rFonts w:cs="Arial"/>
          <w:sz w:val="24"/>
          <w:shd w:val="clear" w:color="auto" w:fill="FFFFFF"/>
        </w:rPr>
        <w:t xml:space="preserve">. </w:t>
      </w:r>
    </w:p>
    <w:p w14:paraId="497F4AC9" w14:textId="77777777" w:rsidR="008C3F81" w:rsidRPr="0043574A" w:rsidRDefault="008C3F81" w:rsidP="0057476D">
      <w:pPr>
        <w:pStyle w:val="NoSpacing"/>
        <w:spacing w:line="276" w:lineRule="auto"/>
        <w:rPr>
          <w:rFonts w:cs="Arial"/>
          <w:sz w:val="24"/>
          <w:shd w:val="clear" w:color="auto" w:fill="FFFFFF"/>
        </w:rPr>
      </w:pPr>
    </w:p>
    <w:p w14:paraId="3364E8A5" w14:textId="77777777" w:rsidR="0070140E" w:rsidRDefault="0070140E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70B49815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2E8D712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60E24D4C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54191D26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6A39C65B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2EE57B82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41AB9CEA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3CD94469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DA80CC5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05A229D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842B193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77F34314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0E9263E" w14:textId="12ECC871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613194F7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3B13BAA2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548DB925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391AFCC2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24F8856C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7AC89BAF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72ACF927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7F75DA54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2B26C4E8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3EAA9991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65676BF2" w14:textId="77777777" w:rsidR="00132C12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p w14:paraId="13CEE64C" w14:textId="77777777" w:rsidR="00132C12" w:rsidRPr="0043574A" w:rsidRDefault="00132C12" w:rsidP="0057476D">
      <w:pPr>
        <w:spacing w:line="276" w:lineRule="auto"/>
        <w:rPr>
          <w:rFonts w:cs="Arial"/>
          <w:color w:val="000000" w:themeColor="text1"/>
          <w:sz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471"/>
        <w:gridCol w:w="2891"/>
        <w:gridCol w:w="2083"/>
        <w:gridCol w:w="2395"/>
        <w:gridCol w:w="2110"/>
      </w:tblGrid>
      <w:tr w:rsidR="0070140E" w:rsidRPr="00132C12" w14:paraId="1DB54427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413DE3CC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 w:val="24"/>
              </w:rPr>
            </w:pPr>
            <w:r w:rsidRPr="0043574A">
              <w:rPr>
                <w:rFonts w:cs="Arial"/>
                <w:b/>
                <w:sz w:val="24"/>
              </w:rPr>
              <w:t>Species</w:t>
            </w:r>
          </w:p>
        </w:tc>
        <w:tc>
          <w:tcPr>
            <w:tcW w:w="1116" w:type="pct"/>
            <w:noWrap/>
            <w:hideMark/>
          </w:tcPr>
          <w:p w14:paraId="7E58EB7D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 w:val="24"/>
              </w:rPr>
            </w:pPr>
            <w:r w:rsidRPr="0043574A">
              <w:rPr>
                <w:rFonts w:cs="Arial"/>
                <w:b/>
                <w:sz w:val="24"/>
              </w:rPr>
              <w:t>Comparison</w:t>
            </w:r>
          </w:p>
        </w:tc>
        <w:tc>
          <w:tcPr>
            <w:tcW w:w="804" w:type="pct"/>
            <w:noWrap/>
            <w:hideMark/>
          </w:tcPr>
          <w:p w14:paraId="344F073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 w:val="24"/>
              </w:rPr>
            </w:pPr>
            <w:r w:rsidRPr="0043574A">
              <w:rPr>
                <w:rFonts w:cs="Arial"/>
                <w:b/>
                <w:sz w:val="24"/>
              </w:rPr>
              <w:t>Log-fold change</w:t>
            </w:r>
          </w:p>
        </w:tc>
        <w:tc>
          <w:tcPr>
            <w:tcW w:w="925" w:type="pct"/>
            <w:noWrap/>
            <w:hideMark/>
          </w:tcPr>
          <w:p w14:paraId="56D44C3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 w:val="24"/>
              </w:rPr>
            </w:pPr>
            <w:r w:rsidRPr="0043574A">
              <w:rPr>
                <w:rFonts w:cs="Arial"/>
                <w:b/>
                <w:sz w:val="24"/>
              </w:rPr>
              <w:t>Standard error</w:t>
            </w:r>
          </w:p>
        </w:tc>
        <w:tc>
          <w:tcPr>
            <w:tcW w:w="815" w:type="pct"/>
            <w:noWrap/>
            <w:hideMark/>
          </w:tcPr>
          <w:p w14:paraId="297C3977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sz w:val="24"/>
              </w:rPr>
            </w:pPr>
            <w:r w:rsidRPr="0043574A">
              <w:rPr>
                <w:rFonts w:cs="Arial"/>
                <w:b/>
                <w:sz w:val="24"/>
              </w:rPr>
              <w:t>adjusted p-value</w:t>
            </w:r>
          </w:p>
        </w:tc>
      </w:tr>
      <w:tr w:rsidR="0070140E" w:rsidRPr="00132C12" w14:paraId="78AD8C12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4E044F4E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 xml:space="preserve">Corynebacterium </w:t>
            </w:r>
            <w:proofErr w:type="spellStart"/>
            <w:r w:rsidRPr="0043574A">
              <w:rPr>
                <w:rFonts w:cs="Arial"/>
                <w:b/>
                <w:i/>
                <w:sz w:val="24"/>
              </w:rPr>
              <w:t>accolens</w:t>
            </w:r>
            <w:proofErr w:type="spellEnd"/>
          </w:p>
        </w:tc>
        <w:tc>
          <w:tcPr>
            <w:tcW w:w="1116" w:type="pct"/>
            <w:noWrap/>
            <w:hideMark/>
          </w:tcPr>
          <w:p w14:paraId="1663339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76BEC992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-0.95</w:t>
            </w:r>
          </w:p>
        </w:tc>
        <w:tc>
          <w:tcPr>
            <w:tcW w:w="925" w:type="pct"/>
            <w:noWrap/>
            <w:hideMark/>
          </w:tcPr>
          <w:p w14:paraId="1047DC3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0.30</w:t>
            </w:r>
          </w:p>
        </w:tc>
        <w:tc>
          <w:tcPr>
            <w:tcW w:w="815" w:type="pct"/>
            <w:noWrap/>
            <w:hideMark/>
          </w:tcPr>
          <w:p w14:paraId="2FD77B9A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0.03</w:t>
            </w:r>
          </w:p>
        </w:tc>
      </w:tr>
      <w:tr w:rsidR="0070140E" w:rsidRPr="00132C12" w14:paraId="74251CCC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34E3998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 xml:space="preserve">Corynebacterium </w:t>
            </w:r>
            <w:proofErr w:type="spellStart"/>
            <w:r w:rsidRPr="0043574A">
              <w:rPr>
                <w:rFonts w:cs="Arial"/>
                <w:b/>
                <w:i/>
                <w:sz w:val="24"/>
              </w:rPr>
              <w:t>jeikeium</w:t>
            </w:r>
            <w:proofErr w:type="spellEnd"/>
          </w:p>
        </w:tc>
        <w:tc>
          <w:tcPr>
            <w:tcW w:w="1116" w:type="pct"/>
            <w:noWrap/>
            <w:hideMark/>
          </w:tcPr>
          <w:p w14:paraId="1A85CE2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1A42562F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-1.40</w:t>
            </w:r>
          </w:p>
        </w:tc>
        <w:tc>
          <w:tcPr>
            <w:tcW w:w="925" w:type="pct"/>
            <w:noWrap/>
            <w:hideMark/>
          </w:tcPr>
          <w:p w14:paraId="7DF0FC6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0.29</w:t>
            </w:r>
          </w:p>
        </w:tc>
        <w:tc>
          <w:tcPr>
            <w:tcW w:w="815" w:type="pct"/>
            <w:noWrap/>
            <w:hideMark/>
          </w:tcPr>
          <w:p w14:paraId="210FBF2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&lt;0.001</w:t>
            </w:r>
          </w:p>
        </w:tc>
      </w:tr>
      <w:tr w:rsidR="0070140E" w:rsidRPr="00132C12" w14:paraId="343D743E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4ECEB1F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>Corynebacterium sp.</w:t>
            </w:r>
          </w:p>
        </w:tc>
        <w:tc>
          <w:tcPr>
            <w:tcW w:w="1116" w:type="pct"/>
            <w:noWrap/>
            <w:hideMark/>
          </w:tcPr>
          <w:p w14:paraId="6A8D8A3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52FC897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-1.66</w:t>
            </w:r>
          </w:p>
        </w:tc>
        <w:tc>
          <w:tcPr>
            <w:tcW w:w="925" w:type="pct"/>
            <w:noWrap/>
            <w:hideMark/>
          </w:tcPr>
          <w:p w14:paraId="3D32957D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0.28</w:t>
            </w:r>
          </w:p>
        </w:tc>
        <w:tc>
          <w:tcPr>
            <w:tcW w:w="815" w:type="pct"/>
            <w:noWrap/>
            <w:hideMark/>
          </w:tcPr>
          <w:p w14:paraId="589DAE8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&lt;0.001</w:t>
            </w:r>
          </w:p>
        </w:tc>
      </w:tr>
      <w:tr w:rsidR="0070140E" w:rsidRPr="00132C12" w14:paraId="76CF4D93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34A14A6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proofErr w:type="spellStart"/>
            <w:r w:rsidRPr="0043574A">
              <w:rPr>
                <w:rFonts w:cs="Arial"/>
                <w:b/>
                <w:i/>
                <w:sz w:val="24"/>
              </w:rPr>
              <w:t>Dolosigranulum</w:t>
            </w:r>
            <w:proofErr w:type="spellEnd"/>
            <w:r w:rsidRPr="0043574A">
              <w:rPr>
                <w:rFonts w:cs="Arial"/>
                <w:b/>
                <w:i/>
                <w:sz w:val="24"/>
              </w:rPr>
              <w:t xml:space="preserve"> </w:t>
            </w:r>
            <w:proofErr w:type="spellStart"/>
            <w:r w:rsidRPr="0043574A">
              <w:rPr>
                <w:rFonts w:cs="Arial"/>
                <w:b/>
                <w:i/>
                <w:sz w:val="24"/>
              </w:rPr>
              <w:t>pigrum</w:t>
            </w:r>
            <w:proofErr w:type="spellEnd"/>
          </w:p>
        </w:tc>
        <w:tc>
          <w:tcPr>
            <w:tcW w:w="1116" w:type="pct"/>
            <w:noWrap/>
            <w:hideMark/>
          </w:tcPr>
          <w:p w14:paraId="2AAF85F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2AB331F1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-1.63</w:t>
            </w:r>
          </w:p>
        </w:tc>
        <w:tc>
          <w:tcPr>
            <w:tcW w:w="925" w:type="pct"/>
            <w:noWrap/>
            <w:hideMark/>
          </w:tcPr>
          <w:p w14:paraId="378FC2E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0.29</w:t>
            </w:r>
          </w:p>
        </w:tc>
        <w:tc>
          <w:tcPr>
            <w:tcW w:w="815" w:type="pct"/>
            <w:noWrap/>
            <w:hideMark/>
          </w:tcPr>
          <w:p w14:paraId="21348497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&lt;0.001</w:t>
            </w:r>
          </w:p>
        </w:tc>
      </w:tr>
      <w:tr w:rsidR="0070140E" w:rsidRPr="00132C12" w14:paraId="05388725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09DFED8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>Moraxella catarrhalis</w:t>
            </w:r>
          </w:p>
        </w:tc>
        <w:tc>
          <w:tcPr>
            <w:tcW w:w="1116" w:type="pct"/>
            <w:noWrap/>
            <w:hideMark/>
          </w:tcPr>
          <w:p w14:paraId="6EA70CF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19A8FB7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-0.64</w:t>
            </w:r>
          </w:p>
        </w:tc>
        <w:tc>
          <w:tcPr>
            <w:tcW w:w="925" w:type="pct"/>
            <w:noWrap/>
            <w:hideMark/>
          </w:tcPr>
          <w:p w14:paraId="02C3731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0.21</w:t>
            </w:r>
          </w:p>
        </w:tc>
        <w:tc>
          <w:tcPr>
            <w:tcW w:w="815" w:type="pct"/>
            <w:noWrap/>
            <w:hideMark/>
          </w:tcPr>
          <w:p w14:paraId="1F2262E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0.04</w:t>
            </w:r>
          </w:p>
        </w:tc>
      </w:tr>
      <w:tr w:rsidR="0070140E" w:rsidRPr="00132C12" w14:paraId="3D4B02B9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64A55767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>Staphylococcus aureus</w:t>
            </w:r>
          </w:p>
        </w:tc>
        <w:tc>
          <w:tcPr>
            <w:tcW w:w="1116" w:type="pct"/>
            <w:noWrap/>
            <w:hideMark/>
          </w:tcPr>
          <w:p w14:paraId="3616F6C4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2A0589B5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5.50</w:t>
            </w:r>
          </w:p>
        </w:tc>
        <w:tc>
          <w:tcPr>
            <w:tcW w:w="925" w:type="pct"/>
            <w:noWrap/>
            <w:hideMark/>
          </w:tcPr>
          <w:p w14:paraId="3180A9B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0.24</w:t>
            </w:r>
          </w:p>
        </w:tc>
        <w:tc>
          <w:tcPr>
            <w:tcW w:w="815" w:type="pct"/>
            <w:noWrap/>
            <w:hideMark/>
          </w:tcPr>
          <w:p w14:paraId="2FFAA2F9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&lt;0.001</w:t>
            </w:r>
          </w:p>
        </w:tc>
      </w:tr>
      <w:tr w:rsidR="0070140E" w:rsidRPr="00132C12" w14:paraId="0CE04CBB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01B44C0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>Staphylococcus aureus</w:t>
            </w:r>
          </w:p>
        </w:tc>
        <w:tc>
          <w:tcPr>
            <w:tcW w:w="1116" w:type="pct"/>
            <w:noWrap/>
            <w:hideMark/>
          </w:tcPr>
          <w:p w14:paraId="7CD458D7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Intermittent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79611CD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1.45</w:t>
            </w:r>
          </w:p>
        </w:tc>
        <w:tc>
          <w:tcPr>
            <w:tcW w:w="925" w:type="pct"/>
            <w:noWrap/>
            <w:hideMark/>
          </w:tcPr>
          <w:p w14:paraId="1D9BD100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0.29</w:t>
            </w:r>
          </w:p>
        </w:tc>
        <w:tc>
          <w:tcPr>
            <w:tcW w:w="815" w:type="pct"/>
            <w:noWrap/>
            <w:hideMark/>
          </w:tcPr>
          <w:p w14:paraId="7DADBAB2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&lt;0.001</w:t>
            </w:r>
          </w:p>
        </w:tc>
      </w:tr>
      <w:tr w:rsidR="0070140E" w:rsidRPr="00132C12" w14:paraId="1268D265" w14:textId="77777777" w:rsidTr="00132C12">
        <w:trPr>
          <w:trHeight w:val="320"/>
          <w:jc w:val="center"/>
        </w:trPr>
        <w:tc>
          <w:tcPr>
            <w:tcW w:w="1340" w:type="pct"/>
            <w:noWrap/>
            <w:hideMark/>
          </w:tcPr>
          <w:p w14:paraId="13EC6466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b/>
                <w:i/>
                <w:sz w:val="24"/>
              </w:rPr>
            </w:pPr>
            <w:r w:rsidRPr="0043574A">
              <w:rPr>
                <w:rFonts w:cs="Arial"/>
                <w:b/>
                <w:i/>
                <w:sz w:val="24"/>
              </w:rPr>
              <w:t>Staphylococcus epidermidis</w:t>
            </w:r>
          </w:p>
        </w:tc>
        <w:tc>
          <w:tcPr>
            <w:tcW w:w="1116" w:type="pct"/>
            <w:noWrap/>
            <w:hideMark/>
          </w:tcPr>
          <w:p w14:paraId="6ED454F3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 xml:space="preserve">Persistent ~ </w:t>
            </w:r>
            <w:proofErr w:type="gramStart"/>
            <w:r w:rsidRPr="0043574A">
              <w:rPr>
                <w:rFonts w:cs="Arial"/>
                <w:sz w:val="24"/>
              </w:rPr>
              <w:t>Non-carrier</w:t>
            </w:r>
            <w:proofErr w:type="gramEnd"/>
          </w:p>
        </w:tc>
        <w:tc>
          <w:tcPr>
            <w:tcW w:w="804" w:type="pct"/>
            <w:noWrap/>
            <w:hideMark/>
          </w:tcPr>
          <w:p w14:paraId="62CBDB72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-0.75</w:t>
            </w:r>
          </w:p>
        </w:tc>
        <w:tc>
          <w:tcPr>
            <w:tcW w:w="925" w:type="pct"/>
            <w:noWrap/>
            <w:hideMark/>
          </w:tcPr>
          <w:p w14:paraId="41AE9748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0.23</w:t>
            </w:r>
          </w:p>
        </w:tc>
        <w:tc>
          <w:tcPr>
            <w:tcW w:w="815" w:type="pct"/>
            <w:noWrap/>
            <w:hideMark/>
          </w:tcPr>
          <w:p w14:paraId="61EE6A17" w14:textId="77777777" w:rsidR="0070140E" w:rsidRPr="0043574A" w:rsidRDefault="0070140E" w:rsidP="0057476D">
            <w:pPr>
              <w:pStyle w:val="NoSpacing"/>
              <w:spacing w:line="276" w:lineRule="auto"/>
              <w:rPr>
                <w:rFonts w:cs="Arial"/>
                <w:sz w:val="24"/>
              </w:rPr>
            </w:pPr>
            <w:r w:rsidRPr="0043574A">
              <w:rPr>
                <w:rFonts w:cs="Arial"/>
                <w:sz w:val="24"/>
              </w:rPr>
              <w:t>0.02</w:t>
            </w:r>
          </w:p>
        </w:tc>
      </w:tr>
    </w:tbl>
    <w:p w14:paraId="5A5C1E98" w14:textId="471C71D7" w:rsidR="0070140E" w:rsidRPr="0043574A" w:rsidRDefault="00132C12" w:rsidP="0057476D">
      <w:pPr>
        <w:pStyle w:val="NoSpacing"/>
        <w:spacing w:line="276" w:lineRule="auto"/>
        <w:rPr>
          <w:rFonts w:cs="Arial"/>
          <w:color w:val="000000" w:themeColor="text1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color w:val="000000" w:themeColor="text1"/>
          <w:sz w:val="24"/>
        </w:rPr>
        <w:t xml:space="preserve"> </w:t>
      </w:r>
      <w:r w:rsidR="0070140E" w:rsidRPr="0043574A">
        <w:rPr>
          <w:rFonts w:cs="Arial"/>
          <w:b/>
          <w:color w:val="000000" w:themeColor="text1"/>
          <w:sz w:val="24"/>
        </w:rPr>
        <w:t xml:space="preserve">Table </w:t>
      </w:r>
      <w:r w:rsidR="00F37868" w:rsidRPr="0043574A">
        <w:rPr>
          <w:rFonts w:cs="Arial"/>
          <w:b/>
          <w:color w:val="000000" w:themeColor="text1"/>
          <w:sz w:val="24"/>
        </w:rPr>
        <w:t>S</w:t>
      </w:r>
      <w:r w:rsidR="0070140E" w:rsidRPr="0043574A">
        <w:rPr>
          <w:rFonts w:cs="Arial"/>
          <w:b/>
          <w:color w:val="000000" w:themeColor="text1"/>
          <w:sz w:val="24"/>
        </w:rPr>
        <w:t xml:space="preserve">4: </w:t>
      </w:r>
      <w:r w:rsidR="0070140E" w:rsidRPr="0043574A">
        <w:rPr>
          <w:rFonts w:cs="Arial"/>
          <w:b/>
          <w:sz w:val="24"/>
        </w:rPr>
        <w:t xml:space="preserve">Differential abundance of species by nasal </w:t>
      </w:r>
      <w:r>
        <w:rPr>
          <w:rFonts w:cs="Arial"/>
          <w:b/>
          <w:sz w:val="24"/>
        </w:rPr>
        <w:t>colonisation</w:t>
      </w:r>
      <w:r w:rsidRPr="0043574A">
        <w:rPr>
          <w:rFonts w:cs="Arial"/>
          <w:b/>
          <w:sz w:val="24"/>
        </w:rPr>
        <w:t xml:space="preserve"> </w:t>
      </w:r>
      <w:r w:rsidR="0070140E" w:rsidRPr="0043574A">
        <w:rPr>
          <w:rFonts w:cs="Arial"/>
          <w:b/>
          <w:sz w:val="24"/>
        </w:rPr>
        <w:t>status using ANCOM-BC2 displaying significant associations.</w:t>
      </w:r>
      <w:r w:rsidR="0070140E" w:rsidRPr="0043574A">
        <w:rPr>
          <w:rFonts w:cs="Arial"/>
          <w:sz w:val="24"/>
        </w:rPr>
        <w:t xml:space="preserve"> Log fold (natural log) changes as compared to </w:t>
      </w:r>
      <w:r w:rsidR="0070140E" w:rsidRPr="0043574A">
        <w:rPr>
          <w:rFonts w:cs="Arial"/>
          <w:i/>
          <w:iCs/>
          <w:sz w:val="24"/>
        </w:rPr>
        <w:t>Staphylococcus aureus</w:t>
      </w:r>
      <w:r w:rsidR="0070140E" w:rsidRPr="0043574A">
        <w:rPr>
          <w:rFonts w:cs="Arial"/>
          <w:sz w:val="24"/>
        </w:rPr>
        <w:t xml:space="preserve"> non-carriers. Log-fold change between the compared groups shown with associated standard error and adjusted p-values. P-values adjusted with holm method. </w:t>
      </w:r>
    </w:p>
    <w:p w14:paraId="1B0E8603" w14:textId="77777777" w:rsidR="008C3F81" w:rsidRPr="0043574A" w:rsidRDefault="008C3F81" w:rsidP="0057476D">
      <w:pPr>
        <w:pStyle w:val="NoSpacing"/>
        <w:spacing w:line="276" w:lineRule="auto"/>
        <w:rPr>
          <w:rFonts w:cs="Arial"/>
          <w:sz w:val="24"/>
          <w:shd w:val="clear" w:color="auto" w:fill="FFFFFF"/>
        </w:rPr>
      </w:pPr>
    </w:p>
    <w:p w14:paraId="170A306D" w14:textId="77777777" w:rsidR="00962D42" w:rsidRPr="0043574A" w:rsidRDefault="00962D42" w:rsidP="0057476D">
      <w:pPr>
        <w:spacing w:line="276" w:lineRule="auto"/>
        <w:rPr>
          <w:rFonts w:cs="Arial"/>
          <w:color w:val="4472C4" w:themeColor="accent1"/>
          <w:sz w:val="24"/>
          <w:shd w:val="clear" w:color="auto" w:fill="FFFFFF"/>
        </w:rPr>
        <w:sectPr w:rsidR="00962D42" w:rsidRPr="0043574A" w:rsidSect="0010285F">
          <w:pgSz w:w="15840" w:h="12240" w:orient="landscape"/>
          <w:pgMar w:top="1440" w:right="1440" w:bottom="1440" w:left="1440" w:header="720" w:footer="720" w:gutter="0"/>
          <w:cols w:space="720"/>
          <w:docGrid w:linePitch="299"/>
        </w:sectPr>
      </w:pPr>
    </w:p>
    <w:p w14:paraId="5549E02E" w14:textId="77777777" w:rsidR="0070140E" w:rsidRPr="0043574A" w:rsidRDefault="0070140E" w:rsidP="0057476D">
      <w:pPr>
        <w:spacing w:line="276" w:lineRule="auto"/>
        <w:rPr>
          <w:rFonts w:cs="Arial"/>
          <w:color w:val="4472C4" w:themeColor="accent1"/>
          <w:sz w:val="24"/>
          <w:shd w:val="clear" w:color="auto" w:fill="FFFFFF"/>
        </w:rPr>
      </w:pPr>
    </w:p>
    <w:tbl>
      <w:tblPr>
        <w:tblStyle w:val="TableGrid1"/>
        <w:tblW w:w="6598" w:type="dxa"/>
        <w:tblLook w:val="04A0" w:firstRow="1" w:lastRow="0" w:firstColumn="1" w:lastColumn="0" w:noHBand="0" w:noVBand="1"/>
      </w:tblPr>
      <w:tblGrid>
        <w:gridCol w:w="2547"/>
        <w:gridCol w:w="1417"/>
        <w:gridCol w:w="1276"/>
        <w:gridCol w:w="1358"/>
      </w:tblGrid>
      <w:tr w:rsidR="007C5452" w:rsidRPr="00132C12" w14:paraId="025D9AF7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19B6DC6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Intercept</w:t>
            </w:r>
          </w:p>
        </w:tc>
        <w:tc>
          <w:tcPr>
            <w:tcW w:w="1417" w:type="dxa"/>
            <w:noWrap/>
            <w:hideMark/>
          </w:tcPr>
          <w:p w14:paraId="1732782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0638E32A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4F6F780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1DFE88D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C0E9C1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37871E90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0.59</w:t>
            </w:r>
          </w:p>
        </w:tc>
        <w:tc>
          <w:tcPr>
            <w:tcW w:w="1276" w:type="dxa"/>
            <w:noWrap/>
            <w:hideMark/>
          </w:tcPr>
          <w:p w14:paraId="55AC3C9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0.37</w:t>
            </w:r>
          </w:p>
        </w:tc>
        <w:tc>
          <w:tcPr>
            <w:tcW w:w="1358" w:type="dxa"/>
            <w:noWrap/>
            <w:hideMark/>
          </w:tcPr>
          <w:p w14:paraId="4B9E967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0.95</w:t>
            </w:r>
          </w:p>
        </w:tc>
      </w:tr>
      <w:tr w:rsidR="007C5452" w:rsidRPr="00132C12" w14:paraId="505103C0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8D3F8B1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06F889A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0.86</w:t>
            </w:r>
          </w:p>
        </w:tc>
        <w:tc>
          <w:tcPr>
            <w:tcW w:w="1276" w:type="dxa"/>
            <w:noWrap/>
            <w:hideMark/>
          </w:tcPr>
          <w:p w14:paraId="07C6707E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0.56</w:t>
            </w:r>
          </w:p>
        </w:tc>
        <w:tc>
          <w:tcPr>
            <w:tcW w:w="1358" w:type="dxa"/>
            <w:noWrap/>
            <w:hideMark/>
          </w:tcPr>
          <w:p w14:paraId="62D63F8E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1.32</w:t>
            </w:r>
          </w:p>
        </w:tc>
      </w:tr>
      <w:tr w:rsidR="007C5452" w:rsidRPr="00132C12" w14:paraId="5B1ABFC1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F09BC6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438EC67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0.64</w:t>
            </w:r>
          </w:p>
        </w:tc>
        <w:tc>
          <w:tcPr>
            <w:tcW w:w="1276" w:type="dxa"/>
            <w:noWrap/>
            <w:hideMark/>
          </w:tcPr>
          <w:p w14:paraId="575FA7E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0.40</w:t>
            </w:r>
          </w:p>
        </w:tc>
        <w:tc>
          <w:tcPr>
            <w:tcW w:w="1358" w:type="dxa"/>
            <w:noWrap/>
            <w:hideMark/>
          </w:tcPr>
          <w:p w14:paraId="0BB9345E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1.02</w:t>
            </w:r>
          </w:p>
        </w:tc>
      </w:tr>
      <w:tr w:rsidR="007C5452" w:rsidRPr="00132C12" w14:paraId="6001313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C3B4580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78E6190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0.22</w:t>
            </w:r>
          </w:p>
        </w:tc>
        <w:tc>
          <w:tcPr>
            <w:tcW w:w="1276" w:type="dxa"/>
            <w:noWrap/>
            <w:hideMark/>
          </w:tcPr>
          <w:p w14:paraId="2E5B70C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0.11</w:t>
            </w:r>
          </w:p>
        </w:tc>
        <w:tc>
          <w:tcPr>
            <w:tcW w:w="1358" w:type="dxa"/>
            <w:noWrap/>
            <w:hideMark/>
          </w:tcPr>
          <w:p w14:paraId="050305C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0.43</w:t>
            </w:r>
          </w:p>
        </w:tc>
      </w:tr>
      <w:tr w:rsidR="007C5452" w:rsidRPr="00132C12" w14:paraId="0919E522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8CA760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7A1EE35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0.50</w:t>
            </w:r>
          </w:p>
        </w:tc>
        <w:tc>
          <w:tcPr>
            <w:tcW w:w="1276" w:type="dxa"/>
            <w:noWrap/>
            <w:hideMark/>
          </w:tcPr>
          <w:p w14:paraId="0E03DFD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1358" w:type="dxa"/>
            <w:noWrap/>
            <w:hideMark/>
          </w:tcPr>
          <w:p w14:paraId="45AFECB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0.84</w:t>
            </w:r>
          </w:p>
        </w:tc>
      </w:tr>
      <w:tr w:rsidR="007C5452" w:rsidRPr="00132C12" w14:paraId="1E1C70B8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177EDF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30F1FC4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2.00</w:t>
            </w:r>
          </w:p>
        </w:tc>
        <w:tc>
          <w:tcPr>
            <w:tcW w:w="1276" w:type="dxa"/>
            <w:noWrap/>
            <w:hideMark/>
          </w:tcPr>
          <w:p w14:paraId="4E68ACF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1.41</w:t>
            </w:r>
          </w:p>
        </w:tc>
        <w:tc>
          <w:tcPr>
            <w:tcW w:w="1358" w:type="dxa"/>
            <w:noWrap/>
            <w:hideMark/>
          </w:tcPr>
          <w:p w14:paraId="20C0C39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2.84</w:t>
            </w:r>
          </w:p>
        </w:tc>
      </w:tr>
      <w:tr w:rsidR="007C5452" w:rsidRPr="00132C12" w14:paraId="57EE820F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41CF5C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Sex</w:t>
            </w:r>
          </w:p>
        </w:tc>
        <w:tc>
          <w:tcPr>
            <w:tcW w:w="1417" w:type="dxa"/>
            <w:noWrap/>
            <w:hideMark/>
          </w:tcPr>
          <w:p w14:paraId="260E5A5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0FAD980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11ADE9C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1913872C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4006292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4DD2752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0.63</w:t>
            </w:r>
          </w:p>
        </w:tc>
        <w:tc>
          <w:tcPr>
            <w:tcW w:w="1276" w:type="dxa"/>
            <w:noWrap/>
            <w:hideMark/>
          </w:tcPr>
          <w:p w14:paraId="1DE5F5D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0.38</w:t>
            </w:r>
          </w:p>
        </w:tc>
        <w:tc>
          <w:tcPr>
            <w:tcW w:w="1358" w:type="dxa"/>
            <w:noWrap/>
            <w:hideMark/>
          </w:tcPr>
          <w:p w14:paraId="1A14552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1.04</w:t>
            </w:r>
          </w:p>
        </w:tc>
      </w:tr>
      <w:tr w:rsidR="007C5452" w:rsidRPr="00132C12" w14:paraId="32AF3AA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1D3559D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22C418B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0.70</w:t>
            </w:r>
          </w:p>
        </w:tc>
        <w:tc>
          <w:tcPr>
            <w:tcW w:w="1276" w:type="dxa"/>
            <w:noWrap/>
            <w:hideMark/>
          </w:tcPr>
          <w:p w14:paraId="57F52A9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0.45</w:t>
            </w:r>
          </w:p>
        </w:tc>
        <w:tc>
          <w:tcPr>
            <w:tcW w:w="1358" w:type="dxa"/>
            <w:noWrap/>
            <w:hideMark/>
          </w:tcPr>
          <w:p w14:paraId="7370350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1.09</w:t>
            </w:r>
          </w:p>
        </w:tc>
      </w:tr>
      <w:tr w:rsidR="007C5452" w:rsidRPr="00132C12" w14:paraId="3FB76D8F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7696B0A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723C20B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0.69</w:t>
            </w:r>
          </w:p>
        </w:tc>
        <w:tc>
          <w:tcPr>
            <w:tcW w:w="1276" w:type="dxa"/>
            <w:noWrap/>
            <w:hideMark/>
          </w:tcPr>
          <w:p w14:paraId="07C014A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0.42</w:t>
            </w:r>
          </w:p>
        </w:tc>
        <w:tc>
          <w:tcPr>
            <w:tcW w:w="1358" w:type="dxa"/>
            <w:noWrap/>
            <w:hideMark/>
          </w:tcPr>
          <w:p w14:paraId="6EE4199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1.14</w:t>
            </w:r>
          </w:p>
        </w:tc>
      </w:tr>
      <w:tr w:rsidR="007C5452" w:rsidRPr="00132C12" w14:paraId="0B3A668D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AF2D26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507E8FE2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1.73</w:t>
            </w:r>
          </w:p>
        </w:tc>
        <w:tc>
          <w:tcPr>
            <w:tcW w:w="1276" w:type="dxa"/>
            <w:noWrap/>
            <w:hideMark/>
          </w:tcPr>
          <w:p w14:paraId="2262C29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0.88</w:t>
            </w:r>
          </w:p>
        </w:tc>
        <w:tc>
          <w:tcPr>
            <w:tcW w:w="1358" w:type="dxa"/>
            <w:noWrap/>
            <w:hideMark/>
          </w:tcPr>
          <w:p w14:paraId="41D1085B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3.42</w:t>
            </w:r>
          </w:p>
        </w:tc>
      </w:tr>
      <w:tr w:rsidR="007C5452" w:rsidRPr="00132C12" w14:paraId="57A21CE1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A7CDA61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02D2AD0F" w14:textId="614EFEDD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0.53</w:t>
            </w:r>
            <w:r w:rsidR="00024172"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6745C88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1358" w:type="dxa"/>
            <w:noWrap/>
            <w:hideMark/>
          </w:tcPr>
          <w:p w14:paraId="7B2BBA9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0.93</w:t>
            </w:r>
          </w:p>
        </w:tc>
      </w:tr>
      <w:tr w:rsidR="007C5452" w:rsidRPr="00132C12" w14:paraId="7151852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13ABE7B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45AA26E3" w14:textId="00B26CFE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0.67</w:t>
            </w:r>
            <w:r w:rsidR="00024172"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*</w:t>
            </w:r>
          </w:p>
        </w:tc>
        <w:tc>
          <w:tcPr>
            <w:tcW w:w="1276" w:type="dxa"/>
            <w:noWrap/>
            <w:hideMark/>
          </w:tcPr>
          <w:p w14:paraId="2BA2A0C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0.47</w:t>
            </w:r>
          </w:p>
        </w:tc>
        <w:tc>
          <w:tcPr>
            <w:tcW w:w="1358" w:type="dxa"/>
            <w:noWrap/>
            <w:hideMark/>
          </w:tcPr>
          <w:p w14:paraId="18FE5D6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0.96</w:t>
            </w:r>
          </w:p>
        </w:tc>
      </w:tr>
      <w:tr w:rsidR="007C5452" w:rsidRPr="00132C12" w14:paraId="31B9837B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F6E932B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Current Smoker</w:t>
            </w:r>
          </w:p>
        </w:tc>
        <w:tc>
          <w:tcPr>
            <w:tcW w:w="1417" w:type="dxa"/>
            <w:noWrap/>
            <w:hideMark/>
          </w:tcPr>
          <w:p w14:paraId="3010BCA7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0D2218F4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70240AA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057EA525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4F5E53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58675F8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0.59</w:t>
            </w:r>
          </w:p>
        </w:tc>
        <w:tc>
          <w:tcPr>
            <w:tcW w:w="1276" w:type="dxa"/>
            <w:noWrap/>
            <w:hideMark/>
          </w:tcPr>
          <w:p w14:paraId="10C86AC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0.16</w:t>
            </w:r>
          </w:p>
        </w:tc>
        <w:tc>
          <w:tcPr>
            <w:tcW w:w="1358" w:type="dxa"/>
            <w:noWrap/>
            <w:hideMark/>
          </w:tcPr>
          <w:p w14:paraId="73B518A0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2.17</w:t>
            </w:r>
          </w:p>
        </w:tc>
      </w:tr>
      <w:tr w:rsidR="007C5452" w:rsidRPr="00132C12" w14:paraId="4807949C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692290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103CA7F2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0.86</w:t>
            </w:r>
          </w:p>
        </w:tc>
        <w:tc>
          <w:tcPr>
            <w:tcW w:w="1276" w:type="dxa"/>
            <w:noWrap/>
            <w:hideMark/>
          </w:tcPr>
          <w:p w14:paraId="02039D7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0.31</w:t>
            </w:r>
          </w:p>
        </w:tc>
        <w:tc>
          <w:tcPr>
            <w:tcW w:w="1358" w:type="dxa"/>
            <w:noWrap/>
            <w:hideMark/>
          </w:tcPr>
          <w:p w14:paraId="5FBBF08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2.42</w:t>
            </w:r>
          </w:p>
        </w:tc>
      </w:tr>
      <w:tr w:rsidR="007C5452" w:rsidRPr="00132C12" w14:paraId="72310CF7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5DCF12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681D104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0.60</w:t>
            </w:r>
          </w:p>
        </w:tc>
        <w:tc>
          <w:tcPr>
            <w:tcW w:w="1276" w:type="dxa"/>
            <w:noWrap/>
            <w:hideMark/>
          </w:tcPr>
          <w:p w14:paraId="3E06783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0.16</w:t>
            </w:r>
          </w:p>
        </w:tc>
        <w:tc>
          <w:tcPr>
            <w:tcW w:w="1358" w:type="dxa"/>
            <w:noWrap/>
            <w:hideMark/>
          </w:tcPr>
          <w:p w14:paraId="193DC812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2.24</w:t>
            </w:r>
          </w:p>
        </w:tc>
      </w:tr>
      <w:tr w:rsidR="007C5452" w:rsidRPr="00132C12" w14:paraId="30313618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ECB42E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36D3B78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1.00</w:t>
            </w:r>
          </w:p>
        </w:tc>
        <w:tc>
          <w:tcPr>
            <w:tcW w:w="1276" w:type="dxa"/>
            <w:noWrap/>
            <w:hideMark/>
          </w:tcPr>
          <w:p w14:paraId="73353ED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0.21</w:t>
            </w:r>
          </w:p>
        </w:tc>
        <w:tc>
          <w:tcPr>
            <w:tcW w:w="1358" w:type="dxa"/>
            <w:noWrap/>
            <w:hideMark/>
          </w:tcPr>
          <w:p w14:paraId="5CB894C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4.76</w:t>
            </w:r>
          </w:p>
        </w:tc>
      </w:tr>
      <w:tr w:rsidR="007C5452" w:rsidRPr="00132C12" w14:paraId="034DA531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AF5045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54B484B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0.79</w:t>
            </w:r>
          </w:p>
        </w:tc>
        <w:tc>
          <w:tcPr>
            <w:tcW w:w="1276" w:type="dxa"/>
            <w:noWrap/>
            <w:hideMark/>
          </w:tcPr>
          <w:p w14:paraId="2C53B40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0.21</w:t>
            </w:r>
          </w:p>
        </w:tc>
        <w:tc>
          <w:tcPr>
            <w:tcW w:w="1358" w:type="dxa"/>
            <w:noWrap/>
            <w:hideMark/>
          </w:tcPr>
          <w:p w14:paraId="222F153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2.94</w:t>
            </w:r>
          </w:p>
        </w:tc>
      </w:tr>
      <w:tr w:rsidR="007C5452" w:rsidRPr="00132C12" w14:paraId="1691AA50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4C703D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71EB546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0.73</w:t>
            </w:r>
          </w:p>
        </w:tc>
        <w:tc>
          <w:tcPr>
            <w:tcW w:w="1276" w:type="dxa"/>
            <w:noWrap/>
            <w:hideMark/>
          </w:tcPr>
          <w:p w14:paraId="6C11E99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0.31</w:t>
            </w:r>
          </w:p>
        </w:tc>
        <w:tc>
          <w:tcPr>
            <w:tcW w:w="1358" w:type="dxa"/>
            <w:noWrap/>
            <w:hideMark/>
          </w:tcPr>
          <w:p w14:paraId="063ABDD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1.70</w:t>
            </w:r>
          </w:p>
        </w:tc>
      </w:tr>
      <w:tr w:rsidR="007C5452" w:rsidRPr="00132C12" w14:paraId="6FA423B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D3F844B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Pets</w:t>
            </w:r>
          </w:p>
        </w:tc>
        <w:tc>
          <w:tcPr>
            <w:tcW w:w="1417" w:type="dxa"/>
            <w:noWrap/>
            <w:hideMark/>
          </w:tcPr>
          <w:p w14:paraId="38C32B2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325B6563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774D6838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4702534D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6FA97D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56A0F3A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1.13</w:t>
            </w:r>
          </w:p>
        </w:tc>
        <w:tc>
          <w:tcPr>
            <w:tcW w:w="1276" w:type="dxa"/>
            <w:noWrap/>
            <w:hideMark/>
          </w:tcPr>
          <w:p w14:paraId="77AFCC2B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0.68</w:t>
            </w:r>
          </w:p>
        </w:tc>
        <w:tc>
          <w:tcPr>
            <w:tcW w:w="1358" w:type="dxa"/>
            <w:noWrap/>
            <w:hideMark/>
          </w:tcPr>
          <w:p w14:paraId="2E38758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1.86</w:t>
            </w:r>
          </w:p>
        </w:tc>
      </w:tr>
      <w:tr w:rsidR="007C5452" w:rsidRPr="00132C12" w14:paraId="775662B6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F4289D7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76AEC0E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0.87</w:t>
            </w:r>
          </w:p>
        </w:tc>
        <w:tc>
          <w:tcPr>
            <w:tcW w:w="1276" w:type="dxa"/>
            <w:noWrap/>
            <w:hideMark/>
          </w:tcPr>
          <w:p w14:paraId="292BB99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0.55</w:t>
            </w:r>
          </w:p>
        </w:tc>
        <w:tc>
          <w:tcPr>
            <w:tcW w:w="1358" w:type="dxa"/>
            <w:noWrap/>
            <w:hideMark/>
          </w:tcPr>
          <w:p w14:paraId="0D7C5F0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1.36</w:t>
            </w:r>
          </w:p>
        </w:tc>
      </w:tr>
      <w:tr w:rsidR="007C5452" w:rsidRPr="00132C12" w14:paraId="281A8A56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815D1C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081DD4A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0.94</w:t>
            </w:r>
          </w:p>
        </w:tc>
        <w:tc>
          <w:tcPr>
            <w:tcW w:w="1276" w:type="dxa"/>
            <w:noWrap/>
            <w:hideMark/>
          </w:tcPr>
          <w:p w14:paraId="7B72D85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0.56</w:t>
            </w:r>
          </w:p>
        </w:tc>
        <w:tc>
          <w:tcPr>
            <w:tcW w:w="1358" w:type="dxa"/>
            <w:noWrap/>
            <w:hideMark/>
          </w:tcPr>
          <w:p w14:paraId="7FE24FC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1.56</w:t>
            </w:r>
          </w:p>
        </w:tc>
      </w:tr>
      <w:tr w:rsidR="007C5452" w:rsidRPr="00132C12" w14:paraId="3BD6988F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1D39DC63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4FC87EF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0.68</w:t>
            </w:r>
          </w:p>
        </w:tc>
        <w:tc>
          <w:tcPr>
            <w:tcW w:w="1276" w:type="dxa"/>
            <w:noWrap/>
            <w:hideMark/>
          </w:tcPr>
          <w:p w14:paraId="59BB514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0.35</w:t>
            </w:r>
          </w:p>
        </w:tc>
        <w:tc>
          <w:tcPr>
            <w:tcW w:w="1358" w:type="dxa"/>
            <w:noWrap/>
            <w:hideMark/>
          </w:tcPr>
          <w:p w14:paraId="022AB7B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1.35</w:t>
            </w:r>
          </w:p>
        </w:tc>
      </w:tr>
      <w:tr w:rsidR="007C5452" w:rsidRPr="00132C12" w14:paraId="4C172737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2A77ED1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5EB8F2B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1.08</w:t>
            </w:r>
          </w:p>
        </w:tc>
        <w:tc>
          <w:tcPr>
            <w:tcW w:w="1276" w:type="dxa"/>
            <w:noWrap/>
            <w:hideMark/>
          </w:tcPr>
          <w:p w14:paraId="78451C3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0.62</w:t>
            </w:r>
          </w:p>
        </w:tc>
        <w:tc>
          <w:tcPr>
            <w:tcW w:w="1358" w:type="dxa"/>
            <w:noWrap/>
            <w:hideMark/>
          </w:tcPr>
          <w:p w14:paraId="0E57745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1.87</w:t>
            </w:r>
          </w:p>
        </w:tc>
      </w:tr>
      <w:tr w:rsidR="007C5452" w:rsidRPr="00132C12" w14:paraId="23006D57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F483B41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0115F10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0.93</w:t>
            </w:r>
          </w:p>
        </w:tc>
        <w:tc>
          <w:tcPr>
            <w:tcW w:w="1276" w:type="dxa"/>
            <w:noWrap/>
            <w:hideMark/>
          </w:tcPr>
          <w:p w14:paraId="41CC46C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0.65</w:t>
            </w:r>
          </w:p>
        </w:tc>
        <w:tc>
          <w:tcPr>
            <w:tcW w:w="1358" w:type="dxa"/>
            <w:noWrap/>
            <w:hideMark/>
          </w:tcPr>
          <w:p w14:paraId="54C4F53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1.33</w:t>
            </w:r>
          </w:p>
        </w:tc>
      </w:tr>
      <w:tr w:rsidR="007C5452" w:rsidRPr="00132C12" w14:paraId="09FFF5F6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26F7014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Healthcare contact</w:t>
            </w:r>
          </w:p>
        </w:tc>
        <w:tc>
          <w:tcPr>
            <w:tcW w:w="1417" w:type="dxa"/>
            <w:noWrap/>
            <w:hideMark/>
          </w:tcPr>
          <w:p w14:paraId="682BA86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6DE92C6B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255A085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2C9340E1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B8BA2DA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76F35FC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0.87</w:t>
            </w:r>
          </w:p>
        </w:tc>
        <w:tc>
          <w:tcPr>
            <w:tcW w:w="1276" w:type="dxa"/>
            <w:noWrap/>
            <w:hideMark/>
          </w:tcPr>
          <w:p w14:paraId="71AE6CA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0.39</w:t>
            </w:r>
          </w:p>
        </w:tc>
        <w:tc>
          <w:tcPr>
            <w:tcW w:w="1358" w:type="dxa"/>
            <w:noWrap/>
            <w:hideMark/>
          </w:tcPr>
          <w:p w14:paraId="4B8AF2D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1.94</w:t>
            </w:r>
          </w:p>
        </w:tc>
      </w:tr>
      <w:tr w:rsidR="007C5452" w:rsidRPr="00132C12" w14:paraId="72715DF7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82CCD9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59D8934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1.07</w:t>
            </w:r>
          </w:p>
        </w:tc>
        <w:tc>
          <w:tcPr>
            <w:tcW w:w="1276" w:type="dxa"/>
            <w:noWrap/>
            <w:hideMark/>
          </w:tcPr>
          <w:p w14:paraId="649771D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0.54</w:t>
            </w:r>
          </w:p>
        </w:tc>
        <w:tc>
          <w:tcPr>
            <w:tcW w:w="1358" w:type="dxa"/>
            <w:noWrap/>
            <w:hideMark/>
          </w:tcPr>
          <w:p w14:paraId="20F858B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2.10</w:t>
            </w:r>
          </w:p>
        </w:tc>
      </w:tr>
      <w:tr w:rsidR="007C5452" w:rsidRPr="00132C12" w14:paraId="2709FD65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22ED0F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5913F79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0.71</w:t>
            </w:r>
          </w:p>
        </w:tc>
        <w:tc>
          <w:tcPr>
            <w:tcW w:w="1276" w:type="dxa"/>
            <w:noWrap/>
            <w:hideMark/>
          </w:tcPr>
          <w:p w14:paraId="6E0E1D7E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1358" w:type="dxa"/>
            <w:noWrap/>
            <w:hideMark/>
          </w:tcPr>
          <w:p w14:paraId="2E8E601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1.67</w:t>
            </w:r>
          </w:p>
        </w:tc>
      </w:tr>
      <w:tr w:rsidR="007C5452" w:rsidRPr="00132C12" w14:paraId="14944A15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54AE2C2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64EA08D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0.86</w:t>
            </w:r>
          </w:p>
        </w:tc>
        <w:tc>
          <w:tcPr>
            <w:tcW w:w="1276" w:type="dxa"/>
            <w:noWrap/>
            <w:hideMark/>
          </w:tcPr>
          <w:p w14:paraId="0162DEB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0.28</w:t>
            </w:r>
          </w:p>
        </w:tc>
        <w:tc>
          <w:tcPr>
            <w:tcW w:w="1358" w:type="dxa"/>
            <w:noWrap/>
            <w:hideMark/>
          </w:tcPr>
          <w:p w14:paraId="49065FC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2.67</w:t>
            </w:r>
          </w:p>
        </w:tc>
      </w:tr>
      <w:tr w:rsidR="007C5452" w:rsidRPr="00132C12" w14:paraId="0E2D51F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17EAB3D7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lastRenderedPageBreak/>
              <w:t>CST6</w:t>
            </w:r>
          </w:p>
        </w:tc>
        <w:tc>
          <w:tcPr>
            <w:tcW w:w="1417" w:type="dxa"/>
            <w:noWrap/>
            <w:hideMark/>
          </w:tcPr>
          <w:p w14:paraId="2201F90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0.77</w:t>
            </w:r>
          </w:p>
        </w:tc>
        <w:tc>
          <w:tcPr>
            <w:tcW w:w="1276" w:type="dxa"/>
            <w:noWrap/>
            <w:hideMark/>
          </w:tcPr>
          <w:p w14:paraId="40BB44AE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0.31</w:t>
            </w:r>
          </w:p>
        </w:tc>
        <w:tc>
          <w:tcPr>
            <w:tcW w:w="1358" w:type="dxa"/>
            <w:noWrap/>
            <w:hideMark/>
          </w:tcPr>
          <w:p w14:paraId="6B46977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1.90</w:t>
            </w:r>
          </w:p>
        </w:tc>
      </w:tr>
      <w:tr w:rsidR="007C5452" w:rsidRPr="00132C12" w14:paraId="6FC2C143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BADA73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4FF52EA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0.90</w:t>
            </w:r>
          </w:p>
        </w:tc>
        <w:tc>
          <w:tcPr>
            <w:tcW w:w="1276" w:type="dxa"/>
            <w:noWrap/>
            <w:hideMark/>
          </w:tcPr>
          <w:p w14:paraId="0C0B2A0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0.52</w:t>
            </w:r>
          </w:p>
        </w:tc>
        <w:tc>
          <w:tcPr>
            <w:tcW w:w="1358" w:type="dxa"/>
            <w:noWrap/>
            <w:hideMark/>
          </w:tcPr>
          <w:p w14:paraId="2357862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1.58</w:t>
            </w:r>
          </w:p>
        </w:tc>
      </w:tr>
      <w:tr w:rsidR="007C5452" w:rsidRPr="00132C12" w14:paraId="6CAB8B6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1D7D168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Chronic Skin Condition</w:t>
            </w:r>
          </w:p>
        </w:tc>
        <w:tc>
          <w:tcPr>
            <w:tcW w:w="1417" w:type="dxa"/>
            <w:noWrap/>
            <w:hideMark/>
          </w:tcPr>
          <w:p w14:paraId="62D64E8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528F52D4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5F697B4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69542BD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C1050E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68FD71D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1.00</w:t>
            </w:r>
          </w:p>
        </w:tc>
        <w:tc>
          <w:tcPr>
            <w:tcW w:w="1276" w:type="dxa"/>
            <w:noWrap/>
            <w:hideMark/>
          </w:tcPr>
          <w:p w14:paraId="5E04DB22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0.45</w:t>
            </w:r>
          </w:p>
        </w:tc>
        <w:tc>
          <w:tcPr>
            <w:tcW w:w="1358" w:type="dxa"/>
            <w:noWrap/>
            <w:hideMark/>
          </w:tcPr>
          <w:p w14:paraId="7B57909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2.20</w:t>
            </w:r>
          </w:p>
        </w:tc>
      </w:tr>
      <w:tr w:rsidR="007C5452" w:rsidRPr="00132C12" w14:paraId="057E15D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D225ED2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0A9C935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1.09</w:t>
            </w:r>
          </w:p>
        </w:tc>
        <w:tc>
          <w:tcPr>
            <w:tcW w:w="1276" w:type="dxa"/>
            <w:noWrap/>
            <w:hideMark/>
          </w:tcPr>
          <w:p w14:paraId="33CCCCB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0.55</w:t>
            </w:r>
          </w:p>
        </w:tc>
        <w:tc>
          <w:tcPr>
            <w:tcW w:w="1358" w:type="dxa"/>
            <w:noWrap/>
            <w:hideMark/>
          </w:tcPr>
          <w:p w14:paraId="52D6621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2.15</w:t>
            </w:r>
          </w:p>
        </w:tc>
      </w:tr>
      <w:tr w:rsidR="007C5452" w:rsidRPr="00132C12" w14:paraId="6E0101C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1190B95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48DE469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0.79</w:t>
            </w:r>
          </w:p>
        </w:tc>
        <w:tc>
          <w:tcPr>
            <w:tcW w:w="1276" w:type="dxa"/>
            <w:noWrap/>
            <w:hideMark/>
          </w:tcPr>
          <w:p w14:paraId="12470B8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0.34</w:t>
            </w:r>
          </w:p>
        </w:tc>
        <w:tc>
          <w:tcPr>
            <w:tcW w:w="1358" w:type="dxa"/>
            <w:noWrap/>
            <w:hideMark/>
          </w:tcPr>
          <w:p w14:paraId="4A926A3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1.86</w:t>
            </w:r>
          </w:p>
        </w:tc>
      </w:tr>
      <w:tr w:rsidR="007C5452" w:rsidRPr="00132C12" w14:paraId="71559B73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7AE855D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3D3F18A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1.30</w:t>
            </w:r>
          </w:p>
        </w:tc>
        <w:tc>
          <w:tcPr>
            <w:tcW w:w="1276" w:type="dxa"/>
            <w:noWrap/>
            <w:hideMark/>
          </w:tcPr>
          <w:p w14:paraId="38A2812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0.49</w:t>
            </w:r>
          </w:p>
        </w:tc>
        <w:tc>
          <w:tcPr>
            <w:tcW w:w="1358" w:type="dxa"/>
            <w:noWrap/>
            <w:hideMark/>
          </w:tcPr>
          <w:p w14:paraId="4D41D35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3.44</w:t>
            </w:r>
          </w:p>
        </w:tc>
      </w:tr>
      <w:tr w:rsidR="007C5452" w:rsidRPr="00132C12" w14:paraId="4AF4E666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C398BBA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46B24FA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0.89</w:t>
            </w:r>
          </w:p>
        </w:tc>
        <w:tc>
          <w:tcPr>
            <w:tcW w:w="1276" w:type="dxa"/>
            <w:noWrap/>
            <w:hideMark/>
          </w:tcPr>
          <w:p w14:paraId="41A5FDC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0.36</w:t>
            </w:r>
          </w:p>
        </w:tc>
        <w:tc>
          <w:tcPr>
            <w:tcW w:w="1358" w:type="dxa"/>
            <w:noWrap/>
            <w:hideMark/>
          </w:tcPr>
          <w:p w14:paraId="1806764B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2.19</w:t>
            </w:r>
          </w:p>
        </w:tc>
      </w:tr>
      <w:tr w:rsidR="007C5452" w:rsidRPr="00132C12" w14:paraId="62C7C8B5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037B803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649B269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1.21</w:t>
            </w:r>
          </w:p>
        </w:tc>
        <w:tc>
          <w:tcPr>
            <w:tcW w:w="1276" w:type="dxa"/>
            <w:noWrap/>
            <w:hideMark/>
          </w:tcPr>
          <w:p w14:paraId="2F23CD4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0.70</w:t>
            </w:r>
          </w:p>
        </w:tc>
        <w:tc>
          <w:tcPr>
            <w:tcW w:w="1358" w:type="dxa"/>
            <w:noWrap/>
            <w:hideMark/>
          </w:tcPr>
          <w:p w14:paraId="0B875B5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2.08</w:t>
            </w:r>
          </w:p>
        </w:tc>
      </w:tr>
      <w:tr w:rsidR="007C5452" w:rsidRPr="00132C12" w14:paraId="5B7F8DCE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56BB91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Asthma</w:t>
            </w:r>
          </w:p>
        </w:tc>
        <w:tc>
          <w:tcPr>
            <w:tcW w:w="1417" w:type="dxa"/>
            <w:noWrap/>
            <w:hideMark/>
          </w:tcPr>
          <w:p w14:paraId="30A9AD49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786986E2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0368833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638BCEFC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76FFF1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2E99D45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1.05</w:t>
            </w:r>
          </w:p>
        </w:tc>
        <w:tc>
          <w:tcPr>
            <w:tcW w:w="1276" w:type="dxa"/>
            <w:noWrap/>
            <w:hideMark/>
          </w:tcPr>
          <w:p w14:paraId="5E751122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0.41</w:t>
            </w:r>
          </w:p>
        </w:tc>
        <w:tc>
          <w:tcPr>
            <w:tcW w:w="1358" w:type="dxa"/>
            <w:noWrap/>
            <w:hideMark/>
          </w:tcPr>
          <w:p w14:paraId="4C1F304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2.69</w:t>
            </w:r>
          </w:p>
        </w:tc>
      </w:tr>
      <w:tr w:rsidR="007C5452" w:rsidRPr="00132C12" w14:paraId="4325073F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590866C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14818DCA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0.88</w:t>
            </w:r>
          </w:p>
        </w:tc>
        <w:tc>
          <w:tcPr>
            <w:tcW w:w="1276" w:type="dxa"/>
            <w:noWrap/>
            <w:hideMark/>
          </w:tcPr>
          <w:p w14:paraId="49294CD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0.38</w:t>
            </w:r>
          </w:p>
        </w:tc>
        <w:tc>
          <w:tcPr>
            <w:tcW w:w="1358" w:type="dxa"/>
            <w:noWrap/>
            <w:hideMark/>
          </w:tcPr>
          <w:p w14:paraId="5075680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2.07</w:t>
            </w:r>
          </w:p>
        </w:tc>
      </w:tr>
      <w:tr w:rsidR="007C5452" w:rsidRPr="00132C12" w14:paraId="3705BEA9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E93DDE4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09B4642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1.28</w:t>
            </w:r>
          </w:p>
        </w:tc>
        <w:tc>
          <w:tcPr>
            <w:tcW w:w="1276" w:type="dxa"/>
            <w:noWrap/>
            <w:hideMark/>
          </w:tcPr>
          <w:p w14:paraId="6872C41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0.52</w:t>
            </w:r>
          </w:p>
        </w:tc>
        <w:tc>
          <w:tcPr>
            <w:tcW w:w="1358" w:type="dxa"/>
            <w:noWrap/>
            <w:hideMark/>
          </w:tcPr>
          <w:p w14:paraId="15D8BE35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3.15</w:t>
            </w:r>
          </w:p>
        </w:tc>
      </w:tr>
      <w:tr w:rsidR="007C5452" w:rsidRPr="00132C12" w14:paraId="259E4722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72703734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5602AF9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noWrap/>
            <w:hideMark/>
          </w:tcPr>
          <w:p w14:paraId="4017FF4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358" w:type="dxa"/>
            <w:noWrap/>
            <w:hideMark/>
          </w:tcPr>
          <w:p w14:paraId="73A89663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2.32e+201</w:t>
            </w:r>
          </w:p>
        </w:tc>
      </w:tr>
      <w:tr w:rsidR="007C5452" w:rsidRPr="00132C12" w14:paraId="681BB255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41B9DD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7284488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0.76</w:t>
            </w:r>
          </w:p>
        </w:tc>
        <w:tc>
          <w:tcPr>
            <w:tcW w:w="1276" w:type="dxa"/>
            <w:noWrap/>
            <w:hideMark/>
          </w:tcPr>
          <w:p w14:paraId="57DF5F0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0.24</w:t>
            </w:r>
          </w:p>
        </w:tc>
        <w:tc>
          <w:tcPr>
            <w:tcW w:w="1358" w:type="dxa"/>
            <w:noWrap/>
            <w:hideMark/>
          </w:tcPr>
          <w:p w14:paraId="2F4E40E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2.38</w:t>
            </w:r>
          </w:p>
        </w:tc>
      </w:tr>
      <w:tr w:rsidR="007C5452" w:rsidRPr="00132C12" w14:paraId="450AAF09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0995425F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3E1FE1A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0.62</w:t>
            </w:r>
          </w:p>
        </w:tc>
        <w:tc>
          <w:tcPr>
            <w:tcW w:w="1276" w:type="dxa"/>
            <w:noWrap/>
            <w:hideMark/>
          </w:tcPr>
          <w:p w14:paraId="68214EE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0.30</w:t>
            </w:r>
          </w:p>
        </w:tc>
        <w:tc>
          <w:tcPr>
            <w:tcW w:w="1358" w:type="dxa"/>
            <w:noWrap/>
            <w:hideMark/>
          </w:tcPr>
          <w:p w14:paraId="60DE23A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1.27</w:t>
            </w:r>
          </w:p>
        </w:tc>
      </w:tr>
      <w:tr w:rsidR="007C5452" w:rsidRPr="00132C12" w14:paraId="5937C10D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5E9BF4A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Allergy</w:t>
            </w:r>
          </w:p>
        </w:tc>
        <w:tc>
          <w:tcPr>
            <w:tcW w:w="1417" w:type="dxa"/>
            <w:noWrap/>
            <w:hideMark/>
          </w:tcPr>
          <w:p w14:paraId="335C5D9D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Odds Ratio</w:t>
            </w:r>
          </w:p>
        </w:tc>
        <w:tc>
          <w:tcPr>
            <w:tcW w:w="1276" w:type="dxa"/>
            <w:noWrap/>
            <w:hideMark/>
          </w:tcPr>
          <w:p w14:paraId="798020CE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Lower </w:t>
            </w:r>
            <w:proofErr w:type="gramStart"/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C.I</w:t>
            </w:r>
            <w:proofErr w:type="gramEnd"/>
          </w:p>
        </w:tc>
        <w:tc>
          <w:tcPr>
            <w:tcW w:w="1358" w:type="dxa"/>
            <w:noWrap/>
            <w:hideMark/>
          </w:tcPr>
          <w:p w14:paraId="437777B2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b/>
                <w:bCs/>
                <w:color w:val="000000"/>
                <w:sz w:val="24"/>
                <w:szCs w:val="24"/>
                <w:lang w:eastAsia="en-GB"/>
              </w:rPr>
              <w:t>Upper C.I.</w:t>
            </w:r>
          </w:p>
        </w:tc>
      </w:tr>
      <w:tr w:rsidR="007C5452" w:rsidRPr="00132C12" w14:paraId="7C5D43FD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AF60450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CST2</w:t>
            </w:r>
          </w:p>
        </w:tc>
        <w:tc>
          <w:tcPr>
            <w:tcW w:w="1417" w:type="dxa"/>
            <w:noWrap/>
            <w:hideMark/>
          </w:tcPr>
          <w:p w14:paraId="5B103CD0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0.73</w:t>
            </w:r>
          </w:p>
        </w:tc>
        <w:tc>
          <w:tcPr>
            <w:tcW w:w="1276" w:type="dxa"/>
            <w:noWrap/>
            <w:hideMark/>
          </w:tcPr>
          <w:p w14:paraId="18F9E9E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0.42</w:t>
            </w:r>
          </w:p>
        </w:tc>
        <w:tc>
          <w:tcPr>
            <w:tcW w:w="1358" w:type="dxa"/>
            <w:noWrap/>
            <w:hideMark/>
          </w:tcPr>
          <w:p w14:paraId="468F23CD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1.24</w:t>
            </w:r>
          </w:p>
        </w:tc>
      </w:tr>
      <w:tr w:rsidR="007C5452" w:rsidRPr="00132C12" w14:paraId="14DF55EA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21063CEB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CST3</w:t>
            </w:r>
          </w:p>
        </w:tc>
        <w:tc>
          <w:tcPr>
            <w:tcW w:w="1417" w:type="dxa"/>
            <w:noWrap/>
            <w:hideMark/>
          </w:tcPr>
          <w:p w14:paraId="075BCE8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0.77</w:t>
            </w:r>
          </w:p>
        </w:tc>
        <w:tc>
          <w:tcPr>
            <w:tcW w:w="1276" w:type="dxa"/>
            <w:noWrap/>
            <w:hideMark/>
          </w:tcPr>
          <w:p w14:paraId="680ECBA3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0.48</w:t>
            </w:r>
          </w:p>
        </w:tc>
        <w:tc>
          <w:tcPr>
            <w:tcW w:w="1358" w:type="dxa"/>
            <w:noWrap/>
            <w:hideMark/>
          </w:tcPr>
          <w:p w14:paraId="1AA707B4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1.23</w:t>
            </w:r>
          </w:p>
        </w:tc>
      </w:tr>
      <w:tr w:rsidR="007C5452" w:rsidRPr="00132C12" w14:paraId="5C1C8302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56EFBD76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CST4</w:t>
            </w:r>
          </w:p>
        </w:tc>
        <w:tc>
          <w:tcPr>
            <w:tcW w:w="1417" w:type="dxa"/>
            <w:noWrap/>
            <w:hideMark/>
          </w:tcPr>
          <w:p w14:paraId="46442E56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0.69</w:t>
            </w:r>
          </w:p>
        </w:tc>
        <w:tc>
          <w:tcPr>
            <w:tcW w:w="1276" w:type="dxa"/>
            <w:noWrap/>
            <w:hideMark/>
          </w:tcPr>
          <w:p w14:paraId="40B2643F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0.40</w:t>
            </w:r>
          </w:p>
        </w:tc>
        <w:tc>
          <w:tcPr>
            <w:tcW w:w="1358" w:type="dxa"/>
            <w:noWrap/>
            <w:hideMark/>
          </w:tcPr>
          <w:p w14:paraId="16BC97E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1.19</w:t>
            </w:r>
          </w:p>
        </w:tc>
      </w:tr>
      <w:tr w:rsidR="007C5452" w:rsidRPr="00132C12" w14:paraId="1377715C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4CDADADD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CST5</w:t>
            </w:r>
          </w:p>
        </w:tc>
        <w:tc>
          <w:tcPr>
            <w:tcW w:w="1417" w:type="dxa"/>
            <w:noWrap/>
            <w:hideMark/>
          </w:tcPr>
          <w:p w14:paraId="030B22C9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0.73</w:t>
            </w:r>
          </w:p>
        </w:tc>
        <w:tc>
          <w:tcPr>
            <w:tcW w:w="1276" w:type="dxa"/>
            <w:noWrap/>
            <w:hideMark/>
          </w:tcPr>
          <w:p w14:paraId="5D422BF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0.36</w:t>
            </w:r>
          </w:p>
        </w:tc>
        <w:tc>
          <w:tcPr>
            <w:tcW w:w="1358" w:type="dxa"/>
            <w:noWrap/>
            <w:hideMark/>
          </w:tcPr>
          <w:p w14:paraId="4E9DB6B7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1.46</w:t>
            </w:r>
          </w:p>
        </w:tc>
      </w:tr>
      <w:tr w:rsidR="007C5452" w:rsidRPr="00132C12" w14:paraId="47CD86A4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684498F5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CST6</w:t>
            </w:r>
          </w:p>
        </w:tc>
        <w:tc>
          <w:tcPr>
            <w:tcW w:w="1417" w:type="dxa"/>
            <w:noWrap/>
            <w:hideMark/>
          </w:tcPr>
          <w:p w14:paraId="2AACD43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0.79</w:t>
            </w:r>
          </w:p>
        </w:tc>
        <w:tc>
          <w:tcPr>
            <w:tcW w:w="1276" w:type="dxa"/>
            <w:noWrap/>
            <w:hideMark/>
          </w:tcPr>
          <w:p w14:paraId="4356C47C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0.44</w:t>
            </w:r>
          </w:p>
        </w:tc>
        <w:tc>
          <w:tcPr>
            <w:tcW w:w="1358" w:type="dxa"/>
            <w:noWrap/>
            <w:hideMark/>
          </w:tcPr>
          <w:p w14:paraId="72BC95D8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1.43</w:t>
            </w:r>
          </w:p>
        </w:tc>
      </w:tr>
      <w:tr w:rsidR="007C5452" w:rsidRPr="00132C12" w14:paraId="006BC58B" w14:textId="77777777" w:rsidTr="00132C12">
        <w:trPr>
          <w:trHeight w:val="20"/>
        </w:trPr>
        <w:tc>
          <w:tcPr>
            <w:tcW w:w="2547" w:type="dxa"/>
            <w:noWrap/>
            <w:hideMark/>
          </w:tcPr>
          <w:p w14:paraId="32B30F21" w14:textId="77777777" w:rsidR="007C5452" w:rsidRPr="0043574A" w:rsidRDefault="007C5452" w:rsidP="0057476D">
            <w:pPr>
              <w:spacing w:line="276" w:lineRule="auto"/>
              <w:jc w:val="lef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CST7</w:t>
            </w:r>
          </w:p>
        </w:tc>
        <w:tc>
          <w:tcPr>
            <w:tcW w:w="1417" w:type="dxa"/>
            <w:noWrap/>
            <w:hideMark/>
          </w:tcPr>
          <w:p w14:paraId="1A583EC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0.90</w:t>
            </w:r>
          </w:p>
        </w:tc>
        <w:tc>
          <w:tcPr>
            <w:tcW w:w="1276" w:type="dxa"/>
            <w:noWrap/>
            <w:hideMark/>
          </w:tcPr>
          <w:p w14:paraId="466C3CD1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0.62</w:t>
            </w:r>
          </w:p>
        </w:tc>
        <w:tc>
          <w:tcPr>
            <w:tcW w:w="1358" w:type="dxa"/>
            <w:noWrap/>
            <w:hideMark/>
          </w:tcPr>
          <w:p w14:paraId="4165FB70" w14:textId="77777777" w:rsidR="007C5452" w:rsidRPr="0043574A" w:rsidRDefault="007C5452" w:rsidP="0057476D">
            <w:pPr>
              <w:spacing w:line="276" w:lineRule="auto"/>
              <w:jc w:val="right"/>
              <w:rPr>
                <w:rFonts w:cs="Arial"/>
                <w:color w:val="000000"/>
                <w:sz w:val="24"/>
                <w:szCs w:val="24"/>
                <w:lang w:eastAsia="en-GB"/>
              </w:rPr>
            </w:pPr>
            <w:r w:rsidRPr="0043574A">
              <w:rPr>
                <w:rFonts w:cs="Arial"/>
                <w:color w:val="000000"/>
                <w:sz w:val="24"/>
                <w:szCs w:val="24"/>
                <w:lang w:eastAsia="en-GB"/>
              </w:rPr>
              <w:t>1.30</w:t>
            </w:r>
          </w:p>
        </w:tc>
      </w:tr>
    </w:tbl>
    <w:p w14:paraId="6CE21A55" w14:textId="170CAF1B" w:rsidR="008C3F81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  <w:shd w:val="clear" w:color="auto" w:fill="FFFFFF"/>
        </w:rPr>
        <w:t xml:space="preserve"> </w:t>
      </w:r>
      <w:r w:rsidR="008C3F81" w:rsidRPr="0043574A">
        <w:rPr>
          <w:rFonts w:cs="Arial"/>
          <w:b/>
          <w:sz w:val="24"/>
          <w:shd w:val="clear" w:color="auto" w:fill="FFFFFF"/>
        </w:rPr>
        <w:t xml:space="preserve">Table </w:t>
      </w:r>
      <w:r w:rsidR="00F37868" w:rsidRPr="0043574A">
        <w:rPr>
          <w:rFonts w:cs="Arial"/>
          <w:b/>
          <w:sz w:val="24"/>
          <w:shd w:val="clear" w:color="auto" w:fill="FFFFFF"/>
        </w:rPr>
        <w:t>S</w:t>
      </w:r>
      <w:r w:rsidR="0070140E" w:rsidRPr="0043574A">
        <w:rPr>
          <w:rFonts w:cs="Arial"/>
          <w:b/>
          <w:sz w:val="24"/>
          <w:shd w:val="clear" w:color="auto" w:fill="FFFFFF"/>
        </w:rPr>
        <w:t>5</w:t>
      </w:r>
      <w:r w:rsidR="008C3F81" w:rsidRPr="0043574A">
        <w:rPr>
          <w:rFonts w:cs="Arial"/>
          <w:b/>
          <w:sz w:val="24"/>
          <w:shd w:val="clear" w:color="auto" w:fill="FFFFFF"/>
        </w:rPr>
        <w:t xml:space="preserve">: </w:t>
      </w:r>
      <w:r w:rsidR="00024172" w:rsidRPr="0043574A">
        <w:rPr>
          <w:rFonts w:cs="Arial"/>
          <w:b/>
          <w:sz w:val="24"/>
          <w:shd w:val="clear" w:color="auto" w:fill="FFFFFF"/>
        </w:rPr>
        <w:t xml:space="preserve">Multinomial </w:t>
      </w:r>
      <w:r w:rsidR="00024172" w:rsidRPr="0043574A">
        <w:rPr>
          <w:rFonts w:cs="Arial"/>
          <w:b/>
          <w:sz w:val="24"/>
          <w:lang w:val="en-US"/>
        </w:rPr>
        <w:t>l</w:t>
      </w:r>
      <w:r w:rsidR="008C3F81" w:rsidRPr="0043574A">
        <w:rPr>
          <w:rFonts w:cs="Arial"/>
          <w:b/>
          <w:sz w:val="24"/>
          <w:lang w:val="en-US"/>
        </w:rPr>
        <w:t xml:space="preserve">ogistic regression model of major lifestyle and clinical risk factors for </w:t>
      </w:r>
      <w:r w:rsidR="008C3F81" w:rsidRPr="0043574A">
        <w:rPr>
          <w:rFonts w:cs="Arial"/>
          <w:b/>
          <w:i/>
          <w:sz w:val="24"/>
          <w:lang w:val="en-US"/>
        </w:rPr>
        <w:t xml:space="preserve">S. aureus </w:t>
      </w:r>
      <w:r w:rsidR="00024172" w:rsidRPr="0043574A">
        <w:rPr>
          <w:rFonts w:cs="Arial"/>
          <w:b/>
          <w:sz w:val="24"/>
          <w:lang w:val="en-US"/>
        </w:rPr>
        <w:t>Community State Types</w:t>
      </w:r>
      <w:r w:rsidR="008C3F81" w:rsidRPr="0043574A">
        <w:rPr>
          <w:rFonts w:cs="Arial"/>
          <w:b/>
          <w:sz w:val="24"/>
          <w:lang w:val="en-US"/>
        </w:rPr>
        <w:t xml:space="preserve">. </w:t>
      </w:r>
      <w:r w:rsidR="008C3F81" w:rsidRPr="0043574A">
        <w:rPr>
          <w:rFonts w:cs="Arial"/>
          <w:sz w:val="24"/>
        </w:rPr>
        <w:t xml:space="preserve">Odds ratios are presented with 95% Confidence Intervals (C.I.). </w:t>
      </w:r>
      <w:r w:rsidR="008C3F81" w:rsidRPr="0043574A">
        <w:rPr>
          <w:rFonts w:cs="Arial"/>
          <w:iCs/>
          <w:sz w:val="24"/>
        </w:rPr>
        <w:t>* p&lt;0.05, ** p&lt;0.01</w:t>
      </w:r>
      <w:proofErr w:type="gramStart"/>
      <w:r w:rsidR="008C3F81" w:rsidRPr="0043574A">
        <w:rPr>
          <w:rFonts w:cs="Arial"/>
          <w:iCs/>
          <w:sz w:val="24"/>
        </w:rPr>
        <w:t>,  *</w:t>
      </w:r>
      <w:proofErr w:type="gramEnd"/>
      <w:r w:rsidR="008C3F81" w:rsidRPr="0043574A">
        <w:rPr>
          <w:rFonts w:cs="Arial"/>
          <w:iCs/>
          <w:sz w:val="24"/>
        </w:rPr>
        <w:t>** p&lt;0.001</w:t>
      </w:r>
      <w:r w:rsidR="008C3F81" w:rsidRPr="0043574A">
        <w:rPr>
          <w:rFonts w:cs="Arial"/>
          <w:sz w:val="24"/>
        </w:rPr>
        <w:t>.</w:t>
      </w:r>
    </w:p>
    <w:p w14:paraId="1C5C6DDB" w14:textId="77777777" w:rsidR="00962D42" w:rsidRPr="0043574A" w:rsidRDefault="00962D42" w:rsidP="0057476D">
      <w:pPr>
        <w:spacing w:line="276" w:lineRule="auto"/>
        <w:rPr>
          <w:rFonts w:cs="Arial"/>
          <w:color w:val="4472C4" w:themeColor="accent1"/>
          <w:sz w:val="24"/>
          <w:shd w:val="clear" w:color="auto" w:fill="FFFFFF"/>
        </w:rPr>
        <w:sectPr w:rsidR="00962D42" w:rsidRPr="0043574A" w:rsidSect="007C5452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1E0D38B1" w14:textId="77777777" w:rsidR="008C3F81" w:rsidRPr="0043574A" w:rsidRDefault="008C3F81" w:rsidP="0057476D">
      <w:pPr>
        <w:spacing w:line="276" w:lineRule="auto"/>
        <w:rPr>
          <w:rFonts w:cs="Arial"/>
          <w:sz w:val="24"/>
        </w:rPr>
      </w:pPr>
    </w:p>
    <w:p w14:paraId="7C44A421" w14:textId="77777777" w:rsidR="008C3F81" w:rsidRPr="0043574A" w:rsidRDefault="008C3F81" w:rsidP="0057476D">
      <w:pPr>
        <w:pStyle w:val="Heading2"/>
        <w:spacing w:line="276" w:lineRule="auto"/>
        <w:rPr>
          <w:rFonts w:cs="Arial"/>
          <w:color w:val="000000" w:themeColor="text1"/>
          <w:sz w:val="24"/>
          <w:szCs w:val="24"/>
        </w:rPr>
      </w:pPr>
      <w:r w:rsidRPr="0043574A">
        <w:rPr>
          <w:rFonts w:cs="Arial"/>
          <w:color w:val="000000" w:themeColor="text1"/>
          <w:sz w:val="24"/>
          <w:szCs w:val="24"/>
        </w:rPr>
        <w:t>Supplementary Figures</w:t>
      </w:r>
    </w:p>
    <w:p w14:paraId="70599147" w14:textId="7D86A759" w:rsidR="008C357C" w:rsidRPr="0043574A" w:rsidRDefault="00C52638" w:rsidP="0057476D">
      <w:pPr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drawing>
          <wp:inline distT="0" distB="0" distL="0" distR="0" wp14:anchorId="31CEFA58" wp14:editId="69FEA1D9">
            <wp:extent cx="5727700" cy="4254500"/>
            <wp:effectExtent l="0" t="0" r="0" b="0"/>
            <wp:docPr id="1929577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77582" name="Picture 19295775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59BB" w14:textId="75A1759D" w:rsidR="00C52638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b/>
          <w:bCs/>
          <w:color w:val="000000" w:themeColor="text1"/>
          <w:sz w:val="24"/>
        </w:rPr>
        <w:t>Supplementary</w:t>
      </w:r>
      <w:r w:rsidRPr="00024D55">
        <w:rPr>
          <w:rFonts w:cs="Arial"/>
          <w:color w:val="000000" w:themeColor="text1"/>
          <w:sz w:val="24"/>
        </w:rPr>
        <w:t xml:space="preserve"> </w:t>
      </w:r>
      <w:r w:rsidR="00C52638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C52638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1: Study cohort and available 16S rRNA sequences.</w:t>
      </w:r>
      <w:r w:rsidR="00C52638" w:rsidRPr="0043574A">
        <w:rPr>
          <w:rFonts w:cs="Arial"/>
          <w:sz w:val="24"/>
        </w:rPr>
        <w:t xml:space="preserve"> </w:t>
      </w:r>
    </w:p>
    <w:p w14:paraId="695A2AEB" w14:textId="77777777" w:rsidR="00C52638" w:rsidRPr="0043574A" w:rsidRDefault="00C52638" w:rsidP="0057476D">
      <w:pPr>
        <w:spacing w:line="276" w:lineRule="auto"/>
        <w:rPr>
          <w:rFonts w:cs="Arial"/>
          <w:sz w:val="24"/>
        </w:rPr>
      </w:pPr>
    </w:p>
    <w:p w14:paraId="37274468" w14:textId="77777777" w:rsidR="008C357C" w:rsidRPr="0043574A" w:rsidRDefault="008C357C" w:rsidP="0057476D">
      <w:pPr>
        <w:spacing w:line="276" w:lineRule="auto"/>
        <w:jc w:val="center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15A57AE0" wp14:editId="08679727">
            <wp:extent cx="4452206" cy="685156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4_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089" cy="68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2E1B" w14:textId="1962F3BA" w:rsidR="008C357C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>
        <w:rPr>
          <w:rFonts w:cs="Arial"/>
          <w:b/>
          <w:sz w:val="24"/>
        </w:rPr>
        <w:t xml:space="preserve"> </w:t>
      </w:r>
      <w:r w:rsidR="008C357C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8C357C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2</w:t>
      </w:r>
      <w:r w:rsidR="008C357C" w:rsidRPr="0043574A">
        <w:rPr>
          <w:rFonts w:cs="Arial"/>
          <w:b/>
          <w:sz w:val="24"/>
        </w:rPr>
        <w:t xml:space="preserve">: Nasal samples processed for 16S rRNA gene sequencing from the CARRIAGE study with high-quality reads after </w:t>
      </w:r>
      <w:proofErr w:type="spellStart"/>
      <w:r w:rsidR="008C357C" w:rsidRPr="0043574A">
        <w:rPr>
          <w:rFonts w:cs="Arial"/>
          <w:b/>
          <w:sz w:val="24"/>
        </w:rPr>
        <w:t>mothur</w:t>
      </w:r>
      <w:proofErr w:type="spellEnd"/>
      <w:r w:rsidR="008C357C" w:rsidRPr="0043574A">
        <w:rPr>
          <w:rFonts w:cs="Arial"/>
          <w:b/>
          <w:sz w:val="24"/>
        </w:rPr>
        <w:t xml:space="preserve"> processing.</w:t>
      </w:r>
      <w:r w:rsidR="008C357C" w:rsidRPr="0043574A">
        <w:rPr>
          <w:rFonts w:cs="Arial"/>
          <w:sz w:val="24"/>
        </w:rPr>
        <w:t xml:space="preserve"> (a) all samples processed over the study period (b) box plot to show variation in the total read count (i.e. 16S rDNA gene copies) by carriage or control status.</w:t>
      </w:r>
    </w:p>
    <w:p w14:paraId="358DCA54" w14:textId="77777777" w:rsidR="008C3F81" w:rsidRPr="0043574A" w:rsidRDefault="008C3F81" w:rsidP="0057476D">
      <w:pPr>
        <w:spacing w:line="276" w:lineRule="auto"/>
        <w:rPr>
          <w:rFonts w:cs="Arial"/>
          <w:sz w:val="24"/>
          <w:lang w:eastAsia="en-GB"/>
        </w:rPr>
      </w:pPr>
    </w:p>
    <w:p w14:paraId="1B97D08F" w14:textId="77777777" w:rsidR="008C357C" w:rsidRPr="0043574A" w:rsidRDefault="008C357C" w:rsidP="0057476D">
      <w:pPr>
        <w:spacing w:line="276" w:lineRule="auto"/>
        <w:rPr>
          <w:rFonts w:cs="Arial"/>
          <w:sz w:val="24"/>
        </w:rPr>
      </w:pPr>
    </w:p>
    <w:p w14:paraId="2A28C1D6" w14:textId="77777777" w:rsidR="008C357C" w:rsidRPr="0043574A" w:rsidRDefault="008C357C" w:rsidP="0057476D">
      <w:pPr>
        <w:spacing w:line="276" w:lineRule="auto"/>
        <w:jc w:val="center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091E7A5B" wp14:editId="71489799">
            <wp:extent cx="4878965" cy="7315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_4_volcano_plot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39" cy="7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F7F2" w14:textId="466C806A" w:rsidR="008C357C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8C357C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8C357C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3</w:t>
      </w:r>
      <w:r w:rsidR="008C357C" w:rsidRPr="0043574A">
        <w:rPr>
          <w:rFonts w:cs="Arial"/>
          <w:b/>
          <w:sz w:val="24"/>
        </w:rPr>
        <w:t xml:space="preserve">: Identification of contaminants through batch effects and association with sample DNA concentration. </w:t>
      </w:r>
      <w:r w:rsidR="008C357C" w:rsidRPr="0043574A">
        <w:rPr>
          <w:rFonts w:cs="Arial"/>
          <w:sz w:val="24"/>
        </w:rPr>
        <w:t xml:space="preserve">Y-axis represents log 10 of p-value of spearman’s correlation coefficient calculation, and horizontal ‘red-line’ intercepts y-axis at p=0.05. Vertical red-line intercepts spearman rho values at -0.2 and 0.2. </w:t>
      </w:r>
      <w:r w:rsidR="008C357C" w:rsidRPr="0043574A">
        <w:rPr>
          <w:rFonts w:cs="Arial"/>
          <w:b/>
          <w:sz w:val="24"/>
        </w:rPr>
        <w:t xml:space="preserve">(a-e) </w:t>
      </w:r>
      <w:r w:rsidR="008C357C" w:rsidRPr="0043574A">
        <w:rPr>
          <w:rFonts w:cs="Arial"/>
          <w:sz w:val="24"/>
        </w:rPr>
        <w:t xml:space="preserve">correlation of taxa relative abundance at a species level with each extraction location where samples from the first batch were processed. </w:t>
      </w:r>
      <w:r w:rsidR="008C357C" w:rsidRPr="0043574A">
        <w:rPr>
          <w:rFonts w:cs="Arial"/>
          <w:b/>
          <w:sz w:val="24"/>
        </w:rPr>
        <w:t>(f-j)</w:t>
      </w:r>
      <w:r w:rsidR="008C357C" w:rsidRPr="0043574A">
        <w:rPr>
          <w:rFonts w:cs="Arial"/>
          <w:sz w:val="24"/>
        </w:rPr>
        <w:t xml:space="preserve"> correlation of taxa relative abundance at a species level with each PCR amplification location where samples </w:t>
      </w:r>
      <w:r w:rsidR="008C357C" w:rsidRPr="0043574A">
        <w:rPr>
          <w:rFonts w:cs="Arial"/>
          <w:sz w:val="24"/>
        </w:rPr>
        <w:lastRenderedPageBreak/>
        <w:t xml:space="preserve">from the first batch were processed. </w:t>
      </w:r>
      <w:r w:rsidR="008C357C" w:rsidRPr="0043574A">
        <w:rPr>
          <w:rFonts w:cs="Arial"/>
          <w:b/>
          <w:sz w:val="24"/>
        </w:rPr>
        <w:t xml:space="preserve">(k-l) </w:t>
      </w:r>
      <w:r w:rsidR="008C357C" w:rsidRPr="0043574A">
        <w:rPr>
          <w:rFonts w:cs="Arial"/>
          <w:sz w:val="24"/>
        </w:rPr>
        <w:t xml:space="preserve">correlation of taxa relative abundance at a species level with DNA concentration measurement (qubit) after PCR amplification from the first batch of samples processed </w:t>
      </w:r>
      <w:r w:rsidR="008C357C" w:rsidRPr="0043574A">
        <w:rPr>
          <w:rFonts w:cs="Arial"/>
          <w:b/>
          <w:sz w:val="24"/>
        </w:rPr>
        <w:t>(k)</w:t>
      </w:r>
      <w:r w:rsidR="008C357C" w:rsidRPr="0043574A">
        <w:rPr>
          <w:rFonts w:cs="Arial"/>
          <w:sz w:val="24"/>
        </w:rPr>
        <w:t xml:space="preserve"> and the second batch of samples processed </w:t>
      </w:r>
      <w:r w:rsidR="008C357C" w:rsidRPr="0043574A">
        <w:rPr>
          <w:rFonts w:cs="Arial"/>
          <w:b/>
          <w:sz w:val="24"/>
        </w:rPr>
        <w:t>(l)</w:t>
      </w:r>
      <w:r w:rsidR="008C357C" w:rsidRPr="0043574A">
        <w:rPr>
          <w:rFonts w:cs="Arial"/>
          <w:sz w:val="24"/>
        </w:rPr>
        <w:t>.</w:t>
      </w:r>
    </w:p>
    <w:p w14:paraId="5254EA83" w14:textId="77777777" w:rsidR="008C357C" w:rsidRPr="0043574A" w:rsidRDefault="008C357C" w:rsidP="0057476D">
      <w:pPr>
        <w:spacing w:line="276" w:lineRule="auto"/>
        <w:jc w:val="center"/>
        <w:rPr>
          <w:rFonts w:cs="Arial"/>
          <w:b/>
          <w:bCs/>
          <w:sz w:val="24"/>
        </w:rPr>
      </w:pPr>
      <w:r w:rsidRPr="0043574A">
        <w:rPr>
          <w:rFonts w:cs="Arial"/>
          <w:b/>
          <w:noProof/>
          <w:sz w:val="24"/>
        </w:rPr>
        <w:drawing>
          <wp:inline distT="0" distB="0" distL="0" distR="0" wp14:anchorId="08ECBEAC" wp14:editId="7D5B8A26">
            <wp:extent cx="4252531" cy="75212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_4_hclust_species_very_good_examples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809" cy="75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7723" w14:textId="18D6D1B0" w:rsidR="008C357C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8C357C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8C357C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4</w:t>
      </w:r>
      <w:r w:rsidR="008C357C" w:rsidRPr="0043574A">
        <w:rPr>
          <w:rFonts w:cs="Arial"/>
          <w:b/>
          <w:sz w:val="24"/>
        </w:rPr>
        <w:t>: Heatmap demonstrating correlation of contaminants with one another.</w:t>
      </w:r>
      <w:r w:rsidR="008C357C" w:rsidRPr="0043574A">
        <w:rPr>
          <w:rFonts w:cs="Arial"/>
          <w:sz w:val="24"/>
        </w:rPr>
        <w:t xml:space="preserve"> All species were correlated with one another and ordered with </w:t>
      </w:r>
      <w:r w:rsidR="008C357C" w:rsidRPr="0043574A">
        <w:rPr>
          <w:rFonts w:cs="Arial"/>
          <w:sz w:val="24"/>
        </w:rPr>
        <w:lastRenderedPageBreak/>
        <w:t xml:space="preserve">hierarchical clustering of the spearman’s correlation coefficient rho values. Only significant correlation values are displayed (p&lt;0.05). The correlation heatmap was then subset to allow for visualisation of examples that displayed clusters involving known contaminants that are highlighted with the red boxes. </w:t>
      </w:r>
      <w:r w:rsidR="008C357C" w:rsidRPr="0043574A">
        <w:rPr>
          <w:rFonts w:cs="Arial"/>
          <w:b/>
          <w:sz w:val="24"/>
        </w:rPr>
        <w:t>(a)</w:t>
      </w:r>
      <w:r w:rsidR="008C357C" w:rsidRPr="0043574A">
        <w:rPr>
          <w:rFonts w:cs="Arial"/>
          <w:sz w:val="24"/>
        </w:rPr>
        <w:t xml:space="preserve"> subset plot from species-to-species correlation plot of the first batch of samples processed (n=1099). </w:t>
      </w:r>
      <w:r w:rsidR="008C357C" w:rsidRPr="0043574A">
        <w:rPr>
          <w:rFonts w:cs="Arial"/>
          <w:b/>
          <w:sz w:val="24"/>
        </w:rPr>
        <w:t>(b)</w:t>
      </w:r>
      <w:r w:rsidR="008C357C" w:rsidRPr="0043574A">
        <w:rPr>
          <w:rFonts w:cs="Arial"/>
          <w:sz w:val="24"/>
        </w:rPr>
        <w:t xml:space="preserve"> subset plot from species-to-species correlation plot of the second batch of samples processed (n=767).</w:t>
      </w:r>
    </w:p>
    <w:p w14:paraId="32A8417F" w14:textId="77777777" w:rsidR="008C357C" w:rsidRPr="0043574A" w:rsidRDefault="008C357C" w:rsidP="0057476D">
      <w:pPr>
        <w:spacing w:line="276" w:lineRule="auto"/>
        <w:rPr>
          <w:rFonts w:cs="Arial"/>
          <w:sz w:val="24"/>
          <w:lang w:eastAsia="en-GB"/>
        </w:rPr>
      </w:pPr>
    </w:p>
    <w:p w14:paraId="7BE57F6C" w14:textId="77777777" w:rsidR="008C357C" w:rsidRPr="0043574A" w:rsidRDefault="008C357C" w:rsidP="0057476D">
      <w:pPr>
        <w:spacing w:line="276" w:lineRule="auto"/>
        <w:rPr>
          <w:rFonts w:cs="Arial"/>
          <w:sz w:val="24"/>
        </w:rPr>
      </w:pPr>
    </w:p>
    <w:p w14:paraId="2E564DB8" w14:textId="77777777" w:rsidR="008C357C" w:rsidRPr="0043574A" w:rsidRDefault="008C357C" w:rsidP="0057476D">
      <w:pPr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3BCFC074" wp14:editId="2C16E44E">
            <wp:extent cx="5274310" cy="733996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arecurves_slopes_final_new_contam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4C82" w14:textId="380F1075" w:rsidR="008C357C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8C357C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8C357C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5</w:t>
      </w:r>
      <w:r w:rsidR="008C357C" w:rsidRPr="0043574A">
        <w:rPr>
          <w:rFonts w:cs="Arial"/>
          <w:b/>
          <w:sz w:val="24"/>
        </w:rPr>
        <w:t xml:space="preserve">: Setting a rarefication threshold. (a-f) </w:t>
      </w:r>
      <w:r w:rsidR="008C357C" w:rsidRPr="0043574A">
        <w:rPr>
          <w:rFonts w:cs="Arial"/>
          <w:sz w:val="24"/>
        </w:rPr>
        <w:t>Rarefication curves generated for samples after the removal of samples with less than a) 1,000 b) 5,000 c) 10,000 d) 15,000 e) 20,000 and f) 100,000 high-quality reads.</w:t>
      </w:r>
      <w:r w:rsidR="008C357C" w:rsidRPr="0043574A">
        <w:rPr>
          <w:rFonts w:cs="Arial"/>
          <w:b/>
          <w:sz w:val="24"/>
        </w:rPr>
        <w:t xml:space="preserve"> (g-l) </w:t>
      </w:r>
      <w:r w:rsidR="008C357C" w:rsidRPr="0043574A">
        <w:rPr>
          <w:rFonts w:cs="Arial"/>
          <w:sz w:val="24"/>
        </w:rPr>
        <w:t xml:space="preserve">Histogram representing the slope of the rarefaction curves generated in figures </w:t>
      </w:r>
      <w:r w:rsidR="008C357C" w:rsidRPr="0043574A">
        <w:rPr>
          <w:rFonts w:cs="Arial"/>
          <w:b/>
          <w:sz w:val="24"/>
        </w:rPr>
        <w:t xml:space="preserve">a to f </w:t>
      </w:r>
      <w:r w:rsidR="008C357C" w:rsidRPr="0043574A">
        <w:rPr>
          <w:rFonts w:cs="Arial"/>
          <w:sz w:val="24"/>
        </w:rPr>
        <w:t xml:space="preserve">at the respective high-quality read count threshold below which samples were removed g) 1,000 h) 5,000 </w:t>
      </w:r>
      <w:proofErr w:type="spellStart"/>
      <w:r w:rsidR="008C357C" w:rsidRPr="0043574A">
        <w:rPr>
          <w:rFonts w:cs="Arial"/>
          <w:sz w:val="24"/>
        </w:rPr>
        <w:t>i</w:t>
      </w:r>
      <w:proofErr w:type="spellEnd"/>
      <w:r w:rsidR="008C357C" w:rsidRPr="0043574A">
        <w:rPr>
          <w:rFonts w:cs="Arial"/>
          <w:sz w:val="24"/>
        </w:rPr>
        <w:t xml:space="preserve">) 10,000 j) 15,000 k) 20,000 and </w:t>
      </w:r>
      <w:proofErr w:type="spellStart"/>
      <w:r w:rsidR="008C357C" w:rsidRPr="0043574A">
        <w:rPr>
          <w:rFonts w:cs="Arial"/>
          <w:sz w:val="24"/>
        </w:rPr>
        <w:t>fl</w:t>
      </w:r>
      <w:proofErr w:type="spellEnd"/>
      <w:r w:rsidR="008C357C" w:rsidRPr="0043574A">
        <w:rPr>
          <w:rFonts w:cs="Arial"/>
          <w:sz w:val="24"/>
        </w:rPr>
        <w:t xml:space="preserve"> 100,000 high-quality reads.</w:t>
      </w:r>
    </w:p>
    <w:p w14:paraId="0D127B6E" w14:textId="77777777" w:rsidR="005F2F84" w:rsidRPr="0043574A" w:rsidRDefault="005F2F84" w:rsidP="0057476D">
      <w:pPr>
        <w:pStyle w:val="NoSpacing"/>
        <w:spacing w:line="276" w:lineRule="auto"/>
        <w:rPr>
          <w:rFonts w:cs="Arial"/>
          <w:sz w:val="24"/>
        </w:rPr>
      </w:pPr>
    </w:p>
    <w:p w14:paraId="7A0B5D70" w14:textId="7A2EAA9B" w:rsidR="005F2F84" w:rsidRPr="0043574A" w:rsidRDefault="005F2F84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6B53FDA2" wp14:editId="6E820970">
            <wp:extent cx="4489807" cy="3015936"/>
            <wp:effectExtent l="0" t="0" r="0" b="0"/>
            <wp:docPr id="1736069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69456" name="Picture 17360694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564" cy="30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4153" w14:textId="0566E4CE" w:rsidR="00C52638" w:rsidRPr="0043574A" w:rsidRDefault="00132C12" w:rsidP="0057476D">
      <w:pPr>
        <w:pStyle w:val="NoSpacing"/>
        <w:spacing w:line="276" w:lineRule="auto"/>
        <w:rPr>
          <w:rFonts w:cs="Arial"/>
          <w:b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5F2F84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5F2F84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52638" w:rsidRPr="0043574A">
        <w:rPr>
          <w:rFonts w:cs="Arial"/>
          <w:b/>
          <w:sz w:val="24"/>
        </w:rPr>
        <w:t>6</w:t>
      </w:r>
      <w:r w:rsidR="005F2F84" w:rsidRPr="0043574A">
        <w:rPr>
          <w:rFonts w:cs="Arial"/>
          <w:b/>
          <w:sz w:val="24"/>
        </w:rPr>
        <w:t xml:space="preserve">: </w:t>
      </w:r>
      <w:r w:rsidR="00C52638" w:rsidRPr="0043574A">
        <w:rPr>
          <w:rFonts w:cs="Arial"/>
          <w:b/>
          <w:sz w:val="24"/>
        </w:rPr>
        <w:t>Gap statistic calculation results with number of clusters (k) against goodness of clustering measure (gap).</w:t>
      </w:r>
    </w:p>
    <w:p w14:paraId="422FB220" w14:textId="77777777" w:rsidR="006C4B72" w:rsidRPr="0043574A" w:rsidRDefault="006C4B72" w:rsidP="0057476D">
      <w:pPr>
        <w:pStyle w:val="NoSpacing"/>
        <w:spacing w:line="276" w:lineRule="auto"/>
        <w:rPr>
          <w:rFonts w:cs="Arial"/>
          <w:sz w:val="24"/>
        </w:rPr>
      </w:pPr>
    </w:p>
    <w:p w14:paraId="5A7DC003" w14:textId="77777777" w:rsidR="00153BEE" w:rsidRPr="0043574A" w:rsidRDefault="00153BEE" w:rsidP="0057476D">
      <w:pPr>
        <w:pStyle w:val="NoSpacing"/>
        <w:spacing w:line="276" w:lineRule="auto"/>
        <w:rPr>
          <w:rFonts w:cs="Arial"/>
          <w:sz w:val="24"/>
        </w:rPr>
      </w:pPr>
    </w:p>
    <w:p w14:paraId="794ABB9C" w14:textId="485E8D32" w:rsidR="006C4B72" w:rsidRPr="0043574A" w:rsidRDefault="006C4B72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6E5B9951" wp14:editId="052C7F00">
            <wp:extent cx="5727700" cy="5272405"/>
            <wp:effectExtent l="0" t="0" r="0" b="0"/>
            <wp:docPr id="508711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11658" name="Picture 5087116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286A" w14:textId="72FE6819" w:rsidR="00153BEE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153BEE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153BEE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153BEE" w:rsidRPr="0043574A">
        <w:rPr>
          <w:rFonts w:cs="Arial"/>
          <w:b/>
          <w:sz w:val="24"/>
        </w:rPr>
        <w:t xml:space="preserve">7: Alpha diversity </w:t>
      </w:r>
      <w:r w:rsidR="00C276FD" w:rsidRPr="0043574A">
        <w:rPr>
          <w:rFonts w:cs="Arial"/>
          <w:b/>
          <w:sz w:val="24"/>
        </w:rPr>
        <w:t xml:space="preserve">of serially sampled study participants by </w:t>
      </w:r>
      <w:r>
        <w:rPr>
          <w:rFonts w:cs="Arial"/>
          <w:b/>
          <w:sz w:val="24"/>
        </w:rPr>
        <w:t>colonisation</w:t>
      </w:r>
      <w:r w:rsidRPr="0043574A">
        <w:rPr>
          <w:rFonts w:cs="Arial"/>
          <w:b/>
          <w:sz w:val="24"/>
        </w:rPr>
        <w:t xml:space="preserve"> </w:t>
      </w:r>
      <w:r w:rsidR="00C276FD" w:rsidRPr="0043574A">
        <w:rPr>
          <w:rFonts w:cs="Arial"/>
          <w:b/>
          <w:sz w:val="24"/>
        </w:rPr>
        <w:t>status.</w:t>
      </w:r>
      <w:r w:rsidR="00153BEE" w:rsidRPr="0043574A">
        <w:rPr>
          <w:rFonts w:cs="Arial"/>
          <w:b/>
          <w:sz w:val="24"/>
        </w:rPr>
        <w:t xml:space="preserve"> </w:t>
      </w:r>
      <w:r w:rsidR="00153BEE" w:rsidRPr="0043574A">
        <w:rPr>
          <w:rFonts w:cs="Arial"/>
          <w:color w:val="212121"/>
          <w:sz w:val="24"/>
        </w:rPr>
        <w:t xml:space="preserve">Alpha diversity </w:t>
      </w:r>
      <w:r w:rsidR="00C276FD" w:rsidRPr="0043574A">
        <w:rPr>
          <w:rFonts w:cs="Arial"/>
          <w:color w:val="212121"/>
          <w:sz w:val="24"/>
        </w:rPr>
        <w:t xml:space="preserve">is presented </w:t>
      </w:r>
      <w:r w:rsidR="00153BEE" w:rsidRPr="0043574A">
        <w:rPr>
          <w:rFonts w:cs="Arial"/>
          <w:color w:val="212121"/>
          <w:sz w:val="24"/>
        </w:rPr>
        <w:t>by multiple indices</w:t>
      </w:r>
      <w:r w:rsidR="00C276FD" w:rsidRPr="0043574A">
        <w:rPr>
          <w:rFonts w:cs="Arial"/>
          <w:color w:val="212121"/>
          <w:sz w:val="24"/>
        </w:rPr>
        <w:t xml:space="preserve"> by carriage state (</w:t>
      </w:r>
      <w:r w:rsidR="00C276FD" w:rsidRPr="0043574A">
        <w:rPr>
          <w:rFonts w:cs="Arial"/>
          <w:b/>
          <w:bCs/>
          <w:color w:val="212121"/>
          <w:sz w:val="24"/>
        </w:rPr>
        <w:t>a</w:t>
      </w:r>
      <w:r w:rsidR="00C276FD" w:rsidRPr="0043574A">
        <w:rPr>
          <w:rFonts w:cs="Arial"/>
          <w:color w:val="212121"/>
          <w:sz w:val="24"/>
        </w:rPr>
        <w:t>) Persistent (</w:t>
      </w:r>
      <w:r w:rsidR="00C276FD" w:rsidRPr="0043574A">
        <w:rPr>
          <w:rFonts w:cs="Arial"/>
          <w:b/>
          <w:bCs/>
          <w:color w:val="212121"/>
          <w:sz w:val="24"/>
        </w:rPr>
        <w:t>b</w:t>
      </w:r>
      <w:r w:rsidR="00C276FD" w:rsidRPr="0043574A">
        <w:rPr>
          <w:rFonts w:cs="Arial"/>
          <w:color w:val="212121"/>
          <w:sz w:val="24"/>
        </w:rPr>
        <w:t>) Intermittent (</w:t>
      </w:r>
      <w:r w:rsidR="00C276FD" w:rsidRPr="0043574A">
        <w:rPr>
          <w:rFonts w:cs="Arial"/>
          <w:b/>
          <w:bCs/>
          <w:color w:val="212121"/>
          <w:sz w:val="24"/>
        </w:rPr>
        <w:t>c</w:t>
      </w:r>
      <w:r w:rsidR="00C276FD" w:rsidRPr="0043574A">
        <w:rPr>
          <w:rFonts w:cs="Arial"/>
          <w:color w:val="212121"/>
          <w:sz w:val="24"/>
        </w:rPr>
        <w:t>) non-carriers</w:t>
      </w:r>
      <w:r w:rsidR="00153BEE" w:rsidRPr="0043574A">
        <w:rPr>
          <w:rFonts w:cs="Arial"/>
          <w:color w:val="212121"/>
          <w:sz w:val="24"/>
        </w:rPr>
        <w:t xml:space="preserve">. Plot comparing </w:t>
      </w:r>
      <w:r w:rsidR="00C276FD" w:rsidRPr="0043574A">
        <w:rPr>
          <w:rFonts w:cs="Arial"/>
          <w:color w:val="212121"/>
          <w:sz w:val="24"/>
        </w:rPr>
        <w:t>alpha diversity of anterior nares</w:t>
      </w:r>
      <w:r w:rsidR="00153BEE" w:rsidRPr="0043574A">
        <w:rPr>
          <w:rFonts w:cs="Arial"/>
          <w:color w:val="212121"/>
          <w:sz w:val="24"/>
        </w:rPr>
        <w:t xml:space="preserve"> </w:t>
      </w:r>
      <w:r w:rsidR="00C276FD" w:rsidRPr="0043574A">
        <w:rPr>
          <w:rFonts w:cs="Arial"/>
          <w:color w:val="212121"/>
          <w:sz w:val="24"/>
        </w:rPr>
        <w:t>by samples week number (one, two, or three) where available</w:t>
      </w:r>
      <w:r w:rsidR="00153BEE" w:rsidRPr="0043574A">
        <w:rPr>
          <w:rFonts w:cs="Arial"/>
          <w:color w:val="212121"/>
          <w:sz w:val="24"/>
        </w:rPr>
        <w:t xml:space="preserve">. Alpha diversity is calculated after rarefication of high-quality reads. </w:t>
      </w:r>
    </w:p>
    <w:p w14:paraId="1E028280" w14:textId="77777777" w:rsidR="00153BEE" w:rsidRPr="0043574A" w:rsidRDefault="00153BEE" w:rsidP="0057476D">
      <w:pPr>
        <w:pStyle w:val="NoSpacing"/>
        <w:spacing w:line="276" w:lineRule="auto"/>
        <w:rPr>
          <w:rFonts w:cs="Arial"/>
          <w:sz w:val="24"/>
        </w:rPr>
      </w:pPr>
    </w:p>
    <w:p w14:paraId="59219B98" w14:textId="38380697" w:rsidR="005F2F84" w:rsidRPr="0043574A" w:rsidRDefault="001621B9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58618ED8" wp14:editId="4CBE811F">
            <wp:extent cx="5727700" cy="5727700"/>
            <wp:effectExtent l="0" t="0" r="0" b="0"/>
            <wp:docPr id="130013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892" name="Picture 1300138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0D69" w14:textId="2C7FDDA1" w:rsidR="00153BEE" w:rsidRPr="0043574A" w:rsidRDefault="00132C12" w:rsidP="0057476D">
      <w:pPr>
        <w:pStyle w:val="NoSpacing"/>
        <w:spacing w:line="276" w:lineRule="auto"/>
        <w:rPr>
          <w:rFonts w:cs="Arial"/>
          <w:b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153BEE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 S</w:t>
      </w:r>
      <w:r w:rsidR="00153BEE" w:rsidRPr="0043574A">
        <w:rPr>
          <w:rFonts w:cs="Arial"/>
          <w:b/>
          <w:sz w:val="24"/>
        </w:rPr>
        <w:t xml:space="preserve">8: </w:t>
      </w:r>
      <w:r w:rsidR="00C276FD" w:rsidRPr="0043574A">
        <w:rPr>
          <w:rFonts w:cs="Arial"/>
          <w:b/>
          <w:sz w:val="24"/>
        </w:rPr>
        <w:t xml:space="preserve">Relative abundance of serially sampled </w:t>
      </w:r>
      <w:r w:rsidR="00BD1232" w:rsidRPr="0043574A">
        <w:rPr>
          <w:rFonts w:cs="Arial"/>
          <w:b/>
          <w:i/>
          <w:iCs/>
          <w:sz w:val="24"/>
        </w:rPr>
        <w:t xml:space="preserve">Staphylococcus aureus </w:t>
      </w:r>
      <w:r w:rsidR="00C276FD" w:rsidRPr="0043574A">
        <w:rPr>
          <w:rFonts w:cs="Arial"/>
          <w:b/>
          <w:sz w:val="24"/>
        </w:rPr>
        <w:t xml:space="preserve">persistent carriers at a genus level. </w:t>
      </w:r>
      <w:r w:rsidR="00C276FD" w:rsidRPr="0043574A">
        <w:rPr>
          <w:rFonts w:cs="Arial"/>
          <w:color w:val="212121"/>
          <w:sz w:val="24"/>
        </w:rPr>
        <w:t>Relative abundance is calculated after rarefication of high-quality reads.</w:t>
      </w:r>
    </w:p>
    <w:p w14:paraId="64347D4C" w14:textId="77777777" w:rsidR="00153BEE" w:rsidRPr="0043574A" w:rsidRDefault="00153BEE" w:rsidP="0057476D">
      <w:pPr>
        <w:pStyle w:val="NoSpacing"/>
        <w:spacing w:line="276" w:lineRule="auto"/>
        <w:rPr>
          <w:rFonts w:cs="Arial"/>
          <w:sz w:val="24"/>
        </w:rPr>
      </w:pPr>
    </w:p>
    <w:p w14:paraId="2AD3E3E3" w14:textId="43F02C57" w:rsidR="00153BEE" w:rsidRPr="0043574A" w:rsidRDefault="001621B9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6FE1E789" wp14:editId="63553E77">
            <wp:extent cx="5727700" cy="5727700"/>
            <wp:effectExtent l="0" t="0" r="0" b="0"/>
            <wp:docPr id="891933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33515" name="Picture 8919335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0B3E" w14:textId="0F56745A" w:rsidR="00C276FD" w:rsidRPr="0043574A" w:rsidRDefault="00132C12" w:rsidP="0057476D">
      <w:pPr>
        <w:pStyle w:val="NoSpacing"/>
        <w:spacing w:line="276" w:lineRule="auto"/>
        <w:rPr>
          <w:rFonts w:cs="Arial"/>
          <w:b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C276FD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C276FD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276FD" w:rsidRPr="0043574A">
        <w:rPr>
          <w:rFonts w:cs="Arial"/>
          <w:b/>
          <w:sz w:val="24"/>
        </w:rPr>
        <w:t xml:space="preserve">9: Relative abundance of serially sampled </w:t>
      </w:r>
      <w:r w:rsidR="00BD1232" w:rsidRPr="0043574A">
        <w:rPr>
          <w:rFonts w:cs="Arial"/>
          <w:b/>
          <w:i/>
          <w:iCs/>
          <w:sz w:val="24"/>
        </w:rPr>
        <w:t xml:space="preserve">Staphylococcus aureus </w:t>
      </w:r>
      <w:r w:rsidR="00BD1232" w:rsidRPr="0043574A">
        <w:rPr>
          <w:rFonts w:cs="Arial"/>
          <w:b/>
          <w:sz w:val="24"/>
        </w:rPr>
        <w:t xml:space="preserve">intermittent </w:t>
      </w:r>
      <w:r w:rsidR="00C276FD" w:rsidRPr="0043574A">
        <w:rPr>
          <w:rFonts w:cs="Arial"/>
          <w:b/>
          <w:sz w:val="24"/>
        </w:rPr>
        <w:t xml:space="preserve">carriers at a genus level. </w:t>
      </w:r>
      <w:r w:rsidR="00C276FD" w:rsidRPr="0043574A">
        <w:rPr>
          <w:rFonts w:cs="Arial"/>
          <w:color w:val="212121"/>
          <w:sz w:val="24"/>
        </w:rPr>
        <w:t>Relative abundance is calculated after rarefication of high-quality reads.</w:t>
      </w:r>
    </w:p>
    <w:p w14:paraId="3EC1E944" w14:textId="77777777" w:rsidR="00153BEE" w:rsidRPr="0043574A" w:rsidRDefault="00153BEE" w:rsidP="0057476D">
      <w:pPr>
        <w:pStyle w:val="NoSpacing"/>
        <w:spacing w:line="276" w:lineRule="auto"/>
        <w:rPr>
          <w:rFonts w:cs="Arial"/>
          <w:sz w:val="24"/>
        </w:rPr>
      </w:pPr>
    </w:p>
    <w:p w14:paraId="07DF0278" w14:textId="06AB39CD" w:rsidR="00153BEE" w:rsidRPr="0043574A" w:rsidRDefault="001621B9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71D52943" wp14:editId="0B775EBA">
            <wp:extent cx="5727700" cy="5727700"/>
            <wp:effectExtent l="0" t="0" r="0" b="0"/>
            <wp:docPr id="3416382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38229" name="Picture 3416382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C108" w14:textId="73D11FE9" w:rsidR="00C276FD" w:rsidRPr="0043574A" w:rsidRDefault="00132C12" w:rsidP="0057476D">
      <w:pPr>
        <w:pStyle w:val="NoSpacing"/>
        <w:spacing w:line="276" w:lineRule="auto"/>
        <w:rPr>
          <w:rFonts w:cs="Arial"/>
          <w:b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C276FD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C276FD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C276FD" w:rsidRPr="0043574A">
        <w:rPr>
          <w:rFonts w:cs="Arial"/>
          <w:b/>
          <w:sz w:val="24"/>
        </w:rPr>
        <w:t xml:space="preserve">10: Relative abundance of serially sampled </w:t>
      </w:r>
      <w:r w:rsidR="00BD1232" w:rsidRPr="0043574A">
        <w:rPr>
          <w:rFonts w:cs="Arial"/>
          <w:b/>
          <w:i/>
          <w:iCs/>
          <w:sz w:val="24"/>
        </w:rPr>
        <w:t xml:space="preserve">Staphylococcus aureus </w:t>
      </w:r>
      <w:r w:rsidR="00BD1232" w:rsidRPr="0043574A">
        <w:rPr>
          <w:rFonts w:cs="Arial"/>
          <w:b/>
          <w:sz w:val="24"/>
        </w:rPr>
        <w:t>non-</w:t>
      </w:r>
      <w:r w:rsidR="00C276FD" w:rsidRPr="0043574A">
        <w:rPr>
          <w:rFonts w:cs="Arial"/>
          <w:b/>
          <w:sz w:val="24"/>
        </w:rPr>
        <w:t xml:space="preserve">carriers at a genus level. </w:t>
      </w:r>
      <w:r w:rsidR="00C276FD" w:rsidRPr="0043574A">
        <w:rPr>
          <w:rFonts w:cs="Arial"/>
          <w:color w:val="212121"/>
          <w:sz w:val="24"/>
        </w:rPr>
        <w:t>Relative abundance is calculated after rarefication of high-quality reads.</w:t>
      </w:r>
    </w:p>
    <w:p w14:paraId="728536CD" w14:textId="77777777" w:rsidR="00153BEE" w:rsidRPr="0043574A" w:rsidRDefault="00153BEE" w:rsidP="0057476D">
      <w:pPr>
        <w:pStyle w:val="NoSpacing"/>
        <w:spacing w:line="276" w:lineRule="auto"/>
        <w:rPr>
          <w:rFonts w:cs="Arial"/>
          <w:sz w:val="24"/>
        </w:rPr>
      </w:pPr>
    </w:p>
    <w:p w14:paraId="5270496E" w14:textId="77777777" w:rsidR="005F2F84" w:rsidRPr="0043574A" w:rsidRDefault="005F2F84" w:rsidP="0057476D">
      <w:pPr>
        <w:pStyle w:val="NoSpacing"/>
        <w:spacing w:line="276" w:lineRule="auto"/>
        <w:rPr>
          <w:rFonts w:cs="Arial"/>
          <w:sz w:val="24"/>
        </w:rPr>
      </w:pPr>
    </w:p>
    <w:p w14:paraId="67F28B76" w14:textId="1D71CC92" w:rsidR="005F2F84" w:rsidRPr="0043574A" w:rsidRDefault="00DA06B1" w:rsidP="0057476D">
      <w:pPr>
        <w:pStyle w:val="NoSpacing"/>
        <w:spacing w:line="276" w:lineRule="auto"/>
        <w:rPr>
          <w:rFonts w:cs="Arial"/>
          <w:sz w:val="24"/>
        </w:rPr>
      </w:pPr>
      <w:r w:rsidRPr="0043574A">
        <w:rPr>
          <w:rFonts w:cs="Arial"/>
          <w:noProof/>
          <w:sz w:val="24"/>
        </w:rPr>
        <w:lastRenderedPageBreak/>
        <w:drawing>
          <wp:inline distT="0" distB="0" distL="0" distR="0" wp14:anchorId="31C1C5F2" wp14:editId="47AE01DE">
            <wp:extent cx="5727700" cy="2575560"/>
            <wp:effectExtent l="0" t="0" r="0" b="2540"/>
            <wp:docPr id="769683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3094" name="Picture 7696830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2C27" w14:textId="77777777" w:rsidR="005F2F84" w:rsidRPr="0043574A" w:rsidRDefault="005F2F84" w:rsidP="0057476D">
      <w:pPr>
        <w:pStyle w:val="NoSpacing"/>
        <w:spacing w:line="276" w:lineRule="auto"/>
        <w:rPr>
          <w:rFonts w:cs="Arial"/>
          <w:sz w:val="24"/>
        </w:rPr>
      </w:pPr>
    </w:p>
    <w:p w14:paraId="170E8632" w14:textId="151ACC19" w:rsidR="00DA06B1" w:rsidRPr="0043574A" w:rsidRDefault="00132C12" w:rsidP="0057476D">
      <w:pPr>
        <w:pStyle w:val="NoSpacing"/>
        <w:spacing w:line="276" w:lineRule="auto"/>
        <w:rPr>
          <w:rFonts w:cs="Arial"/>
          <w:sz w:val="24"/>
        </w:rPr>
      </w:pPr>
      <w:r w:rsidRPr="00024D55">
        <w:rPr>
          <w:rFonts w:cs="Arial"/>
          <w:b/>
          <w:bCs/>
          <w:color w:val="000000" w:themeColor="text1"/>
          <w:sz w:val="24"/>
        </w:rPr>
        <w:t>Supplementary</w:t>
      </w:r>
      <w:r w:rsidRPr="00132C12">
        <w:rPr>
          <w:rFonts w:cs="Arial"/>
          <w:b/>
          <w:sz w:val="24"/>
        </w:rPr>
        <w:t xml:space="preserve"> </w:t>
      </w:r>
      <w:r w:rsidR="00DA06B1" w:rsidRPr="0043574A">
        <w:rPr>
          <w:rFonts w:cs="Arial"/>
          <w:b/>
          <w:sz w:val="24"/>
        </w:rPr>
        <w:t>Fig</w:t>
      </w:r>
      <w:r w:rsidR="00F37868" w:rsidRPr="0043574A">
        <w:rPr>
          <w:rFonts w:cs="Arial"/>
          <w:b/>
          <w:sz w:val="24"/>
        </w:rPr>
        <w:t>.</w:t>
      </w:r>
      <w:r w:rsidR="00DA06B1" w:rsidRPr="0043574A">
        <w:rPr>
          <w:rFonts w:cs="Arial"/>
          <w:b/>
          <w:sz w:val="24"/>
        </w:rPr>
        <w:t xml:space="preserve"> </w:t>
      </w:r>
      <w:r w:rsidR="00F37868" w:rsidRPr="0043574A">
        <w:rPr>
          <w:rFonts w:cs="Arial"/>
          <w:b/>
          <w:sz w:val="24"/>
        </w:rPr>
        <w:t>S</w:t>
      </w:r>
      <w:r w:rsidR="00153BEE" w:rsidRPr="0043574A">
        <w:rPr>
          <w:rFonts w:cs="Arial"/>
          <w:b/>
          <w:sz w:val="24"/>
        </w:rPr>
        <w:t>11</w:t>
      </w:r>
      <w:r w:rsidR="00DA06B1" w:rsidRPr="0043574A">
        <w:rPr>
          <w:rFonts w:cs="Arial"/>
          <w:b/>
          <w:sz w:val="24"/>
        </w:rPr>
        <w:t xml:space="preserve">: </w:t>
      </w:r>
      <w:r w:rsidR="00153BEE" w:rsidRPr="0043574A">
        <w:rPr>
          <w:rFonts w:cs="Arial"/>
          <w:b/>
          <w:sz w:val="24"/>
        </w:rPr>
        <w:t>Alpha</w:t>
      </w:r>
      <w:r w:rsidR="00347127" w:rsidRPr="0043574A">
        <w:rPr>
          <w:rFonts w:cs="Arial"/>
          <w:b/>
          <w:sz w:val="24"/>
        </w:rPr>
        <w:t xml:space="preserve"> and</w:t>
      </w:r>
      <w:r w:rsidR="00153BEE" w:rsidRPr="0043574A">
        <w:rPr>
          <w:rFonts w:cs="Arial"/>
          <w:b/>
          <w:sz w:val="24"/>
        </w:rPr>
        <w:t xml:space="preserve"> beta diversity from nasal samples by frequency of nasal swabs positive for </w:t>
      </w:r>
      <w:r w:rsidR="00153BEE" w:rsidRPr="0043574A">
        <w:rPr>
          <w:rFonts w:cs="Arial"/>
          <w:b/>
          <w:i/>
          <w:sz w:val="24"/>
        </w:rPr>
        <w:t>Staphylococcus aureus</w:t>
      </w:r>
      <w:r w:rsidR="00153BEE" w:rsidRPr="0043574A">
        <w:rPr>
          <w:rFonts w:cs="Arial"/>
          <w:b/>
          <w:sz w:val="24"/>
        </w:rPr>
        <w:t xml:space="preserve"> amongst intermittent carriers. (a-b) </w:t>
      </w:r>
      <w:r w:rsidR="00153BEE" w:rsidRPr="0043574A">
        <w:rPr>
          <w:rFonts w:cs="Arial"/>
          <w:bCs/>
          <w:sz w:val="24"/>
        </w:rPr>
        <w:t xml:space="preserve">Box plot comparing alpha diversity (Shannon and Simpson) from nasal samples by the number of swabs positive (one or two) for </w:t>
      </w:r>
      <w:r w:rsidR="00153BEE" w:rsidRPr="0043574A">
        <w:rPr>
          <w:rFonts w:cs="Arial"/>
          <w:bCs/>
          <w:i/>
          <w:sz w:val="24"/>
        </w:rPr>
        <w:t>Staphylococcus aureus</w:t>
      </w:r>
      <w:r w:rsidR="00153BEE" w:rsidRPr="0043574A">
        <w:rPr>
          <w:rFonts w:cs="Arial"/>
          <w:bCs/>
          <w:sz w:val="24"/>
        </w:rPr>
        <w:t xml:space="preserve"> from intermittent carriers. </w:t>
      </w:r>
    </w:p>
    <w:p w14:paraId="63FF90AF" w14:textId="0F2E6377" w:rsidR="005F2F84" w:rsidRPr="0043574A" w:rsidRDefault="005F2F84" w:rsidP="0057476D">
      <w:pPr>
        <w:spacing w:line="276" w:lineRule="auto"/>
        <w:rPr>
          <w:rFonts w:cs="Arial"/>
          <w:sz w:val="24"/>
        </w:rPr>
      </w:pPr>
    </w:p>
    <w:p w14:paraId="58637738" w14:textId="77777777" w:rsidR="005F2F84" w:rsidRPr="0043574A" w:rsidRDefault="005F2F84" w:rsidP="0057476D">
      <w:pPr>
        <w:pStyle w:val="NoSpacing"/>
        <w:spacing w:line="276" w:lineRule="auto"/>
        <w:rPr>
          <w:rFonts w:cs="Arial"/>
          <w:b/>
          <w:sz w:val="24"/>
        </w:rPr>
      </w:pPr>
    </w:p>
    <w:p w14:paraId="00B3E7B4" w14:textId="65B9A76D" w:rsidR="008C357C" w:rsidRDefault="002E7450" w:rsidP="0057476D">
      <w:pPr>
        <w:spacing w:line="276" w:lineRule="auto"/>
        <w:rPr>
          <w:rFonts w:cs="Arial"/>
          <w:b/>
          <w:bCs/>
          <w:sz w:val="24"/>
          <w:lang w:eastAsia="en-GB"/>
        </w:rPr>
      </w:pPr>
      <w:r w:rsidRPr="002E7450">
        <w:rPr>
          <w:rFonts w:cs="Arial"/>
          <w:b/>
          <w:bCs/>
          <w:sz w:val="24"/>
          <w:lang w:eastAsia="en-GB"/>
        </w:rPr>
        <w:t>Supplementary Results</w:t>
      </w:r>
    </w:p>
    <w:p w14:paraId="7D6B1C43" w14:textId="77777777" w:rsidR="002E7450" w:rsidRPr="002E7450" w:rsidRDefault="002E7450" w:rsidP="0057476D">
      <w:pPr>
        <w:spacing w:line="276" w:lineRule="auto"/>
        <w:rPr>
          <w:rFonts w:cs="Arial"/>
          <w:b/>
          <w:bCs/>
          <w:sz w:val="24"/>
          <w:lang w:eastAsia="en-GB"/>
        </w:rPr>
      </w:pPr>
    </w:p>
    <w:p w14:paraId="1665C928" w14:textId="77777777" w:rsidR="002E7450" w:rsidRPr="002E7450" w:rsidRDefault="002E7450" w:rsidP="002E7450">
      <w:pPr>
        <w:spacing w:line="276" w:lineRule="auto"/>
        <w:rPr>
          <w:rFonts w:cs="Arial"/>
          <w:b/>
          <w:bCs/>
          <w:sz w:val="24"/>
          <w:lang w:eastAsia="en-GB"/>
        </w:rPr>
      </w:pPr>
      <w:r w:rsidRPr="002E7450">
        <w:rPr>
          <w:rFonts w:cs="Arial"/>
          <w:b/>
          <w:bCs/>
          <w:sz w:val="24"/>
          <w:lang w:eastAsia="en-GB"/>
        </w:rPr>
        <w:t>Random Forest model performance of combined dataset</w:t>
      </w:r>
    </w:p>
    <w:p w14:paraId="59E2CD69" w14:textId="77777777" w:rsidR="002E7450" w:rsidRPr="002E7450" w:rsidRDefault="002E7450" w:rsidP="002E7450">
      <w:pPr>
        <w:spacing w:line="276" w:lineRule="auto"/>
        <w:rPr>
          <w:rFonts w:cs="Arial"/>
          <w:sz w:val="24"/>
          <w:lang w:eastAsia="en-GB"/>
        </w:rPr>
      </w:pPr>
      <w:r w:rsidRPr="002E7450">
        <w:rPr>
          <w:rFonts w:cs="Arial"/>
          <w:sz w:val="24"/>
          <w:lang w:eastAsia="en-GB"/>
        </w:rPr>
        <w:t xml:space="preserve">We assessed the performance of the random forest model to predict carriage status with the combined dataset including all samples above 500 reads and those rarefied above 10,000. </w:t>
      </w:r>
    </w:p>
    <w:p w14:paraId="6CEF12BA" w14:textId="77777777" w:rsidR="002E7450" w:rsidRPr="002E7450" w:rsidRDefault="002E7450" w:rsidP="002E7450">
      <w:pPr>
        <w:spacing w:line="276" w:lineRule="auto"/>
        <w:rPr>
          <w:rFonts w:cs="Arial"/>
          <w:sz w:val="24"/>
          <w:lang w:eastAsia="en-GB"/>
        </w:rPr>
      </w:pPr>
    </w:p>
    <w:p w14:paraId="51D20B95" w14:textId="2AAE64C1" w:rsidR="002E7450" w:rsidRPr="0043574A" w:rsidRDefault="002E7450" w:rsidP="002E7450">
      <w:pPr>
        <w:spacing w:line="276" w:lineRule="auto"/>
        <w:rPr>
          <w:rFonts w:cs="Arial"/>
          <w:sz w:val="24"/>
          <w:lang w:eastAsia="en-GB"/>
        </w:rPr>
      </w:pPr>
      <w:r w:rsidRPr="002E7450">
        <w:rPr>
          <w:rFonts w:cs="Arial"/>
          <w:sz w:val="24"/>
          <w:lang w:eastAsia="en-GB"/>
        </w:rPr>
        <w:t>We determined the best number of candidates to be sampled at each tree (</w:t>
      </w:r>
      <w:proofErr w:type="spellStart"/>
      <w:r w:rsidRPr="002E7450">
        <w:rPr>
          <w:rFonts w:cs="Arial"/>
          <w:sz w:val="24"/>
          <w:lang w:eastAsia="en-GB"/>
        </w:rPr>
        <w:t>mtry</w:t>
      </w:r>
      <w:proofErr w:type="spellEnd"/>
      <w:r w:rsidRPr="002E7450">
        <w:rPr>
          <w:rFonts w:cs="Arial"/>
          <w:sz w:val="24"/>
          <w:lang w:eastAsia="en-GB"/>
        </w:rPr>
        <w:t>) to be 4. The estimated test classification accuracy of the trained model was 70.6% (1-estimated out of box error). We determined the accuracy of the model with the test data. The overall accuracy of the model was 69.9% (C.I.= 62.3-76.2%, p=0.001) significantly exceeding the no information rate.</w:t>
      </w:r>
    </w:p>
    <w:p w14:paraId="0AC5E145" w14:textId="77777777" w:rsidR="00612E2D" w:rsidRPr="0043574A" w:rsidRDefault="00612E2D">
      <w:pPr>
        <w:spacing w:line="276" w:lineRule="auto"/>
        <w:rPr>
          <w:rFonts w:cs="Arial"/>
          <w:sz w:val="24"/>
          <w:lang w:eastAsia="en-GB"/>
        </w:rPr>
      </w:pPr>
    </w:p>
    <w:p w14:paraId="4AD88143" w14:textId="77777777" w:rsidR="00612E2D" w:rsidRPr="0043574A" w:rsidRDefault="00612E2D">
      <w:pPr>
        <w:spacing w:line="276" w:lineRule="auto"/>
        <w:rPr>
          <w:rFonts w:cs="Arial"/>
          <w:sz w:val="24"/>
          <w:lang w:eastAsia="en-GB"/>
        </w:rPr>
      </w:pPr>
    </w:p>
    <w:p w14:paraId="764D7C46" w14:textId="5241F286" w:rsidR="008C3F81" w:rsidRPr="0043574A" w:rsidRDefault="00612E2D" w:rsidP="0057476D">
      <w:pPr>
        <w:spacing w:line="276" w:lineRule="auto"/>
        <w:rPr>
          <w:rFonts w:cs="Arial"/>
          <w:sz w:val="24"/>
          <w:lang w:eastAsia="en-GB"/>
        </w:rPr>
      </w:pPr>
      <w:r w:rsidRPr="0043574A">
        <w:rPr>
          <w:rFonts w:eastAsiaTheme="minorHAnsi" w:cs="Arial"/>
          <w:lang w:eastAsia="en-GB"/>
        </w:rPr>
        <w:fldChar w:fldCharType="begin"/>
      </w:r>
      <w:r w:rsidRPr="00132C12">
        <w:rPr>
          <w:rFonts w:cs="Arial"/>
          <w:lang w:eastAsia="en-GB"/>
        </w:rPr>
        <w:instrText xml:space="preserve"> ADDIN EN.REFLIST </w:instrText>
      </w:r>
      <w:r w:rsidRPr="0043574A">
        <w:rPr>
          <w:rFonts w:eastAsiaTheme="minorHAnsi" w:cs="Arial"/>
          <w:lang w:eastAsia="en-GB"/>
        </w:rPr>
        <w:fldChar w:fldCharType="separate"/>
      </w:r>
      <w:r w:rsidRPr="0043574A">
        <w:rPr>
          <w:rFonts w:cs="Arial"/>
          <w:sz w:val="24"/>
          <w:lang w:eastAsia="en-GB"/>
        </w:rPr>
        <w:fldChar w:fldCharType="end"/>
      </w:r>
    </w:p>
    <w:sectPr w:rsidR="008C3F81" w:rsidRPr="0043574A" w:rsidSect="006C596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19326" w14:textId="77777777" w:rsidR="00AB1EEC" w:rsidRDefault="00AB1EEC">
      <w:pPr>
        <w:spacing w:line="240" w:lineRule="auto"/>
      </w:pPr>
      <w:r>
        <w:separator/>
      </w:r>
    </w:p>
  </w:endnote>
  <w:endnote w:type="continuationSeparator" w:id="0">
    <w:p w14:paraId="66CB7580" w14:textId="77777777" w:rsidR="00AB1EEC" w:rsidRDefault="00AB1E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8821467"/>
      <w:docPartObj>
        <w:docPartGallery w:val="Page Numbers (Bottom of Page)"/>
        <w:docPartUnique/>
      </w:docPartObj>
    </w:sdtPr>
    <w:sdtContent>
      <w:p w14:paraId="69E607FE" w14:textId="77777777" w:rsidR="000F1B9D" w:rsidRDefault="00870F61" w:rsidP="006369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8CD8F1D" w14:textId="77777777" w:rsidR="000F1B9D" w:rsidRDefault="000F1B9D" w:rsidP="006369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40145381"/>
      <w:docPartObj>
        <w:docPartGallery w:val="Page Numbers (Bottom of Page)"/>
        <w:docPartUnique/>
      </w:docPartObj>
    </w:sdtPr>
    <w:sdtContent>
      <w:p w14:paraId="09B071B5" w14:textId="77777777" w:rsidR="000F1B9D" w:rsidRDefault="00870F61" w:rsidP="0063692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06E387" w14:textId="77777777" w:rsidR="000F1B9D" w:rsidRDefault="000F1B9D" w:rsidP="006369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CCC82" w14:textId="77777777" w:rsidR="00AB1EEC" w:rsidRDefault="00AB1EEC">
      <w:pPr>
        <w:spacing w:line="240" w:lineRule="auto"/>
      </w:pPr>
      <w:r>
        <w:separator/>
      </w:r>
    </w:p>
  </w:footnote>
  <w:footnote w:type="continuationSeparator" w:id="0">
    <w:p w14:paraId="7CDAAD1E" w14:textId="77777777" w:rsidR="00AB1EEC" w:rsidRDefault="00AB1E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82FC9"/>
    <w:multiLevelType w:val="hybridMultilevel"/>
    <w:tmpl w:val="325EC24C"/>
    <w:lvl w:ilvl="0" w:tplc="64C66236">
      <w:start w:val="1"/>
      <w:numFmt w:val="decimal"/>
      <w:lvlText w:val="%1."/>
      <w:lvlJc w:val="left"/>
      <w:pPr>
        <w:ind w:left="720" w:hanging="360"/>
      </w:pPr>
      <w:rPr>
        <w:rFonts w:ascii="ArialMT" w:hAnsi="ArialMT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148BF"/>
    <w:multiLevelType w:val="hybridMultilevel"/>
    <w:tmpl w:val="348C59A8"/>
    <w:lvl w:ilvl="0" w:tplc="01F2FDCC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D6091"/>
    <w:multiLevelType w:val="hybridMultilevel"/>
    <w:tmpl w:val="AC769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15620"/>
    <w:multiLevelType w:val="hybridMultilevel"/>
    <w:tmpl w:val="98CA2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920A4"/>
    <w:multiLevelType w:val="multilevel"/>
    <w:tmpl w:val="C928B8A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EB77CF7"/>
    <w:multiLevelType w:val="hybridMultilevel"/>
    <w:tmpl w:val="D582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52443">
    <w:abstractNumId w:val="0"/>
  </w:num>
  <w:num w:numId="2" w16cid:durableId="1871869162">
    <w:abstractNumId w:val="2"/>
  </w:num>
  <w:num w:numId="3" w16cid:durableId="550726084">
    <w:abstractNumId w:val="3"/>
  </w:num>
  <w:num w:numId="4" w16cid:durableId="2026395479">
    <w:abstractNumId w:val="4"/>
  </w:num>
  <w:num w:numId="5" w16cid:durableId="1618561761">
    <w:abstractNumId w:val="5"/>
  </w:num>
  <w:num w:numId="6" w16cid:durableId="1852791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rial&lt;/FontName&gt;&lt;FontSize&gt;11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55vv02f0902oe5rzavstfzxt9pzv0t2ap9&quot;&gt;My EndNote Library&lt;record-ids&gt;&lt;item&gt;4729&lt;/item&gt;&lt;item&gt;4785&lt;/item&gt;&lt;item&gt;5066&lt;/item&gt;&lt;item&gt;5702&lt;/item&gt;&lt;item&gt;5873&lt;/item&gt;&lt;/record-ids&gt;&lt;/item&gt;&lt;/Libraries&gt;"/>
  </w:docVars>
  <w:rsids>
    <w:rsidRoot w:val="008C3F81"/>
    <w:rsid w:val="00024172"/>
    <w:rsid w:val="00035189"/>
    <w:rsid w:val="000442A3"/>
    <w:rsid w:val="00047E6A"/>
    <w:rsid w:val="000554F1"/>
    <w:rsid w:val="0006764C"/>
    <w:rsid w:val="00080443"/>
    <w:rsid w:val="000971B4"/>
    <w:rsid w:val="000C34BD"/>
    <w:rsid w:val="000C61A0"/>
    <w:rsid w:val="000D6C22"/>
    <w:rsid w:val="000D7DF1"/>
    <w:rsid w:val="000E7908"/>
    <w:rsid w:val="000F1B9D"/>
    <w:rsid w:val="00113A15"/>
    <w:rsid w:val="001252EC"/>
    <w:rsid w:val="00132C12"/>
    <w:rsid w:val="0014063D"/>
    <w:rsid w:val="00152413"/>
    <w:rsid w:val="00153BEE"/>
    <w:rsid w:val="001621B9"/>
    <w:rsid w:val="0016320E"/>
    <w:rsid w:val="00177555"/>
    <w:rsid w:val="0018538C"/>
    <w:rsid w:val="001A0055"/>
    <w:rsid w:val="001A6D4E"/>
    <w:rsid w:val="001A6E79"/>
    <w:rsid w:val="001C4435"/>
    <w:rsid w:val="001C64BF"/>
    <w:rsid w:val="001D4BA3"/>
    <w:rsid w:val="001D64A8"/>
    <w:rsid w:val="00217855"/>
    <w:rsid w:val="002225E8"/>
    <w:rsid w:val="00227155"/>
    <w:rsid w:val="00235E4B"/>
    <w:rsid w:val="00246F4E"/>
    <w:rsid w:val="00247518"/>
    <w:rsid w:val="0025059B"/>
    <w:rsid w:val="002560E9"/>
    <w:rsid w:val="00267AD4"/>
    <w:rsid w:val="00270A02"/>
    <w:rsid w:val="002C2D1D"/>
    <w:rsid w:val="002D0902"/>
    <w:rsid w:val="002E5445"/>
    <w:rsid w:val="002E7264"/>
    <w:rsid w:val="002E7450"/>
    <w:rsid w:val="00335633"/>
    <w:rsid w:val="003409EA"/>
    <w:rsid w:val="003466E1"/>
    <w:rsid w:val="003470C0"/>
    <w:rsid w:val="00347127"/>
    <w:rsid w:val="00353DFD"/>
    <w:rsid w:val="0036624C"/>
    <w:rsid w:val="0037041F"/>
    <w:rsid w:val="0037164B"/>
    <w:rsid w:val="00376413"/>
    <w:rsid w:val="003962BD"/>
    <w:rsid w:val="00397AE0"/>
    <w:rsid w:val="003B3874"/>
    <w:rsid w:val="003D28DA"/>
    <w:rsid w:val="003D53AE"/>
    <w:rsid w:val="00401187"/>
    <w:rsid w:val="004166CA"/>
    <w:rsid w:val="00420B71"/>
    <w:rsid w:val="004226C3"/>
    <w:rsid w:val="00422ED2"/>
    <w:rsid w:val="00431FE8"/>
    <w:rsid w:val="0043574A"/>
    <w:rsid w:val="004422B3"/>
    <w:rsid w:val="0049462A"/>
    <w:rsid w:val="00495A02"/>
    <w:rsid w:val="004A18DB"/>
    <w:rsid w:val="004A5ACF"/>
    <w:rsid w:val="004B2B86"/>
    <w:rsid w:val="004E5EE9"/>
    <w:rsid w:val="004F1BFB"/>
    <w:rsid w:val="004F7FB1"/>
    <w:rsid w:val="00506EBC"/>
    <w:rsid w:val="0051703B"/>
    <w:rsid w:val="00517EB8"/>
    <w:rsid w:val="00531ABD"/>
    <w:rsid w:val="00542054"/>
    <w:rsid w:val="005465D9"/>
    <w:rsid w:val="00551558"/>
    <w:rsid w:val="00560CE2"/>
    <w:rsid w:val="0057476D"/>
    <w:rsid w:val="00577053"/>
    <w:rsid w:val="00577978"/>
    <w:rsid w:val="00577F7A"/>
    <w:rsid w:val="005849B4"/>
    <w:rsid w:val="00590FE8"/>
    <w:rsid w:val="005A3802"/>
    <w:rsid w:val="005D5680"/>
    <w:rsid w:val="005D7ADE"/>
    <w:rsid w:val="005E1FFB"/>
    <w:rsid w:val="005E29FE"/>
    <w:rsid w:val="005E3779"/>
    <w:rsid w:val="005E54A9"/>
    <w:rsid w:val="005F2F84"/>
    <w:rsid w:val="00612E2D"/>
    <w:rsid w:val="0062569B"/>
    <w:rsid w:val="00625B78"/>
    <w:rsid w:val="0065457E"/>
    <w:rsid w:val="006558FC"/>
    <w:rsid w:val="006631C0"/>
    <w:rsid w:val="006B319C"/>
    <w:rsid w:val="006B47E2"/>
    <w:rsid w:val="006C4B72"/>
    <w:rsid w:val="006C596B"/>
    <w:rsid w:val="006C73BD"/>
    <w:rsid w:val="006D07AD"/>
    <w:rsid w:val="006E424C"/>
    <w:rsid w:val="006E65C3"/>
    <w:rsid w:val="006F13BA"/>
    <w:rsid w:val="0070140E"/>
    <w:rsid w:val="00713E8B"/>
    <w:rsid w:val="00750E42"/>
    <w:rsid w:val="00767992"/>
    <w:rsid w:val="0078674D"/>
    <w:rsid w:val="007878B2"/>
    <w:rsid w:val="00797479"/>
    <w:rsid w:val="007A7EA8"/>
    <w:rsid w:val="007C1061"/>
    <w:rsid w:val="007C4D2D"/>
    <w:rsid w:val="007C5452"/>
    <w:rsid w:val="007D2931"/>
    <w:rsid w:val="007E1FAF"/>
    <w:rsid w:val="007F5159"/>
    <w:rsid w:val="007F5D90"/>
    <w:rsid w:val="008066FD"/>
    <w:rsid w:val="0084561E"/>
    <w:rsid w:val="0084728C"/>
    <w:rsid w:val="00870F61"/>
    <w:rsid w:val="008A6FF6"/>
    <w:rsid w:val="008B4A69"/>
    <w:rsid w:val="008B7073"/>
    <w:rsid w:val="008C357C"/>
    <w:rsid w:val="008C3F81"/>
    <w:rsid w:val="008D2322"/>
    <w:rsid w:val="008D2DA9"/>
    <w:rsid w:val="008D78C5"/>
    <w:rsid w:val="009138BA"/>
    <w:rsid w:val="00921E45"/>
    <w:rsid w:val="00924E17"/>
    <w:rsid w:val="00925870"/>
    <w:rsid w:val="00962D42"/>
    <w:rsid w:val="00980A1B"/>
    <w:rsid w:val="009960C2"/>
    <w:rsid w:val="009A72FF"/>
    <w:rsid w:val="009A79EF"/>
    <w:rsid w:val="009B19C4"/>
    <w:rsid w:val="009E01F5"/>
    <w:rsid w:val="009E5932"/>
    <w:rsid w:val="009F4729"/>
    <w:rsid w:val="009F7D7B"/>
    <w:rsid w:val="00A07482"/>
    <w:rsid w:val="00A12D9F"/>
    <w:rsid w:val="00A432E5"/>
    <w:rsid w:val="00A6677A"/>
    <w:rsid w:val="00A700CC"/>
    <w:rsid w:val="00A753FF"/>
    <w:rsid w:val="00A83FE6"/>
    <w:rsid w:val="00AB1EEC"/>
    <w:rsid w:val="00AC3833"/>
    <w:rsid w:val="00AF58BD"/>
    <w:rsid w:val="00B02B66"/>
    <w:rsid w:val="00B12FA1"/>
    <w:rsid w:val="00B17291"/>
    <w:rsid w:val="00B174A8"/>
    <w:rsid w:val="00B60585"/>
    <w:rsid w:val="00B6487D"/>
    <w:rsid w:val="00B76578"/>
    <w:rsid w:val="00B84ED3"/>
    <w:rsid w:val="00BB41F7"/>
    <w:rsid w:val="00BD1232"/>
    <w:rsid w:val="00BF0342"/>
    <w:rsid w:val="00BF31B7"/>
    <w:rsid w:val="00C12E3D"/>
    <w:rsid w:val="00C2338B"/>
    <w:rsid w:val="00C276FD"/>
    <w:rsid w:val="00C52638"/>
    <w:rsid w:val="00C55658"/>
    <w:rsid w:val="00C6258A"/>
    <w:rsid w:val="00C7113E"/>
    <w:rsid w:val="00C772FA"/>
    <w:rsid w:val="00C864AD"/>
    <w:rsid w:val="00CA2D98"/>
    <w:rsid w:val="00CB0100"/>
    <w:rsid w:val="00CE1C16"/>
    <w:rsid w:val="00D0442E"/>
    <w:rsid w:val="00D07245"/>
    <w:rsid w:val="00D11661"/>
    <w:rsid w:val="00D51AC3"/>
    <w:rsid w:val="00D637AE"/>
    <w:rsid w:val="00D86A0F"/>
    <w:rsid w:val="00D960AB"/>
    <w:rsid w:val="00DA06B1"/>
    <w:rsid w:val="00DB7009"/>
    <w:rsid w:val="00DC1C4F"/>
    <w:rsid w:val="00DC7659"/>
    <w:rsid w:val="00DC79F0"/>
    <w:rsid w:val="00DD24FA"/>
    <w:rsid w:val="00DE2356"/>
    <w:rsid w:val="00E128B8"/>
    <w:rsid w:val="00E32CEE"/>
    <w:rsid w:val="00E3392C"/>
    <w:rsid w:val="00E47D46"/>
    <w:rsid w:val="00E553F1"/>
    <w:rsid w:val="00E63124"/>
    <w:rsid w:val="00E824E0"/>
    <w:rsid w:val="00E83F76"/>
    <w:rsid w:val="00EA13B5"/>
    <w:rsid w:val="00EA6869"/>
    <w:rsid w:val="00EA687E"/>
    <w:rsid w:val="00EB1FEA"/>
    <w:rsid w:val="00EB7E1C"/>
    <w:rsid w:val="00EC55A0"/>
    <w:rsid w:val="00F171FC"/>
    <w:rsid w:val="00F200B2"/>
    <w:rsid w:val="00F249D8"/>
    <w:rsid w:val="00F30E3F"/>
    <w:rsid w:val="00F33EF2"/>
    <w:rsid w:val="00F3575E"/>
    <w:rsid w:val="00F37868"/>
    <w:rsid w:val="00F71E6F"/>
    <w:rsid w:val="00F80B57"/>
    <w:rsid w:val="00FB668B"/>
    <w:rsid w:val="00FF0783"/>
    <w:rsid w:val="00FF22C9"/>
    <w:rsid w:val="00FF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E201A"/>
  <w15:chartTrackingRefBased/>
  <w15:docId w15:val="{A45DD46A-70AF-4D4C-8EB1-E85F0F50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F81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81"/>
    <w:pPr>
      <w:keepLines/>
      <w:spacing w:before="240"/>
      <w:jc w:val="center"/>
      <w:outlineLvl w:val="0"/>
    </w:pPr>
    <w:rPr>
      <w:rFonts w:eastAsiaTheme="majorEastAsia" w:cstheme="majorBidi"/>
      <w:b/>
      <w:color w:val="4472C4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F81"/>
    <w:pPr>
      <w:keepNext/>
      <w:keepLines/>
      <w:outlineLvl w:val="1"/>
    </w:pPr>
    <w:rPr>
      <w:rFonts w:eastAsiaTheme="majorEastAsia" w:cstheme="majorBidi"/>
      <w:b/>
      <w:color w:val="4472C4" w:themeColor="accent1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F81"/>
    <w:pPr>
      <w:keepNext/>
      <w:keepLines/>
      <w:outlineLvl w:val="2"/>
    </w:pPr>
    <w:rPr>
      <w:rFonts w:eastAsiaTheme="majorEastAsia" w:cstheme="majorBidi"/>
      <w:b/>
      <w:color w:val="4472C4" w:themeColor="accent1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F81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81"/>
    <w:rPr>
      <w:rFonts w:ascii="Arial" w:eastAsiaTheme="majorEastAsia" w:hAnsi="Arial" w:cstheme="majorBidi"/>
      <w:b/>
      <w:color w:val="4472C4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3F81"/>
    <w:rPr>
      <w:rFonts w:ascii="Arial" w:eastAsiaTheme="majorEastAsia" w:hAnsi="Arial" w:cstheme="majorBidi"/>
      <w:b/>
      <w:color w:val="4472C4" w:themeColor="accent1"/>
      <w:sz w:val="22"/>
      <w:szCs w:val="26"/>
      <w:lang w:eastAsia="en-GB"/>
    </w:rPr>
  </w:style>
  <w:style w:type="table" w:styleId="TableGrid">
    <w:name w:val="Table Grid"/>
    <w:basedOn w:val="TableNormal"/>
    <w:uiPriority w:val="39"/>
    <w:rsid w:val="008C3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C3F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F81"/>
    <w:rPr>
      <w:rFonts w:ascii="Arial" w:eastAsia="Times New Roman" w:hAnsi="Arial" w:cs="Times New Roman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C3F81"/>
  </w:style>
  <w:style w:type="paragraph" w:styleId="NoSpacing">
    <w:name w:val="No Spacing"/>
    <w:uiPriority w:val="1"/>
    <w:qFormat/>
    <w:rsid w:val="008C3F81"/>
    <w:pPr>
      <w:jc w:val="both"/>
    </w:pPr>
    <w:rPr>
      <w:rFonts w:ascii="Arial" w:eastAsia="Times New Roman" w:hAnsi="Arial" w:cs="Times New Roman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3F81"/>
    <w:rPr>
      <w:rFonts w:ascii="Arial" w:eastAsiaTheme="majorEastAsia" w:hAnsi="Arial" w:cstheme="majorBidi"/>
      <w:b/>
      <w:color w:val="4472C4" w:themeColor="accent1"/>
      <w:sz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3F81"/>
    <w:rPr>
      <w:rFonts w:ascii="Arial" w:eastAsiaTheme="majorEastAsia" w:hAnsi="Arial" w:cstheme="majorBidi"/>
      <w:b/>
      <w:i/>
      <w:iCs/>
      <w:color w:val="000000" w:themeColor="text1"/>
      <w:sz w:val="22"/>
    </w:rPr>
  </w:style>
  <w:style w:type="paragraph" w:styleId="NormalWeb">
    <w:name w:val="Normal (Web)"/>
    <w:basedOn w:val="Normal"/>
    <w:link w:val="NormalWebChar"/>
    <w:uiPriority w:val="99"/>
    <w:unhideWhenUsed/>
    <w:rsid w:val="008C3F81"/>
    <w:pPr>
      <w:spacing w:before="100" w:beforeAutospacing="1" w:after="100" w:afterAutospacing="1"/>
    </w:pPr>
  </w:style>
  <w:style w:type="character" w:customStyle="1" w:styleId="NormalWebChar">
    <w:name w:val="Normal (Web) Char"/>
    <w:basedOn w:val="DefaultParagraphFont"/>
    <w:link w:val="NormalWeb"/>
    <w:uiPriority w:val="99"/>
    <w:rsid w:val="008C3F81"/>
    <w:rPr>
      <w:rFonts w:ascii="Arial" w:eastAsia="Times New Roman" w:hAnsi="Arial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C3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3F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3F81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F8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F81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C3F8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F81"/>
    <w:rPr>
      <w:rFonts w:ascii="Arial" w:eastAsia="Times New Roman" w:hAnsi="Arial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3F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F8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C3F81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8C3F81"/>
    <w:pPr>
      <w:jc w:val="center"/>
    </w:pPr>
    <w:rPr>
      <w:rFonts w:eastAsiaTheme="minorHAnsi" w:cs="Arial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C3F81"/>
    <w:rPr>
      <w:rFonts w:ascii="Arial" w:hAnsi="Arial" w:cs="Arial"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C3F81"/>
    <w:pPr>
      <w:spacing w:line="240" w:lineRule="auto"/>
    </w:pPr>
    <w:rPr>
      <w:rFonts w:eastAsiaTheme="minorHAnsi" w:cs="Arial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C3F81"/>
    <w:rPr>
      <w:rFonts w:ascii="Arial" w:hAnsi="Arial" w:cs="Arial"/>
      <w:sz w:val="22"/>
      <w:lang w:val="en-US"/>
    </w:rPr>
  </w:style>
  <w:style w:type="character" w:customStyle="1" w:styleId="apple-converted-space">
    <w:name w:val="apple-converted-space"/>
    <w:basedOn w:val="DefaultParagraphFont"/>
    <w:rsid w:val="008C3F81"/>
  </w:style>
  <w:style w:type="character" w:customStyle="1" w:styleId="ref-title">
    <w:name w:val="ref-title"/>
    <w:basedOn w:val="DefaultParagraphFont"/>
    <w:rsid w:val="008C3F81"/>
  </w:style>
  <w:style w:type="character" w:customStyle="1" w:styleId="ref-journal">
    <w:name w:val="ref-journal"/>
    <w:basedOn w:val="DefaultParagraphFont"/>
    <w:rsid w:val="008C3F81"/>
  </w:style>
  <w:style w:type="character" w:styleId="FollowedHyperlink">
    <w:name w:val="FollowedHyperlink"/>
    <w:basedOn w:val="DefaultParagraphFont"/>
    <w:uiPriority w:val="99"/>
    <w:semiHidden/>
    <w:unhideWhenUsed/>
    <w:rsid w:val="008C3F81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C3F81"/>
  </w:style>
  <w:style w:type="paragraph" w:styleId="TOCHeading">
    <w:name w:val="TOC Heading"/>
    <w:basedOn w:val="Heading1"/>
    <w:next w:val="Normal"/>
    <w:uiPriority w:val="39"/>
    <w:unhideWhenUsed/>
    <w:qFormat/>
    <w:rsid w:val="008C3F81"/>
    <w:pPr>
      <w:keepNext/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C3F81"/>
    <w:pPr>
      <w:spacing w:before="120"/>
      <w:jc w:val="left"/>
    </w:pPr>
    <w:rPr>
      <w:rFonts w:asciiTheme="minorHAnsi" w:hAnsi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C3F81"/>
    <w:pPr>
      <w:spacing w:before="120"/>
      <w:ind w:left="220"/>
      <w:jc w:val="left"/>
    </w:pPr>
    <w:rPr>
      <w:rFonts w:asciiTheme="minorHAnsi" w:hAnsi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C3F81"/>
    <w:pPr>
      <w:ind w:left="440"/>
      <w:jc w:val="left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C3F81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C3F81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C3F81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C3F81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C3F81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C3F81"/>
    <w:pPr>
      <w:ind w:left="1760"/>
      <w:jc w:val="left"/>
    </w:pPr>
    <w:rPr>
      <w:rFonts w:asciiTheme="minorHAnsi" w:hAnsiTheme="minorHAnsi"/>
      <w:sz w:val="20"/>
      <w:szCs w:val="20"/>
    </w:rPr>
  </w:style>
  <w:style w:type="character" w:customStyle="1" w:styleId="u-custom-list-number">
    <w:name w:val="u-custom-list-number"/>
    <w:basedOn w:val="DefaultParagraphFont"/>
    <w:rsid w:val="008C3F81"/>
  </w:style>
  <w:style w:type="paragraph" w:styleId="Revision">
    <w:name w:val="Revision"/>
    <w:hidden/>
    <w:uiPriority w:val="99"/>
    <w:semiHidden/>
    <w:rsid w:val="008C3F81"/>
    <w:rPr>
      <w:rFonts w:ascii="Times New Roman" w:eastAsia="Times New Roman" w:hAnsi="Times New Roman" w:cs="Times New Roman"/>
    </w:rPr>
  </w:style>
  <w:style w:type="character" w:customStyle="1" w:styleId="searchhighlight">
    <w:name w:val="searchhighlight"/>
    <w:basedOn w:val="DefaultParagraphFont"/>
    <w:rsid w:val="008C3F81"/>
  </w:style>
  <w:style w:type="character" w:styleId="Emphasis">
    <w:name w:val="Emphasis"/>
    <w:basedOn w:val="DefaultParagraphFont"/>
    <w:uiPriority w:val="20"/>
    <w:qFormat/>
    <w:rsid w:val="008C3F81"/>
    <w:rPr>
      <w:i/>
      <w:iCs/>
    </w:rPr>
  </w:style>
  <w:style w:type="character" w:customStyle="1" w:styleId="figpopup-sensitive-area">
    <w:name w:val="figpopup-sensitive-area"/>
    <w:basedOn w:val="DefaultParagraphFont"/>
    <w:rsid w:val="008C3F81"/>
  </w:style>
  <w:style w:type="paragraph" w:customStyle="1" w:styleId="p">
    <w:name w:val="p"/>
    <w:basedOn w:val="Normal"/>
    <w:rsid w:val="008C3F81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8C3F81"/>
  </w:style>
  <w:style w:type="paragraph" w:styleId="Title">
    <w:name w:val="Title"/>
    <w:basedOn w:val="Normal"/>
    <w:next w:val="Normal"/>
    <w:link w:val="TitleChar"/>
    <w:uiPriority w:val="10"/>
    <w:qFormat/>
    <w:rsid w:val="008C3F81"/>
    <w:pPr>
      <w:spacing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C3F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F81"/>
    <w:pPr>
      <w:numPr>
        <w:ilvl w:val="1"/>
      </w:numPr>
      <w:spacing w:after="160" w:line="240" w:lineRule="auto"/>
      <w:jc w:val="left"/>
    </w:pPr>
    <w:rPr>
      <w:rFonts w:eastAsiaTheme="minorEastAsia"/>
      <w:color w:val="5A5A5A" w:themeColor="text1" w:themeTint="A5"/>
      <w:spacing w:val="15"/>
      <w:szCs w:val="22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8C3F81"/>
    <w:rPr>
      <w:rFonts w:ascii="Arial" w:eastAsiaTheme="minorEastAsia" w:hAnsi="Arial" w:cs="Times New Roman"/>
      <w:color w:val="5A5A5A" w:themeColor="text1" w:themeTint="A5"/>
      <w:spacing w:val="15"/>
      <w:sz w:val="22"/>
      <w:szCs w:val="22"/>
      <w:lang w:eastAsia="en-GB"/>
    </w:rPr>
  </w:style>
  <w:style w:type="paragraph" w:styleId="Bibliography">
    <w:name w:val="Bibliography"/>
    <w:basedOn w:val="Normal"/>
    <w:next w:val="Normal"/>
    <w:uiPriority w:val="37"/>
    <w:unhideWhenUsed/>
    <w:rsid w:val="008C3F81"/>
    <w:pPr>
      <w:tabs>
        <w:tab w:val="left" w:pos="260"/>
      </w:tabs>
      <w:spacing w:after="240" w:line="240" w:lineRule="auto"/>
      <w:ind w:left="264" w:hanging="264"/>
      <w:jc w:val="left"/>
    </w:pPr>
    <w:rPr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C3F81"/>
    <w:pPr>
      <w:tabs>
        <w:tab w:val="center" w:pos="4513"/>
        <w:tab w:val="right" w:pos="9026"/>
      </w:tabs>
      <w:spacing w:line="240" w:lineRule="auto"/>
      <w:jc w:val="left"/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C3F81"/>
    <w:rPr>
      <w:rFonts w:ascii="Arial" w:eastAsia="Times New Roman" w:hAnsi="Arial" w:cs="Times New Roman"/>
      <w:sz w:val="22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C3F81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uiPriority w:val="99"/>
    <w:rsid w:val="008C3F8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8C3F81"/>
  </w:style>
  <w:style w:type="character" w:customStyle="1" w:styleId="spellingerror">
    <w:name w:val="spellingerror"/>
    <w:basedOn w:val="DefaultParagraphFont"/>
    <w:rsid w:val="008C3F81"/>
  </w:style>
  <w:style w:type="character" w:customStyle="1" w:styleId="eop">
    <w:name w:val="eop"/>
    <w:basedOn w:val="DefaultParagraphFont"/>
    <w:rsid w:val="008C3F81"/>
  </w:style>
  <w:style w:type="paragraph" w:customStyle="1" w:styleId="nova-e-listitem">
    <w:name w:val="nova-e-list__item"/>
    <w:basedOn w:val="Normal"/>
    <w:uiPriority w:val="99"/>
    <w:rsid w:val="008C3F8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sonormal0">
    <w:name w:val="msonormal"/>
    <w:basedOn w:val="Normal"/>
    <w:rsid w:val="008C3F8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table" w:styleId="GridTable4-Accent5">
    <w:name w:val="Grid Table 4 Accent 5"/>
    <w:basedOn w:val="TableNormal"/>
    <w:uiPriority w:val="49"/>
    <w:rsid w:val="008C3F8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ref-vol">
    <w:name w:val="ref-vol"/>
    <w:basedOn w:val="DefaultParagraphFont"/>
    <w:rsid w:val="008C3F81"/>
  </w:style>
  <w:style w:type="character" w:customStyle="1" w:styleId="ref-iss">
    <w:name w:val="ref-iss"/>
    <w:basedOn w:val="DefaultParagraphFont"/>
    <w:rsid w:val="008C3F81"/>
  </w:style>
  <w:style w:type="table" w:styleId="PlainTable2">
    <w:name w:val="Plain Table 2"/>
    <w:basedOn w:val="TableNormal"/>
    <w:uiPriority w:val="42"/>
    <w:rsid w:val="008C3F8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C3F8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C3F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8C3F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wire-citation-authors">
    <w:name w:val="highwire-citation-authors"/>
    <w:rsid w:val="008C3F81"/>
  </w:style>
  <w:style w:type="character" w:customStyle="1" w:styleId="highwire-citation-author">
    <w:name w:val="highwire-citation-author"/>
    <w:rsid w:val="008C3F81"/>
  </w:style>
  <w:style w:type="character" w:customStyle="1" w:styleId="nlm-surname">
    <w:name w:val="nlm-surname"/>
    <w:rsid w:val="008C3F81"/>
  </w:style>
  <w:style w:type="character" w:customStyle="1" w:styleId="citation-et">
    <w:name w:val="citation-et"/>
    <w:rsid w:val="008C3F81"/>
  </w:style>
  <w:style w:type="character" w:customStyle="1" w:styleId="highwire-cite-metadata-journal">
    <w:name w:val="highwire-cite-metadata-journal"/>
    <w:rsid w:val="008C3F81"/>
  </w:style>
  <w:style w:type="character" w:customStyle="1" w:styleId="label">
    <w:name w:val="label"/>
    <w:rsid w:val="008C3F81"/>
  </w:style>
  <w:style w:type="character" w:customStyle="1" w:styleId="highwire-cite-metadata-doi">
    <w:name w:val="highwire-cite-metadata-doi"/>
    <w:rsid w:val="008C3F81"/>
  </w:style>
  <w:style w:type="character" w:customStyle="1" w:styleId="xref">
    <w:name w:val="xref"/>
    <w:basedOn w:val="DefaultParagraphFont"/>
    <w:rsid w:val="008C3F81"/>
  </w:style>
  <w:style w:type="paragraph" w:customStyle="1" w:styleId="Teaser">
    <w:name w:val="Teaser"/>
    <w:basedOn w:val="Normal"/>
    <w:rsid w:val="009138BA"/>
    <w:pPr>
      <w:spacing w:before="120" w:line="240" w:lineRule="auto"/>
      <w:jc w:val="left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E31B1C-98F0-AF46-9C1B-3E268D4D9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3140</Words>
  <Characters>17900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Aggarwal</dc:creator>
  <cp:keywords/>
  <dc:description/>
  <cp:lastModifiedBy>Ewan Harrison</cp:lastModifiedBy>
  <cp:revision>2</cp:revision>
  <cp:lastPrinted>2025-02-07T03:30:00Z</cp:lastPrinted>
  <dcterms:created xsi:type="dcterms:W3CDTF">2025-02-21T10:51:00Z</dcterms:created>
  <dcterms:modified xsi:type="dcterms:W3CDTF">2025-02-21T10:51:00Z</dcterms:modified>
</cp:coreProperties>
</file>