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tblpY="400"/>
        <w:tblW w:w="14966" w:type="dxa"/>
        <w:tblLayout w:type="fixed"/>
        <w:tblLook w:val="04A0" w:firstRow="1" w:lastRow="0" w:firstColumn="1" w:lastColumn="0" w:noHBand="0" w:noVBand="1"/>
      </w:tblPr>
      <w:tblGrid>
        <w:gridCol w:w="1733"/>
        <w:gridCol w:w="1417"/>
        <w:gridCol w:w="5987"/>
        <w:gridCol w:w="4046"/>
        <w:gridCol w:w="1783"/>
      </w:tblGrid>
      <w:tr w:rsidR="00FD1972" w14:paraId="40048E23" w14:textId="77777777" w:rsidTr="001B2128">
        <w:trPr>
          <w:trHeight w:val="482"/>
        </w:trPr>
        <w:tc>
          <w:tcPr>
            <w:tcW w:w="1733" w:type="dxa"/>
          </w:tcPr>
          <w:p w14:paraId="4D0189A2" w14:textId="77777777" w:rsidR="00FD1972" w:rsidRPr="00385980" w:rsidRDefault="00FD1972" w:rsidP="00FD1972">
            <w:pPr>
              <w:rPr>
                <w:rFonts w:ascii="Arial" w:hAnsi="Arial" w:cs="Arial"/>
                <w:b/>
              </w:rPr>
            </w:pPr>
            <w:r w:rsidRPr="00385980">
              <w:rPr>
                <w:rFonts w:ascii="Arial" w:hAnsi="Arial" w:cs="Arial"/>
                <w:b/>
              </w:rPr>
              <w:t>Phase</w:t>
            </w:r>
          </w:p>
        </w:tc>
        <w:tc>
          <w:tcPr>
            <w:tcW w:w="1417" w:type="dxa"/>
          </w:tcPr>
          <w:p w14:paraId="4F09F580" w14:textId="77777777" w:rsidR="00FD1972" w:rsidRPr="00385980" w:rsidRDefault="00FD1972" w:rsidP="00FD1972">
            <w:pPr>
              <w:rPr>
                <w:rFonts w:ascii="Arial" w:hAnsi="Arial" w:cs="Arial"/>
                <w:b/>
              </w:rPr>
            </w:pPr>
            <w:r w:rsidRPr="00385980">
              <w:rPr>
                <w:rFonts w:ascii="Arial" w:hAnsi="Arial" w:cs="Arial"/>
                <w:b/>
              </w:rPr>
              <w:t>Timing</w:t>
            </w:r>
          </w:p>
        </w:tc>
        <w:tc>
          <w:tcPr>
            <w:tcW w:w="5987" w:type="dxa"/>
          </w:tcPr>
          <w:p w14:paraId="4C1C0DAF" w14:textId="77777777" w:rsidR="00FD1972" w:rsidRPr="00385980" w:rsidRDefault="00FD1972" w:rsidP="00FD1972">
            <w:pPr>
              <w:rPr>
                <w:rFonts w:ascii="Arial" w:hAnsi="Arial" w:cs="Arial"/>
                <w:b/>
              </w:rPr>
            </w:pPr>
            <w:r w:rsidRPr="00385980">
              <w:rPr>
                <w:rFonts w:ascii="Arial" w:hAnsi="Arial" w:cs="Arial"/>
                <w:b/>
              </w:rPr>
              <w:t>Content</w:t>
            </w:r>
          </w:p>
        </w:tc>
        <w:tc>
          <w:tcPr>
            <w:tcW w:w="4046" w:type="dxa"/>
          </w:tcPr>
          <w:p w14:paraId="6B45D8C6" w14:textId="77777777" w:rsidR="00FD1972" w:rsidRPr="00385980" w:rsidRDefault="00FD1972" w:rsidP="00FD1972">
            <w:pPr>
              <w:rPr>
                <w:rFonts w:ascii="Arial" w:hAnsi="Arial" w:cs="Arial"/>
                <w:b/>
              </w:rPr>
            </w:pPr>
            <w:r w:rsidRPr="00385980">
              <w:rPr>
                <w:rFonts w:ascii="Arial" w:hAnsi="Arial" w:cs="Arial"/>
                <w:b/>
              </w:rPr>
              <w:t>Notes</w:t>
            </w:r>
          </w:p>
        </w:tc>
        <w:tc>
          <w:tcPr>
            <w:tcW w:w="1783" w:type="dxa"/>
          </w:tcPr>
          <w:p w14:paraId="719A1AD7" w14:textId="77777777" w:rsidR="00FD1972" w:rsidRPr="00385980" w:rsidRDefault="00FD1972" w:rsidP="00FD1972">
            <w:pPr>
              <w:rPr>
                <w:rFonts w:ascii="Arial" w:hAnsi="Arial" w:cs="Arial"/>
                <w:b/>
              </w:rPr>
            </w:pPr>
            <w:r w:rsidRPr="00385980">
              <w:rPr>
                <w:rFonts w:ascii="Arial" w:hAnsi="Arial" w:cs="Arial"/>
                <w:b/>
              </w:rPr>
              <w:t>Materials</w:t>
            </w:r>
          </w:p>
        </w:tc>
      </w:tr>
      <w:tr w:rsidR="00FD1972" w14:paraId="279EE2CB" w14:textId="77777777" w:rsidTr="001B2128">
        <w:trPr>
          <w:trHeight w:val="643"/>
        </w:trPr>
        <w:tc>
          <w:tcPr>
            <w:tcW w:w="1733" w:type="dxa"/>
          </w:tcPr>
          <w:p w14:paraId="09CD9B13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Introduction</w:t>
            </w:r>
          </w:p>
        </w:tc>
        <w:tc>
          <w:tcPr>
            <w:tcW w:w="1417" w:type="dxa"/>
          </w:tcPr>
          <w:p w14:paraId="2FC2F0E2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5 min</w:t>
            </w:r>
          </w:p>
        </w:tc>
        <w:tc>
          <w:tcPr>
            <w:tcW w:w="5987" w:type="dxa"/>
          </w:tcPr>
          <w:p w14:paraId="649FE4CB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Round of introductions, including each participant's role in the school.</w:t>
            </w:r>
          </w:p>
        </w:tc>
        <w:tc>
          <w:tcPr>
            <w:tcW w:w="4046" w:type="dxa"/>
          </w:tcPr>
          <w:p w14:paraId="65191FA7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Goal: Get to know each other.</w:t>
            </w:r>
          </w:p>
        </w:tc>
        <w:tc>
          <w:tcPr>
            <w:tcW w:w="1783" w:type="dxa"/>
          </w:tcPr>
          <w:p w14:paraId="0FE036B1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None</w:t>
            </w:r>
          </w:p>
        </w:tc>
      </w:tr>
      <w:tr w:rsidR="00FD1972" w14:paraId="74F52162" w14:textId="77777777" w:rsidTr="001B2128">
        <w:trPr>
          <w:trHeight w:val="711"/>
        </w:trPr>
        <w:tc>
          <w:tcPr>
            <w:tcW w:w="1733" w:type="dxa"/>
          </w:tcPr>
          <w:p w14:paraId="156F4BF5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Agenda Presentation</w:t>
            </w:r>
          </w:p>
        </w:tc>
        <w:tc>
          <w:tcPr>
            <w:tcW w:w="1417" w:type="dxa"/>
          </w:tcPr>
          <w:p w14:paraId="69C1B10C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2 min</w:t>
            </w:r>
          </w:p>
        </w:tc>
        <w:tc>
          <w:tcPr>
            <w:tcW w:w="5987" w:type="dxa"/>
          </w:tcPr>
          <w:p w14:paraId="46B1F84B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What is today's focus? Us taking the learner perspective, participants as experts.</w:t>
            </w:r>
          </w:p>
        </w:tc>
        <w:tc>
          <w:tcPr>
            <w:tcW w:w="4046" w:type="dxa"/>
          </w:tcPr>
          <w:p w14:paraId="348F3468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Explain the use of the audio recorder and ensure participants feel comfortable.</w:t>
            </w:r>
          </w:p>
        </w:tc>
        <w:tc>
          <w:tcPr>
            <w:tcW w:w="1783" w:type="dxa"/>
          </w:tcPr>
          <w:p w14:paraId="74DA477B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None</w:t>
            </w:r>
          </w:p>
        </w:tc>
      </w:tr>
      <w:tr w:rsidR="00FD1972" w14:paraId="0E6F3E5F" w14:textId="77777777" w:rsidTr="001B2128">
        <w:trPr>
          <w:trHeight w:val="926"/>
        </w:trPr>
        <w:tc>
          <w:tcPr>
            <w:tcW w:w="1733" w:type="dxa"/>
          </w:tcPr>
          <w:p w14:paraId="7B0E956C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Timeline Exercise</w:t>
            </w:r>
          </w:p>
        </w:tc>
        <w:tc>
          <w:tcPr>
            <w:tcW w:w="1417" w:type="dxa"/>
          </w:tcPr>
          <w:p w14:paraId="798754EE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10 min</w:t>
            </w:r>
          </w:p>
        </w:tc>
        <w:tc>
          <w:tcPr>
            <w:tcW w:w="5987" w:type="dxa"/>
          </w:tcPr>
          <w:p w14:paraId="57D222AC" w14:textId="00B5E788" w:rsidR="00FD1972" w:rsidRPr="00975078" w:rsidRDefault="00FD1972" w:rsidP="001B2128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 xml:space="preserve">Display of a timeline from 0–10 to visualize the </w:t>
            </w:r>
            <w:r w:rsidR="001B2128" w:rsidRPr="00975078">
              <w:rPr>
                <w:rFonts w:ascii="Arial" w:hAnsi="Arial" w:cs="Arial"/>
                <w:sz w:val="20"/>
              </w:rPr>
              <w:t>upcoming two years</w:t>
            </w:r>
            <w:r w:rsidRPr="00975078">
              <w:rPr>
                <w:rFonts w:ascii="Arial" w:hAnsi="Arial" w:cs="Arial"/>
                <w:sz w:val="20"/>
              </w:rPr>
              <w:t xml:space="preserve">. Participants mark their </w:t>
            </w:r>
            <w:r w:rsidR="001B2128" w:rsidRPr="00975078">
              <w:rPr>
                <w:rFonts w:ascii="Arial" w:hAnsi="Arial" w:cs="Arial"/>
                <w:sz w:val="20"/>
              </w:rPr>
              <w:t>status-quo</w:t>
            </w:r>
            <w:r w:rsidRPr="00975078">
              <w:rPr>
                <w:rFonts w:ascii="Arial" w:hAnsi="Arial" w:cs="Arial"/>
                <w:sz w:val="20"/>
              </w:rPr>
              <w:t xml:space="preserve"> and define their vision for </w:t>
            </w:r>
            <w:r w:rsidR="001B2128" w:rsidRPr="00975078">
              <w:rPr>
                <w:rFonts w:ascii="Arial" w:hAnsi="Arial" w:cs="Arial"/>
                <w:sz w:val="20"/>
              </w:rPr>
              <w:t xml:space="preserve">becoming </w:t>
            </w:r>
            <w:r w:rsidRPr="00975078">
              <w:rPr>
                <w:rFonts w:ascii="Arial" w:hAnsi="Arial" w:cs="Arial"/>
                <w:sz w:val="20"/>
              </w:rPr>
              <w:t>a HPS (10 on the scale).</w:t>
            </w:r>
          </w:p>
        </w:tc>
        <w:tc>
          <w:tcPr>
            <w:tcW w:w="4046" w:type="dxa"/>
          </w:tcPr>
          <w:p w14:paraId="33891633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Helps identify current status and sets a common goal</w:t>
            </w:r>
          </w:p>
        </w:tc>
        <w:tc>
          <w:tcPr>
            <w:tcW w:w="1783" w:type="dxa"/>
          </w:tcPr>
          <w:p w14:paraId="2D2563B7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Paper timeline, sticky notes, pens</w:t>
            </w:r>
          </w:p>
        </w:tc>
      </w:tr>
      <w:tr w:rsidR="00FD1972" w14:paraId="42D7F80E" w14:textId="77777777" w:rsidTr="001B2128">
        <w:trPr>
          <w:trHeight w:val="1822"/>
        </w:trPr>
        <w:tc>
          <w:tcPr>
            <w:tcW w:w="1733" w:type="dxa"/>
          </w:tcPr>
          <w:p w14:paraId="5CB882A6" w14:textId="77777777" w:rsidR="00FD1972" w:rsidRPr="00385980" w:rsidRDefault="00FD1972" w:rsidP="00FD1972">
            <w:pPr>
              <w:rPr>
                <w:rFonts w:ascii="Arial" w:hAnsi="Arial" w:cs="Arial"/>
              </w:rPr>
            </w:pPr>
            <w:r w:rsidRPr="00975078">
              <w:rPr>
                <w:rFonts w:ascii="Arial" w:hAnsi="Arial" w:cs="Arial"/>
                <w:sz w:val="20"/>
              </w:rPr>
              <w:t>Mapping Implementation/Implement-ability</w:t>
            </w:r>
          </w:p>
        </w:tc>
        <w:tc>
          <w:tcPr>
            <w:tcW w:w="1417" w:type="dxa"/>
          </w:tcPr>
          <w:p w14:paraId="2D7906BA" w14:textId="77777777" w:rsidR="00FD1972" w:rsidRPr="00385980" w:rsidRDefault="00FD1972" w:rsidP="00FD1972">
            <w:pPr>
              <w:rPr>
                <w:rFonts w:ascii="Arial" w:hAnsi="Arial" w:cs="Arial"/>
              </w:rPr>
            </w:pPr>
            <w:r w:rsidRPr="00975078">
              <w:rPr>
                <w:rFonts w:ascii="Arial" w:hAnsi="Arial" w:cs="Arial"/>
                <w:sz w:val="20"/>
              </w:rPr>
              <w:t>30 min</w:t>
            </w:r>
          </w:p>
        </w:tc>
        <w:tc>
          <w:tcPr>
            <w:tcW w:w="5987" w:type="dxa"/>
          </w:tcPr>
          <w:p w14:paraId="1703E10B" w14:textId="70C9F3F2" w:rsidR="00FD1972" w:rsidRDefault="00FD1972" w:rsidP="00FD1972">
            <w:pPr>
              <w:rPr>
                <w:rFonts w:ascii="Arial" w:hAnsi="Arial" w:cs="Arial"/>
              </w:rPr>
            </w:pPr>
            <w:r w:rsidRPr="00975078">
              <w:rPr>
                <w:rFonts w:ascii="Arial" w:hAnsi="Arial" w:cs="Arial"/>
                <w:sz w:val="20"/>
              </w:rPr>
              <w:t>Reflect on the state of school health promotion prior to fit4future</w:t>
            </w:r>
            <w:r w:rsidR="00F1519B" w:rsidRPr="00975078">
              <w:rPr>
                <w:rFonts w:ascii="Arial" w:hAnsi="Arial" w:cs="Arial"/>
                <w:sz w:val="20"/>
              </w:rPr>
              <w:t xml:space="preserve"> &amp; determine prior experience</w:t>
            </w:r>
            <w:r w:rsidR="00975078">
              <w:rPr>
                <w:rFonts w:ascii="Arial" w:hAnsi="Arial" w:cs="Arial"/>
                <w:sz w:val="20"/>
              </w:rPr>
              <w:t xml:space="preserve"> with PDSA-cycle-like processes.</w:t>
            </w:r>
            <w:bookmarkStart w:id="0" w:name="_GoBack"/>
            <w:bookmarkEnd w:id="0"/>
            <w:r w:rsidR="00F1519B">
              <w:rPr>
                <w:rFonts w:ascii="Arial" w:hAnsi="Arial" w:cs="Arial"/>
              </w:rPr>
              <w:br/>
            </w:r>
            <w:r w:rsidR="00F1519B" w:rsidRPr="00F1519B">
              <w:rPr>
                <w:i/>
                <w:sz w:val="16"/>
              </w:rPr>
              <w:t>“</w:t>
            </w:r>
            <w:r w:rsidR="00F1519B" w:rsidRPr="00F1519B">
              <w:rPr>
                <w:rFonts w:ascii="Arial" w:hAnsi="Arial" w:cs="Arial"/>
                <w:i/>
                <w:sz w:val="16"/>
              </w:rPr>
              <w:t>As you know, the main component of the program is learning the Plan-Do-Study-Act (PDSA) cycle, meaning a structured approach to implementing health-promoting activities. How would you assess your previous experience in this regard? How structured has your approach been so far when implementing health promotion activities, for example?”</w:t>
            </w:r>
          </w:p>
          <w:p w14:paraId="0ADD23D0" w14:textId="40655681" w:rsidR="00FD1972" w:rsidRPr="001B2128" w:rsidRDefault="00FD1972" w:rsidP="00F1519B">
            <w:pPr>
              <w:rPr>
                <w:rFonts w:ascii="Arial" w:hAnsi="Arial" w:cs="Arial"/>
              </w:rPr>
            </w:pPr>
            <w:r w:rsidRPr="00975078">
              <w:rPr>
                <w:rFonts w:ascii="Arial" w:hAnsi="Arial" w:cs="Arial"/>
                <w:sz w:val="20"/>
              </w:rPr>
              <w:t>Discuss future implementation</w:t>
            </w:r>
            <w:r w:rsidR="001B2128" w:rsidRPr="00975078">
              <w:rPr>
                <w:rFonts w:ascii="Arial" w:hAnsi="Arial" w:cs="Arial"/>
                <w:sz w:val="20"/>
              </w:rPr>
              <w:t xml:space="preserve"> (implementability)</w:t>
            </w:r>
            <w:r w:rsidR="004E6D36" w:rsidRPr="00975078">
              <w:rPr>
                <w:rFonts w:ascii="Arial" w:hAnsi="Arial" w:cs="Arial"/>
                <w:sz w:val="20"/>
              </w:rPr>
              <w:t xml:space="preserve"> </w:t>
            </w:r>
            <w:r w:rsidR="004E6D36" w:rsidRPr="00975078">
              <w:rPr>
                <w:rFonts w:ascii="Arial" w:hAnsi="Arial" w:cs="Arial"/>
                <w:sz w:val="20"/>
              </w:rPr>
              <w:sym w:font="Wingdings" w:char="F0E0"/>
            </w:r>
            <w:r w:rsidR="004E6D36" w:rsidRPr="00975078">
              <w:rPr>
                <w:rFonts w:ascii="Arial" w:hAnsi="Arial" w:cs="Arial"/>
                <w:sz w:val="20"/>
              </w:rPr>
              <w:t xml:space="preserve"> When you think about </w:t>
            </w:r>
            <w:r w:rsidR="001B2128" w:rsidRPr="00975078">
              <w:rPr>
                <w:rFonts w:ascii="Arial" w:hAnsi="Arial" w:cs="Arial"/>
                <w:sz w:val="20"/>
              </w:rPr>
              <w:t xml:space="preserve">utilizing the PDSA cycle to </w:t>
            </w:r>
            <w:r w:rsidR="00F1519B" w:rsidRPr="00975078">
              <w:rPr>
                <w:rFonts w:ascii="Arial" w:hAnsi="Arial" w:cs="Arial"/>
                <w:sz w:val="20"/>
              </w:rPr>
              <w:t>implement health-</w:t>
            </w:r>
            <w:r w:rsidR="001B2128" w:rsidRPr="00975078">
              <w:rPr>
                <w:rFonts w:ascii="Arial" w:hAnsi="Arial" w:cs="Arial"/>
                <w:sz w:val="20"/>
              </w:rPr>
              <w:t xml:space="preserve">promoting </w:t>
            </w:r>
            <w:r w:rsidR="00F1519B" w:rsidRPr="00975078">
              <w:rPr>
                <w:rFonts w:ascii="Arial" w:hAnsi="Arial" w:cs="Arial"/>
                <w:sz w:val="20"/>
              </w:rPr>
              <w:t>activities</w:t>
            </w:r>
            <w:r w:rsidR="004E6D36" w:rsidRPr="00975078">
              <w:rPr>
                <w:rFonts w:ascii="Arial" w:hAnsi="Arial" w:cs="Arial"/>
                <w:sz w:val="20"/>
              </w:rPr>
              <w:t xml:space="preserve"> in the future, </w:t>
            </w:r>
            <w:r w:rsidRPr="00975078">
              <w:rPr>
                <w:rFonts w:ascii="Arial" w:hAnsi="Arial" w:cs="Arial"/>
                <w:sz w:val="20"/>
              </w:rPr>
              <w:t>what are perceived barriers and facilitators?</w:t>
            </w:r>
          </w:p>
        </w:tc>
        <w:tc>
          <w:tcPr>
            <w:tcW w:w="4046" w:type="dxa"/>
          </w:tcPr>
          <w:p w14:paraId="60B39A9B" w14:textId="77777777" w:rsidR="00FD1972" w:rsidRPr="00975078" w:rsidRDefault="004E6D36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Helps understand current status, the school’s approach and f</w:t>
            </w:r>
            <w:r w:rsidR="00FD1972" w:rsidRPr="00975078">
              <w:rPr>
                <w:rFonts w:ascii="Arial" w:hAnsi="Arial" w:cs="Arial"/>
                <w:sz w:val="20"/>
              </w:rPr>
              <w:t>acilitates identifying barriers &amp; facilitators</w:t>
            </w:r>
          </w:p>
        </w:tc>
        <w:tc>
          <w:tcPr>
            <w:tcW w:w="1783" w:type="dxa"/>
          </w:tcPr>
          <w:p w14:paraId="653F276A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Poster, sticky notes, pens.</w:t>
            </w:r>
          </w:p>
        </w:tc>
      </w:tr>
      <w:tr w:rsidR="00FD1972" w14:paraId="73315261" w14:textId="77777777" w:rsidTr="001B2128">
        <w:trPr>
          <w:trHeight w:val="778"/>
        </w:trPr>
        <w:tc>
          <w:tcPr>
            <w:tcW w:w="1733" w:type="dxa"/>
          </w:tcPr>
          <w:p w14:paraId="72541629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Open Discussion</w:t>
            </w:r>
          </w:p>
        </w:tc>
        <w:tc>
          <w:tcPr>
            <w:tcW w:w="1417" w:type="dxa"/>
          </w:tcPr>
          <w:p w14:paraId="1EE3245F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10 min</w:t>
            </w:r>
          </w:p>
        </w:tc>
        <w:tc>
          <w:tcPr>
            <w:tcW w:w="5987" w:type="dxa"/>
          </w:tcPr>
          <w:p w14:paraId="0AF7258F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Reflection and open exchange of additional thoughts or unresolved issues.</w:t>
            </w:r>
          </w:p>
        </w:tc>
        <w:tc>
          <w:tcPr>
            <w:tcW w:w="4046" w:type="dxa"/>
          </w:tcPr>
          <w:p w14:paraId="466898A5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Provides closure and addresses all participant concerns.</w:t>
            </w:r>
          </w:p>
        </w:tc>
        <w:tc>
          <w:tcPr>
            <w:tcW w:w="1783" w:type="dxa"/>
          </w:tcPr>
          <w:p w14:paraId="35B4C689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None</w:t>
            </w:r>
          </w:p>
        </w:tc>
      </w:tr>
      <w:tr w:rsidR="00FD1972" w14:paraId="78FF2B90" w14:textId="77777777" w:rsidTr="001B2128">
        <w:trPr>
          <w:trHeight w:val="559"/>
        </w:trPr>
        <w:tc>
          <w:tcPr>
            <w:tcW w:w="1733" w:type="dxa"/>
          </w:tcPr>
          <w:p w14:paraId="4632408F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Closing</w:t>
            </w:r>
          </w:p>
        </w:tc>
        <w:tc>
          <w:tcPr>
            <w:tcW w:w="1417" w:type="dxa"/>
          </w:tcPr>
          <w:p w14:paraId="10E38864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3 min</w:t>
            </w:r>
          </w:p>
        </w:tc>
        <w:tc>
          <w:tcPr>
            <w:tcW w:w="5987" w:type="dxa"/>
          </w:tcPr>
          <w:p w14:paraId="03F42106" w14:textId="524D4485" w:rsidR="00FD1972" w:rsidRPr="00975078" w:rsidRDefault="00FD1972" w:rsidP="00497806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 xml:space="preserve">Thank participants and outline how the findings will be used </w:t>
            </w:r>
            <w:r w:rsidR="00497806" w:rsidRPr="00975078">
              <w:rPr>
                <w:rFonts w:ascii="Arial" w:hAnsi="Arial" w:cs="Arial"/>
                <w:sz w:val="20"/>
              </w:rPr>
              <w:t>for research and practice.</w:t>
            </w:r>
          </w:p>
        </w:tc>
        <w:tc>
          <w:tcPr>
            <w:tcW w:w="4046" w:type="dxa"/>
          </w:tcPr>
          <w:p w14:paraId="47A39B9A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Ensure gratitude is expressed.</w:t>
            </w:r>
          </w:p>
        </w:tc>
        <w:tc>
          <w:tcPr>
            <w:tcW w:w="1783" w:type="dxa"/>
          </w:tcPr>
          <w:p w14:paraId="6A95342A" w14:textId="77777777" w:rsidR="00FD1972" w:rsidRPr="00975078" w:rsidRDefault="00FD1972" w:rsidP="00FD1972">
            <w:pPr>
              <w:rPr>
                <w:rFonts w:ascii="Arial" w:hAnsi="Arial" w:cs="Arial"/>
                <w:sz w:val="20"/>
              </w:rPr>
            </w:pPr>
            <w:r w:rsidRPr="00975078">
              <w:rPr>
                <w:rFonts w:ascii="Arial" w:hAnsi="Arial" w:cs="Arial"/>
                <w:sz w:val="20"/>
              </w:rPr>
              <w:t>None</w:t>
            </w:r>
          </w:p>
        </w:tc>
      </w:tr>
    </w:tbl>
    <w:p w14:paraId="0CF76C5C" w14:textId="0913807D" w:rsidR="00FD1972" w:rsidRPr="00FD1972" w:rsidRDefault="00FD1972">
      <w:pPr>
        <w:rPr>
          <w:rFonts w:ascii="Arial" w:hAnsi="Arial" w:cs="Arial"/>
          <w:b/>
        </w:rPr>
      </w:pPr>
      <w:r w:rsidRPr="00FD1972">
        <w:rPr>
          <w:rFonts w:ascii="Arial" w:hAnsi="Arial" w:cs="Arial"/>
          <w:b/>
        </w:rPr>
        <w:t>Workshop schedule</w:t>
      </w:r>
    </w:p>
    <w:sectPr w:rsidR="00FD1972" w:rsidRPr="00FD1972" w:rsidSect="00FD197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298"/>
    <w:rsid w:val="001B2128"/>
    <w:rsid w:val="00497806"/>
    <w:rsid w:val="004E6D36"/>
    <w:rsid w:val="00720F20"/>
    <w:rsid w:val="008D2298"/>
    <w:rsid w:val="00975078"/>
    <w:rsid w:val="00F1519B"/>
    <w:rsid w:val="00FD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30069"/>
  <w15:chartTrackingRefBased/>
  <w15:docId w15:val="{8125F791-8A07-41A6-AFD3-37E324617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D1972"/>
    <w:pPr>
      <w:spacing w:after="200" w:line="276" w:lineRule="auto"/>
    </w:pPr>
    <w:rPr>
      <w:rFonts w:eastAsiaTheme="minorEastAsia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82F83950AB7A44BE80803309EE82C1" ma:contentTypeVersion="15" ma:contentTypeDescription="Ein neues Dokument erstellen." ma:contentTypeScope="" ma:versionID="0413b4e1fd73308e0e5119987bc40ace">
  <xsd:schema xmlns:xsd="http://www.w3.org/2001/XMLSchema" xmlns:xs="http://www.w3.org/2001/XMLSchema" xmlns:p="http://schemas.microsoft.com/office/2006/metadata/properties" xmlns:ns3="2dd22f83-2331-4c34-8dfb-8e1cd48ceb57" targetNamespace="http://schemas.microsoft.com/office/2006/metadata/properties" ma:root="true" ma:fieldsID="f7a17ec2cd50239050ff683816ca7dce" ns3:_="">
    <xsd:import namespace="2dd22f83-2331-4c34-8dfb-8e1cd48ceb5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d22f83-2331-4c34-8dfb-8e1cd48ceb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dd22f83-2331-4c34-8dfb-8e1cd48ceb5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F3809C-3B3C-4001-8C2F-11DB0D4E9A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d22f83-2331-4c34-8dfb-8e1cd48ceb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F60293-AD53-46EE-B138-CBCFB9D5BBFF}">
  <ds:schemaRefs>
    <ds:schemaRef ds:uri="2dd22f83-2331-4c34-8dfb-8e1cd48ceb57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AC492CD-0788-4484-9BEE-4A7865231C9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Leibniz-Rechenzentrum</Company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 Sterr</dc:creator>
  <cp:keywords/>
  <dc:description/>
  <cp:lastModifiedBy>Katharina Sterr</cp:lastModifiedBy>
  <cp:revision>5</cp:revision>
  <dcterms:created xsi:type="dcterms:W3CDTF">2024-12-10T10:42:00Z</dcterms:created>
  <dcterms:modified xsi:type="dcterms:W3CDTF">2025-02-19T12:06:00Z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0x0101002682F83950AB7A44BE80803309EE82C1</vt:lpwstr>
  </property>
</Properties>
</file>