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45C32" w14:textId="77777777" w:rsidR="00EC04D5" w:rsidRPr="00BF1DC9" w:rsidRDefault="00EC04D5" w:rsidP="00EC04D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F1DC9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BF1DC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BF1DC9">
        <w:rPr>
          <w:rFonts w:ascii="Times New Roman" w:hAnsi="Times New Roman" w:cs="Times New Roman"/>
          <w:b/>
          <w:bCs/>
          <w:sz w:val="24"/>
          <w:szCs w:val="24"/>
        </w:rPr>
        <w:t>1. Immunohistochemical and clinical comparison between polymorphous adenocarcinoma in the breast and polymorphous adenocarcinoma in the salivary gland</w:t>
      </w:r>
    </w:p>
    <w:tbl>
      <w:tblPr>
        <w:tblStyle w:val="ae"/>
        <w:tblW w:w="10490" w:type="dxa"/>
        <w:tblInd w:w="-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276"/>
        <w:gridCol w:w="1134"/>
        <w:gridCol w:w="1134"/>
        <w:gridCol w:w="1134"/>
        <w:gridCol w:w="1418"/>
        <w:gridCol w:w="1559"/>
      </w:tblGrid>
      <w:tr w:rsidR="00EC04D5" w:rsidRPr="00C92FA6" w14:paraId="2D817CF6" w14:textId="77777777" w:rsidTr="008F4584">
        <w:tc>
          <w:tcPr>
            <w:tcW w:w="283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411DEFB" w14:textId="77777777" w:rsidR="00EC04D5" w:rsidRPr="00C92FA6" w:rsidRDefault="00EC04D5" w:rsidP="0048194A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Variable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CA3FD8E" w14:textId="77777777" w:rsidR="00EC04D5" w:rsidRPr="00C92FA6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92FA6">
              <w:rPr>
                <w:rFonts w:ascii="Times New Roman" w:hAnsi="Times New Roman" w:cs="Times New Roman"/>
                <w:b/>
                <w:bCs/>
                <w:szCs w:val="21"/>
              </w:rPr>
              <w:t>Case1</w:t>
            </w:r>
            <w:r w:rsidRPr="00C92FA6"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  <w:t>2)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A42F72C" w14:textId="77777777" w:rsidR="00EC04D5" w:rsidRPr="00C92FA6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92FA6">
              <w:rPr>
                <w:rFonts w:ascii="Times New Roman" w:hAnsi="Times New Roman" w:cs="Times New Roman"/>
                <w:b/>
                <w:bCs/>
                <w:szCs w:val="21"/>
              </w:rPr>
              <w:t>Case2</w:t>
            </w:r>
            <w:r w:rsidRPr="00C92FA6"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  <w:t>2)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6110A82" w14:textId="77777777" w:rsidR="00EC04D5" w:rsidRPr="00C92FA6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92FA6">
              <w:rPr>
                <w:rFonts w:ascii="Times New Roman" w:hAnsi="Times New Roman" w:cs="Times New Roman"/>
                <w:b/>
                <w:bCs/>
                <w:szCs w:val="21"/>
              </w:rPr>
              <w:t>Case3</w:t>
            </w:r>
            <w:r w:rsidRPr="00C92FA6"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  <w:t>2)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6CCE78F" w14:textId="77777777" w:rsidR="00EC04D5" w:rsidRPr="00C92FA6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92FA6">
              <w:rPr>
                <w:rFonts w:ascii="Times New Roman" w:hAnsi="Times New Roman" w:cs="Times New Roman"/>
                <w:b/>
                <w:bCs/>
                <w:szCs w:val="21"/>
              </w:rPr>
              <w:t>Case4</w:t>
            </w:r>
            <w:r w:rsidRPr="00C92FA6"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  <w:t>3)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DDC139E" w14:textId="77777777" w:rsidR="00EC04D5" w:rsidRPr="00C92FA6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C92FA6">
              <w:rPr>
                <w:rFonts w:ascii="Times New Roman" w:hAnsi="Times New Roman" w:cs="Times New Roman"/>
                <w:b/>
                <w:bCs/>
                <w:szCs w:val="21"/>
              </w:rPr>
              <w:t>Our case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0EE976DC" w14:textId="2A805658" w:rsidR="00EC04D5" w:rsidRPr="00D00727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00727">
              <w:rPr>
                <w:rFonts w:ascii="Times New Roman" w:hAnsi="Times New Roman" w:cs="Times New Roman"/>
                <w:b/>
                <w:bCs/>
                <w:szCs w:val="21"/>
              </w:rPr>
              <w:t>PmA-SG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  <w:vertAlign w:val="superscript"/>
              </w:rPr>
              <w:t>8-</w:t>
            </w:r>
            <w:r w:rsidRPr="00535F85">
              <w:rPr>
                <w:rFonts w:ascii="Times New Roman" w:hAnsi="Times New Roman" w:cs="Times New Roman" w:hint="eastAsia"/>
                <w:b/>
                <w:bCs/>
                <w:color w:val="FF0000"/>
                <w:szCs w:val="21"/>
                <w:vertAlign w:val="superscript"/>
              </w:rPr>
              <w:t>1</w:t>
            </w:r>
            <w:r w:rsidR="00535F85" w:rsidRPr="00535F85">
              <w:rPr>
                <w:rFonts w:ascii="Times New Roman" w:hAnsi="Times New Roman" w:cs="Times New Roman" w:hint="eastAsia"/>
                <w:b/>
                <w:bCs/>
                <w:color w:val="FF0000"/>
                <w:szCs w:val="21"/>
                <w:vertAlign w:val="superscript"/>
              </w:rPr>
              <w:t>2</w:t>
            </w:r>
            <w:r w:rsidRPr="00D00727"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  <w:t>)</w:t>
            </w:r>
          </w:p>
        </w:tc>
      </w:tr>
      <w:tr w:rsidR="00EC04D5" w:rsidRPr="00C92FA6" w14:paraId="2AAC1B01" w14:textId="77777777" w:rsidTr="008F4584">
        <w:tc>
          <w:tcPr>
            <w:tcW w:w="2835" w:type="dxa"/>
            <w:tcBorders>
              <w:top w:val="single" w:sz="4" w:space="0" w:color="auto"/>
            </w:tcBorders>
          </w:tcPr>
          <w:p w14:paraId="5BA3B531" w14:textId="77777777" w:rsidR="00EC04D5" w:rsidRPr="00C92FA6" w:rsidRDefault="00EC04D5" w:rsidP="0048194A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Immunohistochemistry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326B121C" w14:textId="77777777" w:rsidR="00EC04D5" w:rsidRPr="00C92FA6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0A298EF" w14:textId="77777777" w:rsidR="00EC04D5" w:rsidRPr="00C92FA6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8D1DDB9" w14:textId="77777777" w:rsidR="00EC04D5" w:rsidRPr="00C92FA6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633ADF6" w14:textId="77777777" w:rsidR="00EC04D5" w:rsidRPr="00C92FA6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37A5B991" w14:textId="77777777" w:rsidR="00EC04D5" w:rsidRPr="00C92FA6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6BCCCB9C" w14:textId="77777777" w:rsidR="00EC04D5" w:rsidRPr="00C92FA6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 w:rsidR="00EC04D5" w:rsidRPr="00C92FA6" w14:paraId="08E21B0D" w14:textId="77777777" w:rsidTr="008F4584">
        <w:tc>
          <w:tcPr>
            <w:tcW w:w="2835" w:type="dxa"/>
          </w:tcPr>
          <w:p w14:paraId="2794CE9B" w14:textId="77777777" w:rsidR="00EC04D5" w:rsidRPr="004D15FE" w:rsidRDefault="00EC04D5" w:rsidP="0048194A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CK7</w:t>
            </w:r>
          </w:p>
        </w:tc>
        <w:tc>
          <w:tcPr>
            <w:tcW w:w="1276" w:type="dxa"/>
            <w:vAlign w:val="center"/>
          </w:tcPr>
          <w:p w14:paraId="12C6D09A" w14:textId="77777777" w:rsidR="00EC04D5" w:rsidRPr="004D15FE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+/-</w:t>
            </w:r>
          </w:p>
        </w:tc>
        <w:tc>
          <w:tcPr>
            <w:tcW w:w="1134" w:type="dxa"/>
            <w:vAlign w:val="center"/>
          </w:tcPr>
          <w:p w14:paraId="703D5193" w14:textId="77777777" w:rsidR="00EC04D5" w:rsidRPr="004D15FE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+/-</w:t>
            </w:r>
          </w:p>
        </w:tc>
        <w:tc>
          <w:tcPr>
            <w:tcW w:w="1134" w:type="dxa"/>
            <w:vAlign w:val="center"/>
          </w:tcPr>
          <w:p w14:paraId="7B6F65FE" w14:textId="77777777" w:rsidR="00EC04D5" w:rsidRPr="004D15FE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+/-</w:t>
            </w:r>
          </w:p>
        </w:tc>
        <w:tc>
          <w:tcPr>
            <w:tcW w:w="1134" w:type="dxa"/>
            <w:vAlign w:val="center"/>
          </w:tcPr>
          <w:p w14:paraId="7BA8A932" w14:textId="77777777" w:rsidR="00EC04D5" w:rsidRPr="004D15FE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14:paraId="106FE0F9" w14:textId="77777777" w:rsidR="00EC04D5" w:rsidRPr="004D15FE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14:paraId="2F166309" w14:textId="77777777" w:rsidR="00EC04D5" w:rsidRPr="004D15FE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</w:t>
            </w:r>
          </w:p>
        </w:tc>
      </w:tr>
      <w:tr w:rsidR="00EC04D5" w:rsidRPr="00C92FA6" w14:paraId="3E9A72AC" w14:textId="77777777" w:rsidTr="008F4584">
        <w:tc>
          <w:tcPr>
            <w:tcW w:w="2835" w:type="dxa"/>
          </w:tcPr>
          <w:p w14:paraId="65347FD6" w14:textId="77777777" w:rsidR="00EC04D5" w:rsidRPr="004D15FE" w:rsidRDefault="00EC04D5" w:rsidP="0048194A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SMA</w:t>
            </w:r>
          </w:p>
        </w:tc>
        <w:tc>
          <w:tcPr>
            <w:tcW w:w="1276" w:type="dxa"/>
            <w:vAlign w:val="center"/>
          </w:tcPr>
          <w:p w14:paraId="2A1924D6" w14:textId="77777777" w:rsidR="00EC04D5" w:rsidRPr="004D15FE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134" w:type="dxa"/>
            <w:vAlign w:val="center"/>
          </w:tcPr>
          <w:p w14:paraId="21A6F565" w14:textId="77777777" w:rsidR="00EC04D5" w:rsidRPr="004D15FE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134" w:type="dxa"/>
            <w:vAlign w:val="center"/>
          </w:tcPr>
          <w:p w14:paraId="1D20DA64" w14:textId="77777777" w:rsidR="00EC04D5" w:rsidRPr="004D15FE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134" w:type="dxa"/>
            <w:vAlign w:val="center"/>
          </w:tcPr>
          <w:p w14:paraId="1066F8BC" w14:textId="77777777" w:rsidR="00EC04D5" w:rsidRPr="004D15FE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14:paraId="596105EF" w14:textId="77777777" w:rsidR="00EC04D5" w:rsidRPr="004D15FE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14:paraId="7A2D8028" w14:textId="77777777" w:rsidR="00EC04D5" w:rsidRPr="004D15FE" w:rsidRDefault="00EC04D5" w:rsidP="0048194A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+/-</w:t>
            </w:r>
          </w:p>
        </w:tc>
      </w:tr>
      <w:tr w:rsidR="008F4584" w:rsidRPr="00756CFD" w14:paraId="7D720E12" w14:textId="77777777" w:rsidTr="008F4584">
        <w:tc>
          <w:tcPr>
            <w:tcW w:w="2835" w:type="dxa"/>
          </w:tcPr>
          <w:p w14:paraId="369C996F" w14:textId="64FEC406" w:rsidR="00756CFD" w:rsidRPr="00756CFD" w:rsidRDefault="003A73C1" w:rsidP="00756CFD">
            <w:pPr>
              <w:spacing w:line="480" w:lineRule="auto"/>
              <w:ind w:leftChars="100" w:left="210"/>
              <w:rPr>
                <w:rFonts w:ascii="Times New Roman" w:hAnsi="Times New Roman" w:cs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FF0000"/>
                <w:szCs w:val="21"/>
              </w:rPr>
              <w:t>v</w:t>
            </w:r>
            <w:r w:rsidR="00756CFD">
              <w:rPr>
                <w:rFonts w:ascii="Times New Roman" w:hAnsi="Times New Roman" w:cs="Times New Roman" w:hint="eastAsia"/>
                <w:color w:val="FF0000"/>
                <w:szCs w:val="21"/>
              </w:rPr>
              <w:t>imentin</w:t>
            </w:r>
          </w:p>
        </w:tc>
        <w:tc>
          <w:tcPr>
            <w:tcW w:w="1276" w:type="dxa"/>
            <w:vAlign w:val="center"/>
          </w:tcPr>
          <w:p w14:paraId="30B705C7" w14:textId="4F65C80B" w:rsidR="00756CFD" w:rsidRPr="00756CFD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756CFD">
              <w:rPr>
                <w:rFonts w:ascii="Times New Roman" w:hAnsi="Times New Roman" w:cs="Times New Roman"/>
                <w:color w:val="FF0000"/>
                <w:szCs w:val="21"/>
              </w:rPr>
              <w:t>Not done</w:t>
            </w:r>
          </w:p>
        </w:tc>
        <w:tc>
          <w:tcPr>
            <w:tcW w:w="1134" w:type="dxa"/>
            <w:vAlign w:val="center"/>
          </w:tcPr>
          <w:p w14:paraId="78655D96" w14:textId="0EB83E77" w:rsidR="00756CFD" w:rsidRPr="00756CFD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756CFD">
              <w:rPr>
                <w:rFonts w:ascii="Times New Roman" w:hAnsi="Times New Roman" w:cs="Times New Roman"/>
                <w:color w:val="FF0000"/>
                <w:szCs w:val="21"/>
              </w:rPr>
              <w:t>Not done</w:t>
            </w:r>
          </w:p>
        </w:tc>
        <w:tc>
          <w:tcPr>
            <w:tcW w:w="1134" w:type="dxa"/>
            <w:vAlign w:val="center"/>
          </w:tcPr>
          <w:p w14:paraId="63C42978" w14:textId="4D41275B" w:rsidR="00756CFD" w:rsidRPr="00756CFD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756CFD">
              <w:rPr>
                <w:rFonts w:ascii="Times New Roman" w:hAnsi="Times New Roman" w:cs="Times New Roman"/>
                <w:color w:val="FF0000"/>
                <w:szCs w:val="21"/>
              </w:rPr>
              <w:t>Not done</w:t>
            </w:r>
          </w:p>
        </w:tc>
        <w:tc>
          <w:tcPr>
            <w:tcW w:w="1134" w:type="dxa"/>
            <w:vAlign w:val="center"/>
          </w:tcPr>
          <w:p w14:paraId="7777C2AC" w14:textId="578FBCE0" w:rsidR="00756CFD" w:rsidRPr="00756CFD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756CFD">
              <w:rPr>
                <w:rFonts w:ascii="Times New Roman" w:hAnsi="Times New Roman" w:cs="Times New Roman"/>
                <w:color w:val="FF0000"/>
                <w:szCs w:val="21"/>
              </w:rPr>
              <w:t>Not done</w:t>
            </w: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14:paraId="487437C5" w14:textId="7CB508D3" w:rsidR="00756CFD" w:rsidRPr="00756CFD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FF0000"/>
                <w:szCs w:val="21"/>
              </w:rPr>
              <w:t>+</w:t>
            </w: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14:paraId="2D8C6100" w14:textId="225577B8" w:rsidR="00756CFD" w:rsidRPr="00756CFD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FF0000"/>
                <w:szCs w:val="21"/>
              </w:rPr>
              <w:t>+</w:t>
            </w:r>
          </w:p>
        </w:tc>
      </w:tr>
      <w:tr w:rsidR="00756CFD" w:rsidRPr="00C92FA6" w14:paraId="45D2C46C" w14:textId="77777777" w:rsidTr="008F4584">
        <w:tc>
          <w:tcPr>
            <w:tcW w:w="2835" w:type="dxa"/>
          </w:tcPr>
          <w:p w14:paraId="462DF8F1" w14:textId="77777777" w:rsidR="00756CFD" w:rsidRPr="004D15FE" w:rsidRDefault="00756CFD" w:rsidP="00756CF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p63</w:t>
            </w:r>
          </w:p>
        </w:tc>
        <w:tc>
          <w:tcPr>
            <w:tcW w:w="1276" w:type="dxa"/>
            <w:vAlign w:val="center"/>
          </w:tcPr>
          <w:p w14:paraId="6CB401D3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134" w:type="dxa"/>
            <w:vAlign w:val="center"/>
          </w:tcPr>
          <w:p w14:paraId="50B6F868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+/-</w:t>
            </w:r>
          </w:p>
        </w:tc>
        <w:tc>
          <w:tcPr>
            <w:tcW w:w="1134" w:type="dxa"/>
            <w:vAlign w:val="center"/>
          </w:tcPr>
          <w:p w14:paraId="16649842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134" w:type="dxa"/>
            <w:vAlign w:val="center"/>
          </w:tcPr>
          <w:p w14:paraId="2C31D3BA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14:paraId="0E943F72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14:paraId="6852A6B8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</w:t>
            </w:r>
          </w:p>
        </w:tc>
      </w:tr>
      <w:tr w:rsidR="00756CFD" w:rsidRPr="00C92FA6" w14:paraId="295B34F1" w14:textId="77777777" w:rsidTr="008F4584">
        <w:tc>
          <w:tcPr>
            <w:tcW w:w="2835" w:type="dxa"/>
          </w:tcPr>
          <w:p w14:paraId="41C64C6F" w14:textId="77777777" w:rsidR="00756CFD" w:rsidRPr="004D15FE" w:rsidRDefault="00756CFD" w:rsidP="00756CF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4D15FE"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1276" w:type="dxa"/>
            <w:vAlign w:val="center"/>
          </w:tcPr>
          <w:p w14:paraId="6F6F190F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Not done</w:t>
            </w:r>
          </w:p>
        </w:tc>
        <w:tc>
          <w:tcPr>
            <w:tcW w:w="1134" w:type="dxa"/>
            <w:vAlign w:val="center"/>
          </w:tcPr>
          <w:p w14:paraId="14215361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Not done</w:t>
            </w:r>
          </w:p>
        </w:tc>
        <w:tc>
          <w:tcPr>
            <w:tcW w:w="1134" w:type="dxa"/>
            <w:vAlign w:val="center"/>
          </w:tcPr>
          <w:p w14:paraId="5D887EB0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Not done</w:t>
            </w:r>
          </w:p>
        </w:tc>
        <w:tc>
          <w:tcPr>
            <w:tcW w:w="1134" w:type="dxa"/>
            <w:vAlign w:val="center"/>
          </w:tcPr>
          <w:p w14:paraId="58710698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Not done</w:t>
            </w: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14:paraId="0316DB33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14:paraId="1EE3EF2C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756CFD" w:rsidRPr="00C92FA6" w14:paraId="43BC2760" w14:textId="77777777" w:rsidTr="008F4584">
        <w:tc>
          <w:tcPr>
            <w:tcW w:w="2835" w:type="dxa"/>
          </w:tcPr>
          <w:p w14:paraId="2B0AD6BF" w14:textId="77777777" w:rsidR="00756CFD" w:rsidRPr="004D15FE" w:rsidRDefault="00756CFD" w:rsidP="00756CF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E-cadherin</w:t>
            </w:r>
          </w:p>
        </w:tc>
        <w:tc>
          <w:tcPr>
            <w:tcW w:w="1276" w:type="dxa"/>
            <w:vAlign w:val="center"/>
          </w:tcPr>
          <w:p w14:paraId="59DD2504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1134" w:type="dxa"/>
            <w:vAlign w:val="center"/>
          </w:tcPr>
          <w:p w14:paraId="13E1FD2C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1134" w:type="dxa"/>
            <w:vAlign w:val="center"/>
          </w:tcPr>
          <w:p w14:paraId="5FBA37FB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134" w:type="dxa"/>
            <w:vAlign w:val="center"/>
          </w:tcPr>
          <w:p w14:paraId="06027E77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14:paraId="28BA4C63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14:paraId="0E112B70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 w:hint="eastAsia"/>
                <w:szCs w:val="21"/>
              </w:rPr>
              <w:t>U</w:t>
            </w:r>
            <w:r w:rsidRPr="004D15FE">
              <w:rPr>
                <w:rFonts w:ascii="Times New Roman" w:hAnsi="Times New Roman" w:cs="Times New Roman"/>
                <w:szCs w:val="21"/>
              </w:rPr>
              <w:t>nknown</w:t>
            </w:r>
          </w:p>
        </w:tc>
      </w:tr>
      <w:tr w:rsidR="00756CFD" w:rsidRPr="00C92FA6" w14:paraId="49039AE2" w14:textId="77777777" w:rsidTr="008F4584">
        <w:tc>
          <w:tcPr>
            <w:tcW w:w="2835" w:type="dxa"/>
          </w:tcPr>
          <w:p w14:paraId="243F76DA" w14:textId="77777777" w:rsidR="00756CFD" w:rsidRPr="004D15FE" w:rsidRDefault="00756CFD" w:rsidP="00756CF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c-Kit</w:t>
            </w:r>
          </w:p>
        </w:tc>
        <w:tc>
          <w:tcPr>
            <w:tcW w:w="1276" w:type="dxa"/>
            <w:vAlign w:val="center"/>
          </w:tcPr>
          <w:p w14:paraId="31BF4F08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Not done</w:t>
            </w:r>
          </w:p>
        </w:tc>
        <w:tc>
          <w:tcPr>
            <w:tcW w:w="1134" w:type="dxa"/>
            <w:vAlign w:val="center"/>
          </w:tcPr>
          <w:p w14:paraId="1347A479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134" w:type="dxa"/>
            <w:vAlign w:val="center"/>
          </w:tcPr>
          <w:p w14:paraId="3E7D8322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134" w:type="dxa"/>
            <w:vAlign w:val="center"/>
          </w:tcPr>
          <w:p w14:paraId="701C8CA2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14:paraId="124C2887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14:paraId="0EBB7852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+/-</w:t>
            </w:r>
          </w:p>
        </w:tc>
      </w:tr>
      <w:tr w:rsidR="00756CFD" w:rsidRPr="00C92FA6" w14:paraId="23185708" w14:textId="77777777" w:rsidTr="008F4584">
        <w:tc>
          <w:tcPr>
            <w:tcW w:w="2835" w:type="dxa"/>
          </w:tcPr>
          <w:p w14:paraId="2A59B9AD" w14:textId="77777777" w:rsidR="00756CFD" w:rsidRPr="004D15FE" w:rsidRDefault="00756CFD" w:rsidP="00756CF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Bcl-2</w:t>
            </w:r>
          </w:p>
        </w:tc>
        <w:tc>
          <w:tcPr>
            <w:tcW w:w="1276" w:type="dxa"/>
            <w:vAlign w:val="center"/>
          </w:tcPr>
          <w:p w14:paraId="4F34F910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Not done</w:t>
            </w:r>
          </w:p>
        </w:tc>
        <w:tc>
          <w:tcPr>
            <w:tcW w:w="1134" w:type="dxa"/>
            <w:vAlign w:val="center"/>
          </w:tcPr>
          <w:p w14:paraId="3E43C523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1134" w:type="dxa"/>
            <w:vAlign w:val="center"/>
          </w:tcPr>
          <w:p w14:paraId="48EE9FE3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1134" w:type="dxa"/>
            <w:vAlign w:val="center"/>
          </w:tcPr>
          <w:p w14:paraId="0578AEF2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14:paraId="01DC2779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14:paraId="75E31137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</w:t>
            </w:r>
          </w:p>
        </w:tc>
      </w:tr>
      <w:tr w:rsidR="00756CFD" w:rsidRPr="00C92FA6" w14:paraId="4CC9CD01" w14:textId="77777777" w:rsidTr="008F4584">
        <w:tc>
          <w:tcPr>
            <w:tcW w:w="2835" w:type="dxa"/>
          </w:tcPr>
          <w:p w14:paraId="77CF959C" w14:textId="77777777" w:rsidR="00756CFD" w:rsidRPr="004D15FE" w:rsidRDefault="00756CFD" w:rsidP="00756CF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S-100</w:t>
            </w:r>
          </w:p>
        </w:tc>
        <w:tc>
          <w:tcPr>
            <w:tcW w:w="1276" w:type="dxa"/>
            <w:vAlign w:val="center"/>
          </w:tcPr>
          <w:p w14:paraId="71AB7B5A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Not done</w:t>
            </w:r>
          </w:p>
        </w:tc>
        <w:tc>
          <w:tcPr>
            <w:tcW w:w="1134" w:type="dxa"/>
            <w:vAlign w:val="center"/>
          </w:tcPr>
          <w:p w14:paraId="5AA82B4C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Not done</w:t>
            </w:r>
          </w:p>
        </w:tc>
        <w:tc>
          <w:tcPr>
            <w:tcW w:w="1134" w:type="dxa"/>
            <w:vAlign w:val="center"/>
          </w:tcPr>
          <w:p w14:paraId="0091E957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Not done</w:t>
            </w:r>
          </w:p>
        </w:tc>
        <w:tc>
          <w:tcPr>
            <w:tcW w:w="1134" w:type="dxa"/>
            <w:vAlign w:val="center"/>
          </w:tcPr>
          <w:p w14:paraId="78B16334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14:paraId="4837AF5D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</w:t>
            </w: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14:paraId="1B4F5057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+</w:t>
            </w:r>
          </w:p>
        </w:tc>
      </w:tr>
      <w:tr w:rsidR="00756CFD" w:rsidRPr="00C92FA6" w14:paraId="43873150" w14:textId="77777777" w:rsidTr="008F4584">
        <w:tc>
          <w:tcPr>
            <w:tcW w:w="2835" w:type="dxa"/>
          </w:tcPr>
          <w:p w14:paraId="74CA906D" w14:textId="77777777" w:rsidR="00756CFD" w:rsidRPr="004D15FE" w:rsidRDefault="00756CFD" w:rsidP="00756CF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ER</w:t>
            </w:r>
          </w:p>
        </w:tc>
        <w:tc>
          <w:tcPr>
            <w:tcW w:w="1276" w:type="dxa"/>
            <w:vAlign w:val="center"/>
          </w:tcPr>
          <w:p w14:paraId="1A13A979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134" w:type="dxa"/>
            <w:vAlign w:val="center"/>
          </w:tcPr>
          <w:p w14:paraId="7F5954CE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134" w:type="dxa"/>
            <w:vAlign w:val="center"/>
          </w:tcPr>
          <w:p w14:paraId="2117587A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134" w:type="dxa"/>
            <w:vAlign w:val="center"/>
          </w:tcPr>
          <w:p w14:paraId="17A9FAB1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14:paraId="6F031EE1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14:paraId="65C4A1FC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Unknown</w:t>
            </w:r>
          </w:p>
        </w:tc>
      </w:tr>
      <w:tr w:rsidR="00756CFD" w:rsidRPr="00C92FA6" w14:paraId="2CBB92D3" w14:textId="77777777" w:rsidTr="008F4584">
        <w:tc>
          <w:tcPr>
            <w:tcW w:w="2835" w:type="dxa"/>
          </w:tcPr>
          <w:p w14:paraId="347BB210" w14:textId="77777777" w:rsidR="00756CFD" w:rsidRPr="004D15FE" w:rsidRDefault="00756CFD" w:rsidP="00756CF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PR</w:t>
            </w:r>
          </w:p>
        </w:tc>
        <w:tc>
          <w:tcPr>
            <w:tcW w:w="1276" w:type="dxa"/>
            <w:vAlign w:val="center"/>
          </w:tcPr>
          <w:p w14:paraId="086AEE27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134" w:type="dxa"/>
            <w:vAlign w:val="center"/>
          </w:tcPr>
          <w:p w14:paraId="093EF595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134" w:type="dxa"/>
            <w:vAlign w:val="center"/>
          </w:tcPr>
          <w:p w14:paraId="4F601D6F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134" w:type="dxa"/>
            <w:vAlign w:val="center"/>
          </w:tcPr>
          <w:p w14:paraId="35561007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14:paraId="41B1BB2D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14:paraId="5A6696FF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 w:hint="eastAsia"/>
                <w:szCs w:val="21"/>
              </w:rPr>
              <w:t>U</w:t>
            </w:r>
            <w:r w:rsidRPr="004D15FE">
              <w:rPr>
                <w:rFonts w:ascii="Times New Roman" w:hAnsi="Times New Roman" w:cs="Times New Roman"/>
                <w:szCs w:val="21"/>
              </w:rPr>
              <w:t>nknown</w:t>
            </w:r>
          </w:p>
        </w:tc>
      </w:tr>
      <w:tr w:rsidR="00756CFD" w:rsidRPr="00C92FA6" w14:paraId="23AC5F6D" w14:textId="77777777" w:rsidTr="008F4584">
        <w:tc>
          <w:tcPr>
            <w:tcW w:w="2835" w:type="dxa"/>
          </w:tcPr>
          <w:p w14:paraId="32FC687E" w14:textId="77777777" w:rsidR="00756CFD" w:rsidRPr="004D15FE" w:rsidRDefault="00756CFD" w:rsidP="00756CF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HER2</w:t>
            </w:r>
          </w:p>
        </w:tc>
        <w:tc>
          <w:tcPr>
            <w:tcW w:w="1276" w:type="dxa"/>
            <w:vAlign w:val="center"/>
          </w:tcPr>
          <w:p w14:paraId="18417A53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Not done</w:t>
            </w:r>
          </w:p>
        </w:tc>
        <w:tc>
          <w:tcPr>
            <w:tcW w:w="1134" w:type="dxa"/>
            <w:vAlign w:val="center"/>
          </w:tcPr>
          <w:p w14:paraId="22FE7FBF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Not done</w:t>
            </w:r>
          </w:p>
        </w:tc>
        <w:tc>
          <w:tcPr>
            <w:tcW w:w="1134" w:type="dxa"/>
            <w:vAlign w:val="center"/>
          </w:tcPr>
          <w:p w14:paraId="187781B4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Not done</w:t>
            </w:r>
          </w:p>
        </w:tc>
        <w:tc>
          <w:tcPr>
            <w:tcW w:w="1134" w:type="dxa"/>
            <w:vAlign w:val="center"/>
          </w:tcPr>
          <w:p w14:paraId="3BB79C86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14:paraId="0DFC9B1F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14:paraId="2ED7B0F4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 w:hint="eastAsia"/>
                <w:szCs w:val="21"/>
              </w:rPr>
              <w:t>U</w:t>
            </w:r>
            <w:r w:rsidRPr="004D15FE">
              <w:rPr>
                <w:rFonts w:ascii="Times New Roman" w:hAnsi="Times New Roman" w:cs="Times New Roman"/>
                <w:szCs w:val="21"/>
              </w:rPr>
              <w:t>nknown</w:t>
            </w:r>
          </w:p>
        </w:tc>
      </w:tr>
      <w:tr w:rsidR="00756CFD" w:rsidRPr="00C92FA6" w14:paraId="78BF612C" w14:textId="77777777" w:rsidTr="008F4584">
        <w:tc>
          <w:tcPr>
            <w:tcW w:w="2835" w:type="dxa"/>
            <w:tcBorders>
              <w:bottom w:val="single" w:sz="4" w:space="0" w:color="auto"/>
            </w:tcBorders>
          </w:tcPr>
          <w:p w14:paraId="26D5A9D2" w14:textId="77777777" w:rsidR="00756CFD" w:rsidRPr="004D15FE" w:rsidRDefault="00756CFD" w:rsidP="00756CF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Ki-67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DE0B33B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Not done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048C562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Not done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2C9309E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Not done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B5B0C71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Not done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EF92C3B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20%</w:t>
            </w:r>
          </w:p>
        </w:tc>
        <w:tc>
          <w:tcPr>
            <w:tcW w:w="1559" w:type="dxa"/>
            <w:tcBorders>
              <w:left w:val="single" w:sz="12" w:space="0" w:color="auto"/>
              <w:bottom w:val="single" w:sz="8" w:space="0" w:color="auto"/>
            </w:tcBorders>
            <w:vAlign w:val="center"/>
          </w:tcPr>
          <w:p w14:paraId="4822C3D3" w14:textId="77777777" w:rsidR="00756CFD" w:rsidRPr="004D15FE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D15FE">
              <w:rPr>
                <w:rFonts w:ascii="Times New Roman" w:hAnsi="Times New Roman" w:cs="Times New Roman"/>
                <w:szCs w:val="21"/>
              </w:rPr>
              <w:t>&lt; 5%</w:t>
            </w:r>
          </w:p>
        </w:tc>
      </w:tr>
      <w:tr w:rsidR="00756CFD" w:rsidRPr="00C92FA6" w14:paraId="7B69847B" w14:textId="77777777" w:rsidTr="008F4584">
        <w:trPr>
          <w:gridAfter w:val="1"/>
          <w:wAfter w:w="1559" w:type="dxa"/>
        </w:trPr>
        <w:tc>
          <w:tcPr>
            <w:tcW w:w="2835" w:type="dxa"/>
            <w:tcBorders>
              <w:top w:val="single" w:sz="4" w:space="0" w:color="auto"/>
            </w:tcBorders>
          </w:tcPr>
          <w:p w14:paraId="60FFC7EC" w14:textId="77777777" w:rsidR="00756CFD" w:rsidRPr="00C92FA6" w:rsidRDefault="00756CFD" w:rsidP="00756CF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lastRenderedPageBreak/>
              <w:t>Patient and clinical variables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FA59B26" w14:textId="77777777" w:rsidR="00756CFD" w:rsidRPr="00C92FA6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F3DE8A8" w14:textId="77777777" w:rsidR="00756CFD" w:rsidRPr="00C92FA6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513456E" w14:textId="77777777" w:rsidR="00756CFD" w:rsidRPr="00C92FA6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F5B62FA" w14:textId="77777777" w:rsidR="00756CFD" w:rsidRPr="00C92FA6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1FF0FEBE" w14:textId="77777777" w:rsidR="00756CFD" w:rsidRPr="00C92FA6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 w:rsidR="00756CFD" w:rsidRPr="00C92FA6" w14:paraId="336AB544" w14:textId="77777777" w:rsidTr="008F4584">
        <w:trPr>
          <w:gridAfter w:val="1"/>
          <w:wAfter w:w="1559" w:type="dxa"/>
        </w:trPr>
        <w:tc>
          <w:tcPr>
            <w:tcW w:w="2835" w:type="dxa"/>
            <w:tcBorders>
              <w:top w:val="single" w:sz="8" w:space="0" w:color="auto"/>
            </w:tcBorders>
          </w:tcPr>
          <w:p w14:paraId="1A0C4B23" w14:textId="77777777" w:rsidR="00756CFD" w:rsidRPr="00746134" w:rsidRDefault="00756CFD" w:rsidP="00756CF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 w:hint="eastAsia"/>
                <w:szCs w:val="21"/>
              </w:rPr>
              <w:t>Age (years)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64AB3948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 w:hint="eastAsia"/>
                <w:szCs w:val="21"/>
              </w:rPr>
              <w:t>37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17C16882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 w:hint="eastAsia"/>
                <w:szCs w:val="21"/>
              </w:rPr>
              <w:t>55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71D30589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 w:hint="eastAsia"/>
                <w:szCs w:val="21"/>
              </w:rPr>
              <w:t>74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47884F75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 w:hint="eastAsia"/>
                <w:szCs w:val="21"/>
              </w:rPr>
              <w:t>57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vAlign w:val="center"/>
          </w:tcPr>
          <w:p w14:paraId="535D0A8D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 w:hint="eastAsia"/>
                <w:szCs w:val="21"/>
              </w:rPr>
              <w:t>40</w:t>
            </w:r>
          </w:p>
        </w:tc>
      </w:tr>
      <w:tr w:rsidR="00756CFD" w:rsidRPr="00C92FA6" w14:paraId="217B01D0" w14:textId="77777777" w:rsidTr="008F4584">
        <w:trPr>
          <w:gridAfter w:val="1"/>
          <w:wAfter w:w="1559" w:type="dxa"/>
        </w:trPr>
        <w:tc>
          <w:tcPr>
            <w:tcW w:w="2835" w:type="dxa"/>
            <w:vAlign w:val="center"/>
          </w:tcPr>
          <w:p w14:paraId="1FB8B6B7" w14:textId="77777777" w:rsidR="00756CFD" w:rsidRPr="00746134" w:rsidRDefault="00756CFD" w:rsidP="00756CF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 w:hint="eastAsia"/>
                <w:szCs w:val="21"/>
              </w:rPr>
              <w:t>Treatments</w:t>
            </w:r>
          </w:p>
        </w:tc>
        <w:tc>
          <w:tcPr>
            <w:tcW w:w="1276" w:type="dxa"/>
            <w:vAlign w:val="center"/>
          </w:tcPr>
          <w:p w14:paraId="0C464920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 w:hint="eastAsia"/>
                <w:szCs w:val="21"/>
              </w:rPr>
              <w:t>Bp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746134"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746134">
              <w:rPr>
                <w:rFonts w:ascii="Times New Roman" w:hAnsi="Times New Roman" w:cs="Times New Roman" w:hint="eastAsia"/>
                <w:szCs w:val="21"/>
              </w:rPr>
              <w:t>Ax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r w:rsidRPr="00746134">
              <w:rPr>
                <w:rFonts w:ascii="Times New Roman" w:hAnsi="Times New Roman" w:cs="Times New Roman" w:hint="eastAsia"/>
                <w:szCs w:val="21"/>
              </w:rPr>
              <w:t>RT</w:t>
            </w:r>
          </w:p>
        </w:tc>
        <w:tc>
          <w:tcPr>
            <w:tcW w:w="1134" w:type="dxa"/>
            <w:vAlign w:val="center"/>
          </w:tcPr>
          <w:p w14:paraId="7F6FFE67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 w:hint="eastAsia"/>
                <w:szCs w:val="21"/>
              </w:rPr>
              <w:t>Bp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746134"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746134">
              <w:rPr>
                <w:rFonts w:ascii="Times New Roman" w:hAnsi="Times New Roman" w:cs="Times New Roman" w:hint="eastAsia"/>
                <w:szCs w:val="21"/>
              </w:rPr>
              <w:t>Ax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r w:rsidRPr="00746134">
              <w:rPr>
                <w:rFonts w:ascii="Times New Roman" w:hAnsi="Times New Roman" w:cs="Times New Roman" w:hint="eastAsia"/>
                <w:szCs w:val="21"/>
              </w:rPr>
              <w:t>RT</w:t>
            </w:r>
          </w:p>
        </w:tc>
        <w:tc>
          <w:tcPr>
            <w:tcW w:w="1134" w:type="dxa"/>
            <w:vAlign w:val="center"/>
          </w:tcPr>
          <w:p w14:paraId="067FB4F3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46134">
              <w:rPr>
                <w:rFonts w:ascii="Times New Roman" w:hAnsi="Times New Roman" w:cs="Times New Roman" w:hint="eastAsia"/>
                <w:szCs w:val="21"/>
              </w:rPr>
              <w:t>Bt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746134"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746134">
              <w:rPr>
                <w:rFonts w:ascii="Times New Roman" w:hAnsi="Times New Roman" w:cs="Times New Roman" w:hint="eastAsia"/>
                <w:szCs w:val="21"/>
              </w:rPr>
              <w:t>Ax</w:t>
            </w:r>
          </w:p>
        </w:tc>
        <w:tc>
          <w:tcPr>
            <w:tcW w:w="1134" w:type="dxa"/>
            <w:vAlign w:val="center"/>
          </w:tcPr>
          <w:p w14:paraId="6C4D87BF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46134">
              <w:rPr>
                <w:rFonts w:ascii="Times New Roman" w:hAnsi="Times New Roman" w:cs="Times New Roman" w:hint="eastAsia"/>
                <w:szCs w:val="21"/>
              </w:rPr>
              <w:t>Bt</w:t>
            </w:r>
            <w:proofErr w:type="spellEnd"/>
          </w:p>
        </w:tc>
        <w:tc>
          <w:tcPr>
            <w:tcW w:w="1418" w:type="dxa"/>
            <w:vAlign w:val="center"/>
          </w:tcPr>
          <w:p w14:paraId="755D9070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 w:hint="eastAsia"/>
                <w:szCs w:val="21"/>
              </w:rPr>
              <w:t>Bp</w:t>
            </w:r>
            <w:r w:rsidRPr="00746134">
              <w:rPr>
                <w:rFonts w:ascii="Times New Roman" w:hAnsi="Times New Roman" w:cs="Times New Roman" w:hint="eastAsia"/>
                <w:szCs w:val="21"/>
                <w:vertAlign w:val="superscript"/>
              </w:rPr>
              <w:t>†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 xml:space="preserve"> </w:t>
            </w:r>
            <w:r w:rsidRPr="00746134">
              <w:rPr>
                <w:rFonts w:ascii="Times New Roman" w:hAnsi="Times New Roman" w:cs="Times New Roman" w:hint="eastAsia"/>
                <w:szCs w:val="21"/>
              </w:rPr>
              <w:t>+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746134">
              <w:rPr>
                <w:rFonts w:ascii="Times New Roman" w:hAnsi="Times New Roman" w:cs="Times New Roman" w:hint="eastAsia"/>
                <w:szCs w:val="21"/>
              </w:rPr>
              <w:t>SN</w:t>
            </w:r>
          </w:p>
        </w:tc>
      </w:tr>
      <w:tr w:rsidR="008F4584" w:rsidRPr="00C92FA6" w14:paraId="3048217C" w14:textId="77777777" w:rsidTr="008F4584">
        <w:trPr>
          <w:gridAfter w:val="1"/>
          <w:wAfter w:w="1559" w:type="dxa"/>
        </w:trPr>
        <w:tc>
          <w:tcPr>
            <w:tcW w:w="2835" w:type="dxa"/>
          </w:tcPr>
          <w:p w14:paraId="5A4972B6" w14:textId="23FBC7CF" w:rsidR="008F4584" w:rsidRPr="008F4584" w:rsidRDefault="008F4584" w:rsidP="00756CFD">
            <w:pPr>
              <w:spacing w:line="480" w:lineRule="auto"/>
              <w:ind w:leftChars="100" w:left="210"/>
              <w:rPr>
                <w:rFonts w:ascii="Times New Roman" w:hAnsi="Times New Roman" w:cs="Times New Roman" w:hint="eastAsia"/>
                <w:color w:val="FF0000"/>
                <w:szCs w:val="21"/>
              </w:rPr>
            </w:pPr>
            <w:r w:rsidRPr="008F4584">
              <w:rPr>
                <w:rFonts w:ascii="Times New Roman" w:hAnsi="Times New Roman" w:cs="Times New Roman" w:hint="eastAsia"/>
                <w:color w:val="FF0000"/>
                <w:szCs w:val="21"/>
              </w:rPr>
              <w:t>Nodal status</w:t>
            </w:r>
          </w:p>
        </w:tc>
        <w:tc>
          <w:tcPr>
            <w:tcW w:w="1276" w:type="dxa"/>
            <w:vAlign w:val="center"/>
          </w:tcPr>
          <w:p w14:paraId="4EC28BD4" w14:textId="5C8B86A1" w:rsidR="008F4584" w:rsidRPr="008F4584" w:rsidRDefault="008F4584" w:rsidP="00756CFD">
            <w:pPr>
              <w:spacing w:line="480" w:lineRule="auto"/>
              <w:jc w:val="center"/>
              <w:rPr>
                <w:rFonts w:ascii="Times New Roman" w:hAnsi="Times New Roman" w:cs="Times New Roman" w:hint="eastAsia"/>
                <w:color w:val="FF0000"/>
                <w:szCs w:val="21"/>
              </w:rPr>
            </w:pPr>
            <w:r w:rsidRPr="008F4584">
              <w:rPr>
                <w:rFonts w:ascii="Times New Roman" w:hAnsi="Times New Roman" w:cs="Times New Roman" w:hint="eastAsia"/>
                <w:color w:val="FF0000"/>
                <w:szCs w:val="21"/>
              </w:rPr>
              <w:t>No data</w:t>
            </w:r>
          </w:p>
        </w:tc>
        <w:tc>
          <w:tcPr>
            <w:tcW w:w="1134" w:type="dxa"/>
            <w:vAlign w:val="center"/>
          </w:tcPr>
          <w:p w14:paraId="187B2A72" w14:textId="490859DB" w:rsidR="008F4584" w:rsidRPr="008F4584" w:rsidRDefault="008F4584" w:rsidP="00756CFD">
            <w:pPr>
              <w:spacing w:line="480" w:lineRule="auto"/>
              <w:jc w:val="center"/>
              <w:rPr>
                <w:rFonts w:ascii="Times New Roman" w:hAnsi="Times New Roman" w:cs="Times New Roman" w:hint="eastAsia"/>
                <w:color w:val="FF0000"/>
                <w:szCs w:val="21"/>
              </w:rPr>
            </w:pPr>
            <w:r w:rsidRPr="008F4584">
              <w:rPr>
                <w:rFonts w:ascii="Times New Roman" w:hAnsi="Times New Roman" w:cs="Times New Roman" w:hint="eastAsia"/>
                <w:color w:val="FF0000"/>
                <w:szCs w:val="21"/>
              </w:rPr>
              <w:t>No data</w:t>
            </w:r>
          </w:p>
        </w:tc>
        <w:tc>
          <w:tcPr>
            <w:tcW w:w="1134" w:type="dxa"/>
            <w:vAlign w:val="center"/>
          </w:tcPr>
          <w:p w14:paraId="48181681" w14:textId="2C1EEB90" w:rsidR="008F4584" w:rsidRPr="008F4584" w:rsidRDefault="008F4584" w:rsidP="00756CFD">
            <w:pPr>
              <w:spacing w:line="480" w:lineRule="auto"/>
              <w:jc w:val="center"/>
              <w:rPr>
                <w:rFonts w:ascii="Times New Roman" w:hAnsi="Times New Roman" w:cs="Times New Roman" w:hint="eastAsia"/>
                <w:color w:val="FF0000"/>
                <w:szCs w:val="21"/>
              </w:rPr>
            </w:pPr>
            <w:r w:rsidRPr="008F4584">
              <w:rPr>
                <w:rFonts w:ascii="Times New Roman" w:hAnsi="Times New Roman" w:cs="Times New Roman" w:hint="eastAsia"/>
                <w:color w:val="FF0000"/>
                <w:szCs w:val="21"/>
              </w:rPr>
              <w:t>No data</w:t>
            </w:r>
          </w:p>
        </w:tc>
        <w:tc>
          <w:tcPr>
            <w:tcW w:w="1134" w:type="dxa"/>
            <w:vAlign w:val="center"/>
          </w:tcPr>
          <w:p w14:paraId="5F242A74" w14:textId="77EDD32D" w:rsidR="008F4584" w:rsidRPr="008F4584" w:rsidRDefault="008F4584" w:rsidP="00756CFD">
            <w:pPr>
              <w:spacing w:line="480" w:lineRule="auto"/>
              <w:jc w:val="center"/>
              <w:rPr>
                <w:rFonts w:ascii="Times New Roman" w:hAnsi="Times New Roman" w:cs="Times New Roman" w:hint="eastAsia"/>
                <w:color w:val="FF0000"/>
                <w:szCs w:val="21"/>
              </w:rPr>
            </w:pPr>
            <w:r w:rsidRPr="008F4584">
              <w:rPr>
                <w:rFonts w:ascii="Times New Roman" w:hAnsi="Times New Roman" w:cs="Times New Roman" w:hint="eastAsia"/>
                <w:color w:val="FF0000"/>
                <w:szCs w:val="21"/>
              </w:rPr>
              <w:t>No data</w:t>
            </w:r>
          </w:p>
        </w:tc>
        <w:tc>
          <w:tcPr>
            <w:tcW w:w="1418" w:type="dxa"/>
            <w:vAlign w:val="center"/>
          </w:tcPr>
          <w:p w14:paraId="097D8AF2" w14:textId="226A0FB7" w:rsidR="008F4584" w:rsidRPr="008F4584" w:rsidRDefault="008F4584" w:rsidP="00756CFD">
            <w:pPr>
              <w:spacing w:line="480" w:lineRule="auto"/>
              <w:jc w:val="center"/>
              <w:rPr>
                <w:rFonts w:ascii="Times New Roman" w:hAnsi="Times New Roman" w:cs="Times New Roman" w:hint="eastAsia"/>
                <w:color w:val="FF0000"/>
                <w:szCs w:val="21"/>
              </w:rPr>
            </w:pPr>
            <w:r w:rsidRPr="008F4584">
              <w:rPr>
                <w:rFonts w:ascii="Times New Roman" w:hAnsi="Times New Roman" w:cs="Times New Roman" w:hint="eastAsia"/>
                <w:color w:val="FF0000"/>
                <w:szCs w:val="21"/>
              </w:rPr>
              <w:t>No metastasis</w:t>
            </w:r>
          </w:p>
        </w:tc>
      </w:tr>
      <w:tr w:rsidR="00756CFD" w:rsidRPr="00C92FA6" w14:paraId="37F327E5" w14:textId="77777777" w:rsidTr="008F4584">
        <w:trPr>
          <w:gridAfter w:val="1"/>
          <w:wAfter w:w="1559" w:type="dxa"/>
        </w:trPr>
        <w:tc>
          <w:tcPr>
            <w:tcW w:w="2835" w:type="dxa"/>
          </w:tcPr>
          <w:p w14:paraId="07015C69" w14:textId="77777777" w:rsidR="00756CFD" w:rsidRPr="00746134" w:rsidRDefault="00756CFD" w:rsidP="00756CF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 w:hint="eastAsia"/>
                <w:szCs w:val="21"/>
              </w:rPr>
              <w:t>Follow-up</w:t>
            </w:r>
          </w:p>
        </w:tc>
        <w:tc>
          <w:tcPr>
            <w:tcW w:w="1276" w:type="dxa"/>
            <w:vAlign w:val="center"/>
          </w:tcPr>
          <w:p w14:paraId="5A42E56F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 w:hint="eastAsia"/>
                <w:szCs w:val="21"/>
              </w:rPr>
              <w:t>36 months</w:t>
            </w:r>
          </w:p>
        </w:tc>
        <w:tc>
          <w:tcPr>
            <w:tcW w:w="1134" w:type="dxa"/>
            <w:vAlign w:val="center"/>
          </w:tcPr>
          <w:p w14:paraId="5368C37E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 w:hint="eastAsia"/>
                <w:szCs w:val="21"/>
              </w:rPr>
              <w:t>6 months</w:t>
            </w:r>
          </w:p>
        </w:tc>
        <w:tc>
          <w:tcPr>
            <w:tcW w:w="1134" w:type="dxa"/>
            <w:vAlign w:val="center"/>
          </w:tcPr>
          <w:p w14:paraId="75208F63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/>
                <w:szCs w:val="21"/>
              </w:rPr>
              <w:t>N</w:t>
            </w:r>
            <w:r w:rsidRPr="00746134">
              <w:rPr>
                <w:rFonts w:ascii="Times New Roman" w:hAnsi="Times New Roman" w:cs="Times New Roman" w:hint="eastAsia"/>
                <w:szCs w:val="21"/>
              </w:rPr>
              <w:t>o data</w:t>
            </w:r>
          </w:p>
        </w:tc>
        <w:tc>
          <w:tcPr>
            <w:tcW w:w="1134" w:type="dxa"/>
            <w:vAlign w:val="center"/>
          </w:tcPr>
          <w:p w14:paraId="7D29C844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/>
                <w:szCs w:val="21"/>
              </w:rPr>
              <w:t>N</w:t>
            </w:r>
            <w:r w:rsidRPr="00746134">
              <w:rPr>
                <w:rFonts w:ascii="Times New Roman" w:hAnsi="Times New Roman" w:cs="Times New Roman" w:hint="eastAsia"/>
                <w:szCs w:val="21"/>
              </w:rPr>
              <w:t>o data</w:t>
            </w:r>
          </w:p>
        </w:tc>
        <w:tc>
          <w:tcPr>
            <w:tcW w:w="1418" w:type="dxa"/>
            <w:vAlign w:val="center"/>
          </w:tcPr>
          <w:p w14:paraId="46F4C9EB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 w:hint="eastAsia"/>
                <w:szCs w:val="21"/>
              </w:rPr>
              <w:t>26 months</w:t>
            </w:r>
          </w:p>
        </w:tc>
      </w:tr>
      <w:tr w:rsidR="00756CFD" w:rsidRPr="00C92FA6" w14:paraId="711324AC" w14:textId="77777777" w:rsidTr="008F4584">
        <w:trPr>
          <w:gridAfter w:val="1"/>
          <w:wAfter w:w="1559" w:type="dxa"/>
        </w:trPr>
        <w:tc>
          <w:tcPr>
            <w:tcW w:w="2835" w:type="dxa"/>
            <w:tcBorders>
              <w:bottom w:val="single" w:sz="8" w:space="0" w:color="auto"/>
            </w:tcBorders>
            <w:vAlign w:val="center"/>
          </w:tcPr>
          <w:p w14:paraId="064E48C6" w14:textId="77777777" w:rsidR="00756CFD" w:rsidRPr="00746134" w:rsidRDefault="00756CFD" w:rsidP="00756CFD">
            <w:pPr>
              <w:spacing w:line="480" w:lineRule="auto"/>
              <w:ind w:leftChars="100" w:left="210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 w:hint="eastAsia"/>
                <w:szCs w:val="21"/>
              </w:rPr>
              <w:t>End point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044A7979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 w:hint="eastAsia"/>
                <w:szCs w:val="21"/>
              </w:rPr>
              <w:t>Death</w:t>
            </w:r>
          </w:p>
          <w:p w14:paraId="3822CA82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 w:hint="eastAsia"/>
                <w:szCs w:val="21"/>
              </w:rPr>
              <w:t>(metastases)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29BFB5DE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 w:hint="eastAsia"/>
                <w:szCs w:val="21"/>
              </w:rPr>
              <w:t>Survival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3AB0DAEB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/>
                <w:szCs w:val="21"/>
              </w:rPr>
              <w:t>N</w:t>
            </w:r>
            <w:r w:rsidRPr="00746134">
              <w:rPr>
                <w:rFonts w:ascii="Times New Roman" w:hAnsi="Times New Roman" w:cs="Times New Roman" w:hint="eastAsia"/>
                <w:szCs w:val="21"/>
              </w:rPr>
              <w:t>o data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2DCB37F9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/>
                <w:szCs w:val="21"/>
              </w:rPr>
              <w:t>N</w:t>
            </w:r>
            <w:r w:rsidRPr="00746134">
              <w:rPr>
                <w:rFonts w:ascii="Times New Roman" w:hAnsi="Times New Roman" w:cs="Times New Roman" w:hint="eastAsia"/>
                <w:szCs w:val="21"/>
              </w:rPr>
              <w:t>o data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vAlign w:val="center"/>
          </w:tcPr>
          <w:p w14:paraId="682F13B0" w14:textId="77777777" w:rsidR="00756CFD" w:rsidRPr="00746134" w:rsidRDefault="00756CFD" w:rsidP="00756CF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46134">
              <w:rPr>
                <w:rFonts w:ascii="Times New Roman" w:hAnsi="Times New Roman" w:cs="Times New Roman" w:hint="eastAsia"/>
                <w:szCs w:val="21"/>
              </w:rPr>
              <w:t>Survival</w:t>
            </w:r>
          </w:p>
        </w:tc>
      </w:tr>
    </w:tbl>
    <w:p w14:paraId="0672BD3E" w14:textId="77777777" w:rsidR="00EC04D5" w:rsidRPr="00BD763C" w:rsidRDefault="00EC04D5" w:rsidP="00EC04D5">
      <w:pPr>
        <w:rPr>
          <w:rFonts w:ascii="Times New Roman" w:hAnsi="Times New Roman" w:cs="Times New Roman"/>
          <w:szCs w:val="21"/>
        </w:rPr>
      </w:pPr>
      <w:r w:rsidRPr="000B5AA1">
        <w:rPr>
          <w:rFonts w:ascii="Times New Roman" w:hAnsi="Times New Roman" w:cs="Times New Roman" w:hint="eastAsia"/>
          <w:szCs w:val="21"/>
        </w:rPr>
        <w:t>†</w:t>
      </w:r>
      <w:r w:rsidRPr="000B5AA1">
        <w:rPr>
          <w:rFonts w:ascii="Times New Roman" w:hAnsi="Times New Roman" w:cs="Times New Roman"/>
          <w:szCs w:val="21"/>
        </w:rPr>
        <w:t xml:space="preserve">: </w:t>
      </w:r>
      <w:r>
        <w:rPr>
          <w:rFonts w:ascii="Times New Roman" w:hAnsi="Times New Roman" w:cs="Times New Roman" w:hint="eastAsia"/>
          <w:szCs w:val="21"/>
        </w:rPr>
        <w:t>L</w:t>
      </w:r>
      <w:r w:rsidRPr="000B5AA1">
        <w:rPr>
          <w:rFonts w:ascii="Times New Roman" w:hAnsi="Times New Roman" w:cs="Times New Roman"/>
          <w:szCs w:val="21"/>
        </w:rPr>
        <w:t xml:space="preserve">umpectomy </w:t>
      </w:r>
      <w:r>
        <w:rPr>
          <w:rFonts w:ascii="Times New Roman" w:hAnsi="Times New Roman" w:cs="Times New Roman" w:hint="eastAsia"/>
          <w:szCs w:val="21"/>
        </w:rPr>
        <w:t>with</w:t>
      </w:r>
      <w:r w:rsidRPr="000B5AA1">
        <w:rPr>
          <w:rFonts w:ascii="Times New Roman" w:hAnsi="Times New Roman" w:cs="Times New Roman"/>
          <w:szCs w:val="21"/>
        </w:rPr>
        <w:t xml:space="preserve"> additional resection</w:t>
      </w:r>
    </w:p>
    <w:p w14:paraId="7B2EB2DB" w14:textId="226E3909" w:rsidR="00B91B0C" w:rsidRPr="00EC04D5" w:rsidRDefault="00EC04D5">
      <w:pPr>
        <w:rPr>
          <w:rFonts w:ascii="Times New Roman" w:hAnsi="Times New Roman" w:cs="Times New Roman"/>
          <w:szCs w:val="21"/>
        </w:rPr>
      </w:pPr>
      <w:r w:rsidRPr="00E634E5">
        <w:rPr>
          <w:rFonts w:ascii="Times New Roman" w:hAnsi="Times New Roman" w:cs="Times New Roman"/>
          <w:b/>
          <w:bCs/>
          <w:szCs w:val="21"/>
        </w:rPr>
        <w:t>Abbreviation</w:t>
      </w:r>
      <w:r w:rsidRPr="00340FF6">
        <w:rPr>
          <w:rFonts w:ascii="Times New Roman" w:hAnsi="Times New Roman" w:cs="Times New Roman"/>
          <w:szCs w:val="21"/>
        </w:rPr>
        <w:t xml:space="preserve">: </w:t>
      </w:r>
      <w:proofErr w:type="spellStart"/>
      <w:r w:rsidRPr="00340FF6">
        <w:rPr>
          <w:rFonts w:ascii="Times New Roman" w:hAnsi="Times New Roman" w:cs="Times New Roman"/>
          <w:szCs w:val="21"/>
        </w:rPr>
        <w:t>PmA</w:t>
      </w:r>
      <w:proofErr w:type="spellEnd"/>
      <w:r w:rsidRPr="00340FF6">
        <w:rPr>
          <w:rFonts w:ascii="Times New Roman" w:hAnsi="Times New Roman" w:cs="Times New Roman"/>
          <w:szCs w:val="21"/>
        </w:rPr>
        <w:t>-SG, p</w:t>
      </w:r>
      <w:r w:rsidRPr="00BD763C">
        <w:rPr>
          <w:rFonts w:ascii="Times New Roman" w:hAnsi="Times New Roman" w:cs="Times New Roman"/>
          <w:szCs w:val="21"/>
        </w:rPr>
        <w:t>olymorphous adenocarcinoma</w:t>
      </w:r>
      <w:r>
        <w:rPr>
          <w:rFonts w:ascii="Times New Roman" w:hAnsi="Times New Roman" w:cs="Times New Roman" w:hint="eastAsia"/>
          <w:szCs w:val="21"/>
        </w:rPr>
        <w:t xml:space="preserve"> in the salivary gland</w:t>
      </w:r>
      <w:r w:rsidRPr="00BD763C">
        <w:rPr>
          <w:rFonts w:ascii="Times New Roman" w:hAnsi="Times New Roman" w:cs="Times New Roman"/>
          <w:szCs w:val="21"/>
        </w:rPr>
        <w:t xml:space="preserve">; CK, cytokeratin; SMA, alpha-smooth muscle actin; ER, estrogen receptor; PR, progesterone receptor; HER2, human epidermal growth factor receptor 2; </w:t>
      </w:r>
      <w:proofErr w:type="spellStart"/>
      <w:r w:rsidRPr="00BD763C">
        <w:rPr>
          <w:rFonts w:ascii="Times New Roman" w:hAnsi="Times New Roman" w:cs="Times New Roman"/>
          <w:szCs w:val="21"/>
        </w:rPr>
        <w:t>Bt</w:t>
      </w:r>
      <w:proofErr w:type="spellEnd"/>
      <w:r w:rsidRPr="00BD763C">
        <w:rPr>
          <w:rFonts w:ascii="Times New Roman" w:hAnsi="Times New Roman" w:cs="Times New Roman"/>
          <w:szCs w:val="21"/>
        </w:rPr>
        <w:t>, total mastectomy; Bp, partial mastectomy; SN, sentinel lymph node biopsy; Ax, axillary lymph node dissection; RT, radiotherapy</w:t>
      </w:r>
      <w:r>
        <w:rPr>
          <w:rFonts w:ascii="Times New Roman" w:hAnsi="Times New Roman" w:cs="Times New Roman" w:hint="eastAsia"/>
          <w:szCs w:val="21"/>
        </w:rPr>
        <w:t>.</w:t>
      </w:r>
    </w:p>
    <w:sectPr w:rsidR="00B91B0C" w:rsidRPr="00EC04D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F36DED" w14:textId="77777777" w:rsidR="00134134" w:rsidRDefault="00134134" w:rsidP="00EC04D5">
      <w:r>
        <w:separator/>
      </w:r>
    </w:p>
  </w:endnote>
  <w:endnote w:type="continuationSeparator" w:id="0">
    <w:p w14:paraId="1D4F2E29" w14:textId="77777777" w:rsidR="00134134" w:rsidRDefault="00134134" w:rsidP="00EC0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C2C3BA" w14:textId="77777777" w:rsidR="00134134" w:rsidRDefault="00134134" w:rsidP="00EC04D5">
      <w:r>
        <w:separator/>
      </w:r>
    </w:p>
  </w:footnote>
  <w:footnote w:type="continuationSeparator" w:id="0">
    <w:p w14:paraId="6DEF8CF2" w14:textId="77777777" w:rsidR="00134134" w:rsidRDefault="00134134" w:rsidP="00EC04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3AC"/>
    <w:rsid w:val="00134134"/>
    <w:rsid w:val="003A73C1"/>
    <w:rsid w:val="005348D7"/>
    <w:rsid w:val="00535F85"/>
    <w:rsid w:val="006217E8"/>
    <w:rsid w:val="00756CFD"/>
    <w:rsid w:val="007E3F6F"/>
    <w:rsid w:val="008A5A65"/>
    <w:rsid w:val="008F43AC"/>
    <w:rsid w:val="008F4584"/>
    <w:rsid w:val="009B0EF9"/>
    <w:rsid w:val="00AA50E7"/>
    <w:rsid w:val="00B91B0C"/>
    <w:rsid w:val="00BE2473"/>
    <w:rsid w:val="00C02E2B"/>
    <w:rsid w:val="00EC04D5"/>
    <w:rsid w:val="00F33791"/>
    <w:rsid w:val="00FF3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BB81C5"/>
  <w15:chartTrackingRefBased/>
  <w15:docId w15:val="{80C6876F-3E58-4EF8-8DA4-9B0B0425D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04D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F43A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43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43A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F43A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F43A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F43A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F43A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F43A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F43A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F43A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F43A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F43A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8F43A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F43A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F43A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F43A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F43A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F43A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F43A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F43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F43A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F43A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F43A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F43A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F43A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F43A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F43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F43A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F43AC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EC04D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C04D5"/>
  </w:style>
  <w:style w:type="paragraph" w:styleId="ac">
    <w:name w:val="footer"/>
    <w:basedOn w:val="a"/>
    <w:link w:val="ad"/>
    <w:uiPriority w:val="99"/>
    <w:unhideWhenUsed/>
    <w:rsid w:val="00EC04D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C04D5"/>
  </w:style>
  <w:style w:type="table" w:styleId="ae">
    <w:name w:val="Table Grid"/>
    <w:basedOn w:val="a1"/>
    <w:uiPriority w:val="39"/>
    <w:rsid w:val="00EC04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Yuki Hara</dc:creator>
  <cp:keywords/>
  <dc:description/>
  <cp:lastModifiedBy>Yuki Hara</cp:lastModifiedBy>
  <cp:revision>8</cp:revision>
  <dcterms:created xsi:type="dcterms:W3CDTF">2025-02-20T04:47:00Z</dcterms:created>
  <dcterms:modified xsi:type="dcterms:W3CDTF">2025-04-08T01:44:00Z</dcterms:modified>
</cp:coreProperties>
</file>