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B40BA" w14:textId="77777777" w:rsidR="0020210C" w:rsidRPr="00E100AD" w:rsidRDefault="0020210C" w:rsidP="0020210C">
      <w:pPr>
        <w:rPr>
          <w:b/>
          <w:bCs/>
        </w:rPr>
      </w:pPr>
      <w:r w:rsidRPr="00E100AD">
        <w:rPr>
          <w:b/>
          <w:bCs/>
        </w:rPr>
        <w:t>Supplemental Methods</w:t>
      </w:r>
    </w:p>
    <w:p w14:paraId="0A3EFF1C" w14:textId="77777777" w:rsidR="0020210C" w:rsidRDefault="0020210C" w:rsidP="0020210C">
      <w:pPr>
        <w:jc w:val="both"/>
      </w:pPr>
      <w:r w:rsidRPr="00E100AD">
        <w:rPr>
          <w:b/>
          <w:bCs/>
        </w:rPr>
        <w:t>Chemicals &amp; analytical standards</w:t>
      </w:r>
      <w:r>
        <w:t>: The solvents methanol, water with 1% formic acid (FA), acetonitrile with 1% FA (all LC/MS grade) were purchased from Fisher Scientific (Waltham, MA). Analytical standards of neotame (&gt;98% purity, Sigma Aldrich, St. Louis, MO), (+/-)-6-methylnicotine (97%, Santa Cruz Biotechnology, Dallas, TX), (S)-nicotine (99%), menthol (99%, both Fisher Scientific), WS-3 (N-Ethyl-p-menthane-3-carboxamide, &gt;98%), and WS-23 (2-Isopropyl-N,2,3-trimethylbutyramide, &gt;98%, both TCI, Portland, OR) were used for calibration.</w:t>
      </w:r>
    </w:p>
    <w:p w14:paraId="2DCD78FD" w14:textId="77777777" w:rsidR="0020210C" w:rsidRDefault="0020210C" w:rsidP="0020210C">
      <w:pPr>
        <w:jc w:val="both"/>
      </w:pPr>
      <w:r w:rsidRPr="3A2A1542">
        <w:rPr>
          <w:b/>
          <w:bCs/>
        </w:rPr>
        <w:t>Liquid Chromatography-Mass Spectroscopy (Yale)</w:t>
      </w:r>
      <w:r>
        <w:t xml:space="preserve">: LC-MS-MS was carried out on a Thermo Vanquish LC coupled to a Quantis MS. Compound separation was achieved via an established procedure using an Accucore RP-MS column (50 mm x 2.1 mm id, 2.6 µm particle size, Thermo Fisher Scientific) using a binary mobile phase program of (A) water + 0.1% FA and (B) acetonitrile + 0.1% FA at a flowrate of 0.4 mL/min and a column temperature of 40 </w:t>
      </w:r>
      <w:r w:rsidRPr="00710171">
        <w:t>°C</w:t>
      </w:r>
      <w:r>
        <w:t>. The linear gradient was as follows 5-95% (B) from 0.5-4.5min with a total run time of 8 min;</w:t>
      </w:r>
      <w:r w:rsidRPr="00C66AC3">
        <w:t xml:space="preserve"> </w:t>
      </w:r>
      <w:r>
        <w:t>injection volume: 10 μL.</w:t>
      </w:r>
    </w:p>
    <w:p w14:paraId="3EA75502" w14:textId="77777777" w:rsidR="0020210C" w:rsidRDefault="0020210C" w:rsidP="0020210C">
      <w:pPr>
        <w:spacing w:before="160"/>
        <w:jc w:val="both"/>
      </w:pPr>
      <w:r>
        <w:t>MS/MS was carried out in heated electrospray ionization (H-ESI) mode at spray voltage: 3500 V (positive), 2500 V (negative); ion transfer tube: 300 </w:t>
      </w:r>
      <w:r>
        <w:rPr>
          <w:rFonts w:cstheme="minorHAnsi"/>
        </w:rPr>
        <w:t>°</w:t>
      </w:r>
      <w:r>
        <w:t>C; vaporizer: 350 </w:t>
      </w:r>
      <w:r>
        <w:rPr>
          <w:rFonts w:cstheme="minorHAnsi"/>
        </w:rPr>
        <w:t>°</w:t>
      </w:r>
      <w:r>
        <w:t>C; selected reaction monitoring (SRM) mode was used for the following compounds: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047"/>
        <w:gridCol w:w="1686"/>
        <w:gridCol w:w="1778"/>
        <w:gridCol w:w="1778"/>
        <w:gridCol w:w="1778"/>
      </w:tblGrid>
      <w:tr w:rsidR="0020210C" w:rsidRPr="009B2E94" w14:paraId="609E323C" w14:textId="77777777" w:rsidTr="00B12042">
        <w:tc>
          <w:tcPr>
            <w:tcW w:w="1558" w:type="dxa"/>
            <w:vAlign w:val="center"/>
          </w:tcPr>
          <w:p w14:paraId="3474F210" w14:textId="77777777" w:rsidR="0020210C" w:rsidRPr="009B2E94" w:rsidRDefault="0020210C" w:rsidP="00B12042">
            <w:pPr>
              <w:jc w:val="center"/>
              <w:rPr>
                <w:b/>
                <w:bCs/>
              </w:rPr>
            </w:pPr>
            <w:r w:rsidRPr="009B2E94">
              <w:rPr>
                <w:b/>
                <w:bCs/>
              </w:rPr>
              <w:t>Compound</w:t>
            </w:r>
          </w:p>
        </w:tc>
        <w:tc>
          <w:tcPr>
            <w:tcW w:w="1047" w:type="dxa"/>
            <w:vAlign w:val="center"/>
          </w:tcPr>
          <w:p w14:paraId="05771C78" w14:textId="77777777" w:rsidR="0020210C" w:rsidRPr="009B2E94" w:rsidRDefault="0020210C" w:rsidP="00B12042">
            <w:pPr>
              <w:jc w:val="center"/>
              <w:rPr>
                <w:b/>
                <w:bCs/>
              </w:rPr>
            </w:pPr>
            <w:r w:rsidRPr="009B2E94">
              <w:rPr>
                <w:b/>
                <w:bCs/>
              </w:rPr>
              <w:t>Polarity</w:t>
            </w:r>
          </w:p>
        </w:tc>
        <w:tc>
          <w:tcPr>
            <w:tcW w:w="1686" w:type="dxa"/>
            <w:vAlign w:val="center"/>
          </w:tcPr>
          <w:p w14:paraId="458BD41A" w14:textId="77777777" w:rsidR="0020210C" w:rsidRPr="009B2E94" w:rsidRDefault="0020210C" w:rsidP="00B12042">
            <w:pPr>
              <w:jc w:val="center"/>
              <w:rPr>
                <w:b/>
                <w:bCs/>
              </w:rPr>
            </w:pPr>
            <w:r w:rsidRPr="009B2E94">
              <w:rPr>
                <w:b/>
                <w:bCs/>
              </w:rPr>
              <w:t>Precursor (m/z)</w:t>
            </w:r>
          </w:p>
        </w:tc>
        <w:tc>
          <w:tcPr>
            <w:tcW w:w="1778" w:type="dxa"/>
            <w:vAlign w:val="center"/>
          </w:tcPr>
          <w:p w14:paraId="2054BF3E" w14:textId="77777777" w:rsidR="0020210C" w:rsidRDefault="0020210C" w:rsidP="00B12042">
            <w:pPr>
              <w:jc w:val="center"/>
              <w:rPr>
                <w:b/>
                <w:bCs/>
              </w:rPr>
            </w:pPr>
            <w:r w:rsidRPr="009B2E94">
              <w:rPr>
                <w:b/>
                <w:bCs/>
              </w:rPr>
              <w:t>Product 1 (m/z)</w:t>
            </w:r>
          </w:p>
          <w:p w14:paraId="6E39602C" w14:textId="77777777" w:rsidR="0020210C" w:rsidRPr="00F67232" w:rsidRDefault="0020210C" w:rsidP="00B12042">
            <w:pPr>
              <w:jc w:val="center"/>
            </w:pPr>
            <w:r w:rsidRPr="00F67232">
              <w:t>(Quantifying)</w:t>
            </w:r>
          </w:p>
        </w:tc>
        <w:tc>
          <w:tcPr>
            <w:tcW w:w="1778" w:type="dxa"/>
            <w:vAlign w:val="center"/>
          </w:tcPr>
          <w:p w14:paraId="2A2B7019" w14:textId="77777777" w:rsidR="0020210C" w:rsidRDefault="0020210C" w:rsidP="00B12042">
            <w:pPr>
              <w:jc w:val="center"/>
              <w:rPr>
                <w:b/>
                <w:bCs/>
              </w:rPr>
            </w:pPr>
            <w:r w:rsidRPr="009B2E94">
              <w:rPr>
                <w:b/>
                <w:bCs/>
              </w:rPr>
              <w:t>Product 2 (m/z)</w:t>
            </w:r>
          </w:p>
          <w:p w14:paraId="5F782926" w14:textId="77777777" w:rsidR="0020210C" w:rsidRPr="00F67232" w:rsidRDefault="0020210C" w:rsidP="00B12042">
            <w:pPr>
              <w:jc w:val="center"/>
            </w:pPr>
            <w:r w:rsidRPr="00F67232">
              <w:t>(Confirming)</w:t>
            </w:r>
          </w:p>
        </w:tc>
        <w:tc>
          <w:tcPr>
            <w:tcW w:w="1778" w:type="dxa"/>
            <w:vAlign w:val="center"/>
          </w:tcPr>
          <w:p w14:paraId="1FCF8E3E" w14:textId="77777777" w:rsidR="0020210C" w:rsidRDefault="0020210C" w:rsidP="00B12042">
            <w:pPr>
              <w:jc w:val="center"/>
              <w:rPr>
                <w:b/>
                <w:bCs/>
              </w:rPr>
            </w:pPr>
            <w:r w:rsidRPr="009B2E94">
              <w:rPr>
                <w:b/>
                <w:bCs/>
              </w:rPr>
              <w:t>Product 3 (m/z)</w:t>
            </w:r>
          </w:p>
          <w:p w14:paraId="7890A887" w14:textId="77777777" w:rsidR="0020210C" w:rsidRPr="00F67232" w:rsidRDefault="0020210C" w:rsidP="00B12042">
            <w:pPr>
              <w:jc w:val="center"/>
            </w:pPr>
            <w:r w:rsidRPr="00F67232">
              <w:t>(Confirming)</w:t>
            </w:r>
          </w:p>
        </w:tc>
      </w:tr>
      <w:tr w:rsidR="0020210C" w14:paraId="4545CD08" w14:textId="77777777" w:rsidTr="00B12042">
        <w:tc>
          <w:tcPr>
            <w:tcW w:w="1558" w:type="dxa"/>
            <w:vAlign w:val="center"/>
          </w:tcPr>
          <w:p w14:paraId="2FFA16EB" w14:textId="77777777" w:rsidR="0020210C" w:rsidRDefault="0020210C" w:rsidP="00B12042">
            <w:pPr>
              <w:jc w:val="center"/>
            </w:pPr>
            <w:r>
              <w:t>Acesulfame K</w:t>
            </w:r>
          </w:p>
        </w:tc>
        <w:tc>
          <w:tcPr>
            <w:tcW w:w="1047" w:type="dxa"/>
            <w:vAlign w:val="center"/>
          </w:tcPr>
          <w:p w14:paraId="284DF729" w14:textId="77777777" w:rsidR="0020210C" w:rsidRDefault="0020210C" w:rsidP="00B12042">
            <w:pPr>
              <w:jc w:val="center"/>
            </w:pPr>
            <w:r>
              <w:t>Negative</w:t>
            </w:r>
          </w:p>
        </w:tc>
        <w:tc>
          <w:tcPr>
            <w:tcW w:w="1686" w:type="dxa"/>
            <w:vAlign w:val="center"/>
          </w:tcPr>
          <w:p w14:paraId="520FA5CD" w14:textId="77777777" w:rsidR="0020210C" w:rsidRDefault="0020210C" w:rsidP="00B12042">
            <w:pPr>
              <w:jc w:val="center"/>
            </w:pPr>
            <w:r>
              <w:t>161.9</w:t>
            </w:r>
          </w:p>
        </w:tc>
        <w:tc>
          <w:tcPr>
            <w:tcW w:w="1778" w:type="dxa"/>
            <w:vAlign w:val="center"/>
          </w:tcPr>
          <w:p w14:paraId="3D58955F" w14:textId="77777777" w:rsidR="0020210C" w:rsidRDefault="0020210C" w:rsidP="00B12042">
            <w:pPr>
              <w:jc w:val="center"/>
            </w:pPr>
            <w:r>
              <w:t>81.9</w:t>
            </w:r>
          </w:p>
        </w:tc>
        <w:tc>
          <w:tcPr>
            <w:tcW w:w="1778" w:type="dxa"/>
            <w:vAlign w:val="center"/>
          </w:tcPr>
          <w:p w14:paraId="0A672692" w14:textId="77777777" w:rsidR="0020210C" w:rsidRDefault="0020210C" w:rsidP="00B12042">
            <w:pPr>
              <w:jc w:val="center"/>
            </w:pPr>
            <w:r>
              <w:t>77.9</w:t>
            </w:r>
          </w:p>
        </w:tc>
        <w:tc>
          <w:tcPr>
            <w:tcW w:w="1778" w:type="dxa"/>
            <w:vAlign w:val="center"/>
          </w:tcPr>
          <w:p w14:paraId="323F6656" w14:textId="77777777" w:rsidR="0020210C" w:rsidRDefault="0020210C" w:rsidP="00B12042">
            <w:pPr>
              <w:jc w:val="center"/>
            </w:pPr>
          </w:p>
        </w:tc>
      </w:tr>
      <w:tr w:rsidR="0020210C" w14:paraId="07B34B06" w14:textId="77777777" w:rsidTr="00B12042">
        <w:tc>
          <w:tcPr>
            <w:tcW w:w="1558" w:type="dxa"/>
            <w:vAlign w:val="center"/>
          </w:tcPr>
          <w:p w14:paraId="21D772F1" w14:textId="77777777" w:rsidR="0020210C" w:rsidRDefault="0020210C" w:rsidP="00B12042">
            <w:pPr>
              <w:jc w:val="center"/>
            </w:pPr>
            <w:r>
              <w:t>Advantame</w:t>
            </w:r>
          </w:p>
        </w:tc>
        <w:tc>
          <w:tcPr>
            <w:tcW w:w="1047" w:type="dxa"/>
            <w:vAlign w:val="center"/>
          </w:tcPr>
          <w:p w14:paraId="61614285" w14:textId="77777777" w:rsidR="0020210C" w:rsidRDefault="0020210C" w:rsidP="00B12042">
            <w:pPr>
              <w:jc w:val="center"/>
            </w:pPr>
            <w:r>
              <w:t>Negative</w:t>
            </w:r>
          </w:p>
        </w:tc>
        <w:tc>
          <w:tcPr>
            <w:tcW w:w="1686" w:type="dxa"/>
            <w:vAlign w:val="center"/>
          </w:tcPr>
          <w:p w14:paraId="6B41C048" w14:textId="77777777" w:rsidR="0020210C" w:rsidRDefault="0020210C" w:rsidP="00B12042">
            <w:pPr>
              <w:jc w:val="center"/>
            </w:pPr>
            <w:r>
              <w:t>443.1</w:t>
            </w:r>
          </w:p>
        </w:tc>
        <w:tc>
          <w:tcPr>
            <w:tcW w:w="1778" w:type="dxa"/>
            <w:vAlign w:val="center"/>
          </w:tcPr>
          <w:p w14:paraId="547A6D6F" w14:textId="77777777" w:rsidR="0020210C" w:rsidRDefault="0020210C" w:rsidP="00B12042">
            <w:pPr>
              <w:jc w:val="center"/>
            </w:pPr>
            <w:r>
              <w:t>425.0</w:t>
            </w:r>
          </w:p>
        </w:tc>
        <w:tc>
          <w:tcPr>
            <w:tcW w:w="1778" w:type="dxa"/>
            <w:vAlign w:val="center"/>
          </w:tcPr>
          <w:p w14:paraId="77C52F16" w14:textId="77777777" w:rsidR="0020210C" w:rsidRDefault="0020210C" w:rsidP="00B12042">
            <w:pPr>
              <w:jc w:val="center"/>
            </w:pPr>
            <w:r>
              <w:t>243.9</w:t>
            </w:r>
          </w:p>
        </w:tc>
        <w:tc>
          <w:tcPr>
            <w:tcW w:w="1778" w:type="dxa"/>
            <w:vAlign w:val="center"/>
          </w:tcPr>
          <w:p w14:paraId="62AC512E" w14:textId="77777777" w:rsidR="0020210C" w:rsidRDefault="0020210C" w:rsidP="00B12042">
            <w:pPr>
              <w:jc w:val="center"/>
            </w:pPr>
          </w:p>
        </w:tc>
      </w:tr>
      <w:tr w:rsidR="0020210C" w14:paraId="474AF6AD" w14:textId="77777777" w:rsidTr="00B12042">
        <w:tc>
          <w:tcPr>
            <w:tcW w:w="1558" w:type="dxa"/>
            <w:vAlign w:val="center"/>
          </w:tcPr>
          <w:p w14:paraId="0451DB95" w14:textId="77777777" w:rsidR="0020210C" w:rsidRDefault="0020210C" w:rsidP="00B12042">
            <w:pPr>
              <w:jc w:val="center"/>
            </w:pPr>
            <w:r>
              <w:t>Aspartame</w:t>
            </w:r>
          </w:p>
        </w:tc>
        <w:tc>
          <w:tcPr>
            <w:tcW w:w="1047" w:type="dxa"/>
            <w:vAlign w:val="center"/>
          </w:tcPr>
          <w:p w14:paraId="536191A9" w14:textId="77777777" w:rsidR="0020210C" w:rsidRDefault="0020210C" w:rsidP="00B12042">
            <w:pPr>
              <w:jc w:val="center"/>
            </w:pPr>
            <w:r>
              <w:t>Positive</w:t>
            </w:r>
          </w:p>
        </w:tc>
        <w:tc>
          <w:tcPr>
            <w:tcW w:w="1686" w:type="dxa"/>
            <w:vAlign w:val="center"/>
          </w:tcPr>
          <w:p w14:paraId="611DD284" w14:textId="77777777" w:rsidR="0020210C" w:rsidRDefault="0020210C" w:rsidP="00B12042">
            <w:pPr>
              <w:jc w:val="center"/>
            </w:pPr>
            <w:r>
              <w:t>295.1</w:t>
            </w:r>
          </w:p>
        </w:tc>
        <w:tc>
          <w:tcPr>
            <w:tcW w:w="1778" w:type="dxa"/>
            <w:vAlign w:val="center"/>
          </w:tcPr>
          <w:p w14:paraId="5021EECA" w14:textId="77777777" w:rsidR="0020210C" w:rsidRDefault="0020210C" w:rsidP="00B12042">
            <w:pPr>
              <w:jc w:val="center"/>
            </w:pPr>
            <w:r>
              <w:t>120.0</w:t>
            </w:r>
          </w:p>
        </w:tc>
        <w:tc>
          <w:tcPr>
            <w:tcW w:w="1778" w:type="dxa"/>
            <w:vAlign w:val="center"/>
          </w:tcPr>
          <w:p w14:paraId="40D2973F" w14:textId="77777777" w:rsidR="0020210C" w:rsidRDefault="0020210C" w:rsidP="00B12042">
            <w:pPr>
              <w:jc w:val="center"/>
            </w:pPr>
            <w:r>
              <w:t>180.0</w:t>
            </w:r>
          </w:p>
        </w:tc>
        <w:tc>
          <w:tcPr>
            <w:tcW w:w="1778" w:type="dxa"/>
            <w:vAlign w:val="center"/>
          </w:tcPr>
          <w:p w14:paraId="6A0119E3" w14:textId="77777777" w:rsidR="0020210C" w:rsidRDefault="0020210C" w:rsidP="00B12042">
            <w:pPr>
              <w:jc w:val="center"/>
            </w:pPr>
            <w:r>
              <w:t>235.0</w:t>
            </w:r>
          </w:p>
        </w:tc>
      </w:tr>
      <w:tr w:rsidR="0020210C" w14:paraId="2AEC9A58" w14:textId="77777777" w:rsidTr="00B12042">
        <w:tc>
          <w:tcPr>
            <w:tcW w:w="1558" w:type="dxa"/>
            <w:vAlign w:val="center"/>
          </w:tcPr>
          <w:p w14:paraId="21E62331" w14:textId="77777777" w:rsidR="0020210C" w:rsidRDefault="0020210C" w:rsidP="00B12042">
            <w:pPr>
              <w:jc w:val="center"/>
            </w:pPr>
            <w:r>
              <w:t>Glucose</w:t>
            </w:r>
          </w:p>
        </w:tc>
        <w:tc>
          <w:tcPr>
            <w:tcW w:w="1047" w:type="dxa"/>
            <w:vAlign w:val="center"/>
          </w:tcPr>
          <w:p w14:paraId="14E0C833" w14:textId="77777777" w:rsidR="0020210C" w:rsidRDefault="0020210C" w:rsidP="00B12042">
            <w:pPr>
              <w:jc w:val="center"/>
            </w:pPr>
            <w:r>
              <w:t>Negative</w:t>
            </w:r>
          </w:p>
        </w:tc>
        <w:tc>
          <w:tcPr>
            <w:tcW w:w="1686" w:type="dxa"/>
            <w:vAlign w:val="center"/>
          </w:tcPr>
          <w:p w14:paraId="0E6D0540" w14:textId="77777777" w:rsidR="0020210C" w:rsidRDefault="0020210C" w:rsidP="00B12042">
            <w:pPr>
              <w:jc w:val="center"/>
            </w:pPr>
            <w:r>
              <w:t>76.9</w:t>
            </w:r>
          </w:p>
        </w:tc>
        <w:tc>
          <w:tcPr>
            <w:tcW w:w="1778" w:type="dxa"/>
            <w:vAlign w:val="center"/>
          </w:tcPr>
          <w:p w14:paraId="076F2EFC" w14:textId="77777777" w:rsidR="0020210C" w:rsidRDefault="0020210C" w:rsidP="00B12042">
            <w:pPr>
              <w:jc w:val="center"/>
            </w:pPr>
            <w:r>
              <w:t>60.1</w:t>
            </w:r>
          </w:p>
        </w:tc>
        <w:tc>
          <w:tcPr>
            <w:tcW w:w="1778" w:type="dxa"/>
            <w:vAlign w:val="center"/>
          </w:tcPr>
          <w:p w14:paraId="4F6A3F01" w14:textId="77777777" w:rsidR="0020210C" w:rsidRDefault="0020210C" w:rsidP="00B12042">
            <w:pPr>
              <w:jc w:val="center"/>
            </w:pPr>
          </w:p>
        </w:tc>
        <w:tc>
          <w:tcPr>
            <w:tcW w:w="1778" w:type="dxa"/>
            <w:vAlign w:val="center"/>
          </w:tcPr>
          <w:p w14:paraId="39FFF1D0" w14:textId="77777777" w:rsidR="0020210C" w:rsidRDefault="0020210C" w:rsidP="00B12042">
            <w:pPr>
              <w:jc w:val="center"/>
            </w:pPr>
          </w:p>
        </w:tc>
      </w:tr>
      <w:tr w:rsidR="0020210C" w14:paraId="278392C8" w14:textId="77777777" w:rsidTr="00B12042">
        <w:tc>
          <w:tcPr>
            <w:tcW w:w="1558" w:type="dxa"/>
            <w:vAlign w:val="center"/>
          </w:tcPr>
          <w:p w14:paraId="51E9FD61" w14:textId="77777777" w:rsidR="0020210C" w:rsidRDefault="0020210C" w:rsidP="00B12042">
            <w:pPr>
              <w:jc w:val="center"/>
            </w:pPr>
            <w:r>
              <w:t>Glycyrrhizin</w:t>
            </w:r>
          </w:p>
        </w:tc>
        <w:tc>
          <w:tcPr>
            <w:tcW w:w="1047" w:type="dxa"/>
            <w:vAlign w:val="center"/>
          </w:tcPr>
          <w:p w14:paraId="18AA6328" w14:textId="77777777" w:rsidR="0020210C" w:rsidRDefault="0020210C" w:rsidP="00B12042">
            <w:pPr>
              <w:jc w:val="center"/>
            </w:pPr>
            <w:r>
              <w:t>Negative</w:t>
            </w:r>
          </w:p>
        </w:tc>
        <w:tc>
          <w:tcPr>
            <w:tcW w:w="1686" w:type="dxa"/>
            <w:vAlign w:val="center"/>
          </w:tcPr>
          <w:p w14:paraId="5BAAC51B" w14:textId="77777777" w:rsidR="0020210C" w:rsidRDefault="0020210C" w:rsidP="00B12042">
            <w:pPr>
              <w:jc w:val="center"/>
            </w:pPr>
            <w:r>
              <w:t>821.4</w:t>
            </w:r>
          </w:p>
        </w:tc>
        <w:tc>
          <w:tcPr>
            <w:tcW w:w="1778" w:type="dxa"/>
            <w:vAlign w:val="center"/>
          </w:tcPr>
          <w:p w14:paraId="415872E7" w14:textId="77777777" w:rsidR="0020210C" w:rsidRDefault="0020210C" w:rsidP="00B12042">
            <w:pPr>
              <w:jc w:val="center"/>
            </w:pPr>
            <w:r>
              <w:t>351.0</w:t>
            </w:r>
          </w:p>
        </w:tc>
        <w:tc>
          <w:tcPr>
            <w:tcW w:w="1778" w:type="dxa"/>
            <w:vAlign w:val="center"/>
          </w:tcPr>
          <w:p w14:paraId="793CD671" w14:textId="77777777" w:rsidR="0020210C" w:rsidRDefault="0020210C" w:rsidP="00B12042">
            <w:pPr>
              <w:jc w:val="center"/>
            </w:pPr>
            <w:r>
              <w:t>113.0</w:t>
            </w:r>
          </w:p>
        </w:tc>
        <w:tc>
          <w:tcPr>
            <w:tcW w:w="1778" w:type="dxa"/>
            <w:vAlign w:val="center"/>
          </w:tcPr>
          <w:p w14:paraId="2DFB94AE" w14:textId="77777777" w:rsidR="0020210C" w:rsidRDefault="0020210C" w:rsidP="00B12042">
            <w:pPr>
              <w:jc w:val="center"/>
            </w:pPr>
          </w:p>
        </w:tc>
      </w:tr>
      <w:tr w:rsidR="0020210C" w14:paraId="68C4A90E" w14:textId="77777777" w:rsidTr="00B12042">
        <w:tc>
          <w:tcPr>
            <w:tcW w:w="1558" w:type="dxa"/>
            <w:vAlign w:val="center"/>
          </w:tcPr>
          <w:p w14:paraId="7DA2C5A4" w14:textId="77777777" w:rsidR="0020210C" w:rsidRPr="006A631D" w:rsidRDefault="0020210C" w:rsidP="00B12042">
            <w:pPr>
              <w:jc w:val="center"/>
              <w:rPr>
                <w:b/>
                <w:bCs/>
              </w:rPr>
            </w:pPr>
            <w:r w:rsidRPr="006A631D">
              <w:rPr>
                <w:b/>
                <w:bCs/>
              </w:rPr>
              <w:t>Neotame</w:t>
            </w:r>
          </w:p>
        </w:tc>
        <w:tc>
          <w:tcPr>
            <w:tcW w:w="1047" w:type="dxa"/>
            <w:vAlign w:val="center"/>
          </w:tcPr>
          <w:p w14:paraId="68850D40" w14:textId="77777777" w:rsidR="0020210C" w:rsidRPr="006A631D" w:rsidRDefault="0020210C" w:rsidP="00B12042">
            <w:pPr>
              <w:jc w:val="center"/>
              <w:rPr>
                <w:b/>
                <w:bCs/>
              </w:rPr>
            </w:pPr>
            <w:r w:rsidRPr="006A631D">
              <w:rPr>
                <w:b/>
                <w:bCs/>
              </w:rPr>
              <w:t>Positive</w:t>
            </w:r>
          </w:p>
        </w:tc>
        <w:tc>
          <w:tcPr>
            <w:tcW w:w="1686" w:type="dxa"/>
            <w:vAlign w:val="center"/>
          </w:tcPr>
          <w:p w14:paraId="535A4703" w14:textId="77777777" w:rsidR="0020210C" w:rsidRPr="006A631D" w:rsidRDefault="0020210C" w:rsidP="00B12042">
            <w:pPr>
              <w:jc w:val="center"/>
              <w:rPr>
                <w:b/>
                <w:bCs/>
              </w:rPr>
            </w:pPr>
            <w:r w:rsidRPr="006A631D">
              <w:rPr>
                <w:b/>
                <w:bCs/>
              </w:rPr>
              <w:t>380.2</w:t>
            </w:r>
          </w:p>
        </w:tc>
        <w:tc>
          <w:tcPr>
            <w:tcW w:w="1778" w:type="dxa"/>
            <w:vAlign w:val="center"/>
          </w:tcPr>
          <w:p w14:paraId="4963141B" w14:textId="77777777" w:rsidR="0020210C" w:rsidRPr="006A631D" w:rsidRDefault="0020210C" w:rsidP="00B12042">
            <w:pPr>
              <w:jc w:val="center"/>
              <w:rPr>
                <w:b/>
                <w:bCs/>
              </w:rPr>
            </w:pPr>
            <w:r w:rsidRPr="006A631D">
              <w:rPr>
                <w:b/>
                <w:bCs/>
              </w:rPr>
              <w:t>172.0</w:t>
            </w:r>
          </w:p>
        </w:tc>
        <w:tc>
          <w:tcPr>
            <w:tcW w:w="1778" w:type="dxa"/>
            <w:vAlign w:val="center"/>
          </w:tcPr>
          <w:p w14:paraId="79073DBA" w14:textId="77777777" w:rsidR="0020210C" w:rsidRPr="006A631D" w:rsidRDefault="0020210C" w:rsidP="00B12042">
            <w:pPr>
              <w:jc w:val="center"/>
              <w:rPr>
                <w:b/>
                <w:bCs/>
              </w:rPr>
            </w:pPr>
            <w:r w:rsidRPr="006A631D">
              <w:rPr>
                <w:b/>
                <w:bCs/>
              </w:rPr>
              <w:t>320.0</w:t>
            </w:r>
          </w:p>
        </w:tc>
        <w:tc>
          <w:tcPr>
            <w:tcW w:w="1778" w:type="dxa"/>
            <w:vAlign w:val="center"/>
          </w:tcPr>
          <w:p w14:paraId="25D7F452" w14:textId="77777777" w:rsidR="0020210C" w:rsidRDefault="0020210C" w:rsidP="00B12042">
            <w:pPr>
              <w:jc w:val="center"/>
            </w:pPr>
          </w:p>
        </w:tc>
      </w:tr>
      <w:tr w:rsidR="0020210C" w14:paraId="127A0DE1" w14:textId="77777777" w:rsidTr="00B12042">
        <w:tc>
          <w:tcPr>
            <w:tcW w:w="1558" w:type="dxa"/>
            <w:vAlign w:val="center"/>
          </w:tcPr>
          <w:p w14:paraId="5B9671EC" w14:textId="77777777" w:rsidR="0020210C" w:rsidRDefault="0020210C" w:rsidP="00B12042">
            <w:pPr>
              <w:jc w:val="center"/>
            </w:pPr>
            <w:r>
              <w:t>Saccharin</w:t>
            </w:r>
          </w:p>
        </w:tc>
        <w:tc>
          <w:tcPr>
            <w:tcW w:w="1047" w:type="dxa"/>
            <w:vAlign w:val="center"/>
          </w:tcPr>
          <w:p w14:paraId="359D63E5" w14:textId="77777777" w:rsidR="0020210C" w:rsidRDefault="0020210C" w:rsidP="00B12042">
            <w:pPr>
              <w:jc w:val="center"/>
            </w:pPr>
            <w:r>
              <w:t>Negative</w:t>
            </w:r>
          </w:p>
        </w:tc>
        <w:tc>
          <w:tcPr>
            <w:tcW w:w="1686" w:type="dxa"/>
            <w:vAlign w:val="center"/>
          </w:tcPr>
          <w:p w14:paraId="720E1703" w14:textId="77777777" w:rsidR="0020210C" w:rsidRDefault="0020210C" w:rsidP="00B12042">
            <w:pPr>
              <w:jc w:val="center"/>
            </w:pPr>
            <w:r>
              <w:t>181.9</w:t>
            </w:r>
          </w:p>
        </w:tc>
        <w:tc>
          <w:tcPr>
            <w:tcW w:w="1778" w:type="dxa"/>
            <w:vAlign w:val="center"/>
          </w:tcPr>
          <w:p w14:paraId="2195D197" w14:textId="77777777" w:rsidR="0020210C" w:rsidRDefault="0020210C" w:rsidP="00B12042">
            <w:pPr>
              <w:jc w:val="center"/>
            </w:pPr>
            <w:r>
              <w:t>105.9</w:t>
            </w:r>
          </w:p>
        </w:tc>
        <w:tc>
          <w:tcPr>
            <w:tcW w:w="1778" w:type="dxa"/>
            <w:vAlign w:val="center"/>
          </w:tcPr>
          <w:p w14:paraId="0B965F4E" w14:textId="77777777" w:rsidR="0020210C" w:rsidRDefault="0020210C" w:rsidP="00B12042">
            <w:pPr>
              <w:jc w:val="center"/>
            </w:pPr>
            <w:r>
              <w:t>42.0</w:t>
            </w:r>
          </w:p>
        </w:tc>
        <w:tc>
          <w:tcPr>
            <w:tcW w:w="1778" w:type="dxa"/>
            <w:vAlign w:val="center"/>
          </w:tcPr>
          <w:p w14:paraId="22D2F7D3" w14:textId="77777777" w:rsidR="0020210C" w:rsidRDefault="0020210C" w:rsidP="00B12042">
            <w:pPr>
              <w:jc w:val="center"/>
            </w:pPr>
          </w:p>
        </w:tc>
      </w:tr>
      <w:tr w:rsidR="0020210C" w14:paraId="56BE08B6" w14:textId="77777777" w:rsidTr="00B12042">
        <w:tc>
          <w:tcPr>
            <w:tcW w:w="1558" w:type="dxa"/>
            <w:vAlign w:val="center"/>
          </w:tcPr>
          <w:p w14:paraId="6F733B5D" w14:textId="77777777" w:rsidR="0020210C" w:rsidRDefault="0020210C" w:rsidP="00B12042">
            <w:pPr>
              <w:jc w:val="center"/>
            </w:pPr>
            <w:r>
              <w:t>Sodium cyclamate</w:t>
            </w:r>
          </w:p>
        </w:tc>
        <w:tc>
          <w:tcPr>
            <w:tcW w:w="1047" w:type="dxa"/>
            <w:vAlign w:val="center"/>
          </w:tcPr>
          <w:p w14:paraId="32B95BB1" w14:textId="77777777" w:rsidR="0020210C" w:rsidRDefault="0020210C" w:rsidP="00B12042">
            <w:pPr>
              <w:jc w:val="center"/>
            </w:pPr>
            <w:r>
              <w:t>Negative</w:t>
            </w:r>
          </w:p>
        </w:tc>
        <w:tc>
          <w:tcPr>
            <w:tcW w:w="1686" w:type="dxa"/>
            <w:vAlign w:val="center"/>
          </w:tcPr>
          <w:p w14:paraId="0BFF675A" w14:textId="77777777" w:rsidR="0020210C" w:rsidRDefault="0020210C" w:rsidP="00B12042">
            <w:pPr>
              <w:jc w:val="center"/>
            </w:pPr>
            <w:r>
              <w:t>177.9</w:t>
            </w:r>
          </w:p>
        </w:tc>
        <w:tc>
          <w:tcPr>
            <w:tcW w:w="1778" w:type="dxa"/>
            <w:vAlign w:val="center"/>
          </w:tcPr>
          <w:p w14:paraId="602C9733" w14:textId="77777777" w:rsidR="0020210C" w:rsidRDefault="0020210C" w:rsidP="00B12042">
            <w:pPr>
              <w:jc w:val="center"/>
            </w:pPr>
            <w:r>
              <w:t>79.9</w:t>
            </w:r>
          </w:p>
        </w:tc>
        <w:tc>
          <w:tcPr>
            <w:tcW w:w="1778" w:type="dxa"/>
            <w:vAlign w:val="center"/>
          </w:tcPr>
          <w:p w14:paraId="29B15F83" w14:textId="77777777" w:rsidR="0020210C" w:rsidRDefault="0020210C" w:rsidP="00B12042">
            <w:pPr>
              <w:jc w:val="center"/>
            </w:pPr>
          </w:p>
        </w:tc>
        <w:tc>
          <w:tcPr>
            <w:tcW w:w="1778" w:type="dxa"/>
            <w:vAlign w:val="center"/>
          </w:tcPr>
          <w:p w14:paraId="14A9F238" w14:textId="77777777" w:rsidR="0020210C" w:rsidRDefault="0020210C" w:rsidP="00B12042">
            <w:pPr>
              <w:jc w:val="center"/>
            </w:pPr>
          </w:p>
        </w:tc>
      </w:tr>
      <w:tr w:rsidR="0020210C" w14:paraId="207182BF" w14:textId="77777777" w:rsidTr="00B12042">
        <w:tc>
          <w:tcPr>
            <w:tcW w:w="1558" w:type="dxa"/>
            <w:vAlign w:val="center"/>
          </w:tcPr>
          <w:p w14:paraId="53611B10" w14:textId="77777777" w:rsidR="0020210C" w:rsidRDefault="0020210C" w:rsidP="00B12042">
            <w:pPr>
              <w:jc w:val="center"/>
            </w:pPr>
            <w:r>
              <w:t>Sorbitol</w:t>
            </w:r>
          </w:p>
        </w:tc>
        <w:tc>
          <w:tcPr>
            <w:tcW w:w="1047" w:type="dxa"/>
            <w:vAlign w:val="center"/>
          </w:tcPr>
          <w:p w14:paraId="4F5812B2" w14:textId="77777777" w:rsidR="0020210C" w:rsidRDefault="0020210C" w:rsidP="00B12042">
            <w:pPr>
              <w:jc w:val="center"/>
            </w:pPr>
            <w:r>
              <w:t>Negative</w:t>
            </w:r>
          </w:p>
        </w:tc>
        <w:tc>
          <w:tcPr>
            <w:tcW w:w="1686" w:type="dxa"/>
            <w:vAlign w:val="center"/>
          </w:tcPr>
          <w:p w14:paraId="00D2275C" w14:textId="77777777" w:rsidR="0020210C" w:rsidRDefault="0020210C" w:rsidP="00B12042">
            <w:pPr>
              <w:jc w:val="center"/>
            </w:pPr>
            <w:r>
              <w:t>181</w:t>
            </w:r>
          </w:p>
        </w:tc>
        <w:tc>
          <w:tcPr>
            <w:tcW w:w="1778" w:type="dxa"/>
            <w:vAlign w:val="center"/>
          </w:tcPr>
          <w:p w14:paraId="193CAF18" w14:textId="77777777" w:rsidR="0020210C" w:rsidRDefault="0020210C" w:rsidP="00B12042">
            <w:pPr>
              <w:jc w:val="center"/>
            </w:pPr>
            <w:r>
              <w:t>88.9</w:t>
            </w:r>
          </w:p>
        </w:tc>
        <w:tc>
          <w:tcPr>
            <w:tcW w:w="1778" w:type="dxa"/>
            <w:vAlign w:val="center"/>
          </w:tcPr>
          <w:p w14:paraId="4815E7D0" w14:textId="77777777" w:rsidR="0020210C" w:rsidRDefault="0020210C" w:rsidP="00B12042">
            <w:pPr>
              <w:jc w:val="center"/>
            </w:pPr>
            <w:r>
              <w:t>71.0</w:t>
            </w:r>
          </w:p>
        </w:tc>
        <w:tc>
          <w:tcPr>
            <w:tcW w:w="1778" w:type="dxa"/>
            <w:vAlign w:val="center"/>
          </w:tcPr>
          <w:p w14:paraId="0B6AEF78" w14:textId="77777777" w:rsidR="0020210C" w:rsidRDefault="0020210C" w:rsidP="00B12042">
            <w:pPr>
              <w:jc w:val="center"/>
            </w:pPr>
            <w:r>
              <w:t>100.9</w:t>
            </w:r>
          </w:p>
        </w:tc>
      </w:tr>
      <w:tr w:rsidR="0020210C" w14:paraId="18F35B10" w14:textId="77777777" w:rsidTr="00B12042">
        <w:tc>
          <w:tcPr>
            <w:tcW w:w="1558" w:type="dxa"/>
            <w:vAlign w:val="center"/>
          </w:tcPr>
          <w:p w14:paraId="3DB19D0C" w14:textId="77777777" w:rsidR="0020210C" w:rsidRDefault="0020210C" w:rsidP="00B12042">
            <w:pPr>
              <w:jc w:val="center"/>
            </w:pPr>
            <w:r>
              <w:t>Stevioside</w:t>
            </w:r>
          </w:p>
        </w:tc>
        <w:tc>
          <w:tcPr>
            <w:tcW w:w="1047" w:type="dxa"/>
            <w:vAlign w:val="center"/>
          </w:tcPr>
          <w:p w14:paraId="61E2B005" w14:textId="77777777" w:rsidR="0020210C" w:rsidRDefault="0020210C" w:rsidP="00B12042">
            <w:pPr>
              <w:jc w:val="center"/>
            </w:pPr>
            <w:r>
              <w:t>Negative</w:t>
            </w:r>
          </w:p>
        </w:tc>
        <w:tc>
          <w:tcPr>
            <w:tcW w:w="1686" w:type="dxa"/>
            <w:vAlign w:val="center"/>
          </w:tcPr>
          <w:p w14:paraId="5087A7C7" w14:textId="77777777" w:rsidR="0020210C" w:rsidRDefault="0020210C" w:rsidP="00B12042">
            <w:pPr>
              <w:jc w:val="center"/>
            </w:pPr>
            <w:r>
              <w:t>803.3</w:t>
            </w:r>
          </w:p>
        </w:tc>
        <w:tc>
          <w:tcPr>
            <w:tcW w:w="1778" w:type="dxa"/>
            <w:vAlign w:val="center"/>
          </w:tcPr>
          <w:p w14:paraId="7F3C4FB6" w14:textId="77777777" w:rsidR="0020210C" w:rsidRDefault="0020210C" w:rsidP="00B12042">
            <w:pPr>
              <w:jc w:val="center"/>
            </w:pPr>
            <w:r>
              <w:t>641.2</w:t>
            </w:r>
          </w:p>
        </w:tc>
        <w:tc>
          <w:tcPr>
            <w:tcW w:w="1778" w:type="dxa"/>
            <w:vAlign w:val="center"/>
          </w:tcPr>
          <w:p w14:paraId="47CAF1D4" w14:textId="77777777" w:rsidR="0020210C" w:rsidRDefault="0020210C" w:rsidP="00B12042">
            <w:pPr>
              <w:jc w:val="center"/>
            </w:pPr>
            <w:r>
              <w:t>479.2</w:t>
            </w:r>
          </w:p>
        </w:tc>
        <w:tc>
          <w:tcPr>
            <w:tcW w:w="1778" w:type="dxa"/>
            <w:vAlign w:val="center"/>
          </w:tcPr>
          <w:p w14:paraId="4FAC1D78" w14:textId="77777777" w:rsidR="0020210C" w:rsidRDefault="0020210C" w:rsidP="00B12042">
            <w:pPr>
              <w:jc w:val="center"/>
            </w:pPr>
          </w:p>
        </w:tc>
      </w:tr>
      <w:tr w:rsidR="0020210C" w14:paraId="4CC9C7F9" w14:textId="77777777" w:rsidTr="00B12042">
        <w:tc>
          <w:tcPr>
            <w:tcW w:w="1558" w:type="dxa"/>
            <w:vAlign w:val="center"/>
          </w:tcPr>
          <w:p w14:paraId="4AF93FD1" w14:textId="77777777" w:rsidR="0020210C" w:rsidRDefault="0020210C" w:rsidP="00B12042">
            <w:pPr>
              <w:jc w:val="center"/>
            </w:pPr>
            <w:r>
              <w:t>Sucralose</w:t>
            </w:r>
          </w:p>
        </w:tc>
        <w:tc>
          <w:tcPr>
            <w:tcW w:w="1047" w:type="dxa"/>
            <w:vAlign w:val="center"/>
          </w:tcPr>
          <w:p w14:paraId="571207F2" w14:textId="77777777" w:rsidR="0020210C" w:rsidRDefault="0020210C" w:rsidP="00B12042">
            <w:pPr>
              <w:jc w:val="center"/>
            </w:pPr>
            <w:r>
              <w:t>Negative</w:t>
            </w:r>
          </w:p>
        </w:tc>
        <w:tc>
          <w:tcPr>
            <w:tcW w:w="1686" w:type="dxa"/>
            <w:vAlign w:val="center"/>
          </w:tcPr>
          <w:p w14:paraId="69C7B2A4" w14:textId="77777777" w:rsidR="0020210C" w:rsidRDefault="0020210C" w:rsidP="00B12042">
            <w:pPr>
              <w:jc w:val="center"/>
            </w:pPr>
            <w:r>
              <w:t>397</w:t>
            </w:r>
          </w:p>
        </w:tc>
        <w:tc>
          <w:tcPr>
            <w:tcW w:w="1778" w:type="dxa"/>
            <w:vAlign w:val="center"/>
          </w:tcPr>
          <w:p w14:paraId="2D1D34B7" w14:textId="77777777" w:rsidR="0020210C" w:rsidRDefault="0020210C" w:rsidP="00B12042">
            <w:pPr>
              <w:jc w:val="center"/>
            </w:pPr>
            <w:r>
              <w:t>361.0</w:t>
            </w:r>
          </w:p>
        </w:tc>
        <w:tc>
          <w:tcPr>
            <w:tcW w:w="1778" w:type="dxa"/>
            <w:vAlign w:val="center"/>
          </w:tcPr>
          <w:p w14:paraId="547C22FA" w14:textId="77777777" w:rsidR="0020210C" w:rsidRDefault="0020210C" w:rsidP="00B12042">
            <w:pPr>
              <w:jc w:val="center"/>
            </w:pPr>
            <w:r>
              <w:t>359.0</w:t>
            </w:r>
          </w:p>
        </w:tc>
        <w:tc>
          <w:tcPr>
            <w:tcW w:w="1778" w:type="dxa"/>
            <w:vAlign w:val="center"/>
          </w:tcPr>
          <w:p w14:paraId="3956AA23" w14:textId="77777777" w:rsidR="0020210C" w:rsidRDefault="0020210C" w:rsidP="00B12042">
            <w:pPr>
              <w:jc w:val="center"/>
            </w:pPr>
          </w:p>
        </w:tc>
      </w:tr>
      <w:tr w:rsidR="0020210C" w14:paraId="45623F7E" w14:textId="77777777" w:rsidTr="00B12042">
        <w:tc>
          <w:tcPr>
            <w:tcW w:w="1558" w:type="dxa"/>
            <w:vAlign w:val="center"/>
          </w:tcPr>
          <w:p w14:paraId="74096B54" w14:textId="77777777" w:rsidR="0020210C" w:rsidRDefault="0020210C" w:rsidP="00B12042">
            <w:pPr>
              <w:jc w:val="center"/>
            </w:pPr>
            <w:r>
              <w:t>Sucrose</w:t>
            </w:r>
          </w:p>
        </w:tc>
        <w:tc>
          <w:tcPr>
            <w:tcW w:w="1047" w:type="dxa"/>
            <w:vAlign w:val="center"/>
          </w:tcPr>
          <w:p w14:paraId="2867677C" w14:textId="77777777" w:rsidR="0020210C" w:rsidRDefault="0020210C" w:rsidP="00B12042">
            <w:pPr>
              <w:jc w:val="center"/>
            </w:pPr>
            <w:r>
              <w:t>Positive</w:t>
            </w:r>
          </w:p>
        </w:tc>
        <w:tc>
          <w:tcPr>
            <w:tcW w:w="1686" w:type="dxa"/>
            <w:vAlign w:val="center"/>
          </w:tcPr>
          <w:p w14:paraId="21F9BE2A" w14:textId="77777777" w:rsidR="0020210C" w:rsidRDefault="0020210C" w:rsidP="00B12042">
            <w:pPr>
              <w:jc w:val="center"/>
            </w:pPr>
            <w:r>
              <w:t>365</w:t>
            </w:r>
          </w:p>
        </w:tc>
        <w:tc>
          <w:tcPr>
            <w:tcW w:w="1778" w:type="dxa"/>
            <w:vAlign w:val="center"/>
          </w:tcPr>
          <w:p w14:paraId="05011AFE" w14:textId="77777777" w:rsidR="0020210C" w:rsidRDefault="0020210C" w:rsidP="00B12042">
            <w:pPr>
              <w:jc w:val="center"/>
            </w:pPr>
            <w:r>
              <w:t>202.9</w:t>
            </w:r>
          </w:p>
        </w:tc>
        <w:tc>
          <w:tcPr>
            <w:tcW w:w="1778" w:type="dxa"/>
            <w:vAlign w:val="center"/>
          </w:tcPr>
          <w:p w14:paraId="16752B90" w14:textId="77777777" w:rsidR="0020210C" w:rsidRDefault="0020210C" w:rsidP="00B12042">
            <w:pPr>
              <w:jc w:val="center"/>
            </w:pPr>
            <w:r>
              <w:t>184.9</w:t>
            </w:r>
          </w:p>
        </w:tc>
        <w:tc>
          <w:tcPr>
            <w:tcW w:w="1778" w:type="dxa"/>
            <w:vAlign w:val="center"/>
          </w:tcPr>
          <w:p w14:paraId="2814EA03" w14:textId="77777777" w:rsidR="0020210C" w:rsidRDefault="0020210C" w:rsidP="00B12042">
            <w:pPr>
              <w:jc w:val="center"/>
            </w:pPr>
          </w:p>
        </w:tc>
      </w:tr>
    </w:tbl>
    <w:p w14:paraId="652AACC6" w14:textId="77777777" w:rsidR="0020210C" w:rsidRDefault="0020210C" w:rsidP="0020210C">
      <w:pPr>
        <w:jc w:val="both"/>
      </w:pPr>
      <w:r>
        <w:br/>
        <w:t xml:space="preserve">For neotame, calibration curves with n </w:t>
      </w:r>
      <w:r w:rsidRPr="3A2A1542">
        <w:t>≥</w:t>
      </w:r>
      <w:r>
        <w:t xml:space="preserve"> 4 points were constructed and used for quantification. Limit of quantification: 5 ng/mL, limit of detection: 1 ng/mL.</w:t>
      </w:r>
    </w:p>
    <w:p w14:paraId="31330644" w14:textId="77777777" w:rsidR="0020210C" w:rsidRDefault="0020210C" w:rsidP="0020210C">
      <w:pPr>
        <w:jc w:val="both"/>
        <w:rPr>
          <w:b/>
          <w:bCs/>
        </w:rPr>
      </w:pPr>
      <w:r w:rsidRPr="3A2A1542">
        <w:rPr>
          <w:b/>
          <w:bCs/>
        </w:rPr>
        <w:t>Liquid Chromatography-Mass Spectroscopy (Duke)</w:t>
      </w:r>
      <w:r>
        <w:rPr>
          <w:b/>
          <w:bCs/>
        </w:rPr>
        <w:t xml:space="preserve"> for neotame only</w:t>
      </w:r>
      <w:r w:rsidRPr="3A2A1542">
        <w:rPr>
          <w:b/>
          <w:bCs/>
        </w:rPr>
        <w:t>:</w:t>
      </w:r>
      <w:r w:rsidRPr="00710171">
        <w:t xml:space="preserve"> LC</w:t>
      </w:r>
      <w:r>
        <w:t>-</w:t>
      </w:r>
      <w:r w:rsidRPr="00710171">
        <w:t>MS</w:t>
      </w:r>
      <w:r>
        <w:t xml:space="preserve"> was carried out on an </w:t>
      </w:r>
      <w:r w:rsidRPr="00710171">
        <w:t>Agilent 6224 TOF LC-MS system consisting of a 1200 HPLC (degasser, binary pump, thermostated column compartment, diode array detector) coupled to a 6224 accurate-mass time-of-flight mass spectrometer.</w:t>
      </w:r>
      <w:r>
        <w:t xml:space="preserve"> </w:t>
      </w:r>
      <w:r w:rsidRPr="00710171">
        <w:t>HPLC separations were achieved on a Kinetix C18 column (</w:t>
      </w:r>
      <w:r>
        <w:t xml:space="preserve">150 mm x 4.6 mm id, 4 µm particle size, </w:t>
      </w:r>
      <w:r w:rsidRPr="00710171">
        <w:t>Phenomenex</w:t>
      </w:r>
      <w:r>
        <w:t>, Torrance, CA</w:t>
      </w:r>
      <w:r w:rsidRPr="00710171">
        <w:t xml:space="preserve">) using a linear gradient of </w:t>
      </w:r>
      <w:r>
        <w:t>(A) water + 0.3% FA and (B) acetonitrile + 0.3% FA at a</w:t>
      </w:r>
      <w:r w:rsidRPr="00710171">
        <w:t xml:space="preserve"> flow rate of 0.5 mL/min, and a column temperature of 40 °C.  The linear gradient was 0-100% </w:t>
      </w:r>
      <w:r>
        <w:t>(B)</w:t>
      </w:r>
      <w:r w:rsidRPr="00710171">
        <w:t xml:space="preserve"> over 4 min, with a total run time of 10 min.  Neotame was detected in negative ion mode, and the MS signal for the [M-H]- ion (377.2 m/z) was used for quantitation.  Samples were quantitated relative to a standard curve (n=6) ranging in concentration from 0.1-50 μg/mL.  The limit of detection (LOD) was 0.07 μg/mL, and the limit of quantitation (LOQ) was 0.2 μg/mL.</w:t>
      </w:r>
    </w:p>
    <w:p w14:paraId="0D842C7B" w14:textId="77777777" w:rsidR="0020210C" w:rsidRDefault="0020210C" w:rsidP="0020210C">
      <w:pPr>
        <w:jc w:val="both"/>
      </w:pPr>
      <w:r>
        <w:rPr>
          <w:b/>
          <w:bCs/>
        </w:rPr>
        <w:t>Gas chromatography-flame ionization detection (only Yale)</w:t>
      </w:r>
      <w:r>
        <w:t>: GC-FID was carried out on a GC-2010 (Shimadzu, Columbia, MD) fitted with a J&amp;W DB-5 column (length 60 m, id 0.25 mm, 0.25 μm film; Agilent, Santa Clara, CA). Injection volume: 1 μL; split ratio: 300; program: 30 </w:t>
      </w:r>
      <w:r w:rsidRPr="3A2A1542">
        <w:t>°</w:t>
      </w:r>
      <w:r>
        <w:t>C for 7 min; ramp 10 </w:t>
      </w:r>
      <w:r w:rsidRPr="3A2A1542">
        <w:t>°</w:t>
      </w:r>
      <w:r>
        <w:t>C/min to 50 </w:t>
      </w:r>
      <w:r w:rsidRPr="3A2A1542">
        <w:t>°</w:t>
      </w:r>
      <w:r>
        <w:t>C then hold for 20 min; ramp 10 </w:t>
      </w:r>
      <w:r w:rsidRPr="3A2A1542">
        <w:t>°</w:t>
      </w:r>
      <w:r>
        <w:t>C/min to 310 </w:t>
      </w:r>
      <w:r w:rsidRPr="3A2A1542">
        <w:t>°</w:t>
      </w:r>
      <w:r>
        <w:t>C then hold for 12 min. Injector temperature: 250 </w:t>
      </w:r>
      <w:r w:rsidRPr="3A2A1542">
        <w:t>°</w:t>
      </w:r>
      <w:r>
        <w:t>C; detector temperature: 325 </w:t>
      </w:r>
      <w:r w:rsidRPr="3A2A1542">
        <w:t>°</w:t>
      </w:r>
      <w:r>
        <w:t xml:space="preserve">C. Calibration curves for nicotine, 6-methylnicotine, menthol, WS-3, and WS-23 with n </w:t>
      </w:r>
      <w:r w:rsidRPr="3A2A1542">
        <w:t>≥</w:t>
      </w:r>
      <w:r>
        <w:t xml:space="preserve"> 4 points were constructed and used for quantification. Limit of quantification: 30 ug/mL; limit of detection: 10 ug/mL.</w:t>
      </w:r>
    </w:p>
    <w:p w14:paraId="113F0F22" w14:textId="77777777" w:rsidR="00AC0449" w:rsidRDefault="00AC0449"/>
    <w:sectPr w:rsidR="00AC0449" w:rsidSect="0020210C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10C"/>
    <w:rsid w:val="000F0F15"/>
    <w:rsid w:val="0020210C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0B7EA"/>
  <w15:chartTrackingRefBased/>
  <w15:docId w15:val="{3EC50B9E-68BA-4A01-A489-98F4DC404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10C"/>
  </w:style>
  <w:style w:type="paragraph" w:styleId="Heading1">
    <w:name w:val="heading 1"/>
    <w:basedOn w:val="Normal"/>
    <w:next w:val="Normal"/>
    <w:link w:val="Heading1Char"/>
    <w:uiPriority w:val="9"/>
    <w:qFormat/>
    <w:rsid w:val="002021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1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1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1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1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1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1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1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1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1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1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1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1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1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1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1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1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1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1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21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1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21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1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21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1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21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1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1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10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02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554</Words>
  <Characters>3162</Characters>
  <Application>Microsoft Office Word</Application>
  <DocSecurity>0</DocSecurity>
  <Lines>26</Lines>
  <Paragraphs>7</Paragraphs>
  <ScaleCrop>false</ScaleCrop>
  <Company>Springer Nature</Company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2025-02-27T06:38:00Z</dcterms:created>
  <dcterms:modified xsi:type="dcterms:W3CDTF">2025-02-27T06:38:00Z</dcterms:modified>
</cp:coreProperties>
</file>