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B1852" w14:textId="77777777" w:rsidR="00A26A85" w:rsidRDefault="00000000">
      <w:pPr>
        <w:spacing w:line="276" w:lineRule="auto"/>
        <w:jc w:val="both"/>
        <w:rPr>
          <w:rFonts w:ascii="Arial" w:eastAsia="SimHei" w:hAnsi="Arial" w:cs="Arial"/>
          <w:b/>
          <w:bCs/>
          <w:kern w:val="2"/>
          <w:sz w:val="18"/>
          <w:szCs w:val="18"/>
          <w:lang w:eastAsia="zh-CN"/>
        </w:rPr>
      </w:pPr>
      <w:r>
        <w:rPr>
          <w:rFonts w:ascii="Arial" w:eastAsia="SimHei" w:hAnsi="Arial" w:cs="Arial"/>
          <w:b/>
          <w:bCs/>
          <w:kern w:val="2"/>
          <w:sz w:val="18"/>
          <w:szCs w:val="18"/>
          <w:lang w:eastAsia="zh-CN"/>
        </w:rPr>
        <w:t>Table 1 : Characteristics of the studies included in the systematic review</w:t>
      </w:r>
    </w:p>
    <w:tbl>
      <w:tblPr>
        <w:tblStyle w:val="TableGrid"/>
        <w:tblW w:w="10910" w:type="dxa"/>
        <w:tblLayout w:type="fixed"/>
        <w:tblLook w:val="04A0" w:firstRow="1" w:lastRow="0" w:firstColumn="1" w:lastColumn="0" w:noHBand="0" w:noVBand="1"/>
      </w:tblPr>
      <w:tblGrid>
        <w:gridCol w:w="562"/>
        <w:gridCol w:w="1241"/>
        <w:gridCol w:w="915"/>
        <w:gridCol w:w="1176"/>
        <w:gridCol w:w="1385"/>
        <w:gridCol w:w="1379"/>
        <w:gridCol w:w="1081"/>
        <w:gridCol w:w="903"/>
        <w:gridCol w:w="1288"/>
        <w:gridCol w:w="980"/>
      </w:tblGrid>
      <w:tr w:rsidR="00A26A85" w:rsidRPr="00A85553" w14:paraId="45D9472A" w14:textId="77777777" w:rsidTr="00A85553">
        <w:tc>
          <w:tcPr>
            <w:tcW w:w="562" w:type="dxa"/>
          </w:tcPr>
          <w:p w14:paraId="0830C3A8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ID</w:t>
            </w:r>
          </w:p>
        </w:tc>
        <w:tc>
          <w:tcPr>
            <w:tcW w:w="1241" w:type="dxa"/>
          </w:tcPr>
          <w:p w14:paraId="51CEAA8B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Author</w:t>
            </w:r>
          </w:p>
        </w:tc>
        <w:tc>
          <w:tcPr>
            <w:tcW w:w="915" w:type="dxa"/>
          </w:tcPr>
          <w:p w14:paraId="00717E47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Country</w:t>
            </w:r>
          </w:p>
        </w:tc>
        <w:tc>
          <w:tcPr>
            <w:tcW w:w="1176" w:type="dxa"/>
          </w:tcPr>
          <w:p w14:paraId="1D060CDD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Study type</w:t>
            </w:r>
          </w:p>
        </w:tc>
        <w:tc>
          <w:tcPr>
            <w:tcW w:w="1385" w:type="dxa"/>
          </w:tcPr>
          <w:p w14:paraId="0C282E11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Participants</w:t>
            </w:r>
          </w:p>
        </w:tc>
        <w:tc>
          <w:tcPr>
            <w:tcW w:w="1379" w:type="dxa"/>
          </w:tcPr>
          <w:p w14:paraId="7C7BEE7E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Intervention (Exposure)</w:t>
            </w:r>
          </w:p>
        </w:tc>
        <w:tc>
          <w:tcPr>
            <w:tcW w:w="1081" w:type="dxa"/>
          </w:tcPr>
          <w:p w14:paraId="397955B1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Control</w:t>
            </w:r>
          </w:p>
        </w:tc>
        <w:tc>
          <w:tcPr>
            <w:tcW w:w="903" w:type="dxa"/>
          </w:tcPr>
          <w:p w14:paraId="7ED9378C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Sample Size</w:t>
            </w:r>
          </w:p>
        </w:tc>
        <w:tc>
          <w:tcPr>
            <w:tcW w:w="1288" w:type="dxa"/>
          </w:tcPr>
          <w:p w14:paraId="6E34E44D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Outcomes</w:t>
            </w:r>
          </w:p>
        </w:tc>
        <w:tc>
          <w:tcPr>
            <w:tcW w:w="980" w:type="dxa"/>
          </w:tcPr>
          <w:p w14:paraId="7E275448" w14:textId="77777777" w:rsidR="00A26A85" w:rsidRPr="00A85553" w:rsidRDefault="00000000">
            <w:pP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Included (Y/N)</w:t>
            </w:r>
          </w:p>
        </w:tc>
      </w:tr>
      <w:tr w:rsidR="00A26A85" w:rsidRPr="00A85553" w14:paraId="1BE31533" w14:textId="77777777" w:rsidTr="00A85553">
        <w:tc>
          <w:tcPr>
            <w:tcW w:w="562" w:type="dxa"/>
          </w:tcPr>
          <w:p w14:paraId="3B8BFD9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241" w:type="dxa"/>
          </w:tcPr>
          <w:p w14:paraId="048C297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Manyonda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 </w:t>
            </w:r>
          </w:p>
        </w:tc>
        <w:tc>
          <w:tcPr>
            <w:tcW w:w="915" w:type="dxa"/>
          </w:tcPr>
          <w:p w14:paraId="101FF9D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UK</w:t>
            </w:r>
          </w:p>
        </w:tc>
        <w:tc>
          <w:tcPr>
            <w:tcW w:w="1176" w:type="dxa"/>
          </w:tcPr>
          <w:p w14:paraId="35BFD89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1BE4D08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fibroids</w:t>
            </w:r>
          </w:p>
        </w:tc>
        <w:tc>
          <w:tcPr>
            <w:tcW w:w="1379" w:type="dxa"/>
          </w:tcPr>
          <w:p w14:paraId="3420A34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6325E67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</w:p>
        </w:tc>
        <w:tc>
          <w:tcPr>
            <w:tcW w:w="903" w:type="dxa"/>
          </w:tcPr>
          <w:p w14:paraId="40082C9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127/127</w:t>
            </w:r>
          </w:p>
        </w:tc>
        <w:tc>
          <w:tcPr>
            <w:tcW w:w="1288" w:type="dxa"/>
          </w:tcPr>
          <w:p w14:paraId="14A46FC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UFS-QoL,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EuroQol-5</w:t>
            </w:r>
          </w:p>
        </w:tc>
        <w:tc>
          <w:tcPr>
            <w:tcW w:w="980" w:type="dxa"/>
          </w:tcPr>
          <w:p w14:paraId="03602E7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Y</w:t>
            </w:r>
          </w:p>
        </w:tc>
      </w:tr>
      <w:tr w:rsidR="00A26A85" w:rsidRPr="00A85553" w14:paraId="1F2B8413" w14:textId="77777777" w:rsidTr="00A85553">
        <w:tc>
          <w:tcPr>
            <w:tcW w:w="562" w:type="dxa"/>
          </w:tcPr>
          <w:p w14:paraId="71B0FF1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241" w:type="dxa"/>
          </w:tcPr>
          <w:p w14:paraId="2E36429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Moss et al</w:t>
            </w:r>
          </w:p>
        </w:tc>
        <w:tc>
          <w:tcPr>
            <w:tcW w:w="915" w:type="dxa"/>
          </w:tcPr>
          <w:p w14:paraId="72A44CE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UK</w:t>
            </w:r>
          </w:p>
        </w:tc>
        <w:tc>
          <w:tcPr>
            <w:tcW w:w="1176" w:type="dxa"/>
          </w:tcPr>
          <w:p w14:paraId="242620E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65C98E7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006A724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0EAFA10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or Myomectomy</w:t>
            </w:r>
          </w:p>
        </w:tc>
        <w:tc>
          <w:tcPr>
            <w:tcW w:w="903" w:type="dxa"/>
          </w:tcPr>
          <w:p w14:paraId="02C0839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106/51</w:t>
            </w:r>
          </w:p>
        </w:tc>
        <w:tc>
          <w:tcPr>
            <w:tcW w:w="1288" w:type="dxa"/>
          </w:tcPr>
          <w:p w14:paraId="2E84661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SF-36 QoL</w:t>
            </w:r>
          </w:p>
        </w:tc>
        <w:tc>
          <w:tcPr>
            <w:tcW w:w="980" w:type="dxa"/>
          </w:tcPr>
          <w:p w14:paraId="284CA39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5CD10067" w14:textId="77777777" w:rsidTr="00A85553">
        <w:tc>
          <w:tcPr>
            <w:tcW w:w="562" w:type="dxa"/>
          </w:tcPr>
          <w:p w14:paraId="637683E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241" w:type="dxa"/>
          </w:tcPr>
          <w:p w14:paraId="54B064C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Don et al</w:t>
            </w:r>
          </w:p>
        </w:tc>
        <w:tc>
          <w:tcPr>
            <w:tcW w:w="915" w:type="dxa"/>
          </w:tcPr>
          <w:p w14:paraId="0E169BC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Netherland</w:t>
            </w:r>
          </w:p>
        </w:tc>
        <w:tc>
          <w:tcPr>
            <w:tcW w:w="1176" w:type="dxa"/>
          </w:tcPr>
          <w:p w14:paraId="1463F73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Cohort</w:t>
            </w:r>
          </w:p>
        </w:tc>
        <w:tc>
          <w:tcPr>
            <w:tcW w:w="1385" w:type="dxa"/>
          </w:tcPr>
          <w:p w14:paraId="5A0EE5F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08994CC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Myomectomy</w:t>
            </w:r>
          </w:p>
        </w:tc>
        <w:tc>
          <w:tcPr>
            <w:tcW w:w="1081" w:type="dxa"/>
          </w:tcPr>
          <w:p w14:paraId="7C229D5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</w:t>
            </w:r>
            <w:r w:rsidRPr="00A85553">
              <w:rPr>
                <w:rFonts w:ascii="Arial" w:hAnsi="Arial" w:cs="Arial"/>
                <w:sz w:val="18"/>
                <w:szCs w:val="18"/>
              </w:rPr>
              <w:t>xpectant management</w:t>
            </w:r>
          </w:p>
        </w:tc>
        <w:tc>
          <w:tcPr>
            <w:tcW w:w="903" w:type="dxa"/>
          </w:tcPr>
          <w:p w14:paraId="56FC18C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165/146</w:t>
            </w:r>
          </w:p>
        </w:tc>
        <w:tc>
          <w:tcPr>
            <w:tcW w:w="1288" w:type="dxa"/>
          </w:tcPr>
          <w:p w14:paraId="204E9CD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 w:rsidRPr="00A85553">
              <w:rPr>
                <w:rFonts w:ascii="Arial" w:hAnsi="Arial" w:cs="Arial"/>
                <w:sz w:val="18"/>
                <w:szCs w:val="18"/>
              </w:rPr>
              <w:t>ime to live birth</w:t>
            </w:r>
          </w:p>
        </w:tc>
        <w:tc>
          <w:tcPr>
            <w:tcW w:w="980" w:type="dxa"/>
          </w:tcPr>
          <w:p w14:paraId="02E3160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3367BA67" w14:textId="77777777" w:rsidTr="00A85553">
        <w:tc>
          <w:tcPr>
            <w:tcW w:w="562" w:type="dxa"/>
          </w:tcPr>
          <w:p w14:paraId="590964E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241" w:type="dxa"/>
          </w:tcPr>
          <w:p w14:paraId="587101E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Goodwin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0263E5A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4D6DD12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Cohort</w:t>
            </w:r>
          </w:p>
        </w:tc>
        <w:tc>
          <w:tcPr>
            <w:tcW w:w="1385" w:type="dxa"/>
          </w:tcPr>
          <w:p w14:paraId="08FD48F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77E60CD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4F887D4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Myomectomy</w:t>
            </w:r>
          </w:p>
        </w:tc>
        <w:tc>
          <w:tcPr>
            <w:tcW w:w="903" w:type="dxa"/>
          </w:tcPr>
          <w:p w14:paraId="423A3A4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149/60</w:t>
            </w:r>
          </w:p>
        </w:tc>
        <w:tc>
          <w:tcPr>
            <w:tcW w:w="1288" w:type="dxa"/>
          </w:tcPr>
          <w:p w14:paraId="4EDB4FF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QoL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enstrual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b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leeding,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terine size and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 w:rsidRPr="00A85553">
              <w:rPr>
                <w:rFonts w:ascii="Arial" w:hAnsi="Arial" w:cs="Arial"/>
                <w:sz w:val="18"/>
                <w:szCs w:val="18"/>
              </w:rPr>
              <w:t>dverse events.</w:t>
            </w:r>
          </w:p>
        </w:tc>
        <w:tc>
          <w:tcPr>
            <w:tcW w:w="980" w:type="dxa"/>
          </w:tcPr>
          <w:p w14:paraId="4E97DF8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Y</w:t>
            </w:r>
          </w:p>
        </w:tc>
      </w:tr>
      <w:tr w:rsidR="00A26A85" w:rsidRPr="00A85553" w14:paraId="1B11262C" w14:textId="77777777" w:rsidTr="00A85553">
        <w:tc>
          <w:tcPr>
            <w:tcW w:w="562" w:type="dxa"/>
          </w:tcPr>
          <w:p w14:paraId="2D66D24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241" w:type="dxa"/>
          </w:tcPr>
          <w:p w14:paraId="5C9D542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Homer et al</w:t>
            </w:r>
          </w:p>
        </w:tc>
        <w:tc>
          <w:tcPr>
            <w:tcW w:w="915" w:type="dxa"/>
          </w:tcPr>
          <w:p w14:paraId="1AB2CAD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176" w:type="dxa"/>
          </w:tcPr>
          <w:p w14:paraId="581B7B8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Review</w:t>
            </w:r>
          </w:p>
        </w:tc>
        <w:tc>
          <w:tcPr>
            <w:tcW w:w="1385" w:type="dxa"/>
          </w:tcPr>
          <w:p w14:paraId="315FE94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47860C5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7C93FF2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54B0790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227</w:t>
            </w:r>
          </w:p>
        </w:tc>
        <w:tc>
          <w:tcPr>
            <w:tcW w:w="1288" w:type="dxa"/>
          </w:tcPr>
          <w:p w14:paraId="1120A13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iscarriage,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reterm delivery, malpresentation,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I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ntrauterine growth restriction (IUGR),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esarean delivery, and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>ostpartum hemorrhage (PPH)</w:t>
            </w:r>
          </w:p>
        </w:tc>
        <w:tc>
          <w:tcPr>
            <w:tcW w:w="980" w:type="dxa"/>
          </w:tcPr>
          <w:p w14:paraId="2BD4BAD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5EE66DE9" w14:textId="77777777" w:rsidTr="00A85553">
        <w:tc>
          <w:tcPr>
            <w:tcW w:w="562" w:type="dxa"/>
          </w:tcPr>
          <w:p w14:paraId="7BF22BD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241" w:type="dxa"/>
          </w:tcPr>
          <w:p w14:paraId="1487D5D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Lethaby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3A23FFC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176" w:type="dxa"/>
          </w:tcPr>
          <w:p w14:paraId="12198C7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Review</w:t>
            </w:r>
          </w:p>
        </w:tc>
        <w:tc>
          <w:tcPr>
            <w:tcW w:w="1385" w:type="dxa"/>
          </w:tcPr>
          <w:p w14:paraId="792E195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Premenopausal women with fibroids</w:t>
            </w:r>
          </w:p>
        </w:tc>
        <w:tc>
          <w:tcPr>
            <w:tcW w:w="1379" w:type="dxa"/>
          </w:tcPr>
          <w:p w14:paraId="788E878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Gonadotrophin releasing hormone (GnRH) analogues</w:t>
            </w:r>
          </w:p>
          <w:p w14:paraId="0EF221F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(GnRHa)</w:t>
            </w:r>
          </w:p>
        </w:tc>
        <w:tc>
          <w:tcPr>
            <w:tcW w:w="1081" w:type="dxa"/>
          </w:tcPr>
          <w:p w14:paraId="7A0E6F3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No treatment, Placebo or other Medical treatment. </w:t>
            </w:r>
          </w:p>
        </w:tc>
        <w:tc>
          <w:tcPr>
            <w:tcW w:w="903" w:type="dxa"/>
          </w:tcPr>
          <w:p w14:paraId="16CDE42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288" w:type="dxa"/>
          </w:tcPr>
          <w:p w14:paraId="73B59AB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Pre-operative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.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Intra-operative,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Post-operative assessment</w:t>
            </w:r>
          </w:p>
        </w:tc>
        <w:tc>
          <w:tcPr>
            <w:tcW w:w="980" w:type="dxa"/>
          </w:tcPr>
          <w:p w14:paraId="18FDE27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72AEAAAE" w14:textId="77777777" w:rsidTr="00A85553">
        <w:tc>
          <w:tcPr>
            <w:tcW w:w="562" w:type="dxa"/>
          </w:tcPr>
          <w:p w14:paraId="49136CB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7</w:t>
            </w:r>
          </w:p>
        </w:tc>
        <w:tc>
          <w:tcPr>
            <w:tcW w:w="1241" w:type="dxa"/>
          </w:tcPr>
          <w:p w14:paraId="093DB57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Chittawar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1F67770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176" w:type="dxa"/>
          </w:tcPr>
          <w:p w14:paraId="5F4E882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Review</w:t>
            </w:r>
          </w:p>
        </w:tc>
        <w:tc>
          <w:tcPr>
            <w:tcW w:w="1385" w:type="dxa"/>
          </w:tcPr>
          <w:p w14:paraId="62CB4CD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2C4F9EC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 w:rsidRPr="00A85553">
              <w:rPr>
                <w:rFonts w:ascii="Arial" w:hAnsi="Arial" w:cs="Arial"/>
                <w:sz w:val="18"/>
                <w:szCs w:val="18"/>
              </w:rPr>
              <w:t>aparoscopic or hysteroscopic myomectomy</w:t>
            </w:r>
          </w:p>
        </w:tc>
        <w:tc>
          <w:tcPr>
            <w:tcW w:w="1081" w:type="dxa"/>
          </w:tcPr>
          <w:p w14:paraId="058C48B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Pr="00A85553">
              <w:rPr>
                <w:rFonts w:ascii="Arial" w:hAnsi="Arial" w:cs="Arial"/>
                <w:sz w:val="18"/>
                <w:szCs w:val="18"/>
              </w:rPr>
              <w:t>pen myomectomy</w:t>
            </w:r>
          </w:p>
        </w:tc>
        <w:tc>
          <w:tcPr>
            <w:tcW w:w="903" w:type="dxa"/>
          </w:tcPr>
          <w:p w14:paraId="71CE3BF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288" w:type="dxa"/>
          </w:tcPr>
          <w:p w14:paraId="0FDF685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ostoperative pain,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I</w:t>
            </w:r>
            <w:r w:rsidRPr="00A85553">
              <w:rPr>
                <w:rFonts w:ascii="Arial" w:hAnsi="Arial" w:cs="Arial"/>
                <w:sz w:val="18"/>
                <w:szCs w:val="18"/>
              </w:rPr>
              <w:t>n-hospital adverse events</w:t>
            </w:r>
          </w:p>
        </w:tc>
        <w:tc>
          <w:tcPr>
            <w:tcW w:w="980" w:type="dxa"/>
          </w:tcPr>
          <w:p w14:paraId="08B3BEE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2695DBA4" w14:textId="77777777" w:rsidTr="00A85553">
        <w:tc>
          <w:tcPr>
            <w:tcW w:w="562" w:type="dxa"/>
          </w:tcPr>
          <w:p w14:paraId="31D6D97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241" w:type="dxa"/>
          </w:tcPr>
          <w:p w14:paraId="1A614E4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de Bruijn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204951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Netherland</w:t>
            </w:r>
          </w:p>
        </w:tc>
        <w:tc>
          <w:tcPr>
            <w:tcW w:w="1176" w:type="dxa"/>
          </w:tcPr>
          <w:p w14:paraId="24D78B8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7C0FEE5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0A38547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2E0CCAE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</w:p>
        </w:tc>
        <w:tc>
          <w:tcPr>
            <w:tcW w:w="903" w:type="dxa"/>
          </w:tcPr>
          <w:p w14:paraId="3BD17EF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81/75</w:t>
            </w:r>
          </w:p>
        </w:tc>
        <w:tc>
          <w:tcPr>
            <w:tcW w:w="1288" w:type="dxa"/>
          </w:tcPr>
          <w:p w14:paraId="6F00FBF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 w:rsidRPr="00A85553">
              <w:rPr>
                <w:rFonts w:ascii="Arial" w:hAnsi="Arial" w:cs="Arial"/>
                <w:sz w:val="18"/>
                <w:szCs w:val="18"/>
              </w:rPr>
              <w:t>dditional interventions HR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Q</w:t>
            </w:r>
            <w:r w:rsidRPr="00A85553">
              <w:rPr>
                <w:rFonts w:ascii="Arial" w:hAnsi="Arial" w:cs="Arial"/>
                <w:sz w:val="18"/>
                <w:szCs w:val="18"/>
              </w:rPr>
              <w:t>OL,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U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rinary and defecation function,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enopausal symptoms,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enstrual characteristics</w:t>
            </w:r>
          </w:p>
        </w:tc>
        <w:tc>
          <w:tcPr>
            <w:tcW w:w="980" w:type="dxa"/>
          </w:tcPr>
          <w:p w14:paraId="13CFD11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Y</w:t>
            </w:r>
          </w:p>
        </w:tc>
      </w:tr>
      <w:tr w:rsidR="00A26A85" w:rsidRPr="00A85553" w14:paraId="77E25569" w14:textId="77777777" w:rsidTr="00A85553">
        <w:tc>
          <w:tcPr>
            <w:tcW w:w="562" w:type="dxa"/>
          </w:tcPr>
          <w:p w14:paraId="5E17EC7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241" w:type="dxa"/>
          </w:tcPr>
          <w:p w14:paraId="56D7221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Hehenkamp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1643A12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Netherland</w:t>
            </w:r>
          </w:p>
        </w:tc>
        <w:tc>
          <w:tcPr>
            <w:tcW w:w="1176" w:type="dxa"/>
          </w:tcPr>
          <w:p w14:paraId="3B8B068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5F853D7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15938CF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5894BDC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</w:p>
        </w:tc>
        <w:tc>
          <w:tcPr>
            <w:tcW w:w="903" w:type="dxa"/>
          </w:tcPr>
          <w:p w14:paraId="5D42069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88/89</w:t>
            </w:r>
          </w:p>
        </w:tc>
        <w:tc>
          <w:tcPr>
            <w:tcW w:w="1288" w:type="dxa"/>
          </w:tcPr>
          <w:p w14:paraId="490298C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Sexual Activity Questionnaire [SAQ] and the Body Image Scale [BIS]</w:t>
            </w:r>
          </w:p>
        </w:tc>
        <w:tc>
          <w:tcPr>
            <w:tcW w:w="980" w:type="dxa"/>
          </w:tcPr>
          <w:p w14:paraId="03ABFBA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24DCE31A" w14:textId="77777777" w:rsidTr="00A85553">
        <w:tc>
          <w:tcPr>
            <w:tcW w:w="562" w:type="dxa"/>
          </w:tcPr>
          <w:p w14:paraId="40F3A73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241" w:type="dxa"/>
          </w:tcPr>
          <w:p w14:paraId="5E63A00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Mara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EFE463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Czech</w:t>
            </w:r>
          </w:p>
        </w:tc>
        <w:tc>
          <w:tcPr>
            <w:tcW w:w="1176" w:type="dxa"/>
          </w:tcPr>
          <w:p w14:paraId="6BD79AFE" w14:textId="77777777" w:rsidR="00A26A85" w:rsidRPr="00A85553" w:rsidRDefault="00000000">
            <w:pPr>
              <w:spacing w:after="0"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A85553">
              <w:rPr>
                <w:rFonts w:ascii="Arial" w:eastAsia="DengXian" w:hAnsi="Arial" w:cs="Arial"/>
                <w:color w:val="000000"/>
                <w:sz w:val="18"/>
                <w:szCs w:val="18"/>
              </w:rPr>
              <w:t>case-series</w:t>
            </w:r>
          </w:p>
          <w:p w14:paraId="4961F045" w14:textId="77777777" w:rsidR="00A26A85" w:rsidRPr="00A85553" w:rsidRDefault="00A26A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5" w:type="dxa"/>
          </w:tcPr>
          <w:p w14:paraId="4D4B536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performed women  </w:t>
            </w:r>
          </w:p>
        </w:tc>
        <w:tc>
          <w:tcPr>
            <w:tcW w:w="1379" w:type="dxa"/>
          </w:tcPr>
          <w:p w14:paraId="5DCC0D3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782476B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29EAFBA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1288" w:type="dxa"/>
          </w:tcPr>
          <w:p w14:paraId="36C455B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Hysteroscopy and endometrial biopsy</w:t>
            </w:r>
          </w:p>
        </w:tc>
        <w:tc>
          <w:tcPr>
            <w:tcW w:w="980" w:type="dxa"/>
          </w:tcPr>
          <w:p w14:paraId="251800A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3FEF0833" w14:textId="77777777" w:rsidTr="00A85553">
        <w:tc>
          <w:tcPr>
            <w:tcW w:w="562" w:type="dxa"/>
          </w:tcPr>
          <w:p w14:paraId="4901224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241" w:type="dxa"/>
          </w:tcPr>
          <w:p w14:paraId="4B8CE2B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Panagiotopoulou et al</w:t>
            </w:r>
          </w:p>
        </w:tc>
        <w:tc>
          <w:tcPr>
            <w:tcW w:w="915" w:type="dxa"/>
          </w:tcPr>
          <w:p w14:paraId="76E2A06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176" w:type="dxa"/>
          </w:tcPr>
          <w:p w14:paraId="6F2FACE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Review</w:t>
            </w:r>
          </w:p>
        </w:tc>
        <w:tc>
          <w:tcPr>
            <w:tcW w:w="1385" w:type="dxa"/>
          </w:tcPr>
          <w:p w14:paraId="13085FD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4351EA8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389E85E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 w:rsidRPr="00A85553">
              <w:rPr>
                <w:rFonts w:ascii="Arial" w:hAnsi="Arial" w:cs="Arial"/>
                <w:sz w:val="18"/>
                <w:szCs w:val="18"/>
              </w:rPr>
              <w:t>aparoscopic uterine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>artery occlusion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, M</w:t>
            </w:r>
            <w:r w:rsidRPr="00A85553">
              <w:rPr>
                <w:rFonts w:ascii="Arial" w:hAnsi="Arial" w:cs="Arial"/>
                <w:sz w:val="18"/>
                <w:szCs w:val="18"/>
              </w:rPr>
              <w:t>yomectomy</w:t>
            </w:r>
          </w:p>
        </w:tc>
        <w:tc>
          <w:tcPr>
            <w:tcW w:w="903" w:type="dxa"/>
          </w:tcPr>
          <w:p w14:paraId="3483880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436</w:t>
            </w:r>
          </w:p>
        </w:tc>
        <w:tc>
          <w:tcPr>
            <w:tcW w:w="1288" w:type="dxa"/>
          </w:tcPr>
          <w:p w14:paraId="3505FBE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>atient satisfaction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, Clinical failure</w:t>
            </w:r>
          </w:p>
        </w:tc>
        <w:tc>
          <w:tcPr>
            <w:tcW w:w="980" w:type="dxa"/>
          </w:tcPr>
          <w:p w14:paraId="419D05A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45D3A888" w14:textId="77777777" w:rsidTr="00A85553">
        <w:tc>
          <w:tcPr>
            <w:tcW w:w="562" w:type="dxa"/>
          </w:tcPr>
          <w:p w14:paraId="501A644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241" w:type="dxa"/>
          </w:tcPr>
          <w:p w14:paraId="1F85797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Daniels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5E90BDB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UK</w:t>
            </w:r>
          </w:p>
        </w:tc>
        <w:tc>
          <w:tcPr>
            <w:tcW w:w="1176" w:type="dxa"/>
          </w:tcPr>
          <w:p w14:paraId="71CBE5C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363A251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 xml:space="preserve">Premenopausal women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with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uterine fibroids</w:t>
            </w:r>
          </w:p>
        </w:tc>
        <w:tc>
          <w:tcPr>
            <w:tcW w:w="1379" w:type="dxa"/>
          </w:tcPr>
          <w:p w14:paraId="6FAE70B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122742F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yomectomy</w:t>
            </w:r>
          </w:p>
        </w:tc>
        <w:tc>
          <w:tcPr>
            <w:tcW w:w="903" w:type="dxa"/>
          </w:tcPr>
          <w:p w14:paraId="0741155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127/127</w:t>
            </w:r>
          </w:p>
        </w:tc>
        <w:tc>
          <w:tcPr>
            <w:tcW w:w="1288" w:type="dxa"/>
          </w:tcPr>
          <w:p w14:paraId="66DB632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UFS-QoL,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EuroQol-5</w:t>
            </w:r>
          </w:p>
        </w:tc>
        <w:tc>
          <w:tcPr>
            <w:tcW w:w="980" w:type="dxa"/>
          </w:tcPr>
          <w:p w14:paraId="09776E6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04AB48A8" w14:textId="77777777" w:rsidTr="00A85553">
        <w:tc>
          <w:tcPr>
            <w:tcW w:w="562" w:type="dxa"/>
          </w:tcPr>
          <w:p w14:paraId="63F542F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41" w:type="dxa"/>
          </w:tcPr>
          <w:p w14:paraId="53161A1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Manyonda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11F334C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UK</w:t>
            </w:r>
          </w:p>
        </w:tc>
        <w:tc>
          <w:tcPr>
            <w:tcW w:w="1176" w:type="dxa"/>
          </w:tcPr>
          <w:p w14:paraId="3A3C830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3E7B30A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17066EB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6CD1C8C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yomectomy</w:t>
            </w:r>
          </w:p>
        </w:tc>
        <w:tc>
          <w:tcPr>
            <w:tcW w:w="903" w:type="dxa"/>
          </w:tcPr>
          <w:p w14:paraId="47106EE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1288" w:type="dxa"/>
          </w:tcPr>
          <w:p w14:paraId="5C7A9FD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57</w:t>
            </w:r>
          </w:p>
        </w:tc>
        <w:tc>
          <w:tcPr>
            <w:tcW w:w="980" w:type="dxa"/>
          </w:tcPr>
          <w:p w14:paraId="6753608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Y</w:t>
            </w:r>
          </w:p>
        </w:tc>
      </w:tr>
      <w:tr w:rsidR="00A26A85" w:rsidRPr="00A85553" w14:paraId="12394276" w14:textId="77777777" w:rsidTr="00A85553">
        <w:tc>
          <w:tcPr>
            <w:tcW w:w="562" w:type="dxa"/>
          </w:tcPr>
          <w:p w14:paraId="3A0F033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241" w:type="dxa"/>
          </w:tcPr>
          <w:p w14:paraId="6CFA1E1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Edwards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5260D6B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UK</w:t>
            </w:r>
          </w:p>
        </w:tc>
        <w:tc>
          <w:tcPr>
            <w:tcW w:w="1176" w:type="dxa"/>
          </w:tcPr>
          <w:p w14:paraId="6819B7E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3DB0936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3A1292C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7595D26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or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Myomectomy</w:t>
            </w:r>
          </w:p>
        </w:tc>
        <w:tc>
          <w:tcPr>
            <w:tcW w:w="903" w:type="dxa"/>
          </w:tcPr>
          <w:p w14:paraId="0FB4B74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106/51</w:t>
            </w:r>
          </w:p>
        </w:tc>
        <w:tc>
          <w:tcPr>
            <w:tcW w:w="1288" w:type="dxa"/>
          </w:tcPr>
          <w:p w14:paraId="22E7986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SF-36 QoL</w:t>
            </w:r>
          </w:p>
        </w:tc>
        <w:tc>
          <w:tcPr>
            <w:tcW w:w="980" w:type="dxa"/>
          </w:tcPr>
          <w:p w14:paraId="29CF569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Y</w:t>
            </w:r>
          </w:p>
        </w:tc>
      </w:tr>
      <w:tr w:rsidR="00A26A85" w:rsidRPr="00A85553" w14:paraId="3F977CD5" w14:textId="77777777" w:rsidTr="00A85553">
        <w:tc>
          <w:tcPr>
            <w:tcW w:w="562" w:type="dxa"/>
          </w:tcPr>
          <w:p w14:paraId="39B7626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241" w:type="dxa"/>
          </w:tcPr>
          <w:p w14:paraId="4B47432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Jun et al</w:t>
            </w:r>
          </w:p>
        </w:tc>
        <w:tc>
          <w:tcPr>
            <w:tcW w:w="915" w:type="dxa"/>
          </w:tcPr>
          <w:p w14:paraId="07E8871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1176" w:type="dxa"/>
          </w:tcPr>
          <w:p w14:paraId="7E9429B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 &amp; Review</w:t>
            </w:r>
          </w:p>
        </w:tc>
        <w:tc>
          <w:tcPr>
            <w:tcW w:w="1385" w:type="dxa"/>
          </w:tcPr>
          <w:p w14:paraId="15123F6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78183DE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550B595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Surgery</w:t>
            </w:r>
          </w:p>
        </w:tc>
        <w:tc>
          <w:tcPr>
            <w:tcW w:w="903" w:type="dxa"/>
          </w:tcPr>
          <w:p w14:paraId="2F6F9F8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63/64</w:t>
            </w:r>
          </w:p>
        </w:tc>
        <w:tc>
          <w:tcPr>
            <w:tcW w:w="1288" w:type="dxa"/>
          </w:tcPr>
          <w:p w14:paraId="68488D2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QoL,</w:t>
            </w:r>
            <w:r w:rsidRPr="00A85553">
              <w:rPr>
                <w:rFonts w:ascii="Arial" w:hAnsi="Arial" w:cs="Arial"/>
                <w:color w:val="000000"/>
                <w:spacing w:val="15"/>
                <w:sz w:val="18"/>
                <w:szCs w:val="18"/>
                <w:shd w:val="clear" w:color="auto" w:fill="FFFFFF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Hospital stay</w:t>
            </w:r>
          </w:p>
        </w:tc>
        <w:tc>
          <w:tcPr>
            <w:tcW w:w="980" w:type="dxa"/>
          </w:tcPr>
          <w:p w14:paraId="425B31E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3DB96217" w14:textId="77777777" w:rsidTr="00A85553">
        <w:tc>
          <w:tcPr>
            <w:tcW w:w="562" w:type="dxa"/>
          </w:tcPr>
          <w:p w14:paraId="319CDD8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241" w:type="dxa"/>
          </w:tcPr>
          <w:p w14:paraId="69EA8DC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Hehenkamp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664EFFE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Netherland</w:t>
            </w:r>
          </w:p>
        </w:tc>
        <w:tc>
          <w:tcPr>
            <w:tcW w:w="1176" w:type="dxa"/>
          </w:tcPr>
          <w:p w14:paraId="7FBC72F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7B929DE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>re-menopausal women with menorrhagia</w:t>
            </w:r>
          </w:p>
        </w:tc>
        <w:tc>
          <w:tcPr>
            <w:tcW w:w="1379" w:type="dxa"/>
          </w:tcPr>
          <w:p w14:paraId="42C1A29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1986EFF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</w:p>
        </w:tc>
        <w:tc>
          <w:tcPr>
            <w:tcW w:w="903" w:type="dxa"/>
          </w:tcPr>
          <w:p w14:paraId="68B1B02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88/89</w:t>
            </w:r>
          </w:p>
        </w:tc>
        <w:tc>
          <w:tcPr>
            <w:tcW w:w="1288" w:type="dxa"/>
          </w:tcPr>
          <w:p w14:paraId="03BF899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</w:t>
            </w:r>
            <w:r w:rsidRPr="00A85553">
              <w:rPr>
                <w:rFonts w:ascii="Arial" w:hAnsi="Arial" w:cs="Arial"/>
                <w:sz w:val="18"/>
                <w:szCs w:val="18"/>
              </w:rPr>
              <w:t>ollicle stimulating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>hormone (FSH) and anti-Mullerian hormone (AMH).</w:t>
            </w:r>
          </w:p>
        </w:tc>
        <w:tc>
          <w:tcPr>
            <w:tcW w:w="980" w:type="dxa"/>
          </w:tcPr>
          <w:p w14:paraId="660DE28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006A5920" w14:textId="77777777" w:rsidTr="00A85553">
        <w:tc>
          <w:tcPr>
            <w:tcW w:w="562" w:type="dxa"/>
          </w:tcPr>
          <w:p w14:paraId="0BF4D38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241" w:type="dxa"/>
          </w:tcPr>
          <w:p w14:paraId="4A641E0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Ruuskanen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7DE1355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Finland</w:t>
            </w:r>
          </w:p>
        </w:tc>
        <w:tc>
          <w:tcPr>
            <w:tcW w:w="1176" w:type="dxa"/>
          </w:tcPr>
          <w:p w14:paraId="43C8C81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08B0E0B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04A9957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78D7A68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</w:t>
            </w:r>
          </w:p>
        </w:tc>
        <w:tc>
          <w:tcPr>
            <w:tcW w:w="903" w:type="dxa"/>
          </w:tcPr>
          <w:p w14:paraId="041D9BD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27/30</w:t>
            </w:r>
          </w:p>
        </w:tc>
        <w:tc>
          <w:tcPr>
            <w:tcW w:w="1288" w:type="dxa"/>
          </w:tcPr>
          <w:p w14:paraId="7EF10D9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I</w:t>
            </w:r>
            <w:r w:rsidRPr="00A85553">
              <w:rPr>
                <w:rFonts w:ascii="Arial" w:hAnsi="Arial" w:cs="Arial"/>
                <w:sz w:val="18"/>
                <w:szCs w:val="18"/>
              </w:rPr>
              <w:t>mprovement of symptoms.</w:t>
            </w:r>
          </w:p>
        </w:tc>
        <w:tc>
          <w:tcPr>
            <w:tcW w:w="980" w:type="dxa"/>
          </w:tcPr>
          <w:p w14:paraId="00A2CBA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7D025528" w14:textId="77777777" w:rsidTr="00A85553">
        <w:tc>
          <w:tcPr>
            <w:tcW w:w="562" w:type="dxa"/>
          </w:tcPr>
          <w:p w14:paraId="0AE9C33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241" w:type="dxa"/>
          </w:tcPr>
          <w:p w14:paraId="44F403B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Mara et al</w:t>
            </w:r>
          </w:p>
        </w:tc>
        <w:tc>
          <w:tcPr>
            <w:tcW w:w="915" w:type="dxa"/>
          </w:tcPr>
          <w:p w14:paraId="603F5B0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Czech</w:t>
            </w:r>
          </w:p>
        </w:tc>
        <w:tc>
          <w:tcPr>
            <w:tcW w:w="1176" w:type="dxa"/>
          </w:tcPr>
          <w:p w14:paraId="7994946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540D2FD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women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>with intramural fibroid(s) larger than 4 cm</w:t>
            </w:r>
          </w:p>
        </w:tc>
        <w:tc>
          <w:tcPr>
            <w:tcW w:w="1379" w:type="dxa"/>
          </w:tcPr>
          <w:p w14:paraId="18F14CC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7C1C64C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Myomectomy</w:t>
            </w:r>
          </w:p>
        </w:tc>
        <w:tc>
          <w:tcPr>
            <w:tcW w:w="903" w:type="dxa"/>
          </w:tcPr>
          <w:p w14:paraId="685346B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30/33</w:t>
            </w:r>
          </w:p>
        </w:tc>
        <w:tc>
          <w:tcPr>
            <w:tcW w:w="1288" w:type="dxa"/>
          </w:tcPr>
          <w:p w14:paraId="5DCCB04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 xml:space="preserve">Invasiveness,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</w:t>
            </w:r>
            <w:r w:rsidRPr="00A85553">
              <w:rPr>
                <w:rFonts w:ascii="Arial" w:hAnsi="Arial" w:cs="Arial"/>
                <w:sz w:val="18"/>
                <w:szCs w:val="18"/>
              </w:rPr>
              <w:t>fficacy, and complications</w:t>
            </w:r>
          </w:p>
        </w:tc>
        <w:tc>
          <w:tcPr>
            <w:tcW w:w="980" w:type="dxa"/>
          </w:tcPr>
          <w:p w14:paraId="1093467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6F5A5B6E" w14:textId="77777777" w:rsidTr="00A85553">
        <w:tc>
          <w:tcPr>
            <w:tcW w:w="562" w:type="dxa"/>
          </w:tcPr>
          <w:p w14:paraId="5D89E64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241" w:type="dxa"/>
          </w:tcPr>
          <w:p w14:paraId="0E5315D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Laughlin-Tommaso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47ABFB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14198FB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33AA6CB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>remenopausal women with symptomatic uterine fibroids</w:t>
            </w:r>
          </w:p>
        </w:tc>
        <w:tc>
          <w:tcPr>
            <w:tcW w:w="1379" w:type="dxa"/>
          </w:tcPr>
          <w:p w14:paraId="2C1891A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459874D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agnetic resonance imaging–guided focused ultrasound surgery</w:t>
            </w:r>
          </w:p>
        </w:tc>
        <w:tc>
          <w:tcPr>
            <w:tcW w:w="903" w:type="dxa"/>
          </w:tcPr>
          <w:p w14:paraId="04C7D07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40/43</w:t>
            </w:r>
          </w:p>
        </w:tc>
        <w:tc>
          <w:tcPr>
            <w:tcW w:w="1288" w:type="dxa"/>
          </w:tcPr>
          <w:p w14:paraId="00948BE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 w:rsidRPr="00A85553">
              <w:rPr>
                <w:rFonts w:ascii="Arial" w:hAnsi="Arial" w:cs="Arial"/>
                <w:sz w:val="18"/>
                <w:szCs w:val="18"/>
              </w:rPr>
              <w:t>eintervention for uterine fibroids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,  Serum anti-Müllerian hormone levels</w:t>
            </w:r>
          </w:p>
        </w:tc>
        <w:tc>
          <w:tcPr>
            <w:tcW w:w="980" w:type="dxa"/>
          </w:tcPr>
          <w:p w14:paraId="5DC87C6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4D6DCDB3" w14:textId="77777777" w:rsidTr="00A85553">
        <w:tc>
          <w:tcPr>
            <w:tcW w:w="562" w:type="dxa"/>
          </w:tcPr>
          <w:p w14:paraId="78727D9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241" w:type="dxa"/>
          </w:tcPr>
          <w:p w14:paraId="5B49537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Laughlin-Tommaso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714B47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605BC25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3B3C967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1E6653C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56A8409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agnetic resonance imaging-guided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>focused ultrasound surgery (MRgFUS)</w:t>
            </w:r>
          </w:p>
        </w:tc>
        <w:tc>
          <w:tcPr>
            <w:tcW w:w="903" w:type="dxa"/>
          </w:tcPr>
          <w:p w14:paraId="0FC20DF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7/8</w:t>
            </w:r>
          </w:p>
        </w:tc>
        <w:tc>
          <w:tcPr>
            <w:tcW w:w="1288" w:type="dxa"/>
          </w:tcPr>
          <w:p w14:paraId="229F5A6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</w:t>
            </w:r>
            <w:r w:rsidRPr="00A85553">
              <w:rPr>
                <w:rFonts w:ascii="Arial" w:hAnsi="Arial" w:cs="Arial"/>
                <w:sz w:val="18"/>
                <w:szCs w:val="18"/>
              </w:rPr>
              <w:t>ibroid load reduction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,Volume of the largest fibroid</w:t>
            </w:r>
          </w:p>
        </w:tc>
        <w:tc>
          <w:tcPr>
            <w:tcW w:w="980" w:type="dxa"/>
          </w:tcPr>
          <w:p w14:paraId="565D1EA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1F2688AD" w14:textId="77777777" w:rsidTr="00A85553">
        <w:tc>
          <w:tcPr>
            <w:tcW w:w="562" w:type="dxa"/>
          </w:tcPr>
          <w:p w14:paraId="08792E7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241" w:type="dxa"/>
          </w:tcPr>
          <w:p w14:paraId="2BF9187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AbdElmagied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0E2BBF9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3F62704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3E794A6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4E2719C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4D146CB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agnetic resonance imaging-guided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focused ultrasound </w:t>
            </w:r>
            <w:r w:rsidRPr="00A85553">
              <w:rPr>
                <w:rFonts w:ascii="Arial" w:hAnsi="Arial" w:cs="Arial"/>
                <w:sz w:val="18"/>
                <w:szCs w:val="18"/>
              </w:rPr>
              <w:lastRenderedPageBreak/>
              <w:t>surgery (MRgFUS)</w:t>
            </w:r>
          </w:p>
        </w:tc>
        <w:tc>
          <w:tcPr>
            <w:tcW w:w="903" w:type="dxa"/>
          </w:tcPr>
          <w:p w14:paraId="239A78C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18/16</w:t>
            </w:r>
          </w:p>
        </w:tc>
        <w:tc>
          <w:tcPr>
            <w:tcW w:w="1288" w:type="dxa"/>
          </w:tcPr>
          <w:p w14:paraId="78181FC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McGill Pain Score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,Visual Analog Scale scores </w:t>
            </w:r>
          </w:p>
        </w:tc>
        <w:tc>
          <w:tcPr>
            <w:tcW w:w="980" w:type="dxa"/>
          </w:tcPr>
          <w:p w14:paraId="50887CB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18E77083" w14:textId="77777777" w:rsidTr="00A85553">
        <w:tc>
          <w:tcPr>
            <w:tcW w:w="562" w:type="dxa"/>
          </w:tcPr>
          <w:p w14:paraId="24560DC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241" w:type="dxa"/>
          </w:tcPr>
          <w:p w14:paraId="145C006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Bray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8878F1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73881C0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Cross-sectional</w:t>
            </w:r>
          </w:p>
        </w:tc>
        <w:tc>
          <w:tcPr>
            <w:tcW w:w="1385" w:type="dxa"/>
          </w:tcPr>
          <w:p w14:paraId="47A7E96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African American (AA) participants with image- or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surgery-confirmed fibroids </w:t>
            </w:r>
          </w:p>
        </w:tc>
        <w:tc>
          <w:tcPr>
            <w:tcW w:w="1379" w:type="dxa"/>
          </w:tcPr>
          <w:p w14:paraId="0FB1B20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African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ancestry</w:t>
            </w:r>
          </w:p>
        </w:tc>
        <w:tc>
          <w:tcPr>
            <w:tcW w:w="1081" w:type="dxa"/>
          </w:tcPr>
          <w:p w14:paraId="2F0713A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European ancestry</w:t>
            </w:r>
          </w:p>
        </w:tc>
        <w:tc>
          <w:tcPr>
            <w:tcW w:w="903" w:type="dxa"/>
          </w:tcPr>
          <w:p w14:paraId="3D88C89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609</w:t>
            </w:r>
          </w:p>
        </w:tc>
        <w:tc>
          <w:tcPr>
            <w:tcW w:w="1288" w:type="dxa"/>
          </w:tcPr>
          <w:p w14:paraId="43848FD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ibroid number 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v</w:t>
            </w:r>
            <w:r w:rsidRPr="00A85553">
              <w:rPr>
                <w:rFonts w:ascii="Arial" w:hAnsi="Arial" w:cs="Arial"/>
                <w:sz w:val="18"/>
                <w:szCs w:val="18"/>
              </w:rPr>
              <w:t>olume of largest fibroid, and largest fibroid dimension of all fibroid measurements.</w:t>
            </w:r>
          </w:p>
          <w:p w14:paraId="4F8FFBE8" w14:textId="77777777" w:rsidR="00A26A85" w:rsidRPr="00A85553" w:rsidRDefault="00A26A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0" w:type="dxa"/>
          </w:tcPr>
          <w:p w14:paraId="61BFDF5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01775DFE" w14:textId="77777777" w:rsidTr="00A85553">
        <w:tc>
          <w:tcPr>
            <w:tcW w:w="562" w:type="dxa"/>
          </w:tcPr>
          <w:p w14:paraId="01D400A6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241" w:type="dxa"/>
          </w:tcPr>
          <w:p w14:paraId="3D29967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Shen et al</w:t>
            </w:r>
          </w:p>
        </w:tc>
        <w:tc>
          <w:tcPr>
            <w:tcW w:w="915" w:type="dxa"/>
          </w:tcPr>
          <w:p w14:paraId="7F7EACA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1176" w:type="dxa"/>
          </w:tcPr>
          <w:p w14:paraId="39B337F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2B771E1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13CAB2B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UAE using Embosphere microspheres</w:t>
            </w:r>
          </w:p>
        </w:tc>
        <w:tc>
          <w:tcPr>
            <w:tcW w:w="1081" w:type="dxa"/>
          </w:tcPr>
          <w:p w14:paraId="62363C0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UAE using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panhysterectomy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3" w:type="dxa"/>
          </w:tcPr>
          <w:p w14:paraId="55AA429E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64/64</w:t>
            </w:r>
          </w:p>
        </w:tc>
        <w:tc>
          <w:tcPr>
            <w:tcW w:w="1288" w:type="dxa"/>
          </w:tcPr>
          <w:p w14:paraId="7FCA925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Serum TGF-b levels</w:t>
            </w:r>
          </w:p>
        </w:tc>
        <w:tc>
          <w:tcPr>
            <w:tcW w:w="980" w:type="dxa"/>
          </w:tcPr>
          <w:p w14:paraId="195C355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069DB890" w14:textId="77777777" w:rsidTr="00A85553">
        <w:tc>
          <w:tcPr>
            <w:tcW w:w="562" w:type="dxa"/>
          </w:tcPr>
          <w:p w14:paraId="5B5D97C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241" w:type="dxa"/>
          </w:tcPr>
          <w:p w14:paraId="3094006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Pritts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38E0A90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176" w:type="dxa"/>
          </w:tcPr>
          <w:p w14:paraId="1DC0D55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Review</w:t>
            </w:r>
          </w:p>
        </w:tc>
        <w:tc>
          <w:tcPr>
            <w:tcW w:w="1385" w:type="dxa"/>
          </w:tcPr>
          <w:p w14:paraId="09C66BF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Women with fibroids and infertility.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1379" w:type="dxa"/>
          </w:tcPr>
          <w:p w14:paraId="1C289D0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Women with fibroids </w:t>
            </w:r>
          </w:p>
        </w:tc>
        <w:tc>
          <w:tcPr>
            <w:tcW w:w="1081" w:type="dxa"/>
          </w:tcPr>
          <w:p w14:paraId="5D1CD52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Women with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out 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fibroids </w:t>
            </w:r>
          </w:p>
        </w:tc>
        <w:tc>
          <w:tcPr>
            <w:tcW w:w="903" w:type="dxa"/>
          </w:tcPr>
          <w:p w14:paraId="362A418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288" w:type="dxa"/>
          </w:tcPr>
          <w:p w14:paraId="0E21151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Clinical pregnancy rate, spontaneous abortion rate, ongoing pregnancy/live birth rate</w:t>
            </w:r>
          </w:p>
        </w:tc>
        <w:tc>
          <w:tcPr>
            <w:tcW w:w="980" w:type="dxa"/>
          </w:tcPr>
          <w:p w14:paraId="2632D18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6FD83D3C" w14:textId="77777777" w:rsidTr="00A85553">
        <w:tc>
          <w:tcPr>
            <w:tcW w:w="562" w:type="dxa"/>
          </w:tcPr>
          <w:p w14:paraId="6BBE117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241" w:type="dxa"/>
          </w:tcPr>
          <w:p w14:paraId="75B152C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Surrey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EC0A36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2F4AB3C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Case-Control</w:t>
            </w:r>
          </w:p>
        </w:tc>
        <w:tc>
          <w:tcPr>
            <w:tcW w:w="1385" w:type="dxa"/>
          </w:tcPr>
          <w:p w14:paraId="5FDF22E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onsecutive fresh IVF-ET and oocyte donation patients </w:t>
            </w:r>
          </w:p>
        </w:tc>
        <w:tc>
          <w:tcPr>
            <w:tcW w:w="1379" w:type="dxa"/>
          </w:tcPr>
          <w:p w14:paraId="0E4A89F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Precycle hysteroscopic or abdominal myomectomy and subsequent fresh IVF-ET</w:t>
            </w:r>
          </w:p>
        </w:tc>
        <w:tc>
          <w:tcPr>
            <w:tcW w:w="1081" w:type="dxa"/>
          </w:tcPr>
          <w:p w14:paraId="5C9C0D0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Pr="00A85553">
              <w:rPr>
                <w:rFonts w:ascii="Arial" w:hAnsi="Arial" w:cs="Arial"/>
                <w:sz w:val="18"/>
                <w:szCs w:val="18"/>
              </w:rPr>
              <w:t>ocyte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>donation.</w:t>
            </w:r>
          </w:p>
        </w:tc>
        <w:tc>
          <w:tcPr>
            <w:tcW w:w="903" w:type="dxa"/>
          </w:tcPr>
          <w:p w14:paraId="69AD34F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46/55</w:t>
            </w:r>
          </w:p>
        </w:tc>
        <w:tc>
          <w:tcPr>
            <w:tcW w:w="1288" w:type="dxa"/>
          </w:tcPr>
          <w:p w14:paraId="34D4C224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V</w:t>
            </w:r>
            <w:r w:rsidRPr="00A85553">
              <w:rPr>
                <w:rFonts w:ascii="Arial" w:hAnsi="Arial" w:cs="Arial"/>
                <w:sz w:val="18"/>
                <w:szCs w:val="18"/>
              </w:rPr>
              <w:t>itro fertilization-embryo transfer (IVF-ET) and oocyte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>donation cycle</w:t>
            </w:r>
          </w:p>
        </w:tc>
        <w:tc>
          <w:tcPr>
            <w:tcW w:w="980" w:type="dxa"/>
          </w:tcPr>
          <w:p w14:paraId="6128A89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5C9C6472" w14:textId="77777777" w:rsidTr="00A85553">
        <w:tc>
          <w:tcPr>
            <w:tcW w:w="562" w:type="dxa"/>
          </w:tcPr>
          <w:p w14:paraId="55B2103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41" w:type="dxa"/>
          </w:tcPr>
          <w:p w14:paraId="2B25241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Firouznia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4AE54CF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Iran</w:t>
            </w:r>
          </w:p>
        </w:tc>
        <w:tc>
          <w:tcPr>
            <w:tcW w:w="1176" w:type="dxa"/>
          </w:tcPr>
          <w:p w14:paraId="59C72AD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Case-series</w:t>
            </w:r>
          </w:p>
        </w:tc>
        <w:tc>
          <w:tcPr>
            <w:tcW w:w="1385" w:type="dxa"/>
          </w:tcPr>
          <w:p w14:paraId="48C3B5B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171F73D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1081" w:type="dxa"/>
          </w:tcPr>
          <w:p w14:paraId="2CAAEB3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340DC7F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288" w:type="dxa"/>
          </w:tcPr>
          <w:p w14:paraId="0FBC15D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Pr</w:t>
            </w:r>
            <w:r w:rsidRPr="00A85553">
              <w:rPr>
                <w:rFonts w:ascii="Arial" w:hAnsi="Arial" w:cs="Arial"/>
                <w:sz w:val="18"/>
                <w:szCs w:val="18"/>
              </w:rPr>
              <w:t>egnancies and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outcome </w:t>
            </w:r>
          </w:p>
        </w:tc>
        <w:tc>
          <w:tcPr>
            <w:tcW w:w="980" w:type="dxa"/>
          </w:tcPr>
          <w:p w14:paraId="3D9D74F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4D2C9830" w14:textId="77777777" w:rsidTr="00A85553">
        <w:tc>
          <w:tcPr>
            <w:tcW w:w="562" w:type="dxa"/>
          </w:tcPr>
          <w:p w14:paraId="76C63EE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241" w:type="dxa"/>
          </w:tcPr>
          <w:p w14:paraId="2E682DC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Berman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6DB15A4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47E0281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Cohort</w:t>
            </w:r>
          </w:p>
        </w:tc>
        <w:tc>
          <w:tcPr>
            <w:tcW w:w="1385" w:type="dxa"/>
          </w:tcPr>
          <w:p w14:paraId="7D6F928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3C548B5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Black women</w:t>
            </w:r>
          </w:p>
        </w:tc>
        <w:tc>
          <w:tcPr>
            <w:tcW w:w="1081" w:type="dxa"/>
          </w:tcPr>
          <w:p w14:paraId="1272B49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White women</w:t>
            </w:r>
          </w:p>
        </w:tc>
        <w:tc>
          <w:tcPr>
            <w:tcW w:w="903" w:type="dxa"/>
          </w:tcPr>
          <w:p w14:paraId="5585F35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28/46</w:t>
            </w:r>
          </w:p>
        </w:tc>
        <w:tc>
          <w:tcPr>
            <w:tcW w:w="1288" w:type="dxa"/>
          </w:tcPr>
          <w:p w14:paraId="0ED55A8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QoL, Symptom severity score (SSS)</w:t>
            </w:r>
          </w:p>
        </w:tc>
        <w:tc>
          <w:tcPr>
            <w:tcW w:w="980" w:type="dxa"/>
          </w:tcPr>
          <w:p w14:paraId="29FF960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2F9E1F29" w14:textId="77777777" w:rsidTr="00A85553">
        <w:tc>
          <w:tcPr>
            <w:tcW w:w="562" w:type="dxa"/>
          </w:tcPr>
          <w:p w14:paraId="42D7420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28</w:t>
            </w:r>
          </w:p>
        </w:tc>
        <w:tc>
          <w:tcPr>
            <w:tcW w:w="1241" w:type="dxa"/>
          </w:tcPr>
          <w:p w14:paraId="570BEEA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Stewart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7FCFC27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ultination</w:t>
            </w:r>
          </w:p>
        </w:tc>
        <w:tc>
          <w:tcPr>
            <w:tcW w:w="1176" w:type="dxa"/>
          </w:tcPr>
          <w:p w14:paraId="6064B08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11D57F7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4687D032" w14:textId="19101107" w:rsidR="00A26A85" w:rsidRPr="00A85553" w:rsidRDefault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 w:rsidRPr="00A85553">
              <w:rPr>
                <w:rFonts w:ascii="Arial" w:hAnsi="Arial" w:cs="Arial"/>
                <w:sz w:val="18"/>
                <w:szCs w:val="18"/>
              </w:rPr>
              <w:t>elugolix combination therapy</w:t>
            </w:r>
          </w:p>
        </w:tc>
        <w:tc>
          <w:tcPr>
            <w:tcW w:w="1081" w:type="dxa"/>
          </w:tcPr>
          <w:p w14:paraId="634AF171" w14:textId="3AF4EB2C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Placebo</w:t>
            </w:r>
          </w:p>
        </w:tc>
        <w:tc>
          <w:tcPr>
            <w:tcW w:w="903" w:type="dxa"/>
          </w:tcPr>
          <w:p w14:paraId="4D1D6FBD" w14:textId="3A394964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253/256</w:t>
            </w:r>
          </w:p>
        </w:tc>
        <w:tc>
          <w:tcPr>
            <w:tcW w:w="1288" w:type="dxa"/>
          </w:tcPr>
          <w:p w14:paraId="7D5490E1" w14:textId="5E064BFC" w:rsidR="00A26A85" w:rsidRPr="00A85553" w:rsidRDefault="005F0B15" w:rsidP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QoL,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emotional well-being, physical and social, activities, and sexual function</w:t>
            </w:r>
          </w:p>
        </w:tc>
        <w:tc>
          <w:tcPr>
            <w:tcW w:w="980" w:type="dxa"/>
          </w:tcPr>
          <w:p w14:paraId="3047052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18DEC1D4" w14:textId="77777777" w:rsidTr="00A85553">
        <w:tc>
          <w:tcPr>
            <w:tcW w:w="562" w:type="dxa"/>
          </w:tcPr>
          <w:p w14:paraId="601E27E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241" w:type="dxa"/>
          </w:tcPr>
          <w:p w14:paraId="7FECE795" w14:textId="61AAB13B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Styer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3E7D4134" w14:textId="6FBFFE00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663B4E51" w14:textId="192F7B34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0C385EE2" w14:textId="1C6D91AA" w:rsidR="00A26A85" w:rsidRPr="00A85553" w:rsidRDefault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</w:t>
            </w:r>
            <w:r w:rsidRPr="00A85553">
              <w:rPr>
                <w:rFonts w:ascii="Arial" w:hAnsi="Arial" w:cs="Arial"/>
                <w:sz w:val="18"/>
                <w:szCs w:val="18"/>
              </w:rPr>
              <w:t>ouples with unexplained infertility</w:t>
            </w:r>
          </w:p>
        </w:tc>
        <w:tc>
          <w:tcPr>
            <w:tcW w:w="1379" w:type="dxa"/>
          </w:tcPr>
          <w:p w14:paraId="699CB554" w14:textId="74A5A1E2" w:rsidR="00A26A85" w:rsidRPr="00A85553" w:rsidRDefault="005F0B15" w:rsidP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lomiphene citrate, letrozole, </w:t>
            </w:r>
          </w:p>
        </w:tc>
        <w:tc>
          <w:tcPr>
            <w:tcW w:w="1081" w:type="dxa"/>
          </w:tcPr>
          <w:p w14:paraId="3BE53E51" w14:textId="7DC28F69" w:rsidR="00A26A85" w:rsidRPr="00A85553" w:rsidRDefault="005F0B15" w:rsidP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G</w:t>
            </w:r>
            <w:r w:rsidRPr="00A85553">
              <w:rPr>
                <w:rFonts w:ascii="Arial" w:hAnsi="Arial" w:cs="Arial"/>
                <w:sz w:val="18"/>
                <w:szCs w:val="18"/>
              </w:rPr>
              <w:t>onadotropins</w:t>
            </w:r>
          </w:p>
        </w:tc>
        <w:tc>
          <w:tcPr>
            <w:tcW w:w="903" w:type="dxa"/>
          </w:tcPr>
          <w:p w14:paraId="64948B5B" w14:textId="367A1EAB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300/299/301</w:t>
            </w:r>
          </w:p>
        </w:tc>
        <w:tc>
          <w:tcPr>
            <w:tcW w:w="1288" w:type="dxa"/>
          </w:tcPr>
          <w:p w14:paraId="31B30B69" w14:textId="2FC45847" w:rsidR="00A26A85" w:rsidRPr="00A85553" w:rsidRDefault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 w:rsidRPr="00A85553">
              <w:rPr>
                <w:rFonts w:ascii="Arial" w:hAnsi="Arial" w:cs="Arial"/>
                <w:sz w:val="18"/>
                <w:szCs w:val="18"/>
              </w:rPr>
              <w:t>ive birth rate</w:t>
            </w:r>
          </w:p>
        </w:tc>
        <w:tc>
          <w:tcPr>
            <w:tcW w:w="980" w:type="dxa"/>
          </w:tcPr>
          <w:p w14:paraId="3CC97D75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155527C7" w14:textId="77777777" w:rsidTr="00A85553">
        <w:tc>
          <w:tcPr>
            <w:tcW w:w="562" w:type="dxa"/>
          </w:tcPr>
          <w:p w14:paraId="34BEB111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241" w:type="dxa"/>
          </w:tcPr>
          <w:p w14:paraId="129BA4DB" w14:textId="52ADC3AF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Stewart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78102A91" w14:textId="0DC3573A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1F3DE1AE" w14:textId="70646D3A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2407A45C" w14:textId="26D0691F" w:rsidR="00A26A85" w:rsidRPr="00A85553" w:rsidRDefault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 xml:space="preserve">Premenopausal women with HMB associated with uterine fibroids </w:t>
            </w:r>
          </w:p>
        </w:tc>
        <w:tc>
          <w:tcPr>
            <w:tcW w:w="1379" w:type="dxa"/>
          </w:tcPr>
          <w:p w14:paraId="54391039" w14:textId="17AD19FB" w:rsidR="00A26A85" w:rsidRPr="00A85553" w:rsidRDefault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Pr="00A85553">
              <w:rPr>
                <w:rFonts w:ascii="Arial" w:hAnsi="Arial" w:cs="Arial"/>
                <w:sz w:val="18"/>
                <w:szCs w:val="18"/>
              </w:rPr>
              <w:t>ral asoprisnil 10 mg, asoprisnil 25 mg</w:t>
            </w:r>
          </w:p>
        </w:tc>
        <w:tc>
          <w:tcPr>
            <w:tcW w:w="1081" w:type="dxa"/>
          </w:tcPr>
          <w:p w14:paraId="2C303A64" w14:textId="63234720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Placebo</w:t>
            </w:r>
          </w:p>
        </w:tc>
        <w:tc>
          <w:tcPr>
            <w:tcW w:w="903" w:type="dxa"/>
          </w:tcPr>
          <w:p w14:paraId="513CE671" w14:textId="354CE095" w:rsidR="00A26A85" w:rsidRPr="00A85553" w:rsidRDefault="005F0B15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317/321/153</w:t>
            </w:r>
          </w:p>
        </w:tc>
        <w:tc>
          <w:tcPr>
            <w:tcW w:w="1288" w:type="dxa"/>
          </w:tcPr>
          <w:p w14:paraId="28616E45" w14:textId="3933CA8D" w:rsidR="00A26A85" w:rsidRPr="00A85553" w:rsidRDefault="005F0B15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enstrual bleeding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V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olume of the largest fibroids,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</w:t>
            </w:r>
            <w:r w:rsidRPr="00A85553">
              <w:rPr>
                <w:rFonts w:ascii="Arial" w:hAnsi="Arial" w:cs="Arial"/>
                <w:sz w:val="18"/>
                <w:szCs w:val="18"/>
              </w:rPr>
              <w:t>terine volume and HRQ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Pr="00A85553">
              <w:rPr>
                <w:rFonts w:ascii="Arial" w:hAnsi="Arial" w:cs="Arial"/>
                <w:sz w:val="18"/>
                <w:szCs w:val="18"/>
              </w:rPr>
              <w:t>L</w:t>
            </w:r>
          </w:p>
        </w:tc>
        <w:tc>
          <w:tcPr>
            <w:tcW w:w="980" w:type="dxa"/>
          </w:tcPr>
          <w:p w14:paraId="3CD0122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28514220" w14:textId="77777777" w:rsidTr="00A85553">
        <w:tc>
          <w:tcPr>
            <w:tcW w:w="562" w:type="dxa"/>
          </w:tcPr>
          <w:p w14:paraId="7EE3CD50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241" w:type="dxa"/>
          </w:tcPr>
          <w:p w14:paraId="044875F8" w14:textId="0621514E" w:rsidR="00A26A85" w:rsidRPr="00A85553" w:rsidRDefault="00BA42A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Sener et al</w:t>
            </w:r>
          </w:p>
        </w:tc>
        <w:tc>
          <w:tcPr>
            <w:tcW w:w="915" w:type="dxa"/>
          </w:tcPr>
          <w:p w14:paraId="6AE260F7" w14:textId="4D224184" w:rsidR="00A26A85" w:rsidRPr="00A85553" w:rsidRDefault="00BA42A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Turkey</w:t>
            </w:r>
          </w:p>
        </w:tc>
        <w:tc>
          <w:tcPr>
            <w:tcW w:w="1176" w:type="dxa"/>
          </w:tcPr>
          <w:p w14:paraId="09AED493" w14:textId="267FF188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131DD429" w14:textId="09873A0F" w:rsidR="00A26A85" w:rsidRPr="00A85553" w:rsidRDefault="0094641C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Postmenopausal women with small asymptomatic uterine fibroids</w:t>
            </w:r>
          </w:p>
        </w:tc>
        <w:tc>
          <w:tcPr>
            <w:tcW w:w="1379" w:type="dxa"/>
          </w:tcPr>
          <w:p w14:paraId="7A60EAAE" w14:textId="773D45EC" w:rsidR="00A26A85" w:rsidRPr="00A85553" w:rsidRDefault="0094641C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50 f1g transdermal E2 plus 5 mg medroxyprogesterone acetate (MPA)</w:t>
            </w:r>
          </w:p>
        </w:tc>
        <w:tc>
          <w:tcPr>
            <w:tcW w:w="1081" w:type="dxa"/>
          </w:tcPr>
          <w:p w14:paraId="7318017B" w14:textId="37E981E1" w:rsidR="00A26A85" w:rsidRPr="00A85553" w:rsidRDefault="0094641C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0.625 mg conjugated equine estrogen plus 2.5 mg MPA</w:t>
            </w:r>
          </w:p>
        </w:tc>
        <w:tc>
          <w:tcPr>
            <w:tcW w:w="903" w:type="dxa"/>
          </w:tcPr>
          <w:p w14:paraId="7AFDB7A7" w14:textId="0AC61C0F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1288" w:type="dxa"/>
          </w:tcPr>
          <w:p w14:paraId="727B7820" w14:textId="01809322" w:rsidR="00A26A85" w:rsidRPr="00A85553" w:rsidRDefault="0094641C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The size of the uterine fibroids</w:t>
            </w:r>
          </w:p>
        </w:tc>
        <w:tc>
          <w:tcPr>
            <w:tcW w:w="980" w:type="dxa"/>
          </w:tcPr>
          <w:p w14:paraId="05BC6A9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3C1C18AB" w14:textId="77777777" w:rsidTr="00A85553">
        <w:tc>
          <w:tcPr>
            <w:tcW w:w="562" w:type="dxa"/>
          </w:tcPr>
          <w:p w14:paraId="50628C5B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241" w:type="dxa"/>
          </w:tcPr>
          <w:p w14:paraId="6FAF6AE1" w14:textId="64F3123E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Stewart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37A42230" w14:textId="30ED53EE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2EC06D5F" w14:textId="27A7A699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27309880" w14:textId="159C6BCF" w:rsidR="00A26A85" w:rsidRPr="00A85553" w:rsidRDefault="0094641C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African American premenopausal women (aged 18e50 years) with uterine fibroids and heavy menstrual bleeding</w:t>
            </w:r>
          </w:p>
        </w:tc>
        <w:tc>
          <w:tcPr>
            <w:tcW w:w="1379" w:type="dxa"/>
          </w:tcPr>
          <w:p w14:paraId="0E5728D1" w14:textId="7ADFF4B9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="0094641C" w:rsidRPr="00A85553">
              <w:rPr>
                <w:rFonts w:ascii="Arial" w:hAnsi="Arial" w:cs="Arial"/>
                <w:sz w:val="18"/>
                <w:szCs w:val="18"/>
                <w:lang w:eastAsia="zh-CN"/>
              </w:rPr>
              <w:t>pen-label relugolix combination therapy</w:t>
            </w:r>
          </w:p>
        </w:tc>
        <w:tc>
          <w:tcPr>
            <w:tcW w:w="1081" w:type="dxa"/>
          </w:tcPr>
          <w:p w14:paraId="40C583E3" w14:textId="32302688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Placebo</w:t>
            </w:r>
          </w:p>
        </w:tc>
        <w:tc>
          <w:tcPr>
            <w:tcW w:w="903" w:type="dxa"/>
          </w:tcPr>
          <w:p w14:paraId="74616A83" w14:textId="5EA5EA30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89/82/70</w:t>
            </w:r>
          </w:p>
        </w:tc>
        <w:tc>
          <w:tcPr>
            <w:tcW w:w="1288" w:type="dxa"/>
          </w:tcPr>
          <w:p w14:paraId="584015A1" w14:textId="32AE0BF6" w:rsidR="00A26A85" w:rsidRPr="00A85553" w:rsidRDefault="0094641C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</w:t>
            </w:r>
            <w:r w:rsidRPr="00A85553">
              <w:rPr>
                <w:rFonts w:ascii="Arial" w:hAnsi="Arial" w:cs="Arial"/>
                <w:sz w:val="18"/>
                <w:szCs w:val="18"/>
              </w:rPr>
              <w:t>erine fibroid-associated heavy menstrual bleeding</w:t>
            </w:r>
          </w:p>
        </w:tc>
        <w:tc>
          <w:tcPr>
            <w:tcW w:w="980" w:type="dxa"/>
          </w:tcPr>
          <w:p w14:paraId="2D8AAD0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4AAEE280" w14:textId="77777777" w:rsidTr="00A85553">
        <w:tc>
          <w:tcPr>
            <w:tcW w:w="562" w:type="dxa"/>
          </w:tcPr>
          <w:p w14:paraId="1CEB2407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1241" w:type="dxa"/>
          </w:tcPr>
          <w:p w14:paraId="03D1D419" w14:textId="10A2D299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Wise et al</w:t>
            </w:r>
          </w:p>
        </w:tc>
        <w:tc>
          <w:tcPr>
            <w:tcW w:w="915" w:type="dxa"/>
          </w:tcPr>
          <w:p w14:paraId="23C2755C" w14:textId="6EBFABFA" w:rsidR="00A26A85" w:rsidRPr="00A85553" w:rsidRDefault="0094641C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761D1FB0" w14:textId="3417A29A" w:rsidR="00A26A85" w:rsidRPr="00A85553" w:rsidRDefault="00E029FB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Cohort</w:t>
            </w:r>
          </w:p>
        </w:tc>
        <w:tc>
          <w:tcPr>
            <w:tcW w:w="1385" w:type="dxa"/>
          </w:tcPr>
          <w:p w14:paraId="565597E6" w14:textId="481F7B22" w:rsidR="00A26A85" w:rsidRPr="00A85553" w:rsidRDefault="00E029FB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African American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women</w:t>
            </w:r>
          </w:p>
        </w:tc>
        <w:tc>
          <w:tcPr>
            <w:tcW w:w="1379" w:type="dxa"/>
          </w:tcPr>
          <w:p w14:paraId="2CB1413A" w14:textId="05D472BC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I</w:t>
            </w:r>
            <w:r w:rsidR="00E029FB" w:rsidRPr="00A85553">
              <w:rPr>
                <w:rFonts w:ascii="Arial" w:hAnsi="Arial" w:cs="Arial"/>
                <w:sz w:val="18"/>
                <w:szCs w:val="18"/>
                <w:lang w:eastAsia="zh-CN"/>
              </w:rPr>
              <w:t>ntact uteri and no prior diagnosis of uterine leiomyomata</w:t>
            </w:r>
          </w:p>
        </w:tc>
        <w:tc>
          <w:tcPr>
            <w:tcW w:w="1081" w:type="dxa"/>
          </w:tcPr>
          <w:p w14:paraId="27200C6A" w14:textId="581A958C" w:rsidR="00A26A85" w:rsidRPr="00A85553" w:rsidRDefault="00E029FB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1388F6C8" w14:textId="26B66539" w:rsidR="00A26A85" w:rsidRPr="00A85553" w:rsidRDefault="00E029FB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21506</w:t>
            </w:r>
          </w:p>
        </w:tc>
        <w:tc>
          <w:tcPr>
            <w:tcW w:w="1288" w:type="dxa"/>
          </w:tcPr>
          <w:p w14:paraId="087019F2" w14:textId="01E19BF4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 w:rsidR="00E94B50" w:rsidRPr="00A85553">
              <w:rPr>
                <w:rFonts w:ascii="Arial" w:hAnsi="Arial" w:cs="Arial"/>
                <w:sz w:val="18"/>
                <w:szCs w:val="18"/>
                <w:lang w:eastAsia="zh-CN"/>
              </w:rPr>
              <w:t>isk of uterine leiomyomata</w:t>
            </w:r>
          </w:p>
        </w:tc>
        <w:tc>
          <w:tcPr>
            <w:tcW w:w="980" w:type="dxa"/>
          </w:tcPr>
          <w:p w14:paraId="4FA010B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073B4198" w14:textId="77777777" w:rsidTr="00A85553">
        <w:tc>
          <w:tcPr>
            <w:tcW w:w="562" w:type="dxa"/>
          </w:tcPr>
          <w:p w14:paraId="3234190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34</w:t>
            </w:r>
          </w:p>
        </w:tc>
        <w:tc>
          <w:tcPr>
            <w:tcW w:w="1241" w:type="dxa"/>
          </w:tcPr>
          <w:p w14:paraId="13B1C551" w14:textId="60A62513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Shen et al</w:t>
            </w:r>
          </w:p>
        </w:tc>
        <w:tc>
          <w:tcPr>
            <w:tcW w:w="915" w:type="dxa"/>
          </w:tcPr>
          <w:p w14:paraId="25EB73BE" w14:textId="5D477BD1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1176" w:type="dxa"/>
          </w:tcPr>
          <w:p w14:paraId="54C40628" w14:textId="69339864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Cohort</w:t>
            </w:r>
          </w:p>
        </w:tc>
        <w:tc>
          <w:tcPr>
            <w:tcW w:w="1385" w:type="dxa"/>
          </w:tcPr>
          <w:p w14:paraId="7F2D06F7" w14:textId="2C26FA24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Asian women</w:t>
            </w:r>
          </w:p>
        </w:tc>
        <w:tc>
          <w:tcPr>
            <w:tcW w:w="1379" w:type="dxa"/>
          </w:tcPr>
          <w:p w14:paraId="7D713B25" w14:textId="35320BE9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A85553">
              <w:rPr>
                <w:rFonts w:ascii="Arial" w:hAnsi="Arial" w:cs="Arial"/>
                <w:sz w:val="18"/>
                <w:szCs w:val="18"/>
              </w:rPr>
              <w:t>atients with uterine leiomyoma</w:t>
            </w:r>
          </w:p>
        </w:tc>
        <w:tc>
          <w:tcPr>
            <w:tcW w:w="1081" w:type="dxa"/>
          </w:tcPr>
          <w:p w14:paraId="7BF6FFBC" w14:textId="3251AF64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4DBDD4E5" w14:textId="74B8F003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21168</w:t>
            </w:r>
          </w:p>
        </w:tc>
        <w:tc>
          <w:tcPr>
            <w:tcW w:w="1288" w:type="dxa"/>
          </w:tcPr>
          <w:p w14:paraId="069D29F0" w14:textId="19351527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The risk of depression</w:t>
            </w:r>
          </w:p>
        </w:tc>
        <w:tc>
          <w:tcPr>
            <w:tcW w:w="980" w:type="dxa"/>
          </w:tcPr>
          <w:p w14:paraId="565EA05F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4D13F8F1" w14:textId="77777777" w:rsidTr="00A85553">
        <w:tc>
          <w:tcPr>
            <w:tcW w:w="562" w:type="dxa"/>
          </w:tcPr>
          <w:p w14:paraId="075018F9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241" w:type="dxa"/>
          </w:tcPr>
          <w:p w14:paraId="26DAB724" w14:textId="15A968FE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Mitro et al</w:t>
            </w:r>
          </w:p>
        </w:tc>
        <w:tc>
          <w:tcPr>
            <w:tcW w:w="915" w:type="dxa"/>
          </w:tcPr>
          <w:p w14:paraId="2FB099C6" w14:textId="6CE12715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25081587" w14:textId="12507CFB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Cohort</w:t>
            </w:r>
          </w:p>
        </w:tc>
        <w:tc>
          <w:tcPr>
            <w:tcW w:w="1385" w:type="dxa"/>
          </w:tcPr>
          <w:p w14:paraId="422E924B" w14:textId="7B07BE4C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Pregnant women</w:t>
            </w:r>
          </w:p>
        </w:tc>
        <w:tc>
          <w:tcPr>
            <w:tcW w:w="1379" w:type="dxa"/>
          </w:tcPr>
          <w:p w14:paraId="0FAF0E35" w14:textId="34EE1B5C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racially diverse</w:t>
            </w:r>
          </w:p>
        </w:tc>
        <w:tc>
          <w:tcPr>
            <w:tcW w:w="1081" w:type="dxa"/>
          </w:tcPr>
          <w:p w14:paraId="49C0BB41" w14:textId="74F11222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01DC88B4" w14:textId="42ACABBF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2774</w:t>
            </w:r>
          </w:p>
        </w:tc>
        <w:tc>
          <w:tcPr>
            <w:tcW w:w="1288" w:type="dxa"/>
          </w:tcPr>
          <w:p w14:paraId="04751DF0" w14:textId="46599E2D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Fi</w:t>
            </w:r>
            <w:r w:rsidRPr="00A85553">
              <w:rPr>
                <w:rFonts w:ascii="Arial" w:hAnsi="Arial" w:cs="Arial"/>
                <w:sz w:val="18"/>
                <w:szCs w:val="18"/>
              </w:rPr>
              <w:t>broid number and volume</w:t>
            </w:r>
          </w:p>
        </w:tc>
        <w:tc>
          <w:tcPr>
            <w:tcW w:w="980" w:type="dxa"/>
          </w:tcPr>
          <w:p w14:paraId="1C0A2AA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37518F83" w14:textId="77777777" w:rsidTr="00A85553">
        <w:tc>
          <w:tcPr>
            <w:tcW w:w="562" w:type="dxa"/>
          </w:tcPr>
          <w:p w14:paraId="124218CC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36</w:t>
            </w:r>
          </w:p>
        </w:tc>
        <w:tc>
          <w:tcPr>
            <w:tcW w:w="1241" w:type="dxa"/>
          </w:tcPr>
          <w:p w14:paraId="0CBE00CF" w14:textId="251BBDAA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Huyck et al</w:t>
            </w:r>
          </w:p>
        </w:tc>
        <w:tc>
          <w:tcPr>
            <w:tcW w:w="915" w:type="dxa"/>
          </w:tcPr>
          <w:p w14:paraId="7031CF9A" w14:textId="223006E7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41F62EF2" w14:textId="593707F7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Case-control</w:t>
            </w:r>
          </w:p>
        </w:tc>
        <w:tc>
          <w:tcPr>
            <w:tcW w:w="1385" w:type="dxa"/>
          </w:tcPr>
          <w:p w14:paraId="1C73D840" w14:textId="5A17E7D9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</w:t>
            </w:r>
            <w:r w:rsidRPr="00A85553">
              <w:rPr>
                <w:rFonts w:ascii="Arial" w:hAnsi="Arial" w:cs="Arial"/>
                <w:sz w:val="18"/>
                <w:szCs w:val="18"/>
              </w:rPr>
              <w:t>amily history of UL</w:t>
            </w:r>
          </w:p>
        </w:tc>
        <w:tc>
          <w:tcPr>
            <w:tcW w:w="1379" w:type="dxa"/>
          </w:tcPr>
          <w:p w14:paraId="233BDD07" w14:textId="41681FD8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Black women</w:t>
            </w:r>
          </w:p>
        </w:tc>
        <w:tc>
          <w:tcPr>
            <w:tcW w:w="1081" w:type="dxa"/>
          </w:tcPr>
          <w:p w14:paraId="4A9B1DD9" w14:textId="4AB0A746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White women</w:t>
            </w:r>
          </w:p>
        </w:tc>
        <w:tc>
          <w:tcPr>
            <w:tcW w:w="903" w:type="dxa"/>
          </w:tcPr>
          <w:p w14:paraId="3BD4F289" w14:textId="41F98C11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285</w:t>
            </w:r>
          </w:p>
        </w:tc>
        <w:tc>
          <w:tcPr>
            <w:tcW w:w="1288" w:type="dxa"/>
          </w:tcPr>
          <w:p w14:paraId="73695067" w14:textId="6BE6A7BD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S</w:t>
            </w:r>
            <w:r w:rsidRPr="00A85553">
              <w:rPr>
                <w:rFonts w:ascii="Arial" w:hAnsi="Arial" w:cs="Arial"/>
                <w:sz w:val="18"/>
                <w:szCs w:val="18"/>
              </w:rPr>
              <w:t>everity of UL</w:t>
            </w:r>
          </w:p>
        </w:tc>
        <w:tc>
          <w:tcPr>
            <w:tcW w:w="980" w:type="dxa"/>
          </w:tcPr>
          <w:p w14:paraId="2A3E6912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7E3BDD55" w14:textId="77777777" w:rsidTr="00A85553">
        <w:tc>
          <w:tcPr>
            <w:tcW w:w="562" w:type="dxa"/>
          </w:tcPr>
          <w:p w14:paraId="4EFB625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241" w:type="dxa"/>
          </w:tcPr>
          <w:p w14:paraId="1CF97875" w14:textId="5178BFDE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Maleux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et al</w:t>
            </w:r>
          </w:p>
        </w:tc>
        <w:tc>
          <w:tcPr>
            <w:tcW w:w="915" w:type="dxa"/>
          </w:tcPr>
          <w:p w14:paraId="298EDED9" w14:textId="22FD9E0C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Belgium</w:t>
            </w:r>
          </w:p>
        </w:tc>
        <w:tc>
          <w:tcPr>
            <w:tcW w:w="1176" w:type="dxa"/>
          </w:tcPr>
          <w:p w14:paraId="6907E31A" w14:textId="55D94F2C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6EA04617" w14:textId="240C9BC8" w:rsidR="00A26A85" w:rsidRPr="00A85553" w:rsidRDefault="00331359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15ADE4E8" w14:textId="5CE3D505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3D roadmap technique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UAE</w:t>
            </w:r>
          </w:p>
        </w:tc>
        <w:tc>
          <w:tcPr>
            <w:tcW w:w="1081" w:type="dxa"/>
          </w:tcPr>
          <w:p w14:paraId="4B335832" w14:textId="605A5E09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</w:t>
            </w:r>
            <w:r w:rsidRPr="00A85553">
              <w:rPr>
                <w:rFonts w:ascii="Arial" w:hAnsi="Arial" w:cs="Arial"/>
                <w:sz w:val="18"/>
                <w:szCs w:val="18"/>
              </w:rPr>
              <w:t>onventional two-dimensional (2D) roadmap 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UAE</w:t>
            </w:r>
          </w:p>
        </w:tc>
        <w:tc>
          <w:tcPr>
            <w:tcW w:w="903" w:type="dxa"/>
          </w:tcPr>
          <w:p w14:paraId="0BCB4DAF" w14:textId="0E24D651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1288" w:type="dxa"/>
          </w:tcPr>
          <w:p w14:paraId="116FEC0C" w14:textId="6C0919CD" w:rsidR="00A26A85" w:rsidRPr="00A85553" w:rsidRDefault="00331359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Pr="00A85553">
              <w:rPr>
                <w:rFonts w:ascii="Arial" w:hAnsi="Arial" w:cs="Arial"/>
                <w:sz w:val="18"/>
                <w:szCs w:val="18"/>
              </w:rPr>
              <w:t>varian dose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,</w:t>
            </w:r>
            <w:r w:rsidR="00611D33"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11D33" w:rsidRPr="00A85553">
              <w:rPr>
                <w:rFonts w:ascii="Arial" w:hAnsi="Arial" w:cs="Arial"/>
                <w:sz w:val="18"/>
                <w:szCs w:val="18"/>
                <w:lang w:eastAsia="zh-CN"/>
              </w:rPr>
              <w:t>total contrast load</w:t>
            </w:r>
          </w:p>
        </w:tc>
        <w:tc>
          <w:tcPr>
            <w:tcW w:w="980" w:type="dxa"/>
          </w:tcPr>
          <w:p w14:paraId="0DBF480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7B0BDDAE" w14:textId="77777777" w:rsidTr="00A85553">
        <w:tc>
          <w:tcPr>
            <w:tcW w:w="562" w:type="dxa"/>
          </w:tcPr>
          <w:p w14:paraId="59A6F213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41" w:type="dxa"/>
          </w:tcPr>
          <w:p w14:paraId="74A1A7D4" w14:textId="02EC068E" w:rsidR="00A26A85" w:rsidRPr="00A85553" w:rsidRDefault="00611D33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Wu et al</w:t>
            </w:r>
          </w:p>
        </w:tc>
        <w:tc>
          <w:tcPr>
            <w:tcW w:w="915" w:type="dxa"/>
          </w:tcPr>
          <w:p w14:paraId="78B0638D" w14:textId="36B65A3A" w:rsidR="00A26A85" w:rsidRPr="00A85553" w:rsidRDefault="00611D33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21E81C06" w14:textId="67D166E7" w:rsidR="00A26A85" w:rsidRPr="00A85553" w:rsidRDefault="00611D33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Cross-sectional</w:t>
            </w:r>
          </w:p>
        </w:tc>
        <w:tc>
          <w:tcPr>
            <w:tcW w:w="1385" w:type="dxa"/>
          </w:tcPr>
          <w:p w14:paraId="6087D923" w14:textId="3A286586" w:rsidR="00A26A85" w:rsidRPr="00A85553" w:rsidRDefault="00611D33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Women aged 16 years or older who underwent a hysterectomy</w:t>
            </w:r>
          </w:p>
        </w:tc>
        <w:tc>
          <w:tcPr>
            <w:tcW w:w="1379" w:type="dxa"/>
          </w:tcPr>
          <w:p w14:paraId="56A1EE14" w14:textId="5B141AA2" w:rsidR="00A26A85" w:rsidRPr="00A85553" w:rsidRDefault="00611D33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 types </w:t>
            </w:r>
          </w:p>
        </w:tc>
        <w:tc>
          <w:tcPr>
            <w:tcW w:w="1081" w:type="dxa"/>
          </w:tcPr>
          <w:p w14:paraId="1D37515B" w14:textId="2D4E8D72" w:rsidR="00A26A85" w:rsidRPr="00A85553" w:rsidRDefault="00611D33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6E38CC99" w14:textId="09F7A0B9" w:rsidR="00A26A85" w:rsidRPr="00A85553" w:rsidRDefault="00611D33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602457</w:t>
            </w:r>
          </w:p>
        </w:tc>
        <w:tc>
          <w:tcPr>
            <w:tcW w:w="1288" w:type="dxa"/>
          </w:tcPr>
          <w:p w14:paraId="140E00CC" w14:textId="17A92B8F" w:rsidR="00A26A85" w:rsidRPr="00A85553" w:rsidRDefault="00611D33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</w:t>
            </w:r>
            <w:r w:rsidRPr="00A85553">
              <w:rPr>
                <w:rFonts w:ascii="Arial" w:hAnsi="Arial" w:cs="Arial"/>
                <w:sz w:val="18"/>
                <w:szCs w:val="18"/>
              </w:rPr>
              <w:t>ysterectomy rates</w:t>
            </w:r>
          </w:p>
        </w:tc>
        <w:tc>
          <w:tcPr>
            <w:tcW w:w="980" w:type="dxa"/>
          </w:tcPr>
          <w:p w14:paraId="78414548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A26A85" w:rsidRPr="00A85553" w14:paraId="64B52263" w14:textId="77777777" w:rsidTr="00A85553">
        <w:tc>
          <w:tcPr>
            <w:tcW w:w="562" w:type="dxa"/>
          </w:tcPr>
          <w:p w14:paraId="1144463D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1241" w:type="dxa"/>
          </w:tcPr>
          <w:p w14:paraId="0347468A" w14:textId="29C3506F" w:rsidR="00A26A85" w:rsidRPr="00A85553" w:rsidRDefault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Hendy et al</w:t>
            </w:r>
          </w:p>
        </w:tc>
        <w:tc>
          <w:tcPr>
            <w:tcW w:w="915" w:type="dxa"/>
          </w:tcPr>
          <w:p w14:paraId="6069CE55" w14:textId="1467E793" w:rsidR="00A26A85" w:rsidRPr="00A85553" w:rsidRDefault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ultination</w:t>
            </w:r>
          </w:p>
        </w:tc>
        <w:tc>
          <w:tcPr>
            <w:tcW w:w="1176" w:type="dxa"/>
          </w:tcPr>
          <w:p w14:paraId="561D878B" w14:textId="70A56550" w:rsidR="00A26A85" w:rsidRPr="00A85553" w:rsidRDefault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45E5C938" w14:textId="328BE079" w:rsidR="00A26A85" w:rsidRPr="00A85553" w:rsidRDefault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fibroid-associated heavy menstrual bleeding</w:t>
            </w:r>
          </w:p>
        </w:tc>
        <w:tc>
          <w:tcPr>
            <w:tcW w:w="1379" w:type="dxa"/>
          </w:tcPr>
          <w:p w14:paraId="1B654E80" w14:textId="40C41163" w:rsidR="00A26A85" w:rsidRPr="00A85553" w:rsidRDefault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elugolix combination therapy or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D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elayed relugolix combination therapy </w:t>
            </w:r>
          </w:p>
        </w:tc>
        <w:tc>
          <w:tcPr>
            <w:tcW w:w="1081" w:type="dxa"/>
          </w:tcPr>
          <w:p w14:paraId="18814038" w14:textId="2A345EF5" w:rsidR="00A26A85" w:rsidRPr="00A85553" w:rsidRDefault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Placebo</w:t>
            </w:r>
          </w:p>
        </w:tc>
        <w:tc>
          <w:tcPr>
            <w:tcW w:w="903" w:type="dxa"/>
          </w:tcPr>
          <w:p w14:paraId="31897544" w14:textId="4CFC938A" w:rsidR="00A26A85" w:rsidRPr="00A85553" w:rsidRDefault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132/128/127</w:t>
            </w:r>
          </w:p>
        </w:tc>
        <w:tc>
          <w:tcPr>
            <w:tcW w:w="1288" w:type="dxa"/>
          </w:tcPr>
          <w:p w14:paraId="01649224" w14:textId="272BA812" w:rsidR="00A26A85" w:rsidRPr="00A85553" w:rsidRDefault="00697577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 w:rsidRPr="00A85553">
              <w:rPr>
                <w:rFonts w:ascii="Arial" w:hAnsi="Arial" w:cs="Arial"/>
                <w:sz w:val="18"/>
                <w:szCs w:val="18"/>
              </w:rPr>
              <w:t>menorrhea, volume of menstrual blood loss, distress from bleeding and pelvic discomfort, anemia, pain, fibroid volume, and uterine volum</w:t>
            </w:r>
          </w:p>
        </w:tc>
        <w:tc>
          <w:tcPr>
            <w:tcW w:w="980" w:type="dxa"/>
          </w:tcPr>
          <w:p w14:paraId="0A4719CA" w14:textId="77777777" w:rsidR="00A26A85" w:rsidRPr="00A85553" w:rsidRDefault="00000000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697577" w:rsidRPr="00A85553" w14:paraId="0C48E970" w14:textId="77777777" w:rsidTr="00A85553">
        <w:tc>
          <w:tcPr>
            <w:tcW w:w="562" w:type="dxa"/>
          </w:tcPr>
          <w:p w14:paraId="13F52AAA" w14:textId="7777777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1241" w:type="dxa"/>
          </w:tcPr>
          <w:p w14:paraId="3F726CC3" w14:textId="198B2AD2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Li et al</w:t>
            </w:r>
          </w:p>
        </w:tc>
        <w:tc>
          <w:tcPr>
            <w:tcW w:w="915" w:type="dxa"/>
          </w:tcPr>
          <w:p w14:paraId="23C346BD" w14:textId="4BE37F6B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176" w:type="dxa"/>
          </w:tcPr>
          <w:p w14:paraId="157D8898" w14:textId="1A5DB3B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Review</w:t>
            </w:r>
          </w:p>
        </w:tc>
        <w:tc>
          <w:tcPr>
            <w:tcW w:w="1385" w:type="dxa"/>
          </w:tcPr>
          <w:p w14:paraId="0BEDF116" w14:textId="4813040C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uterine fibroid</w:t>
            </w:r>
          </w:p>
        </w:tc>
        <w:tc>
          <w:tcPr>
            <w:tcW w:w="1379" w:type="dxa"/>
          </w:tcPr>
          <w:p w14:paraId="42467F81" w14:textId="0DE506DB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81" w:type="dxa"/>
          </w:tcPr>
          <w:p w14:paraId="25965FA4" w14:textId="2644C4A5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903" w:type="dxa"/>
          </w:tcPr>
          <w:p w14:paraId="14DFE003" w14:textId="5DA37816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237509</w:t>
            </w:r>
          </w:p>
        </w:tc>
        <w:tc>
          <w:tcPr>
            <w:tcW w:w="1288" w:type="dxa"/>
          </w:tcPr>
          <w:p w14:paraId="6BA186DD" w14:textId="50BD6BFF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isks of adverse pregnancy and obstetric </w:t>
            </w:r>
          </w:p>
        </w:tc>
        <w:tc>
          <w:tcPr>
            <w:tcW w:w="980" w:type="dxa"/>
          </w:tcPr>
          <w:p w14:paraId="2EBFB9D5" w14:textId="7777777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697577" w:rsidRPr="00A85553" w14:paraId="2A067E61" w14:textId="77777777" w:rsidTr="00A85553">
        <w:tc>
          <w:tcPr>
            <w:tcW w:w="562" w:type="dxa"/>
          </w:tcPr>
          <w:p w14:paraId="643024FC" w14:textId="7777777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41</w:t>
            </w:r>
          </w:p>
        </w:tc>
        <w:tc>
          <w:tcPr>
            <w:tcW w:w="1241" w:type="dxa"/>
          </w:tcPr>
          <w:p w14:paraId="2607B356" w14:textId="781B1311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Donnez et al</w:t>
            </w:r>
          </w:p>
        </w:tc>
        <w:tc>
          <w:tcPr>
            <w:tcW w:w="915" w:type="dxa"/>
          </w:tcPr>
          <w:p w14:paraId="1077B147" w14:textId="61A8A290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ultination</w:t>
            </w:r>
          </w:p>
        </w:tc>
        <w:tc>
          <w:tcPr>
            <w:tcW w:w="1176" w:type="dxa"/>
          </w:tcPr>
          <w:p w14:paraId="5AD8ABC3" w14:textId="56CF627A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45422FCE" w14:textId="463BF485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Women with symptomatic uterine fibroids before surgery</w:t>
            </w:r>
          </w:p>
        </w:tc>
        <w:tc>
          <w:tcPr>
            <w:tcW w:w="1379" w:type="dxa"/>
          </w:tcPr>
          <w:p w14:paraId="1730D51E" w14:textId="33527C3B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O</w:t>
            </w:r>
            <w:r w:rsidRPr="00A85553">
              <w:rPr>
                <w:rFonts w:ascii="Arial" w:hAnsi="Arial" w:cs="Arial"/>
                <w:sz w:val="18"/>
                <w:szCs w:val="18"/>
              </w:rPr>
              <w:t>ral ulipristal acetate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(5mg/10mg)</w:t>
            </w:r>
          </w:p>
        </w:tc>
        <w:tc>
          <w:tcPr>
            <w:tcW w:w="1081" w:type="dxa"/>
          </w:tcPr>
          <w:p w14:paraId="476CAD39" w14:textId="5486AC72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Placebo</w:t>
            </w:r>
          </w:p>
        </w:tc>
        <w:tc>
          <w:tcPr>
            <w:tcW w:w="903" w:type="dxa"/>
          </w:tcPr>
          <w:p w14:paraId="2F3E4EEE" w14:textId="60AD6B2B" w:rsidR="00697577" w:rsidRPr="00A85553" w:rsidRDefault="008C6580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96/98/48</w:t>
            </w:r>
          </w:p>
        </w:tc>
        <w:tc>
          <w:tcPr>
            <w:tcW w:w="1288" w:type="dxa"/>
          </w:tcPr>
          <w:p w14:paraId="0466D788" w14:textId="0D8A3052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</w:t>
            </w:r>
            <w:r w:rsidRPr="00A85553">
              <w:rPr>
                <w:rFonts w:ascii="Arial" w:hAnsi="Arial" w:cs="Arial"/>
                <w:sz w:val="18"/>
                <w:szCs w:val="18"/>
              </w:rPr>
              <w:t>terine bleeding</w:t>
            </w:r>
          </w:p>
        </w:tc>
        <w:tc>
          <w:tcPr>
            <w:tcW w:w="980" w:type="dxa"/>
          </w:tcPr>
          <w:p w14:paraId="7867326D" w14:textId="7777777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  <w:tr w:rsidR="00697577" w:rsidRPr="00A85553" w14:paraId="4C02E9F3" w14:textId="77777777" w:rsidTr="00A85553">
        <w:tc>
          <w:tcPr>
            <w:tcW w:w="562" w:type="dxa"/>
          </w:tcPr>
          <w:p w14:paraId="562B0F9A" w14:textId="7777777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42</w:t>
            </w:r>
          </w:p>
        </w:tc>
        <w:tc>
          <w:tcPr>
            <w:tcW w:w="1241" w:type="dxa"/>
          </w:tcPr>
          <w:p w14:paraId="4D0261E8" w14:textId="64C2CA60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</w:rPr>
              <w:t>Schlaf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f et al</w:t>
            </w:r>
          </w:p>
        </w:tc>
        <w:tc>
          <w:tcPr>
            <w:tcW w:w="915" w:type="dxa"/>
          </w:tcPr>
          <w:p w14:paraId="6F72EEC0" w14:textId="26C3BB13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USA</w:t>
            </w:r>
          </w:p>
        </w:tc>
        <w:tc>
          <w:tcPr>
            <w:tcW w:w="1176" w:type="dxa"/>
          </w:tcPr>
          <w:p w14:paraId="273E240D" w14:textId="4E8E823E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RCT</w:t>
            </w:r>
          </w:p>
        </w:tc>
        <w:tc>
          <w:tcPr>
            <w:tcW w:w="1385" w:type="dxa"/>
          </w:tcPr>
          <w:p w14:paraId="15F9DA92" w14:textId="3EF7CD2E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W</w:t>
            </w:r>
            <w:r w:rsidRPr="00A85553">
              <w:rPr>
                <w:rFonts w:ascii="Arial" w:hAnsi="Arial" w:cs="Arial"/>
                <w:sz w:val="18"/>
                <w:szCs w:val="18"/>
              </w:rPr>
              <w:t>omen with fibroid-associated bleeding</w:t>
            </w:r>
          </w:p>
        </w:tc>
        <w:tc>
          <w:tcPr>
            <w:tcW w:w="1379" w:type="dxa"/>
          </w:tcPr>
          <w:p w14:paraId="2D42D055" w14:textId="6BB48157" w:rsidR="00697577" w:rsidRPr="00A85553" w:rsidRDefault="00071021" w:rsidP="00071021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Elagolix Alone/</w:t>
            </w:r>
            <w:r w:rsidRPr="00A855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Elagolix with Add-Back Therapy</w:t>
            </w:r>
          </w:p>
        </w:tc>
        <w:tc>
          <w:tcPr>
            <w:tcW w:w="1081" w:type="dxa"/>
          </w:tcPr>
          <w:p w14:paraId="773F16AE" w14:textId="0FABDCC6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Placebo</w:t>
            </w:r>
          </w:p>
        </w:tc>
        <w:tc>
          <w:tcPr>
            <w:tcW w:w="903" w:type="dxa"/>
          </w:tcPr>
          <w:p w14:paraId="4A560E31" w14:textId="14C4CD20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104/206/104</w:t>
            </w:r>
          </w:p>
        </w:tc>
        <w:tc>
          <w:tcPr>
            <w:tcW w:w="1288" w:type="dxa"/>
          </w:tcPr>
          <w:p w14:paraId="626B46BD" w14:textId="085C5B63" w:rsidR="00697577" w:rsidRPr="00A85553" w:rsidRDefault="00071021" w:rsidP="00697577">
            <w:pPr>
              <w:rPr>
                <w:rFonts w:ascii="Arial" w:hAnsi="Arial" w:cs="Arial"/>
                <w:sz w:val="18"/>
                <w:szCs w:val="18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 w:rsidRPr="00A85553">
              <w:rPr>
                <w:rFonts w:ascii="Arial" w:hAnsi="Arial" w:cs="Arial"/>
                <w:sz w:val="18"/>
                <w:szCs w:val="18"/>
              </w:rPr>
              <w:t>enstrual blood loss</w:t>
            </w:r>
          </w:p>
        </w:tc>
        <w:tc>
          <w:tcPr>
            <w:tcW w:w="980" w:type="dxa"/>
          </w:tcPr>
          <w:p w14:paraId="4885B1CD" w14:textId="77777777" w:rsidR="00697577" w:rsidRPr="00A85553" w:rsidRDefault="00697577" w:rsidP="00697577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85553">
              <w:rPr>
                <w:rFonts w:ascii="Arial" w:hAnsi="Arial" w:cs="Arial"/>
                <w:sz w:val="18"/>
                <w:szCs w:val="18"/>
                <w:lang w:eastAsia="zh-CN"/>
              </w:rPr>
              <w:t>N</w:t>
            </w:r>
          </w:p>
        </w:tc>
      </w:tr>
    </w:tbl>
    <w:p w14:paraId="26D5FF5F" w14:textId="77777777" w:rsidR="00A26A85" w:rsidRDefault="00A26A85"/>
    <w:sectPr w:rsidR="00A26A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6E3C75" w14:textId="77777777" w:rsidR="00BF6B84" w:rsidRDefault="00BF6B84">
      <w:pPr>
        <w:spacing w:line="240" w:lineRule="auto"/>
      </w:pPr>
      <w:r>
        <w:separator/>
      </w:r>
    </w:p>
  </w:endnote>
  <w:endnote w:type="continuationSeparator" w:id="0">
    <w:p w14:paraId="1EDC966C" w14:textId="77777777" w:rsidR="00BF6B84" w:rsidRDefault="00BF6B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DC0C3A" w14:textId="77777777" w:rsidR="00BF6B84" w:rsidRDefault="00BF6B84">
      <w:pPr>
        <w:spacing w:after="0"/>
      </w:pPr>
      <w:r>
        <w:separator/>
      </w:r>
    </w:p>
  </w:footnote>
  <w:footnote w:type="continuationSeparator" w:id="0">
    <w:p w14:paraId="2D5C7C18" w14:textId="77777777" w:rsidR="00BF6B84" w:rsidRDefault="00BF6B8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M0ZGYzNjI5MWE5MTc5ZDdjM2U3YTBlMjFiZWM3MDgifQ=="/>
  </w:docVars>
  <w:rsids>
    <w:rsidRoot w:val="00BE153E"/>
    <w:rsid w:val="00071021"/>
    <w:rsid w:val="001451A7"/>
    <w:rsid w:val="001C70D3"/>
    <w:rsid w:val="001D0C92"/>
    <w:rsid w:val="001F5C44"/>
    <w:rsid w:val="0020617F"/>
    <w:rsid w:val="002130CB"/>
    <w:rsid w:val="00294541"/>
    <w:rsid w:val="00312861"/>
    <w:rsid w:val="00331359"/>
    <w:rsid w:val="003D63CB"/>
    <w:rsid w:val="004234B7"/>
    <w:rsid w:val="00455065"/>
    <w:rsid w:val="004A6075"/>
    <w:rsid w:val="004F02D9"/>
    <w:rsid w:val="00507FDF"/>
    <w:rsid w:val="005F0B15"/>
    <w:rsid w:val="005F0D05"/>
    <w:rsid w:val="00611D33"/>
    <w:rsid w:val="00654F0D"/>
    <w:rsid w:val="00697577"/>
    <w:rsid w:val="008C6580"/>
    <w:rsid w:val="008E22F5"/>
    <w:rsid w:val="0094641C"/>
    <w:rsid w:val="009609E0"/>
    <w:rsid w:val="009713F6"/>
    <w:rsid w:val="009E17C4"/>
    <w:rsid w:val="00A26A85"/>
    <w:rsid w:val="00A66030"/>
    <w:rsid w:val="00A85553"/>
    <w:rsid w:val="00AC29C4"/>
    <w:rsid w:val="00B013CF"/>
    <w:rsid w:val="00B91A42"/>
    <w:rsid w:val="00BA42AC"/>
    <w:rsid w:val="00BE153E"/>
    <w:rsid w:val="00BF6B84"/>
    <w:rsid w:val="00CE2939"/>
    <w:rsid w:val="00DF673F"/>
    <w:rsid w:val="00E029FB"/>
    <w:rsid w:val="00E94B50"/>
    <w:rsid w:val="00EF1E55"/>
    <w:rsid w:val="00F908F0"/>
    <w:rsid w:val="00F94DA2"/>
    <w:rsid w:val="2295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2112A"/>
  <w15:docId w15:val="{3F266BA1-6021-4697-B794-B8BCF3240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998</Words>
  <Characters>5879</Characters>
  <Application>Microsoft Office Word</Application>
  <DocSecurity>0</DocSecurity>
  <Lines>127</Lines>
  <Paragraphs>51</Paragraphs>
  <ScaleCrop>false</ScaleCrop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 Sun</dc:creator>
  <cp:lastModifiedBy>Gayathri Delanerolle</cp:lastModifiedBy>
  <cp:revision>3</cp:revision>
  <dcterms:created xsi:type="dcterms:W3CDTF">2024-11-12T13:33:00Z</dcterms:created>
  <dcterms:modified xsi:type="dcterms:W3CDTF">2024-11-13T14:19:00Z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95CD96B7F06A4296AB8E0F42ACAEF59F_12</vt:lpwstr>
  </property>
</Properties>
</file>