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15D7A9">
      <w:pPr>
        <w:pStyle w:val="2"/>
        <w:spacing w:before="43" w:line="253" w:lineRule="auto"/>
        <w:ind w:left="120" w:right="281" w:firstLine="10"/>
      </w:pPr>
      <w:r>
        <w:pict>
          <v:rect id="_x0000_s1026" o:spid="_x0000_s1026" o:spt="1" style="position:absolute;left:0pt;margin-left:36pt;margin-top:150pt;height:0.75pt;width:523.3pt;mso-position-horizontal-relative:page;mso-position-vertical-relative:page;z-index:251662336;mso-width-relative:page;mso-height-relative:page;" fillcolor="#752F67" filled="t" stroked="f" coordsize="21600,21600" o:allowincell="f">
            <v:path/>
            <v:fill on="t" opacity="65279f" focussize="0,0"/>
            <v:stroke on="f"/>
            <v:imagedata o:title=""/>
            <o:lock v:ext="edit"/>
          </v:rect>
        </w:pict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456565</wp:posOffset>
            </wp:positionH>
            <wp:positionV relativeFrom="page">
              <wp:posOffset>456565</wp:posOffset>
            </wp:positionV>
            <wp:extent cx="1167130" cy="504190"/>
            <wp:effectExtent l="0" t="0" r="0" b="0"/>
            <wp:wrapNone/>
            <wp:docPr id="4" name="IM 4">
              <a:hlinkClick xmlns:a="http://schemas.openxmlformats.org/drawingml/2006/main" r:id="rId6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67231" cy="5043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NOTE</w:t>
      </w:r>
      <w:r>
        <w:rPr>
          <w:color w:val="231F20"/>
          <w:spacing w:val="4"/>
        </w:rPr>
        <w:t xml:space="preserve">: </w:t>
      </w:r>
      <w:r>
        <w:rPr>
          <w:color w:val="231F20"/>
        </w:rPr>
        <w:t>Please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save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this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file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locally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before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filling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table</w:t>
      </w:r>
      <w:r>
        <w:rPr>
          <w:color w:val="231F20"/>
          <w:spacing w:val="4"/>
        </w:rPr>
        <w:t xml:space="preserve">, </w:t>
      </w:r>
      <w:r>
        <w:rPr>
          <w:color w:val="231F20"/>
        </w:rPr>
        <w:t>DO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NOT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work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on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file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within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your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internet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browser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as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changes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will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not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be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saved</w:t>
      </w:r>
      <w:r>
        <w:rPr>
          <w:color w:val="231F20"/>
          <w:spacing w:val="4"/>
        </w:rPr>
        <w:t>.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Adobe Acrobat</w:t>
      </w:r>
      <w:r>
        <w:rPr>
          <w:color w:val="231F20"/>
          <w:spacing w:val="10"/>
        </w:rPr>
        <w:t xml:space="preserve"> </w:t>
      </w:r>
      <w:r>
        <w:rPr>
          <w:color w:val="231F20"/>
        </w:rPr>
        <w:t>Reader</w:t>
      </w:r>
      <w:r>
        <w:rPr>
          <w:color w:val="231F20"/>
          <w:spacing w:val="10"/>
        </w:rPr>
        <w:t xml:space="preserve"> (</w:t>
      </w:r>
      <w:r>
        <w:rPr>
          <w:color w:val="231F20"/>
        </w:rPr>
        <w:t>available</w:t>
      </w:r>
      <w:r>
        <w:rPr>
          <w:color w:val="231F20"/>
          <w:spacing w:val="10"/>
        </w:rPr>
        <w:t xml:space="preserve"> </w:t>
      </w:r>
      <w:r>
        <w:rPr>
          <w:color w:val="231F20"/>
        </w:rPr>
        <w:t>free</w:t>
      </w:r>
      <w:r>
        <w:rPr>
          <w:color w:val="231F20"/>
          <w:spacing w:val="-2"/>
        </w:rPr>
        <w:t xml:space="preserve"> </w:t>
      </w:r>
      <w:r>
        <w:fldChar w:fldCharType="begin"/>
      </w:r>
      <w:r>
        <w:instrText xml:space="preserve"> HYPERLINK "https://acrobat.adobe.com/uk/en/acrobat/pdf-reader.html" </w:instrText>
      </w:r>
      <w:r>
        <w:fldChar w:fldCharType="separate"/>
      </w:r>
      <w:r>
        <w:rPr>
          <w:color w:val="800080"/>
        </w:rPr>
        <w:t>here</w:t>
      </w:r>
      <w:r>
        <w:rPr>
          <w:color w:val="800080"/>
        </w:rPr>
        <w:fldChar w:fldCharType="end"/>
      </w:r>
      <w:r>
        <w:rPr>
          <w:color w:val="231F20"/>
          <w:spacing w:val="10"/>
        </w:rPr>
        <w:t xml:space="preserve">) </w:t>
      </w:r>
      <w:r>
        <w:rPr>
          <w:color w:val="231F20"/>
        </w:rPr>
        <w:t>is</w:t>
      </w:r>
      <w:r>
        <w:rPr>
          <w:color w:val="231F20"/>
          <w:spacing w:val="10"/>
        </w:rPr>
        <w:t xml:space="preserve"> </w:t>
      </w:r>
      <w:r>
        <w:rPr>
          <w:color w:val="231F20"/>
        </w:rPr>
        <w:t>recommended</w:t>
      </w:r>
      <w:r>
        <w:rPr>
          <w:color w:val="231F20"/>
          <w:spacing w:val="10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10"/>
        </w:rPr>
        <w:t xml:space="preserve"> </w:t>
      </w:r>
      <w:r>
        <w:rPr>
          <w:color w:val="231F20"/>
        </w:rPr>
        <w:t>completion</w:t>
      </w:r>
      <w:r>
        <w:rPr>
          <w:color w:val="231F20"/>
          <w:spacing w:val="10"/>
        </w:rPr>
        <w:t>.</w:t>
      </w:r>
    </w:p>
    <w:p w14:paraId="55FF6887">
      <w:pPr>
        <w:pStyle w:val="2"/>
        <w:spacing w:line="357" w:lineRule="auto"/>
        <w:rPr>
          <w:sz w:val="21"/>
        </w:rPr>
      </w:pPr>
    </w:p>
    <w:p w14:paraId="4259DFE1">
      <w:pPr>
        <w:spacing w:before="115" w:line="483" w:lineRule="exact"/>
        <w:ind w:left="2197"/>
        <w:rPr>
          <w:rFonts w:ascii="Times New Roman" w:hAnsi="Times New Roman" w:eastAsia="Times New Roman" w:cs="Times New Roman"/>
          <w:sz w:val="40"/>
          <w:szCs w:val="40"/>
        </w:rPr>
      </w:pPr>
      <w:r>
        <w:rPr>
          <w:rFonts w:ascii="Times New Roman" w:hAnsi="Times New Roman" w:eastAsia="Times New Roman" w:cs="Times New Roman"/>
          <w:color w:val="231F20"/>
          <w:spacing w:val="14"/>
          <w:position w:val="5"/>
          <w:sz w:val="40"/>
          <w:szCs w:val="40"/>
        </w:rPr>
        <w:t>The ARRIVE guidelines 2.0: author checklist</w:t>
      </w:r>
    </w:p>
    <w:p w14:paraId="0CEE969B">
      <w:pPr>
        <w:pStyle w:val="2"/>
        <w:spacing w:line="461" w:lineRule="auto"/>
        <w:rPr>
          <w:sz w:val="21"/>
        </w:rPr>
      </w:pPr>
    </w:p>
    <w:p w14:paraId="38145FF2">
      <w:pPr>
        <w:spacing w:line="489" w:lineRule="exact"/>
      </w:pPr>
      <w:r>
        <w:rPr>
          <w:position w:val="-9"/>
        </w:rPr>
        <w:pict>
          <v:shape id="_x0000_s1033" o:spid="_x0000_s1033" o:spt="202" type="#_x0000_t202" style="height:24.5pt;width:523.3pt;" fillcolor="#752F67" filled="t" stroked="f" coordsize="21600,21600">
            <v:path/>
            <v:fill on="t" focussize="0,0"/>
            <v:stroke on="f" joinstyle="miter"/>
            <v:imagedata o:title=""/>
            <o:lock v:ext="edit"/>
            <v:textbox inset="0mm,0mm,0mm,0mm">
              <w:txbxContent>
                <w:p w14:paraId="206FFBA6">
                  <w:pPr>
                    <w:spacing w:before="133" w:line="203" w:lineRule="auto"/>
                    <w:ind w:left="153"/>
                    <w:outlineLvl w:val="0"/>
                    <w:rPr>
                      <w:rFonts w:ascii="Times New Roman" w:hAnsi="Times New Roman" w:eastAsia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eastAsia="Times New Roman" w:cs="Times New Roman"/>
                      <w:color w:val="FFFFFF"/>
                      <w:spacing w:val="11"/>
                      <w:sz w:val="32"/>
                      <w:szCs w:val="32"/>
                    </w:rPr>
                    <w:t>The ARRIVE Essential</w:t>
                  </w:r>
                  <w:r>
                    <w:rPr>
                      <w:rFonts w:ascii="Times New Roman" w:hAnsi="Times New Roman" w:eastAsia="Times New Roman" w:cs="Times New Roman"/>
                      <w:color w:val="FFFFFF"/>
                      <w:spacing w:val="10"/>
                      <w:sz w:val="32"/>
                      <w:szCs w:val="32"/>
                    </w:rPr>
                    <w:t xml:space="preserve"> 10</w:t>
                  </w:r>
                </w:p>
              </w:txbxContent>
            </v:textbox>
            <w10:wrap type="none"/>
            <w10:anchorlock/>
          </v:shape>
        </w:pict>
      </w:r>
    </w:p>
    <w:p w14:paraId="00B1A421">
      <w:pPr>
        <w:spacing w:before="79" w:line="251" w:lineRule="auto"/>
        <w:ind w:left="149" w:right="113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color w:val="424041"/>
          <w:spacing w:val="11"/>
          <w:sz w:val="20"/>
          <w:szCs w:val="20"/>
        </w:rPr>
        <w:t>These</w:t>
      </w:r>
      <w:r>
        <w:rPr>
          <w:rFonts w:ascii="Times New Roman" w:hAnsi="Times New Roman" w:eastAsia="Times New Roman" w:cs="Times New Roman"/>
          <w:color w:val="424041"/>
          <w:spacing w:val="22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color w:val="424041"/>
          <w:spacing w:val="11"/>
          <w:sz w:val="20"/>
          <w:szCs w:val="20"/>
        </w:rPr>
        <w:t>items</w:t>
      </w:r>
      <w:r>
        <w:rPr>
          <w:rFonts w:ascii="Times New Roman" w:hAnsi="Times New Roman" w:eastAsia="Times New Roman" w:cs="Times New Roman"/>
          <w:color w:val="424041"/>
          <w:spacing w:val="22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color w:val="424041"/>
          <w:spacing w:val="11"/>
          <w:sz w:val="20"/>
          <w:szCs w:val="20"/>
        </w:rPr>
        <w:t>are the basic minimum to</w:t>
      </w:r>
      <w:r>
        <w:rPr>
          <w:rFonts w:ascii="Times New Roman" w:hAnsi="Times New Roman" w:eastAsia="Times New Roman" w:cs="Times New Roman"/>
          <w:color w:val="424041"/>
          <w:spacing w:val="22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color w:val="424041"/>
          <w:spacing w:val="11"/>
          <w:sz w:val="20"/>
          <w:szCs w:val="20"/>
        </w:rPr>
        <w:t>include</w:t>
      </w:r>
      <w:r>
        <w:rPr>
          <w:rFonts w:ascii="Times New Roman" w:hAnsi="Times New Roman" w:eastAsia="Times New Roman" w:cs="Times New Roman"/>
          <w:color w:val="424041"/>
          <w:spacing w:val="21"/>
          <w:w w:val="101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color w:val="424041"/>
          <w:spacing w:val="11"/>
          <w:sz w:val="20"/>
          <w:szCs w:val="20"/>
        </w:rPr>
        <w:t>in</w:t>
      </w:r>
      <w:r>
        <w:rPr>
          <w:rFonts w:ascii="Times New Roman" w:hAnsi="Times New Roman" w:eastAsia="Times New Roman" w:cs="Times New Roman"/>
          <w:color w:val="424041"/>
          <w:spacing w:val="22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color w:val="424041"/>
          <w:spacing w:val="11"/>
          <w:sz w:val="20"/>
          <w:szCs w:val="20"/>
        </w:rPr>
        <w:t>a</w:t>
      </w:r>
      <w:r>
        <w:rPr>
          <w:rFonts w:ascii="Times New Roman" w:hAnsi="Times New Roman" w:eastAsia="Times New Roman" w:cs="Times New Roman"/>
          <w:color w:val="424041"/>
          <w:spacing w:val="20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color w:val="424041"/>
          <w:spacing w:val="11"/>
          <w:sz w:val="20"/>
          <w:szCs w:val="20"/>
        </w:rPr>
        <w:t>manuscript.</w:t>
      </w:r>
      <w:r>
        <w:rPr>
          <w:rFonts w:ascii="Times New Roman" w:hAnsi="Times New Roman" w:eastAsia="Times New Roman" w:cs="Times New Roman"/>
          <w:color w:val="424041"/>
          <w:spacing w:val="16"/>
          <w:w w:val="101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color w:val="424041"/>
          <w:spacing w:val="11"/>
          <w:sz w:val="20"/>
          <w:szCs w:val="20"/>
        </w:rPr>
        <w:t>Without</w:t>
      </w:r>
      <w:r>
        <w:rPr>
          <w:rFonts w:ascii="Times New Roman" w:hAnsi="Times New Roman" w:eastAsia="Times New Roman" w:cs="Times New Roman"/>
          <w:color w:val="424041"/>
          <w:spacing w:val="16"/>
          <w:w w:val="101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color w:val="424041"/>
          <w:spacing w:val="11"/>
          <w:sz w:val="20"/>
          <w:szCs w:val="20"/>
        </w:rPr>
        <w:t>this</w:t>
      </w:r>
      <w:r>
        <w:rPr>
          <w:rFonts w:ascii="Times New Roman" w:hAnsi="Times New Roman" w:eastAsia="Times New Roman" w:cs="Times New Roman"/>
          <w:color w:val="424041"/>
          <w:spacing w:val="21"/>
          <w:w w:val="101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color w:val="424041"/>
          <w:spacing w:val="11"/>
          <w:sz w:val="20"/>
          <w:szCs w:val="20"/>
        </w:rPr>
        <w:t>information,</w:t>
      </w:r>
      <w:r>
        <w:rPr>
          <w:rFonts w:ascii="Times New Roman" w:hAnsi="Times New Roman" w:eastAsia="Times New Roman" w:cs="Times New Roman"/>
          <w:color w:val="424041"/>
          <w:spacing w:val="20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color w:val="424041"/>
          <w:spacing w:val="11"/>
          <w:sz w:val="20"/>
          <w:szCs w:val="20"/>
        </w:rPr>
        <w:t>readers</w:t>
      </w:r>
      <w:r>
        <w:rPr>
          <w:rFonts w:ascii="Times New Roman" w:hAnsi="Times New Roman" w:eastAsia="Times New Roman" w:cs="Times New Roman"/>
          <w:color w:val="424041"/>
          <w:spacing w:val="22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color w:val="424041"/>
          <w:spacing w:val="11"/>
          <w:sz w:val="20"/>
          <w:szCs w:val="20"/>
        </w:rPr>
        <w:t>and</w:t>
      </w:r>
      <w:r>
        <w:rPr>
          <w:rFonts w:ascii="Times New Roman" w:hAnsi="Times New Roman" w:eastAsia="Times New Roman" w:cs="Times New Roman"/>
          <w:color w:val="424041"/>
          <w:spacing w:val="20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color w:val="424041"/>
          <w:spacing w:val="10"/>
          <w:sz w:val="20"/>
          <w:szCs w:val="20"/>
        </w:rPr>
        <w:t>reviewers</w:t>
      </w:r>
      <w:r>
        <w:rPr>
          <w:rFonts w:ascii="Times New Roman" w:hAnsi="Times New Roman" w:eastAsia="Times New Roman" w:cs="Times New Roman"/>
          <w:color w:val="424041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color w:val="424041"/>
          <w:spacing w:val="10"/>
          <w:sz w:val="20"/>
          <w:szCs w:val="20"/>
        </w:rPr>
        <w:t xml:space="preserve">cannot assess the reliability of </w:t>
      </w:r>
      <w:r>
        <w:rPr>
          <w:rFonts w:ascii="Times New Roman" w:hAnsi="Times New Roman" w:eastAsia="Times New Roman" w:cs="Times New Roman"/>
          <w:color w:val="424041"/>
          <w:spacing w:val="9"/>
          <w:sz w:val="20"/>
          <w:szCs w:val="20"/>
        </w:rPr>
        <w:t>the findings.</w:t>
      </w:r>
    </w:p>
    <w:p w14:paraId="39F237F7">
      <w:pPr>
        <w:pStyle w:val="2"/>
        <w:spacing w:before="237" w:line="200" w:lineRule="auto"/>
        <w:ind w:left="9116"/>
        <w:rPr>
          <w:sz w:val="17"/>
          <w:szCs w:val="17"/>
        </w:rPr>
      </w:pPr>
      <w:r>
        <w:rPr>
          <w:b/>
          <w:bCs/>
          <w:color w:val="424041"/>
          <w:spacing w:val="2"/>
          <w:sz w:val="17"/>
          <w:szCs w:val="17"/>
        </w:rPr>
        <w:t>Section/line</w:t>
      </w:r>
    </w:p>
    <w:p w14:paraId="1C59DE7E">
      <w:pPr>
        <w:pStyle w:val="2"/>
        <w:spacing w:before="2" w:line="254" w:lineRule="auto"/>
        <w:ind w:left="8925" w:right="118" w:hanging="48"/>
        <w:rPr>
          <w:sz w:val="17"/>
          <w:szCs w:val="17"/>
        </w:rPr>
      </w:pPr>
      <w:r>
        <w:pict>
          <v:shape id="_x0000_s1028" o:spid="_x0000_s1028" o:spt="202" type="#_x0000_t202" style="position:absolute;left:0pt;margin-left:36.15pt;margin-top:1.25pt;height:10.05pt;width:19.9pt;z-index:251663360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p w14:paraId="761A7619">
                  <w:pPr>
                    <w:pStyle w:val="2"/>
                    <w:spacing w:before="19" w:line="198" w:lineRule="auto"/>
                    <w:ind w:left="20"/>
                    <w:rPr>
                      <w:sz w:val="17"/>
                      <w:szCs w:val="17"/>
                    </w:rPr>
                  </w:pPr>
                  <w:r>
                    <w:rPr>
                      <w:b/>
                      <w:bCs/>
                      <w:color w:val="424041"/>
                      <w:spacing w:val="2"/>
                      <w:sz w:val="17"/>
                      <w:szCs w:val="17"/>
                    </w:rPr>
                    <w:t>Item</w:t>
                  </w:r>
                </w:p>
              </w:txbxContent>
            </v:textbox>
          </v:shape>
        </w:pict>
      </w:r>
      <w:r>
        <w:pict>
          <v:shape id="_x0000_s1029" o:spid="_x0000_s1029" o:spt="202" type="#_x0000_t202" style="position:absolute;left:0pt;margin-left:227.65pt;margin-top:1.25pt;height:10.05pt;width:74.25pt;z-index:251661312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p w14:paraId="3B68D6D0">
                  <w:pPr>
                    <w:pStyle w:val="2"/>
                    <w:spacing w:before="19" w:line="198" w:lineRule="auto"/>
                    <w:ind w:left="20"/>
                    <w:rPr>
                      <w:sz w:val="17"/>
                      <w:szCs w:val="17"/>
                    </w:rPr>
                  </w:pPr>
                  <w:r>
                    <w:rPr>
                      <w:b/>
                      <w:bCs/>
                      <w:color w:val="424041"/>
                      <w:spacing w:val="1"/>
                      <w:sz w:val="17"/>
                      <w:szCs w:val="17"/>
                    </w:rPr>
                    <w:t>Recommendation</w:t>
                  </w:r>
                </w:p>
              </w:txbxContent>
            </v:textbox>
          </v:shape>
        </w:pict>
      </w:r>
      <w:r>
        <w:rPr>
          <w:b/>
          <w:bCs/>
          <w:color w:val="424041"/>
          <w:spacing w:val="-2"/>
          <w:sz w:val="17"/>
          <w:szCs w:val="17"/>
        </w:rPr>
        <w:t>number, or reason</w:t>
      </w:r>
      <w:r>
        <w:rPr>
          <w:b/>
          <w:bCs/>
          <w:color w:val="424041"/>
          <w:spacing w:val="10"/>
          <w:sz w:val="17"/>
          <w:szCs w:val="17"/>
        </w:rPr>
        <w:t xml:space="preserve"> </w:t>
      </w:r>
      <w:r>
        <w:rPr>
          <w:b/>
          <w:bCs/>
          <w:color w:val="424041"/>
          <w:spacing w:val="1"/>
          <w:sz w:val="17"/>
          <w:szCs w:val="17"/>
        </w:rPr>
        <w:t>for not reporting</w:t>
      </w:r>
    </w:p>
    <w:p w14:paraId="3EB94BF5">
      <w:pPr>
        <w:spacing w:line="95" w:lineRule="exact"/>
      </w:pPr>
    </w:p>
    <w:tbl>
      <w:tblPr>
        <w:tblStyle w:val="7"/>
        <w:tblW w:w="10465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0"/>
        <w:gridCol w:w="276"/>
        <w:gridCol w:w="7011"/>
        <w:gridCol w:w="1718"/>
      </w:tblGrid>
      <w:tr w14:paraId="479F3F4A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1" w:hRule="atLeast"/>
        </w:trPr>
        <w:tc>
          <w:tcPr>
            <w:tcW w:w="8747" w:type="dxa"/>
            <w:gridSpan w:val="3"/>
            <w:tcBorders>
              <w:top w:val="single" w:color="752F67" w:sz="6" w:space="0"/>
              <w:bottom w:val="single" w:color="752F67" w:sz="6" w:space="0"/>
              <w:right w:val="single" w:color="752F67" w:sz="6" w:space="0"/>
            </w:tcBorders>
          </w:tcPr>
          <w:p w14:paraId="65A3DB15">
            <w:pPr>
              <w:pStyle w:val="8"/>
              <w:spacing w:before="60" w:line="209" w:lineRule="exact"/>
              <w:ind w:left="118"/>
            </w:pPr>
            <w:r>
              <w:rPr>
                <w:b/>
                <w:bCs/>
                <w:color w:val="424041"/>
                <w:position w:val="2"/>
              </w:rPr>
              <w:t>Study</w:t>
            </w:r>
            <w:r>
              <w:rPr>
                <w:b/>
                <w:bCs/>
                <w:color w:val="424041"/>
                <w:spacing w:val="11"/>
                <w:position w:val="2"/>
              </w:rPr>
              <w:t xml:space="preserve"> </w:t>
            </w:r>
            <w:r>
              <w:rPr>
                <w:b/>
                <w:bCs/>
                <w:color w:val="424041"/>
                <w:position w:val="2"/>
              </w:rPr>
              <w:t>design</w:t>
            </w:r>
            <w:r>
              <w:rPr>
                <w:b/>
                <w:bCs/>
                <w:color w:val="424041"/>
                <w:spacing w:val="11"/>
                <w:position w:val="2"/>
              </w:rPr>
              <w:t xml:space="preserve">        </w:t>
            </w:r>
            <w:r>
              <w:rPr>
                <w:color w:val="424041"/>
                <w:spacing w:val="11"/>
                <w:position w:val="2"/>
              </w:rPr>
              <w:t xml:space="preserve">1     </w:t>
            </w:r>
            <w:r>
              <w:rPr>
                <w:color w:val="424041"/>
                <w:position w:val="2"/>
              </w:rPr>
              <w:t>For</w:t>
            </w:r>
            <w:r>
              <w:rPr>
                <w:color w:val="424041"/>
                <w:spacing w:val="11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each</w:t>
            </w:r>
            <w:r>
              <w:rPr>
                <w:color w:val="424041"/>
                <w:spacing w:val="11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experiment</w:t>
            </w:r>
            <w:r>
              <w:rPr>
                <w:color w:val="424041"/>
                <w:spacing w:val="11"/>
                <w:position w:val="2"/>
              </w:rPr>
              <w:t xml:space="preserve">, </w:t>
            </w:r>
            <w:r>
              <w:rPr>
                <w:color w:val="424041"/>
                <w:position w:val="2"/>
              </w:rPr>
              <w:t>provide</w:t>
            </w:r>
            <w:r>
              <w:rPr>
                <w:color w:val="424041"/>
                <w:spacing w:val="11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brief</w:t>
            </w:r>
            <w:r>
              <w:rPr>
                <w:color w:val="424041"/>
                <w:spacing w:val="11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details</w:t>
            </w:r>
            <w:r>
              <w:rPr>
                <w:color w:val="424041"/>
                <w:spacing w:val="11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of</w:t>
            </w:r>
            <w:r>
              <w:rPr>
                <w:color w:val="424041"/>
                <w:spacing w:val="11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study</w:t>
            </w:r>
            <w:r>
              <w:rPr>
                <w:color w:val="424041"/>
                <w:spacing w:val="11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design</w:t>
            </w:r>
            <w:r>
              <w:rPr>
                <w:color w:val="424041"/>
                <w:spacing w:val="11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including</w:t>
            </w:r>
            <w:r>
              <w:rPr>
                <w:color w:val="424041"/>
                <w:spacing w:val="11"/>
                <w:position w:val="2"/>
              </w:rPr>
              <w:t>:</w:t>
            </w:r>
          </w:p>
          <w:p w14:paraId="5A188FBE">
            <w:pPr>
              <w:pStyle w:val="8"/>
              <w:spacing w:before="103" w:line="251" w:lineRule="auto"/>
              <w:ind w:left="2182" w:right="495" w:hanging="232"/>
            </w:pPr>
            <w:r>
              <w:rPr>
                <w:color w:val="424041"/>
                <w:spacing w:val="3"/>
              </w:rPr>
              <w:t>a.</w:t>
            </w:r>
            <w:r>
              <w:rPr>
                <w:color w:val="424041"/>
                <w:spacing w:val="10"/>
              </w:rPr>
              <w:t xml:space="preserve">  </w:t>
            </w:r>
            <w:r>
              <w:rPr>
                <w:color w:val="424041"/>
                <w:spacing w:val="3"/>
              </w:rPr>
              <w:t>The groups being compared, including control groups. If no control group has</w:t>
            </w:r>
            <w:r>
              <w:rPr>
                <w:color w:val="424041"/>
              </w:rPr>
              <w:t xml:space="preserve"> </w:t>
            </w:r>
            <w:r>
              <w:rPr>
                <w:color w:val="424041"/>
                <w:spacing w:val="3"/>
              </w:rPr>
              <w:t>been used, the rationale should be state</w:t>
            </w:r>
            <w:r>
              <w:rPr>
                <w:color w:val="424041"/>
                <w:spacing w:val="2"/>
              </w:rPr>
              <w:t>d.</w:t>
            </w:r>
          </w:p>
          <w:p w14:paraId="7B4F4110">
            <w:pPr>
              <w:pStyle w:val="8"/>
              <w:spacing w:before="93" w:line="202" w:lineRule="exact"/>
              <w:ind w:left="1956"/>
            </w:pPr>
            <w:r>
              <w:rPr>
                <w:color w:val="424041"/>
                <w:spacing w:val="2"/>
                <w:position w:val="2"/>
              </w:rPr>
              <w:t>b.</w:t>
            </w:r>
            <w:r>
              <w:rPr>
                <w:color w:val="424041"/>
                <w:spacing w:val="7"/>
                <w:position w:val="2"/>
              </w:rPr>
              <w:t xml:space="preserve">  </w:t>
            </w:r>
            <w:r>
              <w:rPr>
                <w:color w:val="424041"/>
                <w:position w:val="2"/>
              </w:rPr>
              <w:t>The</w:t>
            </w:r>
            <w:r>
              <w:rPr>
                <w:color w:val="424041"/>
                <w:spacing w:val="2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experimental</w:t>
            </w:r>
            <w:r>
              <w:rPr>
                <w:color w:val="424041"/>
                <w:spacing w:val="2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unit</w:t>
            </w:r>
            <w:r>
              <w:rPr>
                <w:color w:val="424041"/>
                <w:spacing w:val="2"/>
                <w:position w:val="2"/>
              </w:rPr>
              <w:t xml:space="preserve"> (e.g. </w:t>
            </w:r>
            <w:r>
              <w:rPr>
                <w:color w:val="424041"/>
                <w:position w:val="2"/>
              </w:rPr>
              <w:t>a</w:t>
            </w:r>
            <w:r>
              <w:rPr>
                <w:color w:val="424041"/>
                <w:spacing w:val="2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single</w:t>
            </w:r>
            <w:r>
              <w:rPr>
                <w:color w:val="424041"/>
                <w:spacing w:val="2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animal</w:t>
            </w:r>
            <w:r>
              <w:rPr>
                <w:color w:val="424041"/>
                <w:spacing w:val="2"/>
                <w:position w:val="2"/>
              </w:rPr>
              <w:t xml:space="preserve">, </w:t>
            </w:r>
            <w:r>
              <w:rPr>
                <w:color w:val="424041"/>
                <w:position w:val="2"/>
              </w:rPr>
              <w:t>litter</w:t>
            </w:r>
            <w:r>
              <w:rPr>
                <w:color w:val="424041"/>
                <w:spacing w:val="2"/>
                <w:position w:val="2"/>
              </w:rPr>
              <w:t xml:space="preserve">, </w:t>
            </w:r>
            <w:r>
              <w:rPr>
                <w:color w:val="424041"/>
                <w:position w:val="2"/>
              </w:rPr>
              <w:t>or</w:t>
            </w:r>
            <w:r>
              <w:rPr>
                <w:color w:val="424041"/>
                <w:spacing w:val="2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cage</w:t>
            </w:r>
            <w:r>
              <w:rPr>
                <w:color w:val="424041"/>
                <w:spacing w:val="2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of</w:t>
            </w:r>
            <w:r>
              <w:rPr>
                <w:color w:val="424041"/>
                <w:spacing w:val="2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animals</w:t>
            </w:r>
            <w:r>
              <w:rPr>
                <w:color w:val="424041"/>
                <w:spacing w:val="2"/>
                <w:position w:val="2"/>
              </w:rPr>
              <w:t>).</w:t>
            </w:r>
          </w:p>
        </w:tc>
        <w:tc>
          <w:tcPr>
            <w:tcW w:w="1718" w:type="dxa"/>
            <w:tcBorders>
              <w:top w:val="single" w:color="752F67" w:sz="6" w:space="0"/>
              <w:left w:val="single" w:color="752F67" w:sz="6" w:space="0"/>
              <w:bottom w:val="single" w:color="752F67" w:sz="6" w:space="0"/>
            </w:tcBorders>
          </w:tcPr>
          <w:p w14:paraId="13F765F0">
            <w:pPr>
              <w:rPr>
                <w:rFonts w:hint="eastAsia" w:eastAsia="宋体"/>
                <w:lang w:eastAsia="zh-CN"/>
              </w:rPr>
            </w:pPr>
          </w:p>
          <w:p w14:paraId="6748F634">
            <w:pPr>
              <w:rPr>
                <w:rFonts w:hint="eastAsia"/>
              </w:rPr>
            </w:pPr>
            <w:r>
              <w:rPr>
                <w:rFonts w:hint="eastAsia" w:eastAsia="宋体"/>
                <w:lang w:eastAsia="zh-CN"/>
              </w:rPr>
              <w:t>A:</w:t>
            </w:r>
            <w:r>
              <w:rPr>
                <w:rFonts w:hint="eastAsia"/>
              </w:rPr>
              <w:t>Not Applicable</w:t>
            </w:r>
          </w:p>
          <w:p w14:paraId="50769105">
            <w:pPr>
              <w:rPr>
                <w:rFonts w:hint="eastAsia"/>
                <w:lang w:eastAsia="zh-CN"/>
              </w:rPr>
            </w:pPr>
          </w:p>
          <w:p w14:paraId="0CEF178B">
            <w:r>
              <w:rPr>
                <w:rFonts w:hint="eastAsia" w:eastAsia="宋体"/>
                <w:lang w:eastAsia="zh-CN"/>
              </w:rPr>
              <w:t>B:</w:t>
            </w:r>
            <w:r>
              <w:rPr>
                <w:rFonts w:hint="eastAsia"/>
              </w:rPr>
              <w:t>From</w:t>
            </w:r>
            <w:r>
              <w:t xml:space="preserve"> 1</w:t>
            </w:r>
            <w:r>
              <w:rPr>
                <w:rFonts w:hint="eastAsia" w:eastAsia="宋体"/>
                <w:lang w:val="en-US" w:eastAsia="zh-CN"/>
              </w:rPr>
              <w:t>04</w:t>
            </w:r>
            <w:r>
              <w:rPr>
                <w:rFonts w:hint="eastAsia"/>
              </w:rPr>
              <w:t xml:space="preserve"> to </w:t>
            </w:r>
            <w:r>
              <w:rPr>
                <w:rFonts w:eastAsia="宋体"/>
                <w:lang w:eastAsia="zh-CN"/>
              </w:rPr>
              <w:t>1</w:t>
            </w:r>
            <w:r>
              <w:rPr>
                <w:rFonts w:hint="eastAsia" w:eastAsia="宋体"/>
                <w:lang w:val="en-US" w:eastAsia="zh-CN"/>
              </w:rPr>
              <w:t>09</w:t>
            </w:r>
            <w:r>
              <w:rPr>
                <w:rFonts w:hint="eastAsia"/>
              </w:rPr>
              <w:t xml:space="preserve"> lines</w:t>
            </w:r>
          </w:p>
          <w:p w14:paraId="4B66F3AE">
            <w:pPr>
              <w:pStyle w:val="8"/>
              <w:rPr>
                <w:sz w:val="21"/>
              </w:rPr>
            </w:pPr>
          </w:p>
        </w:tc>
      </w:tr>
      <w:tr w14:paraId="099344B0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1460" w:type="dxa"/>
            <w:tcBorders>
              <w:top w:val="single" w:color="752F67" w:sz="6" w:space="0"/>
            </w:tcBorders>
          </w:tcPr>
          <w:p w14:paraId="434BD4FF">
            <w:pPr>
              <w:pStyle w:val="8"/>
              <w:spacing w:before="53" w:line="209" w:lineRule="exact"/>
              <w:ind w:left="118"/>
            </w:pPr>
            <w:r>
              <w:rPr>
                <w:b/>
                <w:bCs/>
                <w:color w:val="424041"/>
                <w:position w:val="2"/>
              </w:rPr>
              <w:t>Sample</w:t>
            </w:r>
            <w:r>
              <w:rPr>
                <w:b/>
                <w:bCs/>
                <w:color w:val="424041"/>
                <w:spacing w:val="7"/>
                <w:position w:val="2"/>
              </w:rPr>
              <w:t xml:space="preserve"> </w:t>
            </w:r>
            <w:r>
              <w:rPr>
                <w:b/>
                <w:bCs/>
                <w:color w:val="424041"/>
                <w:position w:val="2"/>
              </w:rPr>
              <w:t>size</w:t>
            </w:r>
          </w:p>
        </w:tc>
        <w:tc>
          <w:tcPr>
            <w:tcW w:w="276" w:type="dxa"/>
            <w:tcBorders>
              <w:top w:val="single" w:color="752F67" w:sz="6" w:space="0"/>
            </w:tcBorders>
          </w:tcPr>
          <w:p w14:paraId="4F370FAE">
            <w:pPr>
              <w:pStyle w:val="8"/>
              <w:spacing w:before="99" w:line="196" w:lineRule="auto"/>
              <w:ind w:left="131"/>
            </w:pPr>
            <w:r>
              <w:rPr>
                <w:color w:val="424041"/>
              </w:rPr>
              <w:t>2</w:t>
            </w:r>
          </w:p>
        </w:tc>
        <w:tc>
          <w:tcPr>
            <w:tcW w:w="7011" w:type="dxa"/>
            <w:tcBorders>
              <w:top w:val="single" w:color="752F67" w:sz="6" w:space="0"/>
              <w:right w:val="single" w:color="752F67" w:sz="6" w:space="0"/>
            </w:tcBorders>
          </w:tcPr>
          <w:p w14:paraId="0E616646">
            <w:pPr>
              <w:pStyle w:val="8"/>
              <w:spacing w:before="59" w:line="245" w:lineRule="auto"/>
              <w:ind w:left="97" w:right="269"/>
              <w:jc w:val="right"/>
            </w:pPr>
            <w:r>
              <w:rPr>
                <w:color w:val="424041"/>
                <w:spacing w:val="4"/>
              </w:rPr>
              <w:t>a.  Specify</w:t>
            </w:r>
            <w:r>
              <w:rPr>
                <w:color w:val="424041"/>
                <w:spacing w:val="-9"/>
              </w:rPr>
              <w:t xml:space="preserve"> </w:t>
            </w:r>
            <w:r>
              <w:rPr>
                <w:color w:val="424041"/>
                <w:spacing w:val="4"/>
              </w:rPr>
              <w:t>the exact nu</w:t>
            </w:r>
            <w:r>
              <w:rPr>
                <w:color w:val="424041"/>
                <w:spacing w:val="3"/>
              </w:rPr>
              <w:t>mber of experimental units allocated to each group, and the</w:t>
            </w:r>
            <w:r>
              <w:rPr>
                <w:color w:val="424041"/>
              </w:rPr>
              <w:t xml:space="preserve"> </w:t>
            </w:r>
            <w:r>
              <w:rPr>
                <w:color w:val="424041"/>
                <w:spacing w:val="4"/>
              </w:rPr>
              <w:t>total number in each exp</w:t>
            </w:r>
            <w:r>
              <w:rPr>
                <w:color w:val="424041"/>
                <w:spacing w:val="3"/>
              </w:rPr>
              <w:t>eriment.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3"/>
              </w:rPr>
              <w:t>Also indicate the total number of animals used.</w:t>
            </w:r>
          </w:p>
        </w:tc>
        <w:tc>
          <w:tcPr>
            <w:tcW w:w="1718" w:type="dxa"/>
            <w:tcBorders>
              <w:top w:val="single" w:color="752F67" w:sz="6" w:space="0"/>
              <w:left w:val="single" w:color="752F67" w:sz="6" w:space="0"/>
            </w:tcBorders>
          </w:tcPr>
          <w:p w14:paraId="499D39A9">
            <w:pPr>
              <w:rPr>
                <w:rFonts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A:</w:t>
            </w:r>
            <w:r>
              <w:rPr>
                <w:rFonts w:eastAsia="宋体"/>
                <w:lang w:eastAsia="zh-CN"/>
              </w:rPr>
              <w:t>From 1</w:t>
            </w:r>
            <w:r>
              <w:rPr>
                <w:rFonts w:hint="eastAsia" w:eastAsia="宋体"/>
                <w:lang w:val="en-US" w:eastAsia="zh-CN"/>
              </w:rPr>
              <w:t>04</w:t>
            </w:r>
            <w:r>
              <w:rPr>
                <w:rFonts w:eastAsia="宋体"/>
                <w:lang w:eastAsia="zh-CN"/>
              </w:rPr>
              <w:t xml:space="preserve"> to 1</w:t>
            </w:r>
            <w:r>
              <w:rPr>
                <w:rFonts w:hint="eastAsia" w:eastAsia="宋体"/>
                <w:lang w:val="en-US" w:eastAsia="zh-CN"/>
              </w:rPr>
              <w:t>09</w:t>
            </w:r>
            <w:r>
              <w:rPr>
                <w:rFonts w:eastAsia="宋体"/>
                <w:lang w:eastAsia="zh-CN"/>
              </w:rPr>
              <w:t xml:space="preserve"> lines.</w:t>
            </w:r>
          </w:p>
          <w:p w14:paraId="2FB9E502">
            <w:pPr>
              <w:pStyle w:val="8"/>
              <w:rPr>
                <w:sz w:val="21"/>
              </w:rPr>
            </w:pPr>
          </w:p>
        </w:tc>
      </w:tr>
      <w:tr w14:paraId="6E3D0FB5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460" w:type="dxa"/>
            <w:tcBorders>
              <w:bottom w:val="single" w:color="752F67" w:sz="6" w:space="0"/>
            </w:tcBorders>
          </w:tcPr>
          <w:p w14:paraId="71BEC7EF">
            <w:pPr>
              <w:pStyle w:val="8"/>
              <w:rPr>
                <w:sz w:val="21"/>
              </w:rPr>
            </w:pPr>
          </w:p>
        </w:tc>
        <w:tc>
          <w:tcPr>
            <w:tcW w:w="276" w:type="dxa"/>
            <w:tcBorders>
              <w:bottom w:val="single" w:color="752F67" w:sz="6" w:space="0"/>
            </w:tcBorders>
          </w:tcPr>
          <w:p w14:paraId="3F091E46">
            <w:pPr>
              <w:pStyle w:val="8"/>
              <w:rPr>
                <w:sz w:val="21"/>
              </w:rPr>
            </w:pPr>
          </w:p>
        </w:tc>
        <w:tc>
          <w:tcPr>
            <w:tcW w:w="7011" w:type="dxa"/>
            <w:tcBorders>
              <w:bottom w:val="single" w:color="752F67" w:sz="6" w:space="0"/>
              <w:right w:val="single" w:color="752F67" w:sz="6" w:space="0"/>
            </w:tcBorders>
          </w:tcPr>
          <w:p w14:paraId="5BDB4669">
            <w:pPr>
              <w:pStyle w:val="8"/>
              <w:spacing w:before="54" w:line="251" w:lineRule="auto"/>
              <w:ind w:left="324" w:right="374" w:hanging="221"/>
            </w:pPr>
            <w:r>
              <w:rPr>
                <w:color w:val="424041"/>
                <w:spacing w:val="11"/>
              </w:rPr>
              <w:t xml:space="preserve">b.  </w:t>
            </w:r>
            <w:r>
              <w:rPr>
                <w:color w:val="424041"/>
              </w:rPr>
              <w:t>Explain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how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the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sample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size</w:t>
            </w:r>
            <w:r>
              <w:rPr>
                <w:color w:val="424041"/>
                <w:spacing w:val="6"/>
              </w:rPr>
              <w:t xml:space="preserve"> </w:t>
            </w:r>
            <w:r>
              <w:rPr>
                <w:color w:val="424041"/>
              </w:rPr>
              <w:t>was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decided</w:t>
            </w:r>
            <w:r>
              <w:rPr>
                <w:color w:val="424041"/>
                <w:spacing w:val="11"/>
              </w:rPr>
              <w:t xml:space="preserve">. </w:t>
            </w:r>
            <w:r>
              <w:rPr>
                <w:color w:val="424041"/>
              </w:rPr>
              <w:t>Provide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details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of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any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i/>
                <w:iCs/>
                <w:color w:val="424041"/>
              </w:rPr>
              <w:t>a</w:t>
            </w:r>
            <w:r>
              <w:rPr>
                <w:i/>
                <w:iCs/>
                <w:color w:val="424041"/>
                <w:spacing w:val="-10"/>
              </w:rPr>
              <w:t xml:space="preserve"> </w:t>
            </w:r>
            <w:r>
              <w:rPr>
                <w:i/>
                <w:iCs/>
                <w:color w:val="424041"/>
              </w:rPr>
              <w:t>priori</w:t>
            </w:r>
            <w:r>
              <w:rPr>
                <w:i/>
                <w:iCs/>
                <w:color w:val="424041"/>
                <w:spacing w:val="-9"/>
              </w:rPr>
              <w:t xml:space="preserve"> </w:t>
            </w:r>
            <w:r>
              <w:rPr>
                <w:color w:val="424041"/>
              </w:rPr>
              <w:t>sample size</w:t>
            </w:r>
            <w:r>
              <w:rPr>
                <w:color w:val="424041"/>
                <w:spacing w:val="12"/>
              </w:rPr>
              <w:t xml:space="preserve"> </w:t>
            </w:r>
            <w:r>
              <w:rPr>
                <w:color w:val="424041"/>
              </w:rPr>
              <w:t>calculation</w:t>
            </w:r>
            <w:r>
              <w:rPr>
                <w:color w:val="424041"/>
                <w:spacing w:val="12"/>
              </w:rPr>
              <w:t xml:space="preserve">, </w:t>
            </w:r>
            <w:r>
              <w:rPr>
                <w:color w:val="424041"/>
              </w:rPr>
              <w:t>if</w:t>
            </w:r>
            <w:r>
              <w:rPr>
                <w:color w:val="424041"/>
                <w:spacing w:val="12"/>
              </w:rPr>
              <w:t xml:space="preserve"> </w:t>
            </w:r>
            <w:r>
              <w:rPr>
                <w:color w:val="424041"/>
              </w:rPr>
              <w:t>done</w:t>
            </w:r>
            <w:r>
              <w:rPr>
                <w:color w:val="424041"/>
                <w:spacing w:val="12"/>
              </w:rPr>
              <w:t>.</w:t>
            </w:r>
          </w:p>
        </w:tc>
        <w:tc>
          <w:tcPr>
            <w:tcW w:w="1718" w:type="dxa"/>
            <w:tcBorders>
              <w:left w:val="single" w:color="752F67" w:sz="6" w:space="0"/>
              <w:bottom w:val="single" w:color="752F67" w:sz="6" w:space="0"/>
            </w:tcBorders>
          </w:tcPr>
          <w:p w14:paraId="062901F7">
            <w:pPr>
              <w:pStyle w:val="8"/>
              <w:rPr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B:</w:t>
            </w:r>
            <w:r>
              <w:t xml:space="preserve"> </w:t>
            </w:r>
            <w:r>
              <w:rPr>
                <w:rFonts w:eastAsia="宋体"/>
                <w:sz w:val="21"/>
                <w:lang w:eastAsia="zh-CN"/>
              </w:rPr>
              <w:t>Adherence to the principles of animal welfare and assurance of the validity of experimental data.</w:t>
            </w:r>
          </w:p>
        </w:tc>
      </w:tr>
      <w:tr w14:paraId="08FE52F0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1" w:hRule="atLeast"/>
        </w:trPr>
        <w:tc>
          <w:tcPr>
            <w:tcW w:w="1460" w:type="dxa"/>
            <w:tcBorders>
              <w:top w:val="single" w:color="752F67" w:sz="6" w:space="0"/>
              <w:bottom w:val="single" w:color="752F67" w:sz="6" w:space="0"/>
            </w:tcBorders>
          </w:tcPr>
          <w:p w14:paraId="37908EB0">
            <w:pPr>
              <w:pStyle w:val="8"/>
              <w:spacing w:before="55" w:line="243" w:lineRule="auto"/>
              <w:ind w:left="121" w:right="247" w:firstLine="5"/>
            </w:pPr>
            <w:r>
              <w:rPr>
                <w:b/>
                <w:bCs/>
                <w:color w:val="424041"/>
                <w:spacing w:val="-1"/>
              </w:rPr>
              <w:t>Inclusion and</w:t>
            </w:r>
            <w:r>
              <w:rPr>
                <w:b/>
                <w:bCs/>
                <w:color w:val="424041"/>
                <w:spacing w:val="2"/>
              </w:rPr>
              <w:t xml:space="preserve"> </w:t>
            </w:r>
            <w:r>
              <w:rPr>
                <w:b/>
                <w:bCs/>
                <w:color w:val="424041"/>
                <w:spacing w:val="-1"/>
              </w:rPr>
              <w:t>exclusion</w:t>
            </w:r>
          </w:p>
          <w:p w14:paraId="3FBEBA33">
            <w:pPr>
              <w:pStyle w:val="8"/>
              <w:spacing w:line="201" w:lineRule="exact"/>
              <w:ind w:left="121"/>
            </w:pPr>
            <w:r>
              <w:rPr>
                <w:b/>
                <w:bCs/>
                <w:color w:val="424041"/>
                <w:spacing w:val="3"/>
              </w:rPr>
              <w:t>criteria</w:t>
            </w:r>
          </w:p>
        </w:tc>
        <w:tc>
          <w:tcPr>
            <w:tcW w:w="276" w:type="dxa"/>
            <w:tcBorders>
              <w:top w:val="single" w:color="752F67" w:sz="6" w:space="0"/>
              <w:bottom w:val="single" w:color="752F67" w:sz="6" w:space="0"/>
            </w:tcBorders>
          </w:tcPr>
          <w:p w14:paraId="12F9FC37">
            <w:pPr>
              <w:pStyle w:val="8"/>
              <w:spacing w:before="101" w:line="197" w:lineRule="auto"/>
              <w:ind w:left="130"/>
            </w:pPr>
            <w:r>
              <w:rPr>
                <w:color w:val="424041"/>
              </w:rPr>
              <w:t>3</w:t>
            </w:r>
          </w:p>
        </w:tc>
        <w:tc>
          <w:tcPr>
            <w:tcW w:w="7011" w:type="dxa"/>
            <w:tcBorders>
              <w:top w:val="single" w:color="752F67" w:sz="6" w:space="0"/>
              <w:bottom w:val="single" w:color="752F67" w:sz="6" w:space="0"/>
              <w:right w:val="single" w:color="752F67" w:sz="6" w:space="0"/>
            </w:tcBorders>
          </w:tcPr>
          <w:p w14:paraId="1B4D7A9D">
            <w:pPr>
              <w:pStyle w:val="8"/>
              <w:spacing w:before="61" w:line="242" w:lineRule="auto"/>
              <w:ind w:left="326" w:right="235" w:hanging="229"/>
            </w:pPr>
            <w:r>
              <w:rPr>
                <w:color w:val="424041"/>
                <w:spacing w:val="11"/>
              </w:rPr>
              <w:t xml:space="preserve">a.  </w:t>
            </w:r>
            <w:r>
              <w:rPr>
                <w:color w:val="424041"/>
              </w:rPr>
              <w:t>Describe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any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criteria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used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for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including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and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excluding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animals</w:t>
            </w:r>
            <w:r>
              <w:rPr>
                <w:color w:val="424041"/>
                <w:spacing w:val="11"/>
              </w:rPr>
              <w:t xml:space="preserve"> (</w:t>
            </w:r>
            <w:r>
              <w:rPr>
                <w:color w:val="424041"/>
              </w:rPr>
              <w:t>or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experimental</w:t>
            </w:r>
            <w:r>
              <w:rPr>
                <w:color w:val="424041"/>
                <w:spacing w:val="11"/>
              </w:rPr>
              <w:t xml:space="preserve">    </w:t>
            </w:r>
            <w:r>
              <w:rPr>
                <w:color w:val="424041"/>
                <w:spacing w:val="3"/>
              </w:rPr>
              <w:t>units) during the experiment, and data points during the analysis. Specify if</w:t>
            </w:r>
            <w:r>
              <w:rPr>
                <w:color w:val="424041"/>
              </w:rPr>
              <w:t xml:space="preserve"> </w:t>
            </w:r>
            <w:r>
              <w:rPr>
                <w:color w:val="424041"/>
                <w:spacing w:val="3"/>
              </w:rPr>
              <w:t>these</w:t>
            </w:r>
            <w:r>
              <w:rPr>
                <w:color w:val="424041"/>
              </w:rPr>
              <w:t xml:space="preserve"> </w:t>
            </w:r>
            <w:r>
              <w:rPr>
                <w:color w:val="424041"/>
                <w:spacing w:val="4"/>
              </w:rPr>
              <w:t>criteria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4"/>
              </w:rPr>
              <w:t>were establi</w:t>
            </w:r>
            <w:r>
              <w:rPr>
                <w:color w:val="424041"/>
                <w:spacing w:val="3"/>
              </w:rPr>
              <w:t xml:space="preserve">shed </w:t>
            </w:r>
            <w:r>
              <w:rPr>
                <w:i/>
                <w:iCs/>
                <w:color w:val="424041"/>
                <w:spacing w:val="3"/>
              </w:rPr>
              <w:t>a</w:t>
            </w:r>
            <w:r>
              <w:rPr>
                <w:i/>
                <w:iCs/>
                <w:color w:val="424041"/>
                <w:spacing w:val="-10"/>
              </w:rPr>
              <w:t xml:space="preserve"> </w:t>
            </w:r>
            <w:r>
              <w:rPr>
                <w:i/>
                <w:iCs/>
                <w:color w:val="424041"/>
                <w:spacing w:val="3"/>
              </w:rPr>
              <w:t xml:space="preserve">priori. </w:t>
            </w:r>
            <w:r>
              <w:rPr>
                <w:color w:val="424041"/>
                <w:spacing w:val="3"/>
              </w:rPr>
              <w:t>If no criteria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3"/>
              </w:rPr>
              <w:t>were set, state this explicitly.</w:t>
            </w:r>
          </w:p>
          <w:p w14:paraId="06658818">
            <w:pPr>
              <w:pStyle w:val="8"/>
              <w:spacing w:before="105" w:line="198" w:lineRule="exact"/>
              <w:ind w:left="103"/>
            </w:pPr>
            <w:r>
              <w:rPr>
                <w:color w:val="424041"/>
                <w:spacing w:val="13"/>
                <w:position w:val="2"/>
              </w:rPr>
              <w:t xml:space="preserve">b.  </w:t>
            </w:r>
            <w:r>
              <w:rPr>
                <w:color w:val="424041"/>
                <w:position w:val="2"/>
              </w:rPr>
              <w:t>For</w:t>
            </w:r>
            <w:r>
              <w:rPr>
                <w:color w:val="424041"/>
                <w:spacing w:val="1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each</w:t>
            </w:r>
            <w:r>
              <w:rPr>
                <w:color w:val="424041"/>
                <w:spacing w:val="1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experimental</w:t>
            </w:r>
            <w:r>
              <w:rPr>
                <w:color w:val="424041"/>
                <w:spacing w:val="1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group</w:t>
            </w:r>
            <w:r>
              <w:rPr>
                <w:color w:val="424041"/>
                <w:spacing w:val="13"/>
                <w:position w:val="2"/>
              </w:rPr>
              <w:t xml:space="preserve">, </w:t>
            </w:r>
            <w:r>
              <w:rPr>
                <w:color w:val="424041"/>
                <w:position w:val="2"/>
              </w:rPr>
              <w:t>report</w:t>
            </w:r>
            <w:r>
              <w:rPr>
                <w:color w:val="424041"/>
                <w:spacing w:val="1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any</w:t>
            </w:r>
            <w:r>
              <w:rPr>
                <w:color w:val="424041"/>
                <w:spacing w:val="1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animals</w:t>
            </w:r>
            <w:r>
              <w:rPr>
                <w:color w:val="424041"/>
                <w:spacing w:val="13"/>
                <w:position w:val="2"/>
              </w:rPr>
              <w:t xml:space="preserve">, </w:t>
            </w:r>
            <w:r>
              <w:rPr>
                <w:color w:val="424041"/>
                <w:position w:val="2"/>
              </w:rPr>
              <w:t>experimental</w:t>
            </w:r>
            <w:r>
              <w:rPr>
                <w:color w:val="424041"/>
                <w:spacing w:val="1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units</w:t>
            </w:r>
            <w:r>
              <w:rPr>
                <w:color w:val="424041"/>
                <w:spacing w:val="1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or</w:t>
            </w:r>
            <w:r>
              <w:rPr>
                <w:color w:val="424041"/>
                <w:spacing w:val="1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data</w:t>
            </w:r>
            <w:r>
              <w:rPr>
                <w:color w:val="424041"/>
                <w:spacing w:val="1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points</w:t>
            </w:r>
          </w:p>
          <w:p w14:paraId="0022B6E5">
            <w:pPr>
              <w:pStyle w:val="8"/>
              <w:spacing w:line="198" w:lineRule="exact"/>
              <w:ind w:left="329"/>
            </w:pPr>
            <w:r>
              <w:rPr>
                <w:color w:val="424041"/>
                <w:position w:val="2"/>
              </w:rPr>
              <w:t>not</w:t>
            </w:r>
            <w:r>
              <w:rPr>
                <w:color w:val="424041"/>
                <w:spacing w:val="1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included</w:t>
            </w:r>
            <w:r>
              <w:rPr>
                <w:color w:val="424041"/>
                <w:spacing w:val="1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in</w:t>
            </w:r>
            <w:r>
              <w:rPr>
                <w:color w:val="424041"/>
                <w:spacing w:val="1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the</w:t>
            </w:r>
            <w:r>
              <w:rPr>
                <w:color w:val="424041"/>
                <w:spacing w:val="1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analysis</w:t>
            </w:r>
            <w:r>
              <w:rPr>
                <w:color w:val="424041"/>
                <w:spacing w:val="1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and</w:t>
            </w:r>
            <w:r>
              <w:rPr>
                <w:color w:val="424041"/>
                <w:spacing w:val="1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explain</w:t>
            </w:r>
            <w:r>
              <w:rPr>
                <w:color w:val="424041"/>
                <w:spacing w:val="-6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why</w:t>
            </w:r>
            <w:r>
              <w:rPr>
                <w:color w:val="424041"/>
                <w:spacing w:val="13"/>
                <w:position w:val="2"/>
              </w:rPr>
              <w:t xml:space="preserve">. </w:t>
            </w:r>
            <w:r>
              <w:rPr>
                <w:color w:val="424041"/>
                <w:position w:val="2"/>
              </w:rPr>
              <w:t>If</w:t>
            </w:r>
            <w:r>
              <w:rPr>
                <w:color w:val="424041"/>
                <w:spacing w:val="-7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there</w:t>
            </w:r>
            <w:r>
              <w:rPr>
                <w:color w:val="424041"/>
                <w:spacing w:val="-7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were</w:t>
            </w:r>
            <w:r>
              <w:rPr>
                <w:color w:val="424041"/>
                <w:spacing w:val="1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no</w:t>
            </w:r>
            <w:r>
              <w:rPr>
                <w:color w:val="424041"/>
                <w:spacing w:val="1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exclusions</w:t>
            </w:r>
            <w:r>
              <w:rPr>
                <w:color w:val="424041"/>
                <w:spacing w:val="13"/>
                <w:position w:val="2"/>
              </w:rPr>
              <w:t xml:space="preserve">, </w:t>
            </w:r>
            <w:r>
              <w:rPr>
                <w:color w:val="424041"/>
                <w:position w:val="2"/>
              </w:rPr>
              <w:t>state</w:t>
            </w:r>
            <w:r>
              <w:rPr>
                <w:color w:val="424041"/>
                <w:spacing w:val="1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so</w:t>
            </w:r>
            <w:r>
              <w:rPr>
                <w:color w:val="424041"/>
                <w:spacing w:val="13"/>
                <w:position w:val="2"/>
              </w:rPr>
              <w:t>.</w:t>
            </w:r>
          </w:p>
          <w:p w14:paraId="4ECF2F2E">
            <w:pPr>
              <w:pStyle w:val="8"/>
              <w:spacing w:before="105" w:line="202" w:lineRule="exact"/>
              <w:ind w:left="100"/>
            </w:pPr>
            <w:r>
              <w:rPr>
                <w:color w:val="424041"/>
                <w:spacing w:val="11"/>
                <w:position w:val="2"/>
              </w:rPr>
              <w:t xml:space="preserve">c.  </w:t>
            </w:r>
            <w:r>
              <w:rPr>
                <w:color w:val="424041"/>
                <w:position w:val="2"/>
              </w:rPr>
              <w:t>For</w:t>
            </w:r>
            <w:r>
              <w:rPr>
                <w:color w:val="424041"/>
                <w:spacing w:val="11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each</w:t>
            </w:r>
            <w:r>
              <w:rPr>
                <w:color w:val="424041"/>
                <w:spacing w:val="11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analysis</w:t>
            </w:r>
            <w:r>
              <w:rPr>
                <w:color w:val="424041"/>
                <w:spacing w:val="11"/>
                <w:position w:val="2"/>
              </w:rPr>
              <w:t xml:space="preserve">, </w:t>
            </w:r>
            <w:r>
              <w:rPr>
                <w:color w:val="424041"/>
                <w:position w:val="2"/>
              </w:rPr>
              <w:t>report</w:t>
            </w:r>
            <w:r>
              <w:rPr>
                <w:color w:val="424041"/>
                <w:spacing w:val="11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the</w:t>
            </w:r>
            <w:r>
              <w:rPr>
                <w:color w:val="424041"/>
                <w:spacing w:val="11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exact</w:t>
            </w:r>
            <w:r>
              <w:rPr>
                <w:color w:val="424041"/>
                <w:spacing w:val="-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value</w:t>
            </w:r>
            <w:r>
              <w:rPr>
                <w:color w:val="424041"/>
                <w:spacing w:val="11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of</w:t>
            </w:r>
            <w:r>
              <w:rPr>
                <w:color w:val="424041"/>
                <w:spacing w:val="11"/>
                <w:position w:val="2"/>
              </w:rPr>
              <w:t xml:space="preserve"> </w:t>
            </w:r>
            <w:r>
              <w:rPr>
                <w:i/>
                <w:iCs/>
                <w:color w:val="424041"/>
                <w:position w:val="2"/>
              </w:rPr>
              <w:t>n</w:t>
            </w:r>
            <w:r>
              <w:rPr>
                <w:i/>
                <w:iCs/>
                <w:color w:val="424041"/>
                <w:spacing w:val="11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in</w:t>
            </w:r>
            <w:r>
              <w:rPr>
                <w:color w:val="424041"/>
                <w:spacing w:val="11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each</w:t>
            </w:r>
            <w:r>
              <w:rPr>
                <w:color w:val="424041"/>
                <w:spacing w:val="11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experimental</w:t>
            </w:r>
            <w:r>
              <w:rPr>
                <w:color w:val="424041"/>
                <w:spacing w:val="11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group</w:t>
            </w:r>
            <w:r>
              <w:rPr>
                <w:color w:val="424041"/>
                <w:spacing w:val="11"/>
                <w:position w:val="2"/>
              </w:rPr>
              <w:t>.</w:t>
            </w:r>
          </w:p>
        </w:tc>
        <w:tc>
          <w:tcPr>
            <w:tcW w:w="1718" w:type="dxa"/>
            <w:tcBorders>
              <w:top w:val="single" w:color="752F67" w:sz="6" w:space="0"/>
              <w:left w:val="single" w:color="752F67" w:sz="6" w:space="0"/>
              <w:bottom w:val="single" w:color="752F67" w:sz="6" w:space="0"/>
            </w:tcBorders>
          </w:tcPr>
          <w:p w14:paraId="63189FBA">
            <w:pPr>
              <w:pStyle w:val="8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 w:eastAsia="宋体"/>
                <w:sz w:val="21"/>
                <w:szCs w:val="21"/>
                <w:lang w:eastAsia="zh-CN"/>
              </w:rPr>
              <w:t>A:</w:t>
            </w:r>
            <w:r>
              <w:t xml:space="preserve"> </w:t>
            </w:r>
            <w:r>
              <w:rPr>
                <w:rFonts w:hint="eastAsia" w:eastAsia="宋体"/>
                <w:sz w:val="21"/>
                <w:szCs w:val="21"/>
                <w:lang w:eastAsia="zh-CN"/>
              </w:rPr>
              <w:t>To ensure the stability and accuracy of the experimental results, we conducted repeated data analysis.</w:t>
            </w:r>
          </w:p>
          <w:p w14:paraId="392D7D80">
            <w:pPr>
              <w:pStyle w:val="8"/>
              <w:rPr>
                <w:sz w:val="21"/>
                <w:szCs w:val="21"/>
              </w:rPr>
            </w:pPr>
            <w:r>
              <w:rPr>
                <w:rFonts w:hint="eastAsia" w:eastAsia="宋体"/>
                <w:sz w:val="21"/>
                <w:szCs w:val="21"/>
                <w:lang w:eastAsia="zh-CN"/>
              </w:rPr>
              <w:t>B</w:t>
            </w:r>
            <w:r>
              <w:rPr>
                <w:rFonts w:hint="eastAsia" w:eastAsia="宋体"/>
                <w:lang w:eastAsia="zh-CN"/>
              </w:rPr>
              <w:t>:</w:t>
            </w:r>
            <w:r>
              <w:rPr>
                <w:rFonts w:hint="eastAsia"/>
              </w:rPr>
              <w:t xml:space="preserve"> </w:t>
            </w:r>
            <w:r>
              <w:rPr>
                <w:sz w:val="21"/>
                <w:szCs w:val="21"/>
              </w:rPr>
              <w:t>The number and sex of mice in each group are randomly assigned and balanced.</w:t>
            </w:r>
          </w:p>
          <w:p w14:paraId="732FB9F8">
            <w:pPr>
              <w:pStyle w:val="8"/>
              <w:rPr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C:At Figure Legends</w:t>
            </w:r>
          </w:p>
        </w:tc>
      </w:tr>
      <w:tr w14:paraId="7D457EC9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1460" w:type="dxa"/>
            <w:tcBorders>
              <w:top w:val="single" w:color="752F67" w:sz="6" w:space="0"/>
            </w:tcBorders>
          </w:tcPr>
          <w:p w14:paraId="1FC06DC6">
            <w:pPr>
              <w:pStyle w:val="8"/>
              <w:spacing w:before="102" w:line="198" w:lineRule="auto"/>
              <w:ind w:left="126"/>
            </w:pPr>
            <w:r>
              <w:rPr>
                <w:b/>
                <w:bCs/>
                <w:color w:val="424041"/>
              </w:rPr>
              <w:t>Randomisation</w:t>
            </w:r>
          </w:p>
        </w:tc>
        <w:tc>
          <w:tcPr>
            <w:tcW w:w="276" w:type="dxa"/>
            <w:tcBorders>
              <w:top w:val="single" w:color="752F67" w:sz="6" w:space="0"/>
            </w:tcBorders>
          </w:tcPr>
          <w:p w14:paraId="343FFB54">
            <w:pPr>
              <w:pStyle w:val="8"/>
              <w:spacing w:before="107" w:line="192" w:lineRule="auto"/>
              <w:ind w:left="128"/>
            </w:pPr>
            <w:r>
              <w:rPr>
                <w:color w:val="424041"/>
                <w:spacing w:val="1"/>
              </w:rPr>
              <w:t>4</w:t>
            </w:r>
          </w:p>
        </w:tc>
        <w:tc>
          <w:tcPr>
            <w:tcW w:w="7011" w:type="dxa"/>
            <w:tcBorders>
              <w:top w:val="single" w:color="752F67" w:sz="6" w:space="0"/>
              <w:right w:val="single" w:color="752F67" w:sz="6" w:space="0"/>
            </w:tcBorders>
          </w:tcPr>
          <w:p w14:paraId="15999A6A">
            <w:pPr>
              <w:pStyle w:val="8"/>
              <w:spacing w:before="63" w:line="241" w:lineRule="auto"/>
              <w:ind w:left="323" w:right="341" w:hanging="226"/>
            </w:pPr>
            <w:r>
              <w:rPr>
                <w:color w:val="424041"/>
                <w:spacing w:val="4"/>
              </w:rPr>
              <w:t>a.  State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4"/>
              </w:rPr>
              <w:t>whether randomisation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4"/>
              </w:rPr>
              <w:t>was used to allocate experime</w:t>
            </w:r>
            <w:r>
              <w:rPr>
                <w:color w:val="424041"/>
                <w:spacing w:val="3"/>
              </w:rPr>
              <w:t>ntal units to control</w:t>
            </w:r>
            <w:r>
              <w:rPr>
                <w:color w:val="424041"/>
              </w:rPr>
              <w:t xml:space="preserve"> </w:t>
            </w:r>
            <w:r>
              <w:rPr>
                <w:color w:val="424041"/>
                <w:spacing w:val="4"/>
              </w:rPr>
              <w:t>and treatment groups. If done, pr</w:t>
            </w:r>
            <w:r>
              <w:rPr>
                <w:color w:val="424041"/>
                <w:spacing w:val="3"/>
              </w:rPr>
              <w:t>ovide the method used to generate the</w:t>
            </w:r>
          </w:p>
          <w:p w14:paraId="40C58044">
            <w:pPr>
              <w:pStyle w:val="8"/>
              <w:spacing w:line="198" w:lineRule="exact"/>
              <w:ind w:left="329"/>
            </w:pPr>
            <w:r>
              <w:rPr>
                <w:color w:val="424041"/>
                <w:spacing w:val="4"/>
                <w:position w:val="2"/>
              </w:rPr>
              <w:t>randomisation sequence.</w:t>
            </w:r>
          </w:p>
        </w:tc>
        <w:tc>
          <w:tcPr>
            <w:tcW w:w="1718" w:type="dxa"/>
            <w:tcBorders>
              <w:top w:val="single" w:color="752F67" w:sz="6" w:space="0"/>
              <w:left w:val="single" w:color="752F67" w:sz="6" w:space="0"/>
            </w:tcBorders>
          </w:tcPr>
          <w:p w14:paraId="73D68D89">
            <w:pPr>
              <w:rPr>
                <w:rFonts w:hint="eastAsia"/>
              </w:rPr>
            </w:pPr>
            <w:r>
              <w:rPr>
                <w:rFonts w:hint="eastAsia" w:eastAsia="宋体"/>
                <w:lang w:eastAsia="zh-CN"/>
              </w:rPr>
              <w:t>A:</w:t>
            </w:r>
            <w:r>
              <w:rPr>
                <w:rFonts w:hint="eastAsia"/>
              </w:rPr>
              <w:t>Not Applicable</w:t>
            </w:r>
          </w:p>
          <w:p w14:paraId="0900C300">
            <w:pPr>
              <w:pStyle w:val="8"/>
              <w:rPr>
                <w:sz w:val="21"/>
              </w:rPr>
            </w:pPr>
          </w:p>
        </w:tc>
      </w:tr>
      <w:tr w14:paraId="57E904FD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atLeast"/>
        </w:trPr>
        <w:tc>
          <w:tcPr>
            <w:tcW w:w="1460" w:type="dxa"/>
            <w:tcBorders>
              <w:bottom w:val="single" w:color="752F67" w:sz="6" w:space="0"/>
            </w:tcBorders>
          </w:tcPr>
          <w:p w14:paraId="6E1DD02A">
            <w:pPr>
              <w:pStyle w:val="8"/>
              <w:rPr>
                <w:sz w:val="21"/>
              </w:rPr>
            </w:pPr>
          </w:p>
        </w:tc>
        <w:tc>
          <w:tcPr>
            <w:tcW w:w="276" w:type="dxa"/>
            <w:tcBorders>
              <w:bottom w:val="single" w:color="752F67" w:sz="6" w:space="0"/>
            </w:tcBorders>
          </w:tcPr>
          <w:p w14:paraId="08C7D1DF">
            <w:pPr>
              <w:pStyle w:val="8"/>
              <w:rPr>
                <w:sz w:val="21"/>
              </w:rPr>
            </w:pPr>
          </w:p>
        </w:tc>
        <w:tc>
          <w:tcPr>
            <w:tcW w:w="7011" w:type="dxa"/>
            <w:tcBorders>
              <w:bottom w:val="single" w:color="752F67" w:sz="6" w:space="0"/>
              <w:right w:val="single" w:color="752F67" w:sz="6" w:space="0"/>
            </w:tcBorders>
          </w:tcPr>
          <w:p w14:paraId="74CB202A">
            <w:pPr>
              <w:pStyle w:val="8"/>
              <w:spacing w:before="58" w:line="242" w:lineRule="auto"/>
              <w:ind w:left="326" w:right="289" w:hanging="223"/>
            </w:pPr>
            <w:r>
              <w:rPr>
                <w:color w:val="424041"/>
                <w:spacing w:val="4"/>
              </w:rPr>
              <w:t>b.  Describe the strategy used to minimise poten</w:t>
            </w:r>
            <w:r>
              <w:rPr>
                <w:color w:val="424041"/>
                <w:spacing w:val="3"/>
              </w:rPr>
              <w:t>tial confounders such as the order</w:t>
            </w:r>
            <w:r>
              <w:rPr>
                <w:color w:val="424041"/>
              </w:rPr>
              <w:t xml:space="preserve"> </w:t>
            </w:r>
            <w:r>
              <w:rPr>
                <w:color w:val="424041"/>
                <w:spacing w:val="4"/>
              </w:rPr>
              <w:t>of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4"/>
              </w:rPr>
              <w:t>treatments and measurements, or animal/cage locati</w:t>
            </w:r>
            <w:r>
              <w:rPr>
                <w:color w:val="424041"/>
                <w:spacing w:val="3"/>
              </w:rPr>
              <w:t>on. If confounders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3"/>
              </w:rPr>
              <w:t>were</w:t>
            </w:r>
            <w:r>
              <w:rPr>
                <w:color w:val="424041"/>
              </w:rPr>
              <w:t xml:space="preserve">   </w:t>
            </w:r>
            <w:r>
              <w:rPr>
                <w:color w:val="424041"/>
                <w:spacing w:val="4"/>
              </w:rPr>
              <w:t>not controlled, state this explici</w:t>
            </w:r>
            <w:r>
              <w:rPr>
                <w:color w:val="424041"/>
                <w:spacing w:val="3"/>
              </w:rPr>
              <w:t>tly.</w:t>
            </w:r>
          </w:p>
        </w:tc>
        <w:tc>
          <w:tcPr>
            <w:tcW w:w="1718" w:type="dxa"/>
            <w:tcBorders>
              <w:left w:val="single" w:color="752F67" w:sz="6" w:space="0"/>
              <w:bottom w:val="single" w:color="752F67" w:sz="6" w:space="0"/>
            </w:tcBorders>
          </w:tcPr>
          <w:p w14:paraId="2F9DE864">
            <w:pPr>
              <w:pStyle w:val="8"/>
              <w:rPr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B:</w:t>
            </w:r>
            <w:r>
              <w:rPr>
                <w:rFonts w:hint="eastAsia"/>
                <w:sz w:val="21"/>
              </w:rPr>
              <w:t>Not Applicable</w:t>
            </w:r>
          </w:p>
        </w:tc>
      </w:tr>
      <w:tr w14:paraId="5856A63F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460" w:type="dxa"/>
            <w:tcBorders>
              <w:top w:val="single" w:color="752F67" w:sz="6" w:space="0"/>
              <w:bottom w:val="single" w:color="752F67" w:sz="6" w:space="0"/>
            </w:tcBorders>
          </w:tcPr>
          <w:p w14:paraId="217154C0">
            <w:pPr>
              <w:pStyle w:val="8"/>
              <w:spacing w:before="104" w:line="196" w:lineRule="auto"/>
              <w:ind w:left="126"/>
            </w:pPr>
            <w:r>
              <w:rPr>
                <w:b/>
                <w:bCs/>
                <w:color w:val="424041"/>
                <w:spacing w:val="-2"/>
              </w:rPr>
              <w:t>Blinding</w:t>
            </w:r>
          </w:p>
        </w:tc>
        <w:tc>
          <w:tcPr>
            <w:tcW w:w="276" w:type="dxa"/>
            <w:tcBorders>
              <w:top w:val="single" w:color="752F67" w:sz="6" w:space="0"/>
              <w:bottom w:val="single" w:color="752F67" w:sz="6" w:space="0"/>
            </w:tcBorders>
          </w:tcPr>
          <w:p w14:paraId="13CD0060">
            <w:pPr>
              <w:pStyle w:val="8"/>
              <w:spacing w:before="107" w:line="193" w:lineRule="auto"/>
              <w:ind w:left="132"/>
            </w:pPr>
            <w:r>
              <w:rPr>
                <w:color w:val="424041"/>
              </w:rPr>
              <w:t>5</w:t>
            </w:r>
          </w:p>
        </w:tc>
        <w:tc>
          <w:tcPr>
            <w:tcW w:w="7011" w:type="dxa"/>
            <w:tcBorders>
              <w:top w:val="single" w:color="752F67" w:sz="6" w:space="0"/>
              <w:bottom w:val="single" w:color="752F67" w:sz="6" w:space="0"/>
              <w:right w:val="single" w:color="752F67" w:sz="6" w:space="0"/>
            </w:tcBorders>
          </w:tcPr>
          <w:p w14:paraId="3A942650">
            <w:pPr>
              <w:pStyle w:val="8"/>
              <w:spacing w:before="64" w:line="242" w:lineRule="auto"/>
              <w:ind w:left="97" w:right="651" w:firstLine="7"/>
            </w:pPr>
            <w:r>
              <w:rPr>
                <w:color w:val="424041"/>
                <w:spacing w:val="4"/>
              </w:rPr>
              <w:t>Describe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4"/>
              </w:rPr>
              <w:t>who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4"/>
              </w:rPr>
              <w:t>was aware of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4"/>
              </w:rPr>
              <w:t>the group allocation at the different stages</w:t>
            </w:r>
            <w:r>
              <w:rPr>
                <w:color w:val="424041"/>
                <w:spacing w:val="3"/>
              </w:rPr>
              <w:t xml:space="preserve"> of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3"/>
              </w:rPr>
              <w:t>the</w:t>
            </w:r>
            <w:r>
              <w:rPr>
                <w:color w:val="424041"/>
              </w:rPr>
              <w:t xml:space="preserve">   </w:t>
            </w:r>
            <w:r>
              <w:rPr>
                <w:color w:val="424041"/>
                <w:spacing w:val="4"/>
              </w:rPr>
              <w:t>experiment (during the allocation, the conduct of</w:t>
            </w:r>
            <w:r>
              <w:rPr>
                <w:color w:val="424041"/>
                <w:spacing w:val="2"/>
              </w:rPr>
              <w:t xml:space="preserve"> </w:t>
            </w:r>
            <w:r>
              <w:rPr>
                <w:color w:val="424041"/>
                <w:spacing w:val="4"/>
              </w:rPr>
              <w:t>the experiment, the outcome</w:t>
            </w:r>
            <w:r>
              <w:rPr>
                <w:color w:val="424041"/>
              </w:rPr>
              <w:t xml:space="preserve"> assessment</w:t>
            </w:r>
            <w:r>
              <w:rPr>
                <w:color w:val="424041"/>
                <w:spacing w:val="10"/>
              </w:rPr>
              <w:t xml:space="preserve">, </w:t>
            </w:r>
            <w:r>
              <w:rPr>
                <w:color w:val="424041"/>
              </w:rPr>
              <w:t>and</w:t>
            </w:r>
            <w:r>
              <w:rPr>
                <w:color w:val="424041"/>
                <w:spacing w:val="10"/>
              </w:rPr>
              <w:t xml:space="preserve"> </w:t>
            </w:r>
            <w:r>
              <w:rPr>
                <w:color w:val="424041"/>
              </w:rPr>
              <w:t>the</w:t>
            </w:r>
            <w:r>
              <w:rPr>
                <w:color w:val="424041"/>
                <w:spacing w:val="10"/>
              </w:rPr>
              <w:t xml:space="preserve"> </w:t>
            </w:r>
            <w:r>
              <w:rPr>
                <w:color w:val="424041"/>
              </w:rPr>
              <w:t>data</w:t>
            </w:r>
            <w:r>
              <w:rPr>
                <w:color w:val="424041"/>
                <w:spacing w:val="10"/>
              </w:rPr>
              <w:t xml:space="preserve"> </w:t>
            </w:r>
            <w:r>
              <w:rPr>
                <w:color w:val="424041"/>
              </w:rPr>
              <w:t>analysis</w:t>
            </w:r>
            <w:r>
              <w:rPr>
                <w:color w:val="424041"/>
                <w:spacing w:val="10"/>
              </w:rPr>
              <w:t>).</w:t>
            </w:r>
          </w:p>
        </w:tc>
        <w:tc>
          <w:tcPr>
            <w:tcW w:w="1718" w:type="dxa"/>
            <w:tcBorders>
              <w:top w:val="single" w:color="752F67" w:sz="6" w:space="0"/>
              <w:left w:val="single" w:color="752F67" w:sz="6" w:space="0"/>
              <w:bottom w:val="single" w:color="752F67" w:sz="6" w:space="0"/>
            </w:tcBorders>
          </w:tcPr>
          <w:p w14:paraId="608E90D2">
            <w:pPr>
              <w:pStyle w:val="8"/>
              <w:rPr>
                <w:sz w:val="21"/>
              </w:rPr>
            </w:pPr>
            <w:r>
              <w:rPr>
                <w:sz w:val="21"/>
              </w:rPr>
              <w:t>This is described in the Materials and Methods and  Results</w:t>
            </w:r>
          </w:p>
        </w:tc>
      </w:tr>
      <w:tr w14:paraId="16E46002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1460" w:type="dxa"/>
            <w:tcBorders>
              <w:top w:val="single" w:color="752F67" w:sz="6" w:space="0"/>
            </w:tcBorders>
          </w:tcPr>
          <w:p w14:paraId="0F34B68D">
            <w:pPr>
              <w:pStyle w:val="8"/>
              <w:spacing w:before="101" w:line="202" w:lineRule="auto"/>
              <w:ind w:left="122"/>
            </w:pPr>
            <w:r>
              <w:rPr>
                <w:b/>
                <w:bCs/>
                <w:color w:val="424041"/>
                <w:spacing w:val="2"/>
              </w:rPr>
              <w:t>Outcome</w:t>
            </w:r>
          </w:p>
          <w:p w14:paraId="744BF5C5">
            <w:pPr>
              <w:pStyle w:val="8"/>
              <w:spacing w:before="63" w:line="160" w:lineRule="auto"/>
              <w:ind w:left="124"/>
            </w:pPr>
            <w:r>
              <w:rPr>
                <w:b/>
                <w:bCs/>
                <w:color w:val="424041"/>
              </w:rPr>
              <w:t>measures</w:t>
            </w:r>
          </w:p>
        </w:tc>
        <w:tc>
          <w:tcPr>
            <w:tcW w:w="276" w:type="dxa"/>
            <w:tcBorders>
              <w:top w:val="single" w:color="752F67" w:sz="6" w:space="0"/>
            </w:tcBorders>
          </w:tcPr>
          <w:p w14:paraId="21206966">
            <w:pPr>
              <w:pStyle w:val="8"/>
              <w:spacing w:before="105" w:line="197" w:lineRule="auto"/>
              <w:ind w:left="131"/>
            </w:pPr>
            <w:r>
              <w:rPr>
                <w:color w:val="424041"/>
              </w:rPr>
              <w:t>6</w:t>
            </w:r>
          </w:p>
        </w:tc>
        <w:tc>
          <w:tcPr>
            <w:tcW w:w="7011" w:type="dxa"/>
            <w:tcBorders>
              <w:top w:val="single" w:color="752F67" w:sz="6" w:space="0"/>
              <w:right w:val="single" w:color="752F67" w:sz="6" w:space="0"/>
            </w:tcBorders>
          </w:tcPr>
          <w:p w14:paraId="73783802">
            <w:pPr>
              <w:pStyle w:val="8"/>
              <w:spacing w:before="64" w:line="244" w:lineRule="auto"/>
              <w:ind w:left="326" w:right="172" w:hanging="229"/>
            </w:pPr>
            <w:r>
              <w:rPr>
                <w:color w:val="424041"/>
                <w:spacing w:val="7"/>
              </w:rPr>
              <w:t xml:space="preserve">a.  </w:t>
            </w:r>
            <w:r>
              <w:rPr>
                <w:color w:val="424041"/>
              </w:rPr>
              <w:t>Clearly</w:t>
            </w:r>
            <w:r>
              <w:rPr>
                <w:color w:val="424041"/>
                <w:spacing w:val="7"/>
              </w:rPr>
              <w:t xml:space="preserve"> </w:t>
            </w:r>
            <w:r>
              <w:rPr>
                <w:color w:val="424041"/>
              </w:rPr>
              <w:t>define</w:t>
            </w:r>
            <w:r>
              <w:rPr>
                <w:color w:val="424041"/>
                <w:spacing w:val="7"/>
              </w:rPr>
              <w:t xml:space="preserve"> </w:t>
            </w:r>
            <w:r>
              <w:rPr>
                <w:color w:val="424041"/>
              </w:rPr>
              <w:t>all</w:t>
            </w:r>
            <w:r>
              <w:rPr>
                <w:color w:val="424041"/>
                <w:spacing w:val="7"/>
              </w:rPr>
              <w:t xml:space="preserve"> </w:t>
            </w:r>
            <w:r>
              <w:rPr>
                <w:color w:val="424041"/>
              </w:rPr>
              <w:t>outcome</w:t>
            </w:r>
            <w:r>
              <w:rPr>
                <w:color w:val="424041"/>
                <w:spacing w:val="7"/>
              </w:rPr>
              <w:t xml:space="preserve"> </w:t>
            </w:r>
            <w:r>
              <w:rPr>
                <w:color w:val="424041"/>
              </w:rPr>
              <w:t>measures</w:t>
            </w:r>
            <w:r>
              <w:rPr>
                <w:color w:val="424041"/>
                <w:spacing w:val="7"/>
              </w:rPr>
              <w:t xml:space="preserve"> </w:t>
            </w:r>
            <w:r>
              <w:rPr>
                <w:color w:val="424041"/>
              </w:rPr>
              <w:t>assessed</w:t>
            </w:r>
            <w:r>
              <w:rPr>
                <w:color w:val="424041"/>
                <w:spacing w:val="7"/>
              </w:rPr>
              <w:t xml:space="preserve"> (e.g. </w:t>
            </w:r>
            <w:r>
              <w:rPr>
                <w:color w:val="424041"/>
              </w:rPr>
              <w:t>cell</w:t>
            </w:r>
            <w:r>
              <w:rPr>
                <w:color w:val="424041"/>
                <w:spacing w:val="7"/>
              </w:rPr>
              <w:t xml:space="preserve"> </w:t>
            </w:r>
            <w:r>
              <w:rPr>
                <w:color w:val="424041"/>
              </w:rPr>
              <w:t>death</w:t>
            </w:r>
            <w:r>
              <w:rPr>
                <w:color w:val="424041"/>
                <w:spacing w:val="7"/>
              </w:rPr>
              <w:t xml:space="preserve">, </w:t>
            </w:r>
            <w:r>
              <w:rPr>
                <w:color w:val="424041"/>
              </w:rPr>
              <w:t>molecular</w:t>
            </w:r>
            <w:r>
              <w:rPr>
                <w:color w:val="424041"/>
                <w:spacing w:val="7"/>
              </w:rPr>
              <w:t xml:space="preserve"> </w:t>
            </w:r>
            <w:r>
              <w:rPr>
                <w:color w:val="424041"/>
              </w:rPr>
              <w:t>markers</w:t>
            </w:r>
            <w:r>
              <w:rPr>
                <w:color w:val="424041"/>
                <w:spacing w:val="7"/>
              </w:rPr>
              <w:t>,</w:t>
            </w:r>
            <w:r>
              <w:rPr>
                <w:color w:val="424041"/>
                <w:spacing w:val="14"/>
                <w:w w:val="101"/>
              </w:rPr>
              <w:t xml:space="preserve"> </w:t>
            </w:r>
            <w:r>
              <w:rPr>
                <w:color w:val="424041"/>
                <w:spacing w:val="2"/>
              </w:rPr>
              <w:t>or behavioural changes).</w:t>
            </w:r>
          </w:p>
        </w:tc>
        <w:tc>
          <w:tcPr>
            <w:tcW w:w="1718" w:type="dxa"/>
            <w:tcBorders>
              <w:top w:val="single" w:color="752F67" w:sz="6" w:space="0"/>
              <w:left w:val="single" w:color="752F67" w:sz="6" w:space="0"/>
            </w:tcBorders>
          </w:tcPr>
          <w:p w14:paraId="66098947">
            <w:pPr>
              <w:pStyle w:val="8"/>
              <w:rPr>
                <w:sz w:val="21"/>
              </w:rPr>
            </w:pPr>
            <w:r>
              <w:rPr>
                <w:sz w:val="21"/>
              </w:rPr>
              <w:t>This is described in the Methods and  Results</w:t>
            </w:r>
          </w:p>
        </w:tc>
      </w:tr>
      <w:tr w14:paraId="784F104E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460" w:type="dxa"/>
            <w:tcBorders>
              <w:bottom w:val="single" w:color="752F67" w:sz="6" w:space="0"/>
            </w:tcBorders>
          </w:tcPr>
          <w:p w14:paraId="5243DFD4">
            <w:pPr>
              <w:pStyle w:val="8"/>
              <w:rPr>
                <w:sz w:val="21"/>
              </w:rPr>
            </w:pPr>
          </w:p>
        </w:tc>
        <w:tc>
          <w:tcPr>
            <w:tcW w:w="276" w:type="dxa"/>
            <w:tcBorders>
              <w:bottom w:val="single" w:color="752F67" w:sz="6" w:space="0"/>
            </w:tcBorders>
          </w:tcPr>
          <w:p w14:paraId="10EE9D36">
            <w:pPr>
              <w:pStyle w:val="8"/>
              <w:rPr>
                <w:sz w:val="21"/>
              </w:rPr>
            </w:pPr>
          </w:p>
        </w:tc>
        <w:tc>
          <w:tcPr>
            <w:tcW w:w="7011" w:type="dxa"/>
            <w:tcBorders>
              <w:bottom w:val="single" w:color="752F67" w:sz="6" w:space="0"/>
              <w:right w:val="single" w:color="752F67" w:sz="6" w:space="0"/>
            </w:tcBorders>
          </w:tcPr>
          <w:p w14:paraId="2D11E840">
            <w:pPr>
              <w:pStyle w:val="8"/>
              <w:spacing w:before="60" w:line="245" w:lineRule="auto"/>
              <w:ind w:left="326" w:right="507" w:hanging="223"/>
            </w:pPr>
            <w:r>
              <w:rPr>
                <w:color w:val="424041"/>
                <w:spacing w:val="13"/>
              </w:rPr>
              <w:t xml:space="preserve">b.  </w:t>
            </w:r>
            <w:r>
              <w:rPr>
                <w:color w:val="424041"/>
              </w:rPr>
              <w:t>For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hypothesis</w:t>
            </w:r>
            <w:r>
              <w:rPr>
                <w:color w:val="424041"/>
                <w:spacing w:val="13"/>
              </w:rPr>
              <w:t>-</w:t>
            </w:r>
            <w:r>
              <w:rPr>
                <w:color w:val="424041"/>
              </w:rPr>
              <w:t>testing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studies</w:t>
            </w:r>
            <w:r>
              <w:rPr>
                <w:color w:val="424041"/>
                <w:spacing w:val="13"/>
              </w:rPr>
              <w:t xml:space="preserve">, </w:t>
            </w:r>
            <w:r>
              <w:rPr>
                <w:color w:val="424041"/>
              </w:rPr>
              <w:t>specify</w:t>
            </w:r>
            <w:r>
              <w:rPr>
                <w:color w:val="424041"/>
                <w:spacing w:val="-1"/>
              </w:rPr>
              <w:t xml:space="preserve"> </w:t>
            </w:r>
            <w:r>
              <w:rPr>
                <w:color w:val="424041"/>
              </w:rPr>
              <w:t>the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primary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outcome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measure</w:t>
            </w:r>
            <w:r>
              <w:rPr>
                <w:color w:val="424041"/>
                <w:spacing w:val="13"/>
              </w:rPr>
              <w:t xml:space="preserve">, i.e. </w:t>
            </w:r>
            <w:r>
              <w:rPr>
                <w:color w:val="424041"/>
              </w:rPr>
              <w:t xml:space="preserve">the </w:t>
            </w:r>
            <w:r>
              <w:rPr>
                <w:color w:val="424041"/>
                <w:spacing w:val="4"/>
              </w:rPr>
              <w:t>outcome measure that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4"/>
              </w:rPr>
              <w:t>wa</w:t>
            </w:r>
            <w:r>
              <w:rPr>
                <w:color w:val="424041"/>
                <w:spacing w:val="3"/>
              </w:rPr>
              <w:t>s used to determine the sample size.</w:t>
            </w:r>
          </w:p>
        </w:tc>
        <w:tc>
          <w:tcPr>
            <w:tcW w:w="1718" w:type="dxa"/>
            <w:tcBorders>
              <w:left w:val="single" w:color="752F67" w:sz="6" w:space="0"/>
              <w:bottom w:val="single" w:color="752F67" w:sz="6" w:space="0"/>
            </w:tcBorders>
          </w:tcPr>
          <w:p w14:paraId="2307AB9B">
            <w:pPr>
              <w:pStyle w:val="8"/>
              <w:rPr>
                <w:sz w:val="21"/>
              </w:rPr>
            </w:pPr>
            <w:r>
              <w:rPr>
                <w:sz w:val="21"/>
              </w:rPr>
              <w:t>This is described in the Methods and  Results</w:t>
            </w:r>
          </w:p>
        </w:tc>
      </w:tr>
      <w:tr w14:paraId="15CBCD82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460" w:type="dxa"/>
            <w:tcBorders>
              <w:top w:val="single" w:color="752F67" w:sz="6" w:space="0"/>
            </w:tcBorders>
          </w:tcPr>
          <w:p w14:paraId="0C31669E">
            <w:pPr>
              <w:pStyle w:val="8"/>
              <w:spacing w:before="103" w:line="199" w:lineRule="auto"/>
              <w:ind w:left="118"/>
            </w:pPr>
            <w:r>
              <w:rPr>
                <w:b/>
                <w:bCs/>
                <w:color w:val="424041"/>
                <w:spacing w:val="2"/>
              </w:rPr>
              <w:t>Statistical</w:t>
            </w:r>
          </w:p>
        </w:tc>
        <w:tc>
          <w:tcPr>
            <w:tcW w:w="276" w:type="dxa"/>
            <w:tcBorders>
              <w:top w:val="single" w:color="752F67" w:sz="6" w:space="0"/>
            </w:tcBorders>
          </w:tcPr>
          <w:p w14:paraId="5E3A6CA0">
            <w:pPr>
              <w:pStyle w:val="8"/>
              <w:spacing w:before="111" w:line="190" w:lineRule="auto"/>
              <w:ind w:left="128"/>
            </w:pPr>
            <w:r>
              <w:rPr>
                <w:color w:val="424041"/>
              </w:rPr>
              <w:t>7</w:t>
            </w:r>
          </w:p>
        </w:tc>
        <w:tc>
          <w:tcPr>
            <w:tcW w:w="7011" w:type="dxa"/>
            <w:tcBorders>
              <w:top w:val="single" w:color="752F67" w:sz="6" w:space="0"/>
              <w:right w:val="single" w:color="752F67" w:sz="6" w:space="0"/>
            </w:tcBorders>
          </w:tcPr>
          <w:p w14:paraId="02661CEE">
            <w:pPr>
              <w:pStyle w:val="8"/>
              <w:spacing w:before="67" w:line="198" w:lineRule="exact"/>
              <w:ind w:left="97"/>
            </w:pPr>
            <w:r>
              <w:rPr>
                <w:color w:val="424041"/>
                <w:spacing w:val="3"/>
                <w:position w:val="2"/>
              </w:rPr>
              <w:t>a.  Provide details of</w:t>
            </w:r>
            <w:r>
              <w:rPr>
                <w:color w:val="424041"/>
                <w:spacing w:val="10"/>
                <w:position w:val="2"/>
              </w:rPr>
              <w:t xml:space="preserve"> </w:t>
            </w:r>
            <w:r>
              <w:rPr>
                <w:color w:val="424041"/>
                <w:spacing w:val="3"/>
                <w:position w:val="2"/>
              </w:rPr>
              <w:t>the statistical methods used for each analysis, including</w:t>
            </w:r>
          </w:p>
        </w:tc>
        <w:tc>
          <w:tcPr>
            <w:tcW w:w="1718" w:type="dxa"/>
            <w:tcBorders>
              <w:top w:val="single" w:color="752F67" w:sz="6" w:space="0"/>
              <w:left w:val="single" w:color="752F67" w:sz="6" w:space="0"/>
            </w:tcBorders>
          </w:tcPr>
          <w:p w14:paraId="22709208">
            <w:pPr>
              <w:rPr>
                <w:rFonts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A:</w:t>
            </w:r>
            <w:r>
              <w:rPr>
                <w:rFonts w:hint="eastAsia"/>
              </w:rPr>
              <w:t xml:space="preserve">From </w:t>
            </w:r>
            <w:r>
              <w:rPr>
                <w:rFonts w:hint="eastAsia" w:eastAsia="宋体"/>
                <w:lang w:val="en-US" w:eastAsia="zh-CN"/>
              </w:rPr>
              <w:t>276</w:t>
            </w:r>
            <w:r>
              <w:rPr>
                <w:rFonts w:hint="eastAsia"/>
              </w:rPr>
              <w:t xml:space="preserve"> to </w:t>
            </w:r>
            <w:r>
              <w:rPr>
                <w:rFonts w:hint="eastAsia" w:eastAsia="宋体"/>
                <w:lang w:val="en-US" w:eastAsia="zh-CN"/>
              </w:rPr>
              <w:t>282</w:t>
            </w:r>
            <w:r>
              <w:rPr>
                <w:rFonts w:hint="eastAsia"/>
              </w:rPr>
              <w:t xml:space="preserve"> lines</w:t>
            </w:r>
          </w:p>
          <w:p w14:paraId="539EFFE5">
            <w:pPr>
              <w:pStyle w:val="8"/>
              <w:rPr>
                <w:sz w:val="21"/>
              </w:rPr>
            </w:pPr>
          </w:p>
        </w:tc>
      </w:tr>
      <w:tr w14:paraId="4CFBBE11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</w:trPr>
        <w:tc>
          <w:tcPr>
            <w:tcW w:w="1460" w:type="dxa"/>
          </w:tcPr>
          <w:p w14:paraId="4697BB7C">
            <w:pPr>
              <w:pStyle w:val="8"/>
              <w:spacing w:line="204" w:lineRule="exact"/>
              <w:ind w:left="124"/>
            </w:pPr>
            <w:r>
              <w:rPr>
                <w:b/>
                <w:bCs/>
                <w:color w:val="424041"/>
                <w:spacing w:val="1"/>
              </w:rPr>
              <w:t>methods</w:t>
            </w:r>
          </w:p>
        </w:tc>
        <w:tc>
          <w:tcPr>
            <w:tcW w:w="276" w:type="dxa"/>
          </w:tcPr>
          <w:p w14:paraId="460053EC">
            <w:pPr>
              <w:pStyle w:val="8"/>
              <w:spacing w:line="204" w:lineRule="exact"/>
            </w:pPr>
          </w:p>
        </w:tc>
        <w:tc>
          <w:tcPr>
            <w:tcW w:w="7011" w:type="dxa"/>
            <w:tcBorders>
              <w:right w:val="single" w:color="752F67" w:sz="6" w:space="0"/>
            </w:tcBorders>
          </w:tcPr>
          <w:p w14:paraId="15A05057">
            <w:pPr>
              <w:pStyle w:val="8"/>
              <w:spacing w:line="204" w:lineRule="exact"/>
              <w:ind w:left="325"/>
            </w:pPr>
            <w:r>
              <w:rPr>
                <w:color w:val="424041"/>
                <w:spacing w:val="4"/>
              </w:rPr>
              <w:t>software used.</w:t>
            </w:r>
          </w:p>
        </w:tc>
        <w:tc>
          <w:tcPr>
            <w:tcW w:w="1718" w:type="dxa"/>
            <w:tcBorders>
              <w:left w:val="single" w:color="752F67" w:sz="6" w:space="0"/>
            </w:tcBorders>
          </w:tcPr>
          <w:p w14:paraId="4236D7A5">
            <w:pPr>
              <w:pStyle w:val="8"/>
              <w:spacing w:line="204" w:lineRule="exact"/>
            </w:pPr>
          </w:p>
        </w:tc>
      </w:tr>
      <w:tr w14:paraId="2A6B5EF8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460" w:type="dxa"/>
            <w:tcBorders>
              <w:bottom w:val="single" w:color="752F67" w:sz="6" w:space="0"/>
            </w:tcBorders>
          </w:tcPr>
          <w:p w14:paraId="70B765F1">
            <w:pPr>
              <w:pStyle w:val="8"/>
              <w:rPr>
                <w:sz w:val="21"/>
              </w:rPr>
            </w:pPr>
          </w:p>
        </w:tc>
        <w:tc>
          <w:tcPr>
            <w:tcW w:w="276" w:type="dxa"/>
            <w:tcBorders>
              <w:bottom w:val="single" w:color="752F67" w:sz="6" w:space="0"/>
            </w:tcBorders>
          </w:tcPr>
          <w:p w14:paraId="46CED19A">
            <w:pPr>
              <w:pStyle w:val="8"/>
              <w:rPr>
                <w:sz w:val="21"/>
              </w:rPr>
            </w:pPr>
          </w:p>
        </w:tc>
        <w:tc>
          <w:tcPr>
            <w:tcW w:w="7011" w:type="dxa"/>
            <w:tcBorders>
              <w:bottom w:val="single" w:color="752F67" w:sz="6" w:space="0"/>
              <w:right w:val="single" w:color="752F67" w:sz="6" w:space="0"/>
            </w:tcBorders>
          </w:tcPr>
          <w:p w14:paraId="074BCEF3">
            <w:pPr>
              <w:pStyle w:val="8"/>
              <w:spacing w:before="79" w:line="245" w:lineRule="auto"/>
              <w:ind w:left="321" w:right="280" w:hanging="218"/>
            </w:pPr>
            <w:r>
              <w:rPr>
                <w:color w:val="424041"/>
                <w:spacing w:val="4"/>
              </w:rPr>
              <w:t>b.  Describe any methods used to assess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4"/>
              </w:rPr>
              <w:t xml:space="preserve">whether </w:t>
            </w:r>
            <w:r>
              <w:rPr>
                <w:color w:val="424041"/>
                <w:spacing w:val="3"/>
              </w:rPr>
              <w:t>the data met the assumptions of</w:t>
            </w:r>
            <w:r>
              <w:rPr>
                <w:color w:val="424041"/>
              </w:rPr>
              <w:t xml:space="preserve"> </w:t>
            </w:r>
            <w:r>
              <w:rPr>
                <w:color w:val="424041"/>
                <w:spacing w:val="4"/>
              </w:rPr>
              <w:t>the statistical approach, and</w:t>
            </w:r>
            <w:r>
              <w:rPr>
                <w:color w:val="424041"/>
                <w:spacing w:val="-8"/>
              </w:rPr>
              <w:t xml:space="preserve"> </w:t>
            </w:r>
            <w:r>
              <w:rPr>
                <w:color w:val="424041"/>
                <w:spacing w:val="4"/>
              </w:rPr>
              <w:t>what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4"/>
              </w:rPr>
              <w:t>was done if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4"/>
              </w:rPr>
              <w:t>the assumptions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4"/>
              </w:rPr>
              <w:t>were not met.</w:t>
            </w:r>
          </w:p>
        </w:tc>
        <w:tc>
          <w:tcPr>
            <w:tcW w:w="1718" w:type="dxa"/>
            <w:tcBorders>
              <w:left w:val="single" w:color="752F67" w:sz="6" w:space="0"/>
              <w:bottom w:val="single" w:color="752F67" w:sz="6" w:space="0"/>
            </w:tcBorders>
          </w:tcPr>
          <w:p w14:paraId="60075AFF">
            <w:pPr>
              <w:rPr>
                <w:rFonts w:eastAsia="宋体"/>
                <w:lang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>B:</w:t>
            </w:r>
            <w:r>
              <w:rPr>
                <w:rFonts w:hint="eastAsia"/>
              </w:rPr>
              <w:t xml:space="preserve">From </w:t>
            </w:r>
            <w:r>
              <w:rPr>
                <w:rFonts w:hint="eastAsia" w:eastAsia="宋体"/>
                <w:lang w:val="en-US" w:eastAsia="zh-CN"/>
              </w:rPr>
              <w:t>276</w:t>
            </w:r>
            <w:r>
              <w:rPr>
                <w:rFonts w:hint="eastAsia"/>
              </w:rPr>
              <w:t xml:space="preserve"> to </w:t>
            </w:r>
            <w:r>
              <w:rPr>
                <w:rFonts w:hint="eastAsia" w:eastAsia="宋体"/>
                <w:lang w:val="en-US" w:eastAsia="zh-CN"/>
              </w:rPr>
              <w:t>282</w:t>
            </w:r>
            <w:r>
              <w:rPr>
                <w:rFonts w:hint="eastAsia"/>
              </w:rPr>
              <w:t xml:space="preserve"> lines</w:t>
            </w:r>
          </w:p>
          <w:p w14:paraId="23353441">
            <w:pPr>
              <w:pStyle w:val="8"/>
              <w:rPr>
                <w:sz w:val="21"/>
              </w:rPr>
            </w:pPr>
          </w:p>
        </w:tc>
      </w:tr>
      <w:tr w14:paraId="12049B4C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1460" w:type="dxa"/>
            <w:tcBorders>
              <w:top w:val="single" w:color="752F67" w:sz="6" w:space="0"/>
            </w:tcBorders>
          </w:tcPr>
          <w:p w14:paraId="7427097D">
            <w:pPr>
              <w:pStyle w:val="8"/>
              <w:spacing w:before="107" w:line="239" w:lineRule="auto"/>
              <w:ind w:left="118" w:right="246" w:firstLine="7"/>
            </w:pPr>
            <w:r>
              <w:rPr>
                <w:b/>
                <w:bCs/>
                <w:color w:val="424041"/>
                <w:spacing w:val="1"/>
              </w:rPr>
              <w:t>Experimental</w:t>
            </w:r>
            <w:r>
              <w:rPr>
                <w:b/>
                <w:bCs/>
                <w:color w:val="424041"/>
                <w:spacing w:val="6"/>
              </w:rPr>
              <w:t xml:space="preserve"> </w:t>
            </w:r>
            <w:r>
              <w:rPr>
                <w:b/>
                <w:bCs/>
                <w:color w:val="424041"/>
                <w:spacing w:val="-1"/>
              </w:rPr>
              <w:t>animals</w:t>
            </w:r>
          </w:p>
        </w:tc>
        <w:tc>
          <w:tcPr>
            <w:tcW w:w="276" w:type="dxa"/>
            <w:tcBorders>
              <w:top w:val="single" w:color="752F67" w:sz="6" w:space="0"/>
            </w:tcBorders>
          </w:tcPr>
          <w:p w14:paraId="18A3F680">
            <w:pPr>
              <w:pStyle w:val="8"/>
              <w:spacing w:before="108" w:line="197" w:lineRule="auto"/>
              <w:ind w:left="128"/>
            </w:pPr>
            <w:r>
              <w:rPr>
                <w:color w:val="424041"/>
                <w:spacing w:val="1"/>
              </w:rPr>
              <w:t>8</w:t>
            </w:r>
          </w:p>
        </w:tc>
        <w:tc>
          <w:tcPr>
            <w:tcW w:w="7011" w:type="dxa"/>
            <w:tcBorders>
              <w:top w:val="single" w:color="752F67" w:sz="6" w:space="0"/>
              <w:right w:val="single" w:color="752F67" w:sz="6" w:space="0"/>
            </w:tcBorders>
          </w:tcPr>
          <w:p w14:paraId="65344A2A">
            <w:pPr>
              <w:pStyle w:val="8"/>
              <w:spacing w:before="67" w:line="244" w:lineRule="auto"/>
              <w:ind w:left="323" w:right="210" w:hanging="226"/>
            </w:pPr>
            <w:r>
              <w:rPr>
                <w:color w:val="424041"/>
                <w:spacing w:val="3"/>
              </w:rPr>
              <w:t>a.  Provide species-appropriate details of</w:t>
            </w:r>
            <w:r>
              <w:rPr>
                <w:color w:val="424041"/>
                <w:spacing w:val="10"/>
              </w:rPr>
              <w:t xml:space="preserve"> </w:t>
            </w:r>
            <w:r>
              <w:rPr>
                <w:color w:val="424041"/>
                <w:spacing w:val="3"/>
              </w:rPr>
              <w:t>the animals used, including species, strain</w:t>
            </w:r>
            <w:r>
              <w:rPr>
                <w:color w:val="424041"/>
              </w:rPr>
              <w:t xml:space="preserve"> and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substrain</w:t>
            </w:r>
            <w:r>
              <w:rPr>
                <w:color w:val="424041"/>
                <w:spacing w:val="11"/>
              </w:rPr>
              <w:t xml:space="preserve">, </w:t>
            </w:r>
            <w:r>
              <w:rPr>
                <w:color w:val="424041"/>
              </w:rPr>
              <w:t>sex</w:t>
            </w:r>
            <w:r>
              <w:rPr>
                <w:color w:val="424041"/>
                <w:spacing w:val="11"/>
              </w:rPr>
              <w:t xml:space="preserve">, </w:t>
            </w:r>
            <w:r>
              <w:rPr>
                <w:color w:val="424041"/>
              </w:rPr>
              <w:t>age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or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developmental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stage</w:t>
            </w:r>
            <w:r>
              <w:rPr>
                <w:color w:val="424041"/>
                <w:spacing w:val="11"/>
              </w:rPr>
              <w:t xml:space="preserve">, </w:t>
            </w:r>
            <w:r>
              <w:rPr>
                <w:color w:val="424041"/>
              </w:rPr>
              <w:t>and</w:t>
            </w:r>
            <w:r>
              <w:rPr>
                <w:color w:val="424041"/>
                <w:spacing w:val="11"/>
              </w:rPr>
              <w:t xml:space="preserve">, </w:t>
            </w:r>
            <w:r>
              <w:rPr>
                <w:color w:val="424041"/>
              </w:rPr>
              <w:t>if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relevant</w:t>
            </w:r>
            <w:r>
              <w:rPr>
                <w:color w:val="424041"/>
                <w:spacing w:val="11"/>
              </w:rPr>
              <w:t>,</w:t>
            </w:r>
            <w:r>
              <w:rPr>
                <w:color w:val="424041"/>
                <w:spacing w:val="-1"/>
              </w:rPr>
              <w:t xml:space="preserve"> </w:t>
            </w:r>
            <w:r>
              <w:rPr>
                <w:color w:val="424041"/>
              </w:rPr>
              <w:t>weight</w:t>
            </w:r>
            <w:r>
              <w:rPr>
                <w:color w:val="424041"/>
                <w:spacing w:val="11"/>
              </w:rPr>
              <w:t>.</w:t>
            </w:r>
          </w:p>
        </w:tc>
        <w:tc>
          <w:tcPr>
            <w:tcW w:w="1718" w:type="dxa"/>
            <w:tcBorders>
              <w:top w:val="single" w:color="752F67" w:sz="6" w:space="0"/>
              <w:left w:val="single" w:color="752F67" w:sz="6" w:space="0"/>
            </w:tcBorders>
          </w:tcPr>
          <w:p w14:paraId="220E19E8">
            <w:pPr>
              <w:pStyle w:val="8"/>
              <w:rPr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A:</w:t>
            </w:r>
            <w:r>
              <w:rPr>
                <w:rFonts w:hint="eastAsia"/>
                <w:sz w:val="21"/>
              </w:rPr>
              <w:t>From</w:t>
            </w:r>
            <w:r>
              <w:rPr>
                <w:sz w:val="21"/>
              </w:rPr>
              <w:t xml:space="preserve"> 1</w:t>
            </w:r>
            <w:r>
              <w:rPr>
                <w:rFonts w:hint="eastAsia" w:eastAsia="宋体"/>
                <w:sz w:val="21"/>
                <w:lang w:val="en-US" w:eastAsia="zh-CN"/>
              </w:rPr>
              <w:t>04</w:t>
            </w:r>
            <w:r>
              <w:rPr>
                <w:rFonts w:hint="eastAsia"/>
                <w:sz w:val="21"/>
              </w:rPr>
              <w:t xml:space="preserve"> to</w:t>
            </w:r>
            <w:r>
              <w:rPr>
                <w:sz w:val="21"/>
              </w:rPr>
              <w:t xml:space="preserve"> 1</w:t>
            </w:r>
            <w:r>
              <w:rPr>
                <w:rFonts w:hint="eastAsia" w:eastAsia="宋体"/>
                <w:sz w:val="21"/>
                <w:lang w:val="en-US" w:eastAsia="zh-CN"/>
              </w:rPr>
              <w:t>05</w:t>
            </w:r>
            <w:r>
              <w:rPr>
                <w:rFonts w:hint="eastAsia"/>
                <w:sz w:val="21"/>
              </w:rPr>
              <w:t xml:space="preserve"> lines</w:t>
            </w:r>
          </w:p>
        </w:tc>
      </w:tr>
      <w:tr w14:paraId="2E4B7075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460" w:type="dxa"/>
            <w:tcBorders>
              <w:bottom w:val="single" w:color="752F67" w:sz="6" w:space="0"/>
            </w:tcBorders>
          </w:tcPr>
          <w:p w14:paraId="55C6670F">
            <w:pPr>
              <w:pStyle w:val="8"/>
              <w:rPr>
                <w:sz w:val="21"/>
              </w:rPr>
            </w:pPr>
          </w:p>
        </w:tc>
        <w:tc>
          <w:tcPr>
            <w:tcW w:w="276" w:type="dxa"/>
            <w:tcBorders>
              <w:bottom w:val="single" w:color="752F67" w:sz="6" w:space="0"/>
            </w:tcBorders>
          </w:tcPr>
          <w:p w14:paraId="376C89FC">
            <w:pPr>
              <w:pStyle w:val="8"/>
              <w:rPr>
                <w:sz w:val="21"/>
              </w:rPr>
            </w:pPr>
          </w:p>
        </w:tc>
        <w:tc>
          <w:tcPr>
            <w:tcW w:w="7011" w:type="dxa"/>
            <w:tcBorders>
              <w:bottom w:val="single" w:color="752F67" w:sz="6" w:space="0"/>
              <w:right w:val="single" w:color="752F67" w:sz="6" w:space="0"/>
            </w:tcBorders>
          </w:tcPr>
          <w:p w14:paraId="59F652BA">
            <w:pPr>
              <w:pStyle w:val="8"/>
              <w:spacing w:before="62" w:line="244" w:lineRule="auto"/>
              <w:ind w:left="324" w:right="137" w:hanging="221"/>
            </w:pPr>
            <w:r>
              <w:rPr>
                <w:color w:val="424041"/>
                <w:spacing w:val="3"/>
              </w:rPr>
              <w:t>b.  Provide further relevant information on the provenance of animals, health/immune</w:t>
            </w:r>
            <w:r>
              <w:rPr>
                <w:color w:val="424041"/>
                <w:spacing w:val="13"/>
                <w:w w:val="102"/>
              </w:rPr>
              <w:t xml:space="preserve"> </w:t>
            </w:r>
            <w:r>
              <w:rPr>
                <w:color w:val="424041"/>
                <w:spacing w:val="4"/>
              </w:rPr>
              <w:t>status, genetic modification status, genotype, and any p</w:t>
            </w:r>
            <w:r>
              <w:rPr>
                <w:color w:val="424041"/>
                <w:spacing w:val="3"/>
              </w:rPr>
              <w:t>revious procedures.</w:t>
            </w:r>
          </w:p>
        </w:tc>
        <w:tc>
          <w:tcPr>
            <w:tcW w:w="1718" w:type="dxa"/>
            <w:tcBorders>
              <w:left w:val="single" w:color="752F67" w:sz="6" w:space="0"/>
              <w:bottom w:val="single" w:color="752F67" w:sz="6" w:space="0"/>
            </w:tcBorders>
          </w:tcPr>
          <w:p w14:paraId="59D07CAA">
            <w:pPr>
              <w:pStyle w:val="8"/>
              <w:rPr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B:</w:t>
            </w:r>
            <w:r>
              <w:rPr>
                <w:rFonts w:hint="eastAsia"/>
                <w:sz w:val="21"/>
              </w:rPr>
              <w:t xml:space="preserve">From </w:t>
            </w:r>
            <w:r>
              <w:rPr>
                <w:rFonts w:eastAsia="宋体"/>
                <w:sz w:val="21"/>
                <w:lang w:eastAsia="zh-CN"/>
              </w:rPr>
              <w:t>1</w:t>
            </w:r>
            <w:r>
              <w:rPr>
                <w:rFonts w:hint="eastAsia" w:eastAsia="宋体"/>
                <w:sz w:val="21"/>
                <w:lang w:val="en-US" w:eastAsia="zh-CN"/>
              </w:rPr>
              <w:t>04</w:t>
            </w:r>
            <w:r>
              <w:rPr>
                <w:rFonts w:hint="eastAsia"/>
                <w:sz w:val="21"/>
              </w:rPr>
              <w:t xml:space="preserve"> to </w:t>
            </w:r>
            <w:r>
              <w:rPr>
                <w:rFonts w:eastAsia="宋体"/>
                <w:sz w:val="21"/>
                <w:lang w:eastAsia="zh-CN"/>
              </w:rPr>
              <w:t>1</w:t>
            </w:r>
            <w:r>
              <w:rPr>
                <w:rFonts w:hint="eastAsia" w:eastAsia="宋体"/>
                <w:sz w:val="21"/>
                <w:lang w:val="en-US" w:eastAsia="zh-CN"/>
              </w:rPr>
              <w:t>05</w:t>
            </w:r>
            <w:r>
              <w:rPr>
                <w:rFonts w:hint="eastAsia"/>
                <w:sz w:val="21"/>
              </w:rPr>
              <w:t xml:space="preserve"> lines</w:t>
            </w:r>
          </w:p>
        </w:tc>
      </w:tr>
      <w:tr w14:paraId="6D309159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8" w:hRule="atLeast"/>
        </w:trPr>
        <w:tc>
          <w:tcPr>
            <w:tcW w:w="1460" w:type="dxa"/>
            <w:tcBorders>
              <w:top w:val="single" w:color="752F67" w:sz="6" w:space="0"/>
              <w:bottom w:val="single" w:color="752F67" w:sz="6" w:space="0"/>
            </w:tcBorders>
          </w:tcPr>
          <w:p w14:paraId="1F260528">
            <w:pPr>
              <w:pStyle w:val="8"/>
              <w:spacing w:before="110" w:line="221" w:lineRule="auto"/>
              <w:ind w:left="124" w:right="246" w:firstLine="1"/>
            </w:pPr>
            <w:r>
              <w:rPr>
                <w:b/>
                <w:bCs/>
                <w:color w:val="424041"/>
                <w:spacing w:val="1"/>
              </w:rPr>
              <w:t>Experimental</w:t>
            </w:r>
            <w:r>
              <w:rPr>
                <w:b/>
                <w:bCs/>
                <w:color w:val="424041"/>
                <w:spacing w:val="6"/>
              </w:rPr>
              <w:t xml:space="preserve"> </w:t>
            </w:r>
            <w:r>
              <w:rPr>
                <w:b/>
                <w:bCs/>
                <w:color w:val="424041"/>
                <w:spacing w:val="2"/>
              </w:rPr>
              <w:t>procedures</w:t>
            </w:r>
          </w:p>
        </w:tc>
        <w:tc>
          <w:tcPr>
            <w:tcW w:w="276" w:type="dxa"/>
            <w:tcBorders>
              <w:top w:val="single" w:color="752F67" w:sz="6" w:space="0"/>
              <w:bottom w:val="single" w:color="752F67" w:sz="6" w:space="0"/>
            </w:tcBorders>
          </w:tcPr>
          <w:p w14:paraId="10A0A268">
            <w:pPr>
              <w:pStyle w:val="8"/>
              <w:spacing w:before="110" w:line="197" w:lineRule="auto"/>
              <w:ind w:left="129"/>
            </w:pPr>
            <w:r>
              <w:rPr>
                <w:color w:val="424041"/>
              </w:rPr>
              <w:t>9</w:t>
            </w:r>
          </w:p>
        </w:tc>
        <w:tc>
          <w:tcPr>
            <w:tcW w:w="7011" w:type="dxa"/>
            <w:tcBorders>
              <w:top w:val="single" w:color="752F67" w:sz="6" w:space="0"/>
              <w:bottom w:val="single" w:color="752F67" w:sz="6" w:space="0"/>
              <w:right w:val="single" w:color="752F67" w:sz="6" w:space="0"/>
            </w:tcBorders>
          </w:tcPr>
          <w:p w14:paraId="7D831F35">
            <w:pPr>
              <w:pStyle w:val="8"/>
              <w:spacing w:before="69" w:line="244" w:lineRule="auto"/>
              <w:ind w:left="100" w:right="210" w:firstLine="5"/>
            </w:pPr>
            <w:r>
              <w:rPr>
                <w:color w:val="424041"/>
                <w:spacing w:val="4"/>
              </w:rPr>
              <w:t>For each experimental group, i</w:t>
            </w:r>
            <w:r>
              <w:rPr>
                <w:color w:val="424041"/>
                <w:spacing w:val="3"/>
              </w:rPr>
              <w:t>ncluding controls, describe the procedures in enough</w:t>
            </w:r>
            <w:r>
              <w:rPr>
                <w:color w:val="424041"/>
              </w:rPr>
              <w:t xml:space="preserve"> </w:t>
            </w:r>
            <w:r>
              <w:rPr>
                <w:color w:val="424041"/>
                <w:spacing w:val="3"/>
              </w:rPr>
              <w:t>detail to allow others to replicate them, including:</w:t>
            </w:r>
          </w:p>
          <w:p w14:paraId="2A5133A2">
            <w:pPr>
              <w:pStyle w:val="8"/>
              <w:spacing w:before="105" w:line="308" w:lineRule="exact"/>
              <w:ind w:left="97"/>
            </w:pPr>
            <w:r>
              <w:rPr>
                <w:color w:val="424041"/>
                <w:spacing w:val="10"/>
                <w:position w:val="10"/>
              </w:rPr>
              <w:t>a.</w:t>
            </w:r>
            <w:r>
              <w:rPr>
                <w:color w:val="424041"/>
                <w:spacing w:val="4"/>
                <w:position w:val="10"/>
              </w:rPr>
              <w:t xml:space="preserve">  </w:t>
            </w:r>
            <w:r>
              <w:rPr>
                <w:color w:val="424041"/>
                <w:position w:val="10"/>
              </w:rPr>
              <w:t>What</w:t>
            </w:r>
            <w:r>
              <w:rPr>
                <w:color w:val="424041"/>
                <w:spacing w:val="-6"/>
                <w:position w:val="10"/>
              </w:rPr>
              <w:t xml:space="preserve"> </w:t>
            </w:r>
            <w:r>
              <w:rPr>
                <w:color w:val="424041"/>
                <w:position w:val="10"/>
              </w:rPr>
              <w:t>was</w:t>
            </w:r>
            <w:r>
              <w:rPr>
                <w:color w:val="424041"/>
                <w:spacing w:val="10"/>
                <w:position w:val="10"/>
              </w:rPr>
              <w:t xml:space="preserve"> </w:t>
            </w:r>
            <w:r>
              <w:rPr>
                <w:color w:val="424041"/>
                <w:position w:val="10"/>
              </w:rPr>
              <w:t>done</w:t>
            </w:r>
            <w:r>
              <w:rPr>
                <w:color w:val="424041"/>
                <w:spacing w:val="10"/>
                <w:position w:val="10"/>
              </w:rPr>
              <w:t xml:space="preserve">, </w:t>
            </w:r>
            <w:r>
              <w:rPr>
                <w:color w:val="424041"/>
                <w:position w:val="10"/>
              </w:rPr>
              <w:t>how</w:t>
            </w:r>
            <w:r>
              <w:rPr>
                <w:color w:val="424041"/>
                <w:spacing w:val="10"/>
                <w:position w:val="10"/>
              </w:rPr>
              <w:t xml:space="preserve"> </w:t>
            </w:r>
            <w:r>
              <w:rPr>
                <w:color w:val="424041"/>
                <w:position w:val="10"/>
              </w:rPr>
              <w:t>it</w:t>
            </w:r>
            <w:r>
              <w:rPr>
                <w:color w:val="424041"/>
                <w:spacing w:val="-7"/>
                <w:position w:val="10"/>
              </w:rPr>
              <w:t xml:space="preserve"> </w:t>
            </w:r>
            <w:r>
              <w:rPr>
                <w:color w:val="424041"/>
                <w:position w:val="10"/>
              </w:rPr>
              <w:t>was</w:t>
            </w:r>
            <w:r>
              <w:rPr>
                <w:color w:val="424041"/>
                <w:spacing w:val="10"/>
                <w:position w:val="10"/>
              </w:rPr>
              <w:t xml:space="preserve"> </w:t>
            </w:r>
            <w:r>
              <w:rPr>
                <w:color w:val="424041"/>
                <w:position w:val="10"/>
              </w:rPr>
              <w:t>done</w:t>
            </w:r>
            <w:r>
              <w:rPr>
                <w:color w:val="424041"/>
                <w:spacing w:val="10"/>
                <w:position w:val="10"/>
              </w:rPr>
              <w:t xml:space="preserve"> </w:t>
            </w:r>
            <w:r>
              <w:rPr>
                <w:color w:val="424041"/>
                <w:position w:val="10"/>
              </w:rPr>
              <w:t>and</w:t>
            </w:r>
            <w:r>
              <w:rPr>
                <w:color w:val="424041"/>
                <w:spacing w:val="-7"/>
                <w:position w:val="10"/>
              </w:rPr>
              <w:t xml:space="preserve"> </w:t>
            </w:r>
            <w:r>
              <w:rPr>
                <w:color w:val="424041"/>
                <w:position w:val="10"/>
              </w:rPr>
              <w:t>what</w:t>
            </w:r>
            <w:r>
              <w:rPr>
                <w:color w:val="424041"/>
                <w:spacing w:val="-7"/>
                <w:position w:val="10"/>
              </w:rPr>
              <w:t xml:space="preserve"> </w:t>
            </w:r>
            <w:r>
              <w:rPr>
                <w:color w:val="424041"/>
                <w:position w:val="10"/>
              </w:rPr>
              <w:t>was</w:t>
            </w:r>
            <w:r>
              <w:rPr>
                <w:color w:val="424041"/>
                <w:spacing w:val="10"/>
                <w:position w:val="10"/>
              </w:rPr>
              <w:t xml:space="preserve"> </w:t>
            </w:r>
            <w:r>
              <w:rPr>
                <w:color w:val="424041"/>
                <w:position w:val="10"/>
              </w:rPr>
              <w:t>used</w:t>
            </w:r>
            <w:r>
              <w:rPr>
                <w:color w:val="424041"/>
                <w:spacing w:val="10"/>
                <w:position w:val="10"/>
              </w:rPr>
              <w:t>.</w:t>
            </w:r>
          </w:p>
          <w:p w14:paraId="08369F9A">
            <w:pPr>
              <w:pStyle w:val="8"/>
              <w:spacing w:line="202" w:lineRule="exact"/>
              <w:ind w:left="103"/>
            </w:pPr>
            <w:r>
              <w:rPr>
                <w:color w:val="424041"/>
                <w:spacing w:val="7"/>
              </w:rPr>
              <w:t>b.</w:t>
            </w:r>
            <w:r>
              <w:rPr>
                <w:color w:val="424041"/>
                <w:spacing w:val="47"/>
                <w:w w:val="101"/>
              </w:rPr>
              <w:t xml:space="preserve"> </w:t>
            </w:r>
            <w:r>
              <w:rPr>
                <w:color w:val="424041"/>
              </w:rPr>
              <w:t>When</w:t>
            </w:r>
            <w:r>
              <w:rPr>
                <w:color w:val="424041"/>
                <w:spacing w:val="7"/>
              </w:rPr>
              <w:t xml:space="preserve"> </w:t>
            </w:r>
            <w:r>
              <w:rPr>
                <w:color w:val="424041"/>
              </w:rPr>
              <w:t>and</w:t>
            </w:r>
            <w:r>
              <w:rPr>
                <w:color w:val="424041"/>
                <w:spacing w:val="7"/>
              </w:rPr>
              <w:t xml:space="preserve"> </w:t>
            </w:r>
            <w:r>
              <w:rPr>
                <w:color w:val="424041"/>
              </w:rPr>
              <w:t>how</w:t>
            </w:r>
            <w:r>
              <w:rPr>
                <w:color w:val="424041"/>
                <w:spacing w:val="7"/>
              </w:rPr>
              <w:t xml:space="preserve"> </w:t>
            </w:r>
            <w:r>
              <w:rPr>
                <w:color w:val="424041"/>
              </w:rPr>
              <w:t>often</w:t>
            </w:r>
            <w:r>
              <w:rPr>
                <w:color w:val="424041"/>
                <w:spacing w:val="7"/>
              </w:rPr>
              <w:t>.</w:t>
            </w:r>
          </w:p>
          <w:p w14:paraId="329590F1">
            <w:pPr>
              <w:pStyle w:val="8"/>
              <w:spacing w:before="105" w:line="308" w:lineRule="exact"/>
              <w:ind w:left="100"/>
            </w:pPr>
            <w:r>
              <w:rPr>
                <w:color w:val="424041"/>
                <w:spacing w:val="14"/>
                <w:position w:val="10"/>
              </w:rPr>
              <w:t>c.</w:t>
            </w:r>
            <w:r>
              <w:rPr>
                <w:color w:val="424041"/>
                <w:spacing w:val="3"/>
                <w:position w:val="10"/>
              </w:rPr>
              <w:t xml:space="preserve">  </w:t>
            </w:r>
            <w:r>
              <w:rPr>
                <w:color w:val="424041"/>
                <w:position w:val="10"/>
              </w:rPr>
              <w:t>Where</w:t>
            </w:r>
            <w:r>
              <w:rPr>
                <w:color w:val="424041"/>
                <w:spacing w:val="14"/>
                <w:position w:val="10"/>
              </w:rPr>
              <w:t xml:space="preserve"> (</w:t>
            </w:r>
            <w:r>
              <w:rPr>
                <w:color w:val="424041"/>
                <w:position w:val="10"/>
              </w:rPr>
              <w:t>including</w:t>
            </w:r>
            <w:r>
              <w:rPr>
                <w:color w:val="424041"/>
                <w:spacing w:val="14"/>
                <w:position w:val="10"/>
              </w:rPr>
              <w:t xml:space="preserve"> </w:t>
            </w:r>
            <w:r>
              <w:rPr>
                <w:color w:val="424041"/>
                <w:position w:val="10"/>
              </w:rPr>
              <w:t>detail</w:t>
            </w:r>
            <w:r>
              <w:rPr>
                <w:color w:val="424041"/>
                <w:spacing w:val="14"/>
                <w:position w:val="10"/>
              </w:rPr>
              <w:t xml:space="preserve"> </w:t>
            </w:r>
            <w:r>
              <w:rPr>
                <w:color w:val="424041"/>
                <w:position w:val="10"/>
              </w:rPr>
              <w:t>of</w:t>
            </w:r>
            <w:r>
              <w:rPr>
                <w:color w:val="424041"/>
                <w:spacing w:val="14"/>
                <w:position w:val="10"/>
              </w:rPr>
              <w:t xml:space="preserve"> </w:t>
            </w:r>
            <w:r>
              <w:rPr>
                <w:color w:val="424041"/>
                <w:position w:val="10"/>
              </w:rPr>
              <w:t>any</w:t>
            </w:r>
            <w:r>
              <w:rPr>
                <w:color w:val="424041"/>
                <w:spacing w:val="14"/>
                <w:position w:val="10"/>
              </w:rPr>
              <w:t xml:space="preserve"> </w:t>
            </w:r>
            <w:r>
              <w:rPr>
                <w:color w:val="424041"/>
                <w:position w:val="10"/>
              </w:rPr>
              <w:t>acclimatisation</w:t>
            </w:r>
            <w:r>
              <w:rPr>
                <w:color w:val="424041"/>
                <w:spacing w:val="14"/>
                <w:position w:val="10"/>
              </w:rPr>
              <w:t xml:space="preserve"> </w:t>
            </w:r>
            <w:r>
              <w:rPr>
                <w:color w:val="424041"/>
                <w:position w:val="10"/>
              </w:rPr>
              <w:t>periods</w:t>
            </w:r>
            <w:r>
              <w:rPr>
                <w:color w:val="424041"/>
                <w:spacing w:val="14"/>
                <w:position w:val="10"/>
              </w:rPr>
              <w:t>).</w:t>
            </w:r>
          </w:p>
          <w:p w14:paraId="2EE637A8">
            <w:pPr>
              <w:pStyle w:val="8"/>
              <w:spacing w:line="202" w:lineRule="exact"/>
              <w:ind w:left="100"/>
            </w:pPr>
            <w:r>
              <w:rPr>
                <w:color w:val="424041"/>
                <w:spacing w:val="11"/>
                <w:position w:val="2"/>
              </w:rPr>
              <w:t>d.</w:t>
            </w:r>
            <w:r>
              <w:rPr>
                <w:color w:val="424041"/>
                <w:spacing w:val="40"/>
                <w:w w:val="102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Why</w:t>
            </w:r>
            <w:r>
              <w:rPr>
                <w:color w:val="424041"/>
                <w:spacing w:val="11"/>
                <w:position w:val="2"/>
              </w:rPr>
              <w:t xml:space="preserve"> (</w:t>
            </w:r>
            <w:r>
              <w:rPr>
                <w:color w:val="424041"/>
                <w:position w:val="2"/>
              </w:rPr>
              <w:t>provide</w:t>
            </w:r>
            <w:r>
              <w:rPr>
                <w:color w:val="424041"/>
                <w:spacing w:val="11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rationale</w:t>
            </w:r>
            <w:r>
              <w:rPr>
                <w:color w:val="424041"/>
                <w:spacing w:val="11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for</w:t>
            </w:r>
            <w:r>
              <w:rPr>
                <w:color w:val="424041"/>
                <w:spacing w:val="11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procedures</w:t>
            </w:r>
            <w:r>
              <w:rPr>
                <w:color w:val="424041"/>
                <w:spacing w:val="11"/>
                <w:position w:val="2"/>
              </w:rPr>
              <w:t>).</w:t>
            </w:r>
          </w:p>
        </w:tc>
        <w:tc>
          <w:tcPr>
            <w:tcW w:w="1718" w:type="dxa"/>
            <w:tcBorders>
              <w:top w:val="single" w:color="752F67" w:sz="6" w:space="0"/>
              <w:left w:val="single" w:color="752F67" w:sz="6" w:space="0"/>
              <w:bottom w:val="single" w:color="752F67" w:sz="6" w:space="0"/>
            </w:tcBorders>
          </w:tcPr>
          <w:p w14:paraId="50F1F428">
            <w:pPr>
              <w:pStyle w:val="8"/>
              <w:rPr>
                <w:sz w:val="21"/>
              </w:rPr>
            </w:pPr>
            <w:r>
              <w:rPr>
                <w:rFonts w:eastAsia="宋体"/>
                <w:sz w:val="21"/>
                <w:lang w:eastAsia="zh-CN"/>
              </w:rPr>
              <w:t>This is mentioned in the Materials and Methods</w:t>
            </w:r>
            <w:r>
              <w:rPr>
                <w:rFonts w:hint="eastAsia" w:eastAsia="宋体"/>
                <w:sz w:val="21"/>
                <w:lang w:eastAsia="zh-CN"/>
              </w:rPr>
              <w:t>.</w:t>
            </w:r>
          </w:p>
        </w:tc>
      </w:tr>
      <w:tr w14:paraId="2B43DF2F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</w:trPr>
        <w:tc>
          <w:tcPr>
            <w:tcW w:w="1460" w:type="dxa"/>
            <w:tcBorders>
              <w:top w:val="single" w:color="752F67" w:sz="6" w:space="0"/>
              <w:bottom w:val="single" w:color="752F67" w:sz="6" w:space="0"/>
            </w:tcBorders>
          </w:tcPr>
          <w:p w14:paraId="7B44F5F8">
            <w:pPr>
              <w:pStyle w:val="8"/>
              <w:spacing w:before="111" w:line="198" w:lineRule="auto"/>
              <w:ind w:left="126"/>
            </w:pPr>
            <w:r>
              <w:rPr>
                <w:b/>
                <w:bCs/>
                <w:color w:val="424041"/>
                <w:spacing w:val="-2"/>
              </w:rPr>
              <w:t>Results</w:t>
            </w:r>
          </w:p>
        </w:tc>
        <w:tc>
          <w:tcPr>
            <w:tcW w:w="276" w:type="dxa"/>
            <w:tcBorders>
              <w:top w:val="single" w:color="752F67" w:sz="6" w:space="0"/>
              <w:bottom w:val="single" w:color="752F67" w:sz="6" w:space="0"/>
            </w:tcBorders>
          </w:tcPr>
          <w:p w14:paraId="1F9D2800">
            <w:pPr>
              <w:pStyle w:val="8"/>
              <w:spacing w:before="112" w:line="197" w:lineRule="auto"/>
              <w:ind w:left="115"/>
            </w:pPr>
            <w:r>
              <w:rPr>
                <w:color w:val="424041"/>
                <w:spacing w:val="-1"/>
              </w:rPr>
              <w:t>10</w:t>
            </w:r>
          </w:p>
        </w:tc>
        <w:tc>
          <w:tcPr>
            <w:tcW w:w="7011" w:type="dxa"/>
            <w:tcBorders>
              <w:top w:val="single" w:color="752F67" w:sz="6" w:space="0"/>
              <w:bottom w:val="single" w:color="752F67" w:sz="6" w:space="0"/>
              <w:right w:val="single" w:color="752F67" w:sz="6" w:space="0"/>
            </w:tcBorders>
          </w:tcPr>
          <w:p w14:paraId="6B145A0B">
            <w:pPr>
              <w:pStyle w:val="8"/>
              <w:spacing w:before="71" w:line="203" w:lineRule="exact"/>
              <w:ind w:left="105"/>
            </w:pPr>
            <w:r>
              <w:rPr>
                <w:color w:val="424041"/>
                <w:spacing w:val="4"/>
                <w:position w:val="2"/>
              </w:rPr>
              <w:t xml:space="preserve">For each experiment conducted, including independent replications, </w:t>
            </w:r>
            <w:r>
              <w:rPr>
                <w:color w:val="424041"/>
                <w:spacing w:val="3"/>
                <w:position w:val="2"/>
              </w:rPr>
              <w:t>report:</w:t>
            </w:r>
          </w:p>
          <w:p w14:paraId="06CF543B">
            <w:pPr>
              <w:pStyle w:val="8"/>
              <w:spacing w:before="104" w:line="244" w:lineRule="auto"/>
              <w:ind w:left="319" w:right="397" w:hanging="222"/>
            </w:pPr>
            <w:r>
              <w:rPr>
                <w:color w:val="424041"/>
                <w:spacing w:val="4"/>
              </w:rPr>
              <w:t>a.  Summary/descriptive statistics</w:t>
            </w:r>
            <w:r>
              <w:rPr>
                <w:color w:val="424041"/>
                <w:spacing w:val="3"/>
              </w:rPr>
              <w:t xml:space="preserve"> for each experimental group,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3"/>
              </w:rPr>
              <w:t>with a measure of</w:t>
            </w:r>
            <w:r>
              <w:rPr>
                <w:color w:val="424041"/>
              </w:rPr>
              <w:t xml:space="preserve"> variability</w:t>
            </w:r>
            <w:r>
              <w:rPr>
                <w:color w:val="424041"/>
                <w:spacing w:val="5"/>
              </w:rPr>
              <w:t xml:space="preserve"> </w:t>
            </w:r>
            <w:r>
              <w:rPr>
                <w:color w:val="424041"/>
              </w:rPr>
              <w:t>where</w:t>
            </w:r>
            <w:r>
              <w:rPr>
                <w:color w:val="424041"/>
                <w:spacing w:val="4"/>
              </w:rPr>
              <w:t xml:space="preserve"> </w:t>
            </w:r>
            <w:r>
              <w:rPr>
                <w:color w:val="424041"/>
              </w:rPr>
              <w:t>applicable</w:t>
            </w:r>
            <w:r>
              <w:rPr>
                <w:color w:val="424041"/>
                <w:spacing w:val="4"/>
              </w:rPr>
              <w:t xml:space="preserve"> (e.g. </w:t>
            </w:r>
            <w:r>
              <w:rPr>
                <w:color w:val="424041"/>
              </w:rPr>
              <w:t>mean</w:t>
            </w:r>
            <w:r>
              <w:rPr>
                <w:color w:val="424041"/>
                <w:spacing w:val="4"/>
              </w:rPr>
              <w:t xml:space="preserve"> </w:t>
            </w:r>
            <w:r>
              <w:rPr>
                <w:color w:val="424041"/>
              </w:rPr>
              <w:t>and</w:t>
            </w:r>
            <w:r>
              <w:rPr>
                <w:color w:val="424041"/>
                <w:spacing w:val="4"/>
              </w:rPr>
              <w:t xml:space="preserve"> </w:t>
            </w:r>
            <w:r>
              <w:rPr>
                <w:color w:val="424041"/>
              </w:rPr>
              <w:t>SD</w:t>
            </w:r>
            <w:r>
              <w:rPr>
                <w:color w:val="424041"/>
                <w:spacing w:val="4"/>
              </w:rPr>
              <w:t xml:space="preserve">, </w:t>
            </w:r>
            <w:r>
              <w:rPr>
                <w:color w:val="424041"/>
              </w:rPr>
              <w:t>or</w:t>
            </w:r>
            <w:r>
              <w:rPr>
                <w:color w:val="424041"/>
                <w:spacing w:val="4"/>
              </w:rPr>
              <w:t xml:space="preserve"> </w:t>
            </w:r>
            <w:r>
              <w:rPr>
                <w:color w:val="424041"/>
              </w:rPr>
              <w:t>median</w:t>
            </w:r>
            <w:r>
              <w:rPr>
                <w:color w:val="424041"/>
                <w:spacing w:val="4"/>
              </w:rPr>
              <w:t xml:space="preserve"> </w:t>
            </w:r>
            <w:r>
              <w:rPr>
                <w:color w:val="424041"/>
              </w:rPr>
              <w:t>and</w:t>
            </w:r>
            <w:r>
              <w:rPr>
                <w:color w:val="424041"/>
                <w:spacing w:val="4"/>
              </w:rPr>
              <w:t xml:space="preserve"> </w:t>
            </w:r>
            <w:r>
              <w:rPr>
                <w:color w:val="424041"/>
              </w:rPr>
              <w:t>range</w:t>
            </w:r>
            <w:r>
              <w:rPr>
                <w:color w:val="424041"/>
                <w:spacing w:val="4"/>
              </w:rPr>
              <w:t>).</w:t>
            </w:r>
          </w:p>
          <w:p w14:paraId="5ADF1534">
            <w:pPr>
              <w:pStyle w:val="8"/>
              <w:spacing w:before="105" w:line="202" w:lineRule="exact"/>
              <w:ind w:left="103"/>
            </w:pPr>
            <w:r>
              <w:rPr>
                <w:color w:val="424041"/>
                <w:spacing w:val="13"/>
                <w:position w:val="2"/>
              </w:rPr>
              <w:t xml:space="preserve">b.  </w:t>
            </w:r>
            <w:r>
              <w:rPr>
                <w:color w:val="424041"/>
                <w:position w:val="2"/>
              </w:rPr>
              <w:t>If</w:t>
            </w:r>
            <w:r>
              <w:rPr>
                <w:color w:val="424041"/>
                <w:spacing w:val="1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applicable</w:t>
            </w:r>
            <w:r>
              <w:rPr>
                <w:color w:val="424041"/>
                <w:spacing w:val="13"/>
                <w:position w:val="2"/>
              </w:rPr>
              <w:t xml:space="preserve">, </w:t>
            </w:r>
            <w:r>
              <w:rPr>
                <w:color w:val="424041"/>
                <w:position w:val="2"/>
              </w:rPr>
              <w:t>the</w:t>
            </w:r>
            <w:r>
              <w:rPr>
                <w:color w:val="424041"/>
                <w:spacing w:val="1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effect</w:t>
            </w:r>
            <w:r>
              <w:rPr>
                <w:color w:val="424041"/>
                <w:spacing w:val="1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size</w:t>
            </w:r>
            <w:r>
              <w:rPr>
                <w:color w:val="424041"/>
                <w:spacing w:val="-6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with</w:t>
            </w:r>
            <w:r>
              <w:rPr>
                <w:color w:val="424041"/>
                <w:spacing w:val="1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a</w:t>
            </w:r>
            <w:r>
              <w:rPr>
                <w:color w:val="424041"/>
                <w:spacing w:val="1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confidence</w:t>
            </w:r>
            <w:r>
              <w:rPr>
                <w:color w:val="424041"/>
                <w:spacing w:val="13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interval</w:t>
            </w:r>
            <w:r>
              <w:rPr>
                <w:color w:val="424041"/>
                <w:spacing w:val="13"/>
                <w:position w:val="2"/>
              </w:rPr>
              <w:t>.</w:t>
            </w:r>
          </w:p>
        </w:tc>
        <w:tc>
          <w:tcPr>
            <w:tcW w:w="1718" w:type="dxa"/>
            <w:tcBorders>
              <w:top w:val="single" w:color="752F67" w:sz="6" w:space="0"/>
              <w:left w:val="single" w:color="752F67" w:sz="6" w:space="0"/>
              <w:bottom w:val="single" w:color="752F67" w:sz="6" w:space="0"/>
            </w:tcBorders>
          </w:tcPr>
          <w:p w14:paraId="3B3D4774">
            <w:pPr>
              <w:spacing w:line="258" w:lineRule="auto"/>
              <w:rPr>
                <w:rFonts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A:In the figures</w:t>
            </w:r>
          </w:p>
          <w:p w14:paraId="38EB05A2">
            <w:pPr>
              <w:pStyle w:val="8"/>
              <w:rPr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B:In the figures</w:t>
            </w:r>
          </w:p>
        </w:tc>
      </w:tr>
    </w:tbl>
    <w:p w14:paraId="65D5E4EA">
      <w:pPr>
        <w:pStyle w:val="2"/>
        <w:rPr>
          <w:sz w:val="21"/>
        </w:rPr>
      </w:pPr>
    </w:p>
    <w:p w14:paraId="561967F1">
      <w:pPr>
        <w:sectPr>
          <w:headerReference r:id="rId3" w:type="default"/>
          <w:pgSz w:w="11906" w:h="16838"/>
          <w:pgMar w:top="1" w:right="720" w:bottom="0" w:left="719" w:header="0" w:footer="0" w:gutter="0"/>
          <w:cols w:space="720" w:num="1"/>
        </w:sectPr>
      </w:pPr>
    </w:p>
    <w:p w14:paraId="1594D9FA">
      <w:pPr>
        <w:pStyle w:val="2"/>
        <w:spacing w:line="358" w:lineRule="auto"/>
        <w:rPr>
          <w:sz w:val="21"/>
        </w:rPr>
      </w:pPr>
      <w:r>
        <w:pict>
          <v:shape id="_x0000_s1030" o:spid="_x0000_s1030" o:spt="100" style="position:absolute;left:0pt;margin-left:36pt;margin-top:98.25pt;height:0.75pt;width:523.3pt;mso-position-horizontal-relative:page;mso-position-vertical-relative:page;z-index:251666432;mso-width-relative:page;mso-height-relative:page;" filled="f" stroked="t" coordsize="10465,15" o:allowincell="f" adj="," path="m0,7l1638,7m1638,7l2086,7m2086,7l8728,7m8728,7l10465,7e">
            <v:path o:connecttype="segments"/>
            <v:fill on="f" focussize="0,0"/>
            <v:stroke color="#00AEEF" miterlimit="10" joinstyle="miter"/>
            <v:imagedata o:title=""/>
            <o:lock v:ext="edit"/>
          </v:shape>
        </w:pict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450215</wp:posOffset>
            </wp:positionH>
            <wp:positionV relativeFrom="page">
              <wp:posOffset>9796145</wp:posOffset>
            </wp:positionV>
            <wp:extent cx="1313180" cy="440055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13497" cy="4398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A7B0B10">
      <w:pPr>
        <w:spacing w:before="92" w:line="204" w:lineRule="auto"/>
        <w:ind w:left="164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Times New Roman" w:hAnsi="Times New Roman" w:eastAsia="Times New Roman" w:cs="Times New Roman"/>
          <w:color w:val="FFFFFF"/>
          <w:spacing w:val="15"/>
          <w:sz w:val="32"/>
          <w:szCs w:val="32"/>
        </w:rPr>
        <w:t>The Recommended Set</w:t>
      </w:r>
    </w:p>
    <w:p w14:paraId="2D6423FA">
      <w:pPr>
        <w:spacing w:before="179" w:line="262" w:lineRule="auto"/>
        <w:ind w:left="157" w:right="135" w:firstLine="2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color w:val="424041"/>
          <w:spacing w:val="10"/>
          <w:sz w:val="20"/>
          <w:szCs w:val="20"/>
        </w:rPr>
        <w:t>These items complement the Essential 10 and add important context to the study. Reporting</w:t>
      </w:r>
      <w:r>
        <w:rPr>
          <w:rFonts w:ascii="Times New Roman" w:hAnsi="Times New Roman" w:eastAsia="Times New Roman" w:cs="Times New Roman"/>
          <w:color w:val="424041"/>
          <w:spacing w:val="9"/>
          <w:sz w:val="20"/>
          <w:szCs w:val="20"/>
        </w:rPr>
        <w:t xml:space="preserve"> the items in both sets</w:t>
      </w:r>
      <w:r>
        <w:rPr>
          <w:rFonts w:ascii="Times New Roman" w:hAnsi="Times New Roman" w:eastAsia="Times New Roman" w:cs="Times New Roman"/>
          <w:color w:val="424041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color w:val="424041"/>
          <w:spacing w:val="10"/>
          <w:sz w:val="20"/>
          <w:szCs w:val="20"/>
        </w:rPr>
        <w:t>represents best practice.</w:t>
      </w:r>
    </w:p>
    <w:p w14:paraId="75C50C60">
      <w:pPr>
        <w:pStyle w:val="2"/>
        <w:spacing w:before="236" w:line="202" w:lineRule="auto"/>
        <w:ind w:left="9112"/>
        <w:rPr>
          <w:sz w:val="17"/>
          <w:szCs w:val="17"/>
        </w:rPr>
      </w:pPr>
      <w:r>
        <w:rPr>
          <w:b/>
          <w:bCs/>
          <w:color w:val="424041"/>
          <w:spacing w:val="3"/>
          <w:sz w:val="17"/>
          <w:szCs w:val="17"/>
        </w:rPr>
        <w:t>Section/line</w:t>
      </w:r>
    </w:p>
    <w:p w14:paraId="2378C7EC">
      <w:pPr>
        <w:pStyle w:val="2"/>
        <w:spacing w:before="1" w:line="257" w:lineRule="auto"/>
        <w:ind w:left="8917" w:right="119" w:hanging="48"/>
        <w:rPr>
          <w:sz w:val="17"/>
          <w:szCs w:val="17"/>
        </w:rPr>
      </w:pPr>
      <w:r>
        <w:pict>
          <v:shape id="_x0000_s1031" o:spid="_x0000_s1031" o:spt="202" type="#_x0000_t202" style="position:absolute;left:0pt;margin-left:43.05pt;margin-top:1.35pt;height:10.05pt;width:19.9pt;z-index:251667456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p w14:paraId="39E0C42D">
                  <w:pPr>
                    <w:pStyle w:val="2"/>
                    <w:spacing w:before="19" w:line="198" w:lineRule="auto"/>
                    <w:ind w:left="20"/>
                    <w:rPr>
                      <w:sz w:val="17"/>
                      <w:szCs w:val="17"/>
                    </w:rPr>
                  </w:pPr>
                  <w:r>
                    <w:rPr>
                      <w:b/>
                      <w:bCs/>
                      <w:color w:val="424041"/>
                      <w:spacing w:val="2"/>
                      <w:sz w:val="17"/>
                      <w:szCs w:val="17"/>
                    </w:rPr>
                    <w:t>Item</w:t>
                  </w:r>
                </w:p>
              </w:txbxContent>
            </v:textbox>
          </v:shape>
        </w:pict>
      </w:r>
      <w:r>
        <w:pict>
          <v:shape id="_x0000_s1032" o:spid="_x0000_s1032" o:spt="202" type="#_x0000_t202" style="position:absolute;left:0pt;margin-left:234.1pt;margin-top:1.35pt;height:10.05pt;width:74.25pt;z-index:251665408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p w14:paraId="74BFC3D6">
                  <w:pPr>
                    <w:pStyle w:val="2"/>
                    <w:spacing w:before="19" w:line="198" w:lineRule="auto"/>
                    <w:ind w:left="20"/>
                    <w:rPr>
                      <w:sz w:val="17"/>
                      <w:szCs w:val="17"/>
                    </w:rPr>
                  </w:pPr>
                  <w:r>
                    <w:rPr>
                      <w:b/>
                      <w:bCs/>
                      <w:color w:val="424041"/>
                      <w:spacing w:val="1"/>
                      <w:sz w:val="17"/>
                      <w:szCs w:val="17"/>
                    </w:rPr>
                    <w:t>Recommendation</w:t>
                  </w:r>
                </w:p>
              </w:txbxContent>
            </v:textbox>
          </v:shape>
        </w:pict>
      </w:r>
      <w:r>
        <w:rPr>
          <w:b/>
          <w:bCs/>
          <w:color w:val="424041"/>
          <w:spacing w:val="-1"/>
          <w:sz w:val="17"/>
          <w:szCs w:val="17"/>
        </w:rPr>
        <w:t>number, or reason</w:t>
      </w:r>
      <w:r>
        <w:rPr>
          <w:b/>
          <w:bCs/>
          <w:color w:val="424041"/>
          <w:spacing w:val="10"/>
          <w:sz w:val="17"/>
          <w:szCs w:val="17"/>
        </w:rPr>
        <w:t xml:space="preserve"> </w:t>
      </w:r>
      <w:r>
        <w:rPr>
          <w:b/>
          <w:bCs/>
          <w:color w:val="424041"/>
          <w:spacing w:val="2"/>
          <w:sz w:val="17"/>
          <w:szCs w:val="17"/>
        </w:rPr>
        <w:t>for not reporting</w:t>
      </w:r>
    </w:p>
    <w:p w14:paraId="6B9A64C0">
      <w:pPr>
        <w:spacing w:line="94" w:lineRule="exact"/>
      </w:pPr>
    </w:p>
    <w:tbl>
      <w:tblPr>
        <w:tblStyle w:val="7"/>
        <w:tblW w:w="10465" w:type="dxa"/>
        <w:tblInd w:w="10" w:type="dxa"/>
        <w:tblBorders>
          <w:top w:val="single" w:color="00AEEF" w:sz="6" w:space="0"/>
          <w:left w:val="single" w:color="00AEEF" w:sz="6" w:space="0"/>
          <w:bottom w:val="single" w:color="00AEEF" w:sz="6" w:space="0"/>
          <w:right w:val="single" w:color="00AEEF" w:sz="6" w:space="0"/>
          <w:insideH w:val="single" w:color="00AEEF" w:sz="6" w:space="0"/>
          <w:insideV w:val="single" w:color="00AEEF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9"/>
        <w:gridCol w:w="461"/>
        <w:gridCol w:w="6648"/>
        <w:gridCol w:w="1737"/>
      </w:tblGrid>
      <w:tr w14:paraId="7738C654">
        <w:tblPrEx>
          <w:tblBorders>
            <w:top w:val="single" w:color="00AEEF" w:sz="6" w:space="0"/>
            <w:left w:val="single" w:color="00AEEF" w:sz="6" w:space="0"/>
            <w:bottom w:val="single" w:color="00AEEF" w:sz="6" w:space="0"/>
            <w:right w:val="single" w:color="00AEEF" w:sz="6" w:space="0"/>
            <w:insideH w:val="single" w:color="00AEEF" w:sz="6" w:space="0"/>
            <w:insideV w:val="single" w:color="00AEE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619" w:type="dxa"/>
            <w:tcBorders>
              <w:left w:val="nil"/>
              <w:right w:val="nil"/>
            </w:tcBorders>
          </w:tcPr>
          <w:p w14:paraId="1D18068C">
            <w:pPr>
              <w:pStyle w:val="8"/>
              <w:spacing w:before="105" w:line="198" w:lineRule="auto"/>
              <w:ind w:left="115"/>
            </w:pPr>
            <w:r>
              <w:rPr>
                <w:b/>
                <w:bCs/>
                <w:color w:val="424041"/>
                <w:spacing w:val="3"/>
              </w:rPr>
              <w:t>Abstract</w:t>
            </w:r>
          </w:p>
        </w:tc>
        <w:tc>
          <w:tcPr>
            <w:tcW w:w="461" w:type="dxa"/>
            <w:tcBorders>
              <w:left w:val="nil"/>
              <w:right w:val="nil"/>
            </w:tcBorders>
          </w:tcPr>
          <w:p w14:paraId="3DBFF8CF">
            <w:pPr>
              <w:pStyle w:val="8"/>
              <w:spacing w:before="109" w:line="192" w:lineRule="auto"/>
              <w:ind w:left="157"/>
            </w:pPr>
            <w:r>
              <w:rPr>
                <w:color w:val="424041"/>
                <w:spacing w:val="-1"/>
              </w:rPr>
              <w:t>11</w:t>
            </w:r>
          </w:p>
        </w:tc>
        <w:tc>
          <w:tcPr>
            <w:tcW w:w="6648" w:type="dxa"/>
            <w:tcBorders>
              <w:left w:val="nil"/>
            </w:tcBorders>
          </w:tcPr>
          <w:p w14:paraId="08B8EFC6">
            <w:pPr>
              <w:pStyle w:val="8"/>
              <w:spacing w:before="66" w:line="247" w:lineRule="auto"/>
              <w:ind w:left="125" w:right="314" w:firstLine="7"/>
            </w:pPr>
            <w:r>
              <w:rPr>
                <w:color w:val="424041"/>
                <w:spacing w:val="3"/>
              </w:rPr>
              <w:t>Provide an accurate summary of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3"/>
              </w:rPr>
              <w:t>the research objectives, animal species, s</w:t>
            </w:r>
            <w:r>
              <w:rPr>
                <w:color w:val="424041"/>
                <w:spacing w:val="2"/>
              </w:rPr>
              <w:t>train</w:t>
            </w:r>
            <w:r>
              <w:rPr>
                <w:color w:val="424041"/>
              </w:rPr>
              <w:t xml:space="preserve"> </w:t>
            </w:r>
            <w:r>
              <w:rPr>
                <w:color w:val="424041"/>
                <w:spacing w:val="3"/>
              </w:rPr>
              <w:t>and sex, key methods, principal findings, and study conclusions.</w:t>
            </w:r>
          </w:p>
        </w:tc>
        <w:tc>
          <w:tcPr>
            <w:tcW w:w="1737" w:type="dxa"/>
            <w:tcBorders>
              <w:right w:val="nil"/>
            </w:tcBorders>
          </w:tcPr>
          <w:p w14:paraId="39D338DA">
            <w:pPr>
              <w:pStyle w:val="8"/>
              <w:rPr>
                <w:sz w:val="21"/>
              </w:rPr>
            </w:pPr>
            <w:r>
              <w:rPr>
                <w:sz w:val="21"/>
              </w:rPr>
              <w:t>In the Abstract.</w:t>
            </w:r>
          </w:p>
        </w:tc>
      </w:tr>
      <w:tr w14:paraId="04D0D13D">
        <w:tblPrEx>
          <w:tblBorders>
            <w:top w:val="single" w:color="00AEEF" w:sz="6" w:space="0"/>
            <w:left w:val="single" w:color="00AEEF" w:sz="6" w:space="0"/>
            <w:bottom w:val="single" w:color="00AEEF" w:sz="6" w:space="0"/>
            <w:right w:val="single" w:color="00AEEF" w:sz="6" w:space="0"/>
            <w:insideH w:val="single" w:color="00AEEF" w:sz="6" w:space="0"/>
            <w:insideV w:val="single" w:color="00AEE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3" w:hRule="atLeast"/>
        </w:trPr>
        <w:tc>
          <w:tcPr>
            <w:tcW w:w="1619" w:type="dxa"/>
            <w:tcBorders>
              <w:left w:val="nil"/>
              <w:right w:val="nil"/>
            </w:tcBorders>
          </w:tcPr>
          <w:p w14:paraId="581D7B20">
            <w:pPr>
              <w:pStyle w:val="8"/>
              <w:spacing w:before="99" w:line="196" w:lineRule="auto"/>
              <w:ind w:left="126"/>
            </w:pPr>
            <w:r>
              <w:rPr>
                <w:b/>
                <w:bCs/>
                <w:color w:val="424041"/>
                <w:spacing w:val="-1"/>
              </w:rPr>
              <w:t>Background</w:t>
            </w:r>
          </w:p>
        </w:tc>
        <w:tc>
          <w:tcPr>
            <w:tcW w:w="461" w:type="dxa"/>
            <w:tcBorders>
              <w:left w:val="nil"/>
              <w:right w:val="nil"/>
            </w:tcBorders>
          </w:tcPr>
          <w:p w14:paraId="7E096924">
            <w:pPr>
              <w:pStyle w:val="8"/>
              <w:spacing w:before="99" w:line="196" w:lineRule="auto"/>
              <w:ind w:left="157"/>
            </w:pPr>
            <w:r>
              <w:rPr>
                <w:color w:val="424041"/>
                <w:spacing w:val="-1"/>
              </w:rPr>
              <w:t>12</w:t>
            </w:r>
          </w:p>
        </w:tc>
        <w:tc>
          <w:tcPr>
            <w:tcW w:w="6648" w:type="dxa"/>
            <w:tcBorders>
              <w:left w:val="nil"/>
            </w:tcBorders>
          </w:tcPr>
          <w:p w14:paraId="4A138735">
            <w:pPr>
              <w:pStyle w:val="8"/>
              <w:spacing w:before="59" w:line="247" w:lineRule="auto"/>
              <w:ind w:left="354" w:right="679" w:hanging="229"/>
            </w:pPr>
            <w:r>
              <w:rPr>
                <w:color w:val="424041"/>
                <w:spacing w:val="4"/>
              </w:rPr>
              <w:t>a.  Include sufficient scientific background to understand the ratio</w:t>
            </w:r>
            <w:r>
              <w:rPr>
                <w:color w:val="424041"/>
                <w:spacing w:val="3"/>
              </w:rPr>
              <w:t>nale and</w:t>
            </w:r>
            <w:r>
              <w:rPr>
                <w:color w:val="424041"/>
              </w:rPr>
              <w:t xml:space="preserve"> </w:t>
            </w:r>
            <w:r>
              <w:rPr>
                <w:color w:val="424041"/>
                <w:spacing w:val="3"/>
              </w:rPr>
              <w:t>context for the study, and explain the experimental</w:t>
            </w:r>
            <w:r>
              <w:rPr>
                <w:color w:val="424041"/>
                <w:spacing w:val="15"/>
                <w:w w:val="101"/>
              </w:rPr>
              <w:t xml:space="preserve"> </w:t>
            </w:r>
            <w:r>
              <w:rPr>
                <w:color w:val="424041"/>
                <w:spacing w:val="3"/>
              </w:rPr>
              <w:t>approach.</w:t>
            </w:r>
          </w:p>
          <w:p w14:paraId="6A36E347">
            <w:pPr>
              <w:pStyle w:val="8"/>
              <w:spacing w:before="110" w:line="201" w:lineRule="exact"/>
              <w:ind w:left="131"/>
            </w:pPr>
            <w:r>
              <w:rPr>
                <w:color w:val="424041"/>
                <w:spacing w:val="14"/>
                <w:position w:val="2"/>
              </w:rPr>
              <w:t xml:space="preserve">b.  </w:t>
            </w:r>
            <w:r>
              <w:rPr>
                <w:color w:val="424041"/>
                <w:position w:val="2"/>
              </w:rPr>
              <w:t>Explain</w:t>
            </w:r>
            <w:r>
              <w:rPr>
                <w:color w:val="424041"/>
                <w:spacing w:val="14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how</w:t>
            </w:r>
            <w:r>
              <w:rPr>
                <w:color w:val="424041"/>
                <w:spacing w:val="14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the</w:t>
            </w:r>
            <w:r>
              <w:rPr>
                <w:color w:val="424041"/>
                <w:spacing w:val="14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animal</w:t>
            </w:r>
            <w:r>
              <w:rPr>
                <w:color w:val="424041"/>
                <w:spacing w:val="14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species</w:t>
            </w:r>
            <w:r>
              <w:rPr>
                <w:color w:val="424041"/>
                <w:spacing w:val="14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and</w:t>
            </w:r>
            <w:r>
              <w:rPr>
                <w:color w:val="424041"/>
                <w:spacing w:val="14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model</w:t>
            </w:r>
            <w:r>
              <w:rPr>
                <w:color w:val="424041"/>
                <w:spacing w:val="14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used</w:t>
            </w:r>
            <w:r>
              <w:rPr>
                <w:color w:val="424041"/>
                <w:spacing w:val="14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address</w:t>
            </w:r>
            <w:r>
              <w:rPr>
                <w:color w:val="424041"/>
                <w:spacing w:val="14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the</w:t>
            </w:r>
            <w:r>
              <w:rPr>
                <w:color w:val="424041"/>
                <w:spacing w:val="14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scientific</w:t>
            </w:r>
          </w:p>
          <w:p w14:paraId="56BA11A1">
            <w:pPr>
              <w:pStyle w:val="8"/>
              <w:spacing w:line="201" w:lineRule="exact"/>
              <w:ind w:left="355"/>
            </w:pPr>
            <w:r>
              <w:rPr>
                <w:color w:val="424041"/>
                <w:spacing w:val="3"/>
                <w:position w:val="2"/>
              </w:rPr>
              <w:t>objectives and,</w:t>
            </w:r>
            <w:r>
              <w:rPr>
                <w:color w:val="424041"/>
                <w:spacing w:val="10"/>
                <w:position w:val="2"/>
              </w:rPr>
              <w:t xml:space="preserve"> </w:t>
            </w:r>
            <w:r>
              <w:rPr>
                <w:color w:val="424041"/>
                <w:spacing w:val="3"/>
                <w:position w:val="2"/>
              </w:rPr>
              <w:t>where appropriate, the relevance to human biology.</w:t>
            </w:r>
          </w:p>
        </w:tc>
        <w:tc>
          <w:tcPr>
            <w:tcW w:w="1737" w:type="dxa"/>
            <w:tcBorders>
              <w:right w:val="nil"/>
            </w:tcBorders>
          </w:tcPr>
          <w:p w14:paraId="3B432A7A">
            <w:pPr>
              <w:pStyle w:val="8"/>
              <w:rPr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A:</w:t>
            </w:r>
            <w:r>
              <w:rPr>
                <w:rFonts w:hint="eastAsia"/>
                <w:sz w:val="21"/>
              </w:rPr>
              <w:t xml:space="preserve">In the </w:t>
            </w:r>
            <w:r>
              <w:rPr>
                <w:sz w:val="21"/>
              </w:rPr>
              <w:t>Abstract</w:t>
            </w:r>
          </w:p>
          <w:p w14:paraId="1AC14DC2">
            <w:pPr>
              <w:pStyle w:val="8"/>
              <w:rPr>
                <w:rFonts w:eastAsia="宋体"/>
                <w:sz w:val="21"/>
                <w:lang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>B:</w:t>
            </w:r>
            <w:r>
              <w:rPr>
                <w:rFonts w:ascii="Times New Roman" w:hAnsi="Times New Roman" w:cs="Times New Roman"/>
                <w:color w:val="auto"/>
              </w:rPr>
              <w:t xml:space="preserve"> </w:t>
            </w:r>
            <w:r>
              <w:rPr>
                <w:rFonts w:hint="eastAsia"/>
                <w:sz w:val="21"/>
              </w:rPr>
              <w:t>In the</w:t>
            </w:r>
            <w:r>
              <w:rPr>
                <w:sz w:val="21"/>
              </w:rPr>
              <w:t xml:space="preserve"> Materials and Methods</w:t>
            </w:r>
          </w:p>
        </w:tc>
      </w:tr>
      <w:tr w14:paraId="5E27B224">
        <w:tblPrEx>
          <w:tblBorders>
            <w:top w:val="single" w:color="00AEEF" w:sz="6" w:space="0"/>
            <w:left w:val="single" w:color="00AEEF" w:sz="6" w:space="0"/>
            <w:bottom w:val="single" w:color="00AEEF" w:sz="6" w:space="0"/>
            <w:right w:val="single" w:color="00AEEF" w:sz="6" w:space="0"/>
            <w:insideH w:val="single" w:color="00AEEF" w:sz="6" w:space="0"/>
            <w:insideV w:val="single" w:color="00AEE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619" w:type="dxa"/>
            <w:tcBorders>
              <w:left w:val="nil"/>
              <w:right w:val="nil"/>
            </w:tcBorders>
          </w:tcPr>
          <w:p w14:paraId="59F7C8C1">
            <w:pPr>
              <w:pStyle w:val="8"/>
              <w:spacing w:before="97" w:line="196" w:lineRule="auto"/>
              <w:ind w:left="122"/>
            </w:pPr>
            <w:r>
              <w:rPr>
                <w:b/>
                <w:bCs/>
                <w:color w:val="424041"/>
                <w:spacing w:val="2"/>
              </w:rPr>
              <w:t>Objectives</w:t>
            </w:r>
          </w:p>
        </w:tc>
        <w:tc>
          <w:tcPr>
            <w:tcW w:w="461" w:type="dxa"/>
            <w:tcBorders>
              <w:left w:val="nil"/>
              <w:right w:val="nil"/>
            </w:tcBorders>
          </w:tcPr>
          <w:p w14:paraId="11DD8BC7">
            <w:pPr>
              <w:pStyle w:val="8"/>
              <w:spacing w:before="101" w:line="197" w:lineRule="auto"/>
              <w:ind w:left="157"/>
            </w:pPr>
            <w:r>
              <w:rPr>
                <w:color w:val="424041"/>
                <w:spacing w:val="-1"/>
              </w:rPr>
              <w:t>13</w:t>
            </w:r>
          </w:p>
        </w:tc>
        <w:tc>
          <w:tcPr>
            <w:tcW w:w="6648" w:type="dxa"/>
            <w:tcBorders>
              <w:left w:val="nil"/>
            </w:tcBorders>
          </w:tcPr>
          <w:p w14:paraId="7B4807D6">
            <w:pPr>
              <w:pStyle w:val="8"/>
              <w:spacing w:before="61" w:line="247" w:lineRule="auto"/>
              <w:ind w:left="125" w:right="942" w:firstLine="3"/>
            </w:pPr>
            <w:r>
              <w:rPr>
                <w:color w:val="424041"/>
                <w:spacing w:val="4"/>
              </w:rPr>
              <w:t>Clearly describe th</w:t>
            </w:r>
            <w:r>
              <w:rPr>
                <w:color w:val="424041"/>
                <w:spacing w:val="3"/>
              </w:rPr>
              <w:t>e research question, research objectives and,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3"/>
              </w:rPr>
              <w:t>where</w:t>
            </w:r>
            <w:r>
              <w:rPr>
                <w:color w:val="424041"/>
              </w:rPr>
              <w:t xml:space="preserve"> </w:t>
            </w:r>
            <w:r>
              <w:rPr>
                <w:color w:val="424041"/>
                <w:spacing w:val="4"/>
              </w:rPr>
              <w:t>appropriate, specific hypotheses being tested.</w:t>
            </w:r>
          </w:p>
        </w:tc>
        <w:tc>
          <w:tcPr>
            <w:tcW w:w="1737" w:type="dxa"/>
            <w:tcBorders>
              <w:right w:val="nil"/>
            </w:tcBorders>
          </w:tcPr>
          <w:p w14:paraId="1561A5F0">
            <w:pPr>
              <w:pStyle w:val="8"/>
              <w:rPr>
                <w:sz w:val="21"/>
              </w:rPr>
            </w:pPr>
            <w:r>
              <w:rPr>
                <w:rFonts w:hint="eastAsia"/>
                <w:sz w:val="21"/>
              </w:rPr>
              <w:t xml:space="preserve">In the </w:t>
            </w:r>
            <w:r>
              <w:rPr>
                <w:sz w:val="21"/>
              </w:rPr>
              <w:t>Abstract</w:t>
            </w:r>
          </w:p>
        </w:tc>
      </w:tr>
      <w:tr w14:paraId="519DCD19">
        <w:tblPrEx>
          <w:tblBorders>
            <w:top w:val="single" w:color="00AEEF" w:sz="6" w:space="0"/>
            <w:left w:val="single" w:color="00AEEF" w:sz="6" w:space="0"/>
            <w:bottom w:val="single" w:color="00AEEF" w:sz="6" w:space="0"/>
            <w:right w:val="single" w:color="00AEEF" w:sz="6" w:space="0"/>
            <w:insideH w:val="single" w:color="00AEEF" w:sz="6" w:space="0"/>
            <w:insideV w:val="single" w:color="00AEE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0" w:hRule="atLeast"/>
        </w:trPr>
        <w:tc>
          <w:tcPr>
            <w:tcW w:w="1619" w:type="dxa"/>
            <w:tcBorders>
              <w:left w:val="nil"/>
              <w:right w:val="nil"/>
            </w:tcBorders>
          </w:tcPr>
          <w:p w14:paraId="33E9F3A2">
            <w:pPr>
              <w:pStyle w:val="8"/>
              <w:spacing w:before="102" w:line="190" w:lineRule="auto"/>
              <w:ind w:left="126"/>
            </w:pPr>
            <w:r>
              <w:rPr>
                <w:b/>
                <w:bCs/>
                <w:color w:val="424041"/>
                <w:spacing w:val="-1"/>
              </w:rPr>
              <w:t>Ethical</w:t>
            </w:r>
          </w:p>
          <w:p w14:paraId="31345E8D">
            <w:pPr>
              <w:pStyle w:val="8"/>
              <w:spacing w:line="209" w:lineRule="exact"/>
              <w:ind w:left="118"/>
            </w:pPr>
            <w:r>
              <w:rPr>
                <w:b/>
                <w:bCs/>
                <w:color w:val="424041"/>
                <w:spacing w:val="4"/>
              </w:rPr>
              <w:t>statement</w:t>
            </w:r>
          </w:p>
        </w:tc>
        <w:tc>
          <w:tcPr>
            <w:tcW w:w="461" w:type="dxa"/>
            <w:tcBorders>
              <w:left w:val="nil"/>
              <w:right w:val="nil"/>
            </w:tcBorders>
          </w:tcPr>
          <w:p w14:paraId="411C12C0">
            <w:pPr>
              <w:pStyle w:val="8"/>
              <w:spacing w:before="106" w:line="192" w:lineRule="auto"/>
              <w:ind w:left="157"/>
            </w:pPr>
            <w:r>
              <w:rPr>
                <w:color w:val="424041"/>
                <w:spacing w:val="-1"/>
              </w:rPr>
              <w:t>14</w:t>
            </w:r>
          </w:p>
        </w:tc>
        <w:tc>
          <w:tcPr>
            <w:tcW w:w="6648" w:type="dxa"/>
            <w:tcBorders>
              <w:left w:val="nil"/>
            </w:tcBorders>
          </w:tcPr>
          <w:p w14:paraId="6D082D2F">
            <w:pPr>
              <w:pStyle w:val="8"/>
              <w:spacing w:before="62" w:line="246" w:lineRule="auto"/>
              <w:ind w:left="122" w:right="104" w:firstLine="10"/>
            </w:pPr>
            <w:r>
              <w:rPr>
                <w:color w:val="424041"/>
                <w:spacing w:val="4"/>
              </w:rPr>
              <w:t>Provide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4"/>
              </w:rPr>
              <w:t>the name of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4"/>
              </w:rPr>
              <w:t>the ethical review committee o</w:t>
            </w:r>
            <w:r>
              <w:rPr>
                <w:color w:val="424041"/>
                <w:spacing w:val="3"/>
              </w:rPr>
              <w:t>r equivalent</w:t>
            </w:r>
            <w:r>
              <w:rPr>
                <w:color w:val="424041"/>
                <w:spacing w:val="-6"/>
              </w:rPr>
              <w:t xml:space="preserve"> </w:t>
            </w:r>
            <w:r>
              <w:rPr>
                <w:color w:val="424041"/>
                <w:spacing w:val="3"/>
              </w:rPr>
              <w:t>that has approved</w:t>
            </w:r>
            <w:r>
              <w:rPr>
                <w:color w:val="424041"/>
              </w:rPr>
              <w:t xml:space="preserve"> the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use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of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animals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in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this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study</w:t>
            </w:r>
            <w:r>
              <w:rPr>
                <w:color w:val="424041"/>
                <w:spacing w:val="13"/>
              </w:rPr>
              <w:t xml:space="preserve">, </w:t>
            </w:r>
            <w:r>
              <w:rPr>
                <w:color w:val="424041"/>
              </w:rPr>
              <w:t>and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any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relevant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licence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or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protocol</w:t>
            </w:r>
            <w:r>
              <w:rPr>
                <w:color w:val="424041"/>
                <w:spacing w:val="13"/>
              </w:rPr>
              <w:t xml:space="preserve"> </w:t>
            </w:r>
            <w:r>
              <w:rPr>
                <w:color w:val="424041"/>
              </w:rPr>
              <w:t>numbers</w:t>
            </w:r>
            <w:r>
              <w:rPr>
                <w:color w:val="424041"/>
                <w:spacing w:val="13"/>
              </w:rPr>
              <w:t xml:space="preserve"> (</w:t>
            </w:r>
            <w:r>
              <w:rPr>
                <w:color w:val="424041"/>
              </w:rPr>
              <w:t>if</w:t>
            </w:r>
          </w:p>
          <w:p w14:paraId="6DBA5151">
            <w:pPr>
              <w:pStyle w:val="8"/>
              <w:spacing w:line="201" w:lineRule="exact"/>
              <w:ind w:left="125"/>
            </w:pPr>
            <w:r>
              <w:rPr>
                <w:color w:val="424041"/>
                <w:spacing w:val="4"/>
                <w:position w:val="2"/>
              </w:rPr>
              <w:t>applicable). If ethical approval</w:t>
            </w:r>
            <w:r>
              <w:rPr>
                <w:color w:val="424041"/>
                <w:spacing w:val="-7"/>
                <w:position w:val="2"/>
              </w:rPr>
              <w:t xml:space="preserve"> </w:t>
            </w:r>
            <w:r>
              <w:rPr>
                <w:color w:val="424041"/>
                <w:spacing w:val="3"/>
                <w:position w:val="2"/>
              </w:rPr>
              <w:t>was not sought or granted, provide a</w:t>
            </w:r>
            <w:r>
              <w:rPr>
                <w:color w:val="424041"/>
                <w:spacing w:val="-22"/>
                <w:position w:val="2"/>
              </w:rPr>
              <w:t xml:space="preserve"> </w:t>
            </w:r>
            <w:r>
              <w:rPr>
                <w:color w:val="424041"/>
                <w:spacing w:val="3"/>
                <w:position w:val="2"/>
              </w:rPr>
              <w:t>justification.</w:t>
            </w:r>
          </w:p>
        </w:tc>
        <w:tc>
          <w:tcPr>
            <w:tcW w:w="1737" w:type="dxa"/>
            <w:tcBorders>
              <w:right w:val="nil"/>
            </w:tcBorders>
          </w:tcPr>
          <w:p w14:paraId="1FCE8A56">
            <w:pPr>
              <w:pStyle w:val="8"/>
              <w:rPr>
                <w:sz w:val="21"/>
              </w:rPr>
            </w:pPr>
            <w:r>
              <w:rPr>
                <w:rFonts w:hint="eastAsia"/>
                <w:sz w:val="21"/>
              </w:rPr>
              <w:t xml:space="preserve">From </w:t>
            </w:r>
            <w:r>
              <w:rPr>
                <w:rFonts w:hint="eastAsia" w:eastAsia="宋体"/>
                <w:sz w:val="21"/>
                <w:lang w:val="en-US" w:eastAsia="zh-CN"/>
              </w:rPr>
              <w:t>55</w:t>
            </w:r>
            <w:r>
              <w:rPr>
                <w:rFonts w:hint="eastAsia"/>
                <w:sz w:val="21"/>
              </w:rPr>
              <w:t xml:space="preserve"> to </w:t>
            </w:r>
            <w:r>
              <w:rPr>
                <w:rFonts w:hint="eastAsia" w:eastAsia="宋体"/>
                <w:sz w:val="21"/>
                <w:lang w:val="en-US" w:eastAsia="zh-CN"/>
              </w:rPr>
              <w:t>553</w:t>
            </w:r>
            <w:bookmarkStart w:id="0" w:name="_GoBack"/>
            <w:bookmarkEnd w:id="0"/>
            <w:r>
              <w:rPr>
                <w:rFonts w:hint="eastAsia"/>
                <w:sz w:val="21"/>
              </w:rPr>
              <w:t xml:space="preserve"> lines</w:t>
            </w:r>
          </w:p>
        </w:tc>
      </w:tr>
      <w:tr w14:paraId="27F3BC61">
        <w:tblPrEx>
          <w:tblBorders>
            <w:top w:val="single" w:color="00AEEF" w:sz="6" w:space="0"/>
            <w:left w:val="single" w:color="00AEEF" w:sz="6" w:space="0"/>
            <w:bottom w:val="single" w:color="00AEEF" w:sz="6" w:space="0"/>
            <w:right w:val="single" w:color="00AEEF" w:sz="6" w:space="0"/>
            <w:insideH w:val="single" w:color="00AEEF" w:sz="6" w:space="0"/>
            <w:insideV w:val="single" w:color="00AEE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619" w:type="dxa"/>
            <w:tcBorders>
              <w:left w:val="nil"/>
              <w:right w:val="nil"/>
            </w:tcBorders>
          </w:tcPr>
          <w:p w14:paraId="2DD21957">
            <w:pPr>
              <w:pStyle w:val="8"/>
              <w:spacing w:before="58" w:line="214" w:lineRule="exact"/>
              <w:ind w:left="126"/>
            </w:pPr>
            <w:r>
              <w:rPr>
                <w:b/>
                <w:bCs/>
                <w:color w:val="424041"/>
                <w:spacing w:val="-1"/>
                <w:position w:val="2"/>
              </w:rPr>
              <w:t>Housing and</w:t>
            </w:r>
          </w:p>
          <w:p w14:paraId="7022EF9A">
            <w:pPr>
              <w:pStyle w:val="8"/>
              <w:ind w:left="124"/>
            </w:pPr>
            <w:r>
              <w:rPr>
                <w:b/>
                <w:bCs/>
                <w:color w:val="424041"/>
                <w:spacing w:val="1"/>
              </w:rPr>
              <w:t>husbandry</w:t>
            </w:r>
          </w:p>
        </w:tc>
        <w:tc>
          <w:tcPr>
            <w:tcW w:w="461" w:type="dxa"/>
            <w:tcBorders>
              <w:left w:val="nil"/>
              <w:right w:val="nil"/>
            </w:tcBorders>
          </w:tcPr>
          <w:p w14:paraId="074ECE5A">
            <w:pPr>
              <w:pStyle w:val="8"/>
              <w:spacing w:before="107" w:line="193" w:lineRule="auto"/>
              <w:ind w:left="157"/>
            </w:pPr>
            <w:r>
              <w:rPr>
                <w:color w:val="424041"/>
                <w:spacing w:val="-1"/>
              </w:rPr>
              <w:t>15</w:t>
            </w:r>
          </w:p>
        </w:tc>
        <w:tc>
          <w:tcPr>
            <w:tcW w:w="6648" w:type="dxa"/>
            <w:tcBorders>
              <w:left w:val="nil"/>
            </w:tcBorders>
          </w:tcPr>
          <w:p w14:paraId="754EF948">
            <w:pPr>
              <w:pStyle w:val="8"/>
              <w:spacing w:before="63" w:line="268" w:lineRule="auto"/>
              <w:ind w:left="128" w:right="107" w:firstLine="5"/>
            </w:pPr>
            <w:r>
              <w:rPr>
                <w:color w:val="424041"/>
                <w:spacing w:val="4"/>
              </w:rPr>
              <w:t>Provide details of housin</w:t>
            </w:r>
            <w:r>
              <w:rPr>
                <w:color w:val="424041"/>
                <w:spacing w:val="3"/>
              </w:rPr>
              <w:t>g and husbandry conditions, including any environmental</w:t>
            </w:r>
            <w:r>
              <w:rPr>
                <w:color w:val="424041"/>
              </w:rPr>
              <w:t xml:space="preserve"> </w:t>
            </w:r>
            <w:r>
              <w:rPr>
                <w:color w:val="424041"/>
                <w:spacing w:val="5"/>
              </w:rPr>
              <w:t>enrichment.</w:t>
            </w:r>
          </w:p>
        </w:tc>
        <w:tc>
          <w:tcPr>
            <w:tcW w:w="1737" w:type="dxa"/>
            <w:tcBorders>
              <w:right w:val="nil"/>
            </w:tcBorders>
          </w:tcPr>
          <w:p w14:paraId="71BE2DE6">
            <w:pPr>
              <w:pStyle w:val="8"/>
              <w:rPr>
                <w:sz w:val="21"/>
              </w:rPr>
            </w:pPr>
            <w:r>
              <w:rPr>
                <w:rFonts w:hint="eastAsia"/>
                <w:sz w:val="21"/>
              </w:rPr>
              <w:t xml:space="preserve">From </w:t>
            </w:r>
            <w:r>
              <w:rPr>
                <w:rFonts w:eastAsia="宋体"/>
                <w:sz w:val="21"/>
                <w:lang w:eastAsia="zh-CN"/>
              </w:rPr>
              <w:t>1</w:t>
            </w:r>
            <w:r>
              <w:rPr>
                <w:rFonts w:hint="eastAsia" w:eastAsia="宋体"/>
                <w:sz w:val="21"/>
                <w:lang w:val="en-US" w:eastAsia="zh-CN"/>
              </w:rPr>
              <w:t>05</w:t>
            </w:r>
            <w:r>
              <w:rPr>
                <w:rFonts w:hint="eastAsia"/>
                <w:sz w:val="21"/>
              </w:rPr>
              <w:t xml:space="preserve"> to </w:t>
            </w:r>
            <w:r>
              <w:rPr>
                <w:rFonts w:eastAsia="宋体"/>
                <w:sz w:val="21"/>
                <w:lang w:eastAsia="zh-CN"/>
              </w:rPr>
              <w:t>1</w:t>
            </w:r>
            <w:r>
              <w:rPr>
                <w:rFonts w:hint="eastAsia" w:eastAsia="宋体"/>
                <w:sz w:val="21"/>
                <w:lang w:val="en-US" w:eastAsia="zh-CN"/>
              </w:rPr>
              <w:t>07</w:t>
            </w:r>
            <w:r>
              <w:rPr>
                <w:rFonts w:hint="eastAsia" w:eastAsia="宋体"/>
                <w:sz w:val="21"/>
                <w:lang w:eastAsia="zh-CN"/>
              </w:rPr>
              <w:t xml:space="preserve"> </w:t>
            </w:r>
            <w:r>
              <w:rPr>
                <w:rFonts w:hint="eastAsia"/>
                <w:sz w:val="21"/>
              </w:rPr>
              <w:t>lines</w:t>
            </w:r>
          </w:p>
        </w:tc>
      </w:tr>
      <w:tr w14:paraId="53EA2294">
        <w:tblPrEx>
          <w:tblBorders>
            <w:top w:val="single" w:color="00AEEF" w:sz="6" w:space="0"/>
            <w:left w:val="single" w:color="00AEEF" w:sz="6" w:space="0"/>
            <w:bottom w:val="single" w:color="00AEEF" w:sz="6" w:space="0"/>
            <w:right w:val="single" w:color="00AEEF" w:sz="6" w:space="0"/>
            <w:insideH w:val="single" w:color="00AEEF" w:sz="6" w:space="0"/>
            <w:insideV w:val="single" w:color="00AEE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2" w:hRule="atLeast"/>
        </w:trPr>
        <w:tc>
          <w:tcPr>
            <w:tcW w:w="1619" w:type="dxa"/>
            <w:tcBorders>
              <w:left w:val="nil"/>
              <w:right w:val="nil"/>
            </w:tcBorders>
          </w:tcPr>
          <w:p w14:paraId="4C8E9766">
            <w:pPr>
              <w:pStyle w:val="8"/>
              <w:spacing w:before="59" w:line="251" w:lineRule="auto"/>
              <w:ind w:left="124" w:right="184" w:hanging="9"/>
            </w:pPr>
            <w:r>
              <w:rPr>
                <w:b/>
                <w:bCs/>
                <w:color w:val="424041"/>
              </w:rPr>
              <w:t>Animal</w:t>
            </w:r>
            <w:r>
              <w:rPr>
                <w:b/>
                <w:bCs/>
                <w:color w:val="424041"/>
                <w:spacing w:val="2"/>
              </w:rPr>
              <w:t xml:space="preserve"> </w:t>
            </w:r>
            <w:r>
              <w:rPr>
                <w:b/>
                <w:bCs/>
                <w:color w:val="424041"/>
              </w:rPr>
              <w:t>care</w:t>
            </w:r>
            <w:r>
              <w:rPr>
                <w:b/>
                <w:bCs/>
                <w:color w:val="424041"/>
                <w:spacing w:val="2"/>
              </w:rPr>
              <w:t xml:space="preserve"> </w:t>
            </w:r>
            <w:r>
              <w:rPr>
                <w:b/>
                <w:bCs/>
                <w:color w:val="424041"/>
              </w:rPr>
              <w:t xml:space="preserve">and </w:t>
            </w:r>
            <w:r>
              <w:rPr>
                <w:b/>
                <w:bCs/>
                <w:color w:val="424041"/>
                <w:spacing w:val="1"/>
              </w:rPr>
              <w:t>monitoring</w:t>
            </w:r>
          </w:p>
        </w:tc>
        <w:tc>
          <w:tcPr>
            <w:tcW w:w="461" w:type="dxa"/>
            <w:tcBorders>
              <w:left w:val="nil"/>
              <w:right w:val="nil"/>
            </w:tcBorders>
          </w:tcPr>
          <w:p w14:paraId="15530CCF">
            <w:pPr>
              <w:pStyle w:val="8"/>
              <w:spacing w:before="104" w:line="197" w:lineRule="auto"/>
              <w:ind w:left="158"/>
            </w:pPr>
            <w:r>
              <w:rPr>
                <w:color w:val="424041"/>
                <w:spacing w:val="-1"/>
              </w:rPr>
              <w:t>16</w:t>
            </w:r>
          </w:p>
        </w:tc>
        <w:tc>
          <w:tcPr>
            <w:tcW w:w="6648" w:type="dxa"/>
            <w:tcBorders>
              <w:left w:val="nil"/>
            </w:tcBorders>
          </w:tcPr>
          <w:p w14:paraId="2E1F1221">
            <w:pPr>
              <w:pStyle w:val="8"/>
              <w:spacing w:before="64" w:line="247" w:lineRule="auto"/>
              <w:ind w:left="357" w:right="469" w:hanging="232"/>
            </w:pPr>
            <w:r>
              <w:rPr>
                <w:color w:val="424041"/>
                <w:spacing w:val="4"/>
              </w:rPr>
              <w:t>a.  Describe any interventions or steps taken</w:t>
            </w:r>
            <w:r>
              <w:rPr>
                <w:color w:val="424041"/>
                <w:spacing w:val="3"/>
              </w:rPr>
              <w:t xml:space="preserve"> in the experimental protocols to</w:t>
            </w:r>
            <w:r>
              <w:rPr>
                <w:color w:val="424041"/>
              </w:rPr>
              <w:t xml:space="preserve"> </w:t>
            </w:r>
            <w:r>
              <w:rPr>
                <w:color w:val="424041"/>
                <w:spacing w:val="3"/>
              </w:rPr>
              <w:t>reduce pain, suffering and distres</w:t>
            </w:r>
            <w:r>
              <w:rPr>
                <w:color w:val="424041"/>
                <w:spacing w:val="2"/>
              </w:rPr>
              <w:t>s.</w:t>
            </w:r>
          </w:p>
          <w:p w14:paraId="790746EA">
            <w:pPr>
              <w:pStyle w:val="8"/>
              <w:spacing w:before="110" w:line="203" w:lineRule="exact"/>
              <w:ind w:left="131"/>
            </w:pPr>
            <w:r>
              <w:rPr>
                <w:color w:val="424041"/>
                <w:spacing w:val="15"/>
                <w:position w:val="2"/>
              </w:rPr>
              <w:t xml:space="preserve">b.  </w:t>
            </w:r>
            <w:r>
              <w:rPr>
                <w:color w:val="424041"/>
                <w:position w:val="2"/>
              </w:rPr>
              <w:t>Report</w:t>
            </w:r>
            <w:r>
              <w:rPr>
                <w:color w:val="424041"/>
                <w:spacing w:val="15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any</w:t>
            </w:r>
            <w:r>
              <w:rPr>
                <w:color w:val="424041"/>
                <w:spacing w:val="15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expected</w:t>
            </w:r>
            <w:r>
              <w:rPr>
                <w:color w:val="424041"/>
                <w:spacing w:val="15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or</w:t>
            </w:r>
            <w:r>
              <w:rPr>
                <w:color w:val="424041"/>
                <w:spacing w:val="15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unexpected</w:t>
            </w:r>
            <w:r>
              <w:rPr>
                <w:color w:val="424041"/>
                <w:spacing w:val="15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adverse</w:t>
            </w:r>
            <w:r>
              <w:rPr>
                <w:color w:val="424041"/>
                <w:spacing w:val="15"/>
                <w:position w:val="2"/>
              </w:rPr>
              <w:t xml:space="preserve"> </w:t>
            </w:r>
            <w:r>
              <w:rPr>
                <w:color w:val="424041"/>
                <w:position w:val="2"/>
              </w:rPr>
              <w:t>events</w:t>
            </w:r>
            <w:r>
              <w:rPr>
                <w:color w:val="424041"/>
                <w:spacing w:val="15"/>
                <w:position w:val="2"/>
              </w:rPr>
              <w:t>.</w:t>
            </w:r>
          </w:p>
          <w:p w14:paraId="2738716D">
            <w:pPr>
              <w:pStyle w:val="8"/>
              <w:spacing w:before="111" w:line="247" w:lineRule="auto"/>
              <w:ind w:left="354" w:right="205" w:hanging="226"/>
            </w:pPr>
            <w:r>
              <w:rPr>
                <w:color w:val="424041"/>
                <w:spacing w:val="4"/>
              </w:rPr>
              <w:t>c.  Describe the humane endpoints es</w:t>
            </w:r>
            <w:r>
              <w:rPr>
                <w:color w:val="424041"/>
                <w:spacing w:val="3"/>
              </w:rPr>
              <w:t>tablished for the study, the signs that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3"/>
              </w:rPr>
              <w:t>were</w:t>
            </w:r>
            <w:r>
              <w:rPr>
                <w:color w:val="424041"/>
              </w:rPr>
              <w:t xml:space="preserve"> </w:t>
            </w:r>
            <w:r>
              <w:rPr>
                <w:color w:val="424041"/>
                <w:spacing w:val="4"/>
              </w:rPr>
              <w:t>monitored and the frequency</w:t>
            </w:r>
            <w:r>
              <w:rPr>
                <w:color w:val="424041"/>
                <w:spacing w:val="3"/>
              </w:rPr>
              <w:t xml:space="preserve"> of monitoring. If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3"/>
              </w:rPr>
              <w:t>the study did not have humane  endpoints, state this.</w:t>
            </w:r>
          </w:p>
        </w:tc>
        <w:tc>
          <w:tcPr>
            <w:tcW w:w="1737" w:type="dxa"/>
            <w:tcBorders>
              <w:right w:val="nil"/>
            </w:tcBorders>
          </w:tcPr>
          <w:p w14:paraId="3B642429">
            <w:pPr>
              <w:spacing w:line="258" w:lineRule="auto"/>
              <w:rPr>
                <w:rFonts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A.</w:t>
            </w:r>
            <w:r>
              <w:rPr>
                <w:rFonts w:hint="eastAsia"/>
              </w:rPr>
              <w:t xml:space="preserve">From </w:t>
            </w:r>
            <w:r>
              <w:rPr>
                <w:rFonts w:hint="eastAsia" w:eastAsia="宋体"/>
                <w:lang w:val="en-US" w:eastAsia="zh-CN"/>
              </w:rPr>
              <w:t xml:space="preserve">107 </w:t>
            </w:r>
            <w:r>
              <w:rPr>
                <w:rFonts w:hint="eastAsia"/>
              </w:rPr>
              <w:t xml:space="preserve">to </w:t>
            </w:r>
            <w:r>
              <w:rPr>
                <w:rFonts w:eastAsia="宋体"/>
                <w:lang w:eastAsia="zh-CN"/>
              </w:rPr>
              <w:t>1</w:t>
            </w:r>
            <w:r>
              <w:rPr>
                <w:rFonts w:hint="eastAsia" w:eastAsia="宋体"/>
                <w:lang w:val="en-US" w:eastAsia="zh-CN"/>
              </w:rPr>
              <w:t>09</w:t>
            </w:r>
            <w:r>
              <w:rPr>
                <w:rFonts w:eastAsia="宋体"/>
                <w:lang w:eastAsia="zh-CN"/>
              </w:rPr>
              <w:t xml:space="preserve"> </w:t>
            </w:r>
            <w:r>
              <w:rPr>
                <w:rFonts w:hint="eastAsia"/>
              </w:rPr>
              <w:t>lines</w:t>
            </w:r>
          </w:p>
          <w:p w14:paraId="0BCC1044">
            <w:pPr>
              <w:rPr>
                <w:rFonts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B.</w:t>
            </w:r>
            <w:r>
              <w:t xml:space="preserve"> </w:t>
            </w:r>
            <w:r>
              <w:rPr>
                <w:rFonts w:eastAsia="宋体"/>
                <w:lang w:eastAsia="zh-CN"/>
              </w:rPr>
              <w:t>It has been observed that mice may exhibit reduced mobility and abnormal gait.</w:t>
            </w:r>
          </w:p>
          <w:p w14:paraId="32146818">
            <w:pPr>
              <w:pStyle w:val="8"/>
              <w:rPr>
                <w:sz w:val="21"/>
              </w:rPr>
            </w:pPr>
            <w:r>
              <w:rPr>
                <w:rFonts w:eastAsia="宋体"/>
                <w:sz w:val="21"/>
                <w:szCs w:val="21"/>
                <w:lang w:eastAsia="zh-CN"/>
              </w:rPr>
              <w:t>C</w:t>
            </w:r>
            <w:r>
              <w:rPr>
                <w:rFonts w:hint="eastAsia" w:eastAsia="宋体"/>
                <w:lang w:eastAsia="zh-CN"/>
              </w:rPr>
              <w:t>.</w:t>
            </w:r>
            <w:r>
              <w:t xml:space="preserve"> </w:t>
            </w:r>
            <w:r>
              <w:rPr>
                <w:rFonts w:eastAsia="宋体"/>
                <w:sz w:val="21"/>
                <w:szCs w:val="21"/>
                <w:lang w:eastAsia="zh-CN"/>
              </w:rPr>
              <w:t>The mice were confirmed to have succumbed to their injuries after a 30-minute period of cardiac arrest.</w:t>
            </w:r>
          </w:p>
        </w:tc>
      </w:tr>
      <w:tr w14:paraId="1B03CA87">
        <w:tblPrEx>
          <w:tblBorders>
            <w:top w:val="single" w:color="00AEEF" w:sz="6" w:space="0"/>
            <w:left w:val="single" w:color="00AEEF" w:sz="6" w:space="0"/>
            <w:bottom w:val="single" w:color="00AEEF" w:sz="6" w:space="0"/>
            <w:right w:val="single" w:color="00AEEF" w:sz="6" w:space="0"/>
            <w:insideH w:val="single" w:color="00AEEF" w:sz="6" w:space="0"/>
            <w:insideV w:val="single" w:color="00AEE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3" w:hRule="atLeast"/>
        </w:trPr>
        <w:tc>
          <w:tcPr>
            <w:tcW w:w="1619" w:type="dxa"/>
            <w:tcBorders>
              <w:left w:val="nil"/>
              <w:right w:val="nil"/>
            </w:tcBorders>
          </w:tcPr>
          <w:p w14:paraId="583D7B01">
            <w:pPr>
              <w:pStyle w:val="8"/>
              <w:spacing w:before="102" w:line="223" w:lineRule="auto"/>
              <w:ind w:left="118" w:right="279" w:firstLine="7"/>
            </w:pPr>
            <w:r>
              <w:rPr>
                <w:b/>
                <w:bCs/>
                <w:color w:val="424041"/>
                <w:spacing w:val="4"/>
              </w:rPr>
              <w:t>Interpretation/</w:t>
            </w:r>
            <w:r>
              <w:rPr>
                <w:b/>
                <w:bCs/>
                <w:color w:val="424041"/>
                <w:spacing w:val="9"/>
              </w:rPr>
              <w:t xml:space="preserve"> </w:t>
            </w:r>
            <w:r>
              <w:rPr>
                <w:b/>
                <w:bCs/>
                <w:color w:val="424041"/>
                <w:spacing w:val="2"/>
              </w:rPr>
              <w:t>scientific</w:t>
            </w:r>
          </w:p>
          <w:p w14:paraId="49A4BD24">
            <w:pPr>
              <w:pStyle w:val="8"/>
              <w:spacing w:line="204" w:lineRule="exact"/>
              <w:ind w:left="123"/>
            </w:pPr>
            <w:r>
              <w:rPr>
                <w:b/>
                <w:bCs/>
                <w:color w:val="424041"/>
                <w:position w:val="2"/>
              </w:rPr>
              <w:t>implications</w:t>
            </w:r>
          </w:p>
        </w:tc>
        <w:tc>
          <w:tcPr>
            <w:tcW w:w="461" w:type="dxa"/>
            <w:tcBorders>
              <w:left w:val="nil"/>
              <w:right w:val="nil"/>
            </w:tcBorders>
          </w:tcPr>
          <w:p w14:paraId="4FF8D782">
            <w:pPr>
              <w:pStyle w:val="8"/>
              <w:spacing w:before="110" w:line="192" w:lineRule="auto"/>
              <w:ind w:left="157"/>
            </w:pPr>
            <w:r>
              <w:rPr>
                <w:color w:val="424041"/>
                <w:spacing w:val="-1"/>
              </w:rPr>
              <w:t>17</w:t>
            </w:r>
          </w:p>
        </w:tc>
        <w:tc>
          <w:tcPr>
            <w:tcW w:w="6648" w:type="dxa"/>
            <w:tcBorders>
              <w:left w:val="nil"/>
            </w:tcBorders>
          </w:tcPr>
          <w:p w14:paraId="1870705E">
            <w:pPr>
              <w:pStyle w:val="8"/>
              <w:spacing w:before="66" w:line="247" w:lineRule="auto"/>
              <w:ind w:left="354" w:right="169" w:hanging="229"/>
            </w:pPr>
            <w:r>
              <w:rPr>
                <w:color w:val="424041"/>
                <w:spacing w:val="4"/>
              </w:rPr>
              <w:t xml:space="preserve">a.  Interpret the results, taking into account </w:t>
            </w:r>
            <w:r>
              <w:rPr>
                <w:color w:val="424041"/>
                <w:spacing w:val="3"/>
              </w:rPr>
              <w:t>the study objectives and hypotheses,</w:t>
            </w:r>
            <w:r>
              <w:rPr>
                <w:color w:val="424041"/>
              </w:rPr>
              <w:t xml:space="preserve"> </w:t>
            </w:r>
            <w:r>
              <w:rPr>
                <w:color w:val="424041"/>
                <w:spacing w:val="4"/>
              </w:rPr>
              <w:t>current theory and other relevant s</w:t>
            </w:r>
            <w:r>
              <w:rPr>
                <w:color w:val="424041"/>
                <w:spacing w:val="3"/>
              </w:rPr>
              <w:t>tudies in the literature.</w:t>
            </w:r>
          </w:p>
          <w:p w14:paraId="2C938D55">
            <w:pPr>
              <w:pStyle w:val="8"/>
              <w:spacing w:before="110" w:line="201" w:lineRule="exact"/>
              <w:ind w:left="131"/>
            </w:pPr>
            <w:r>
              <w:rPr>
                <w:color w:val="424041"/>
                <w:spacing w:val="4"/>
                <w:position w:val="2"/>
              </w:rPr>
              <w:t>b.  Comment on the study limitation</w:t>
            </w:r>
            <w:r>
              <w:rPr>
                <w:color w:val="424041"/>
                <w:spacing w:val="3"/>
                <w:position w:val="2"/>
              </w:rPr>
              <w:t>s including potential sources of bias,</w:t>
            </w:r>
          </w:p>
          <w:p w14:paraId="33A1BEC9">
            <w:pPr>
              <w:pStyle w:val="8"/>
              <w:spacing w:line="201" w:lineRule="exact"/>
              <w:ind w:left="358"/>
            </w:pPr>
            <w:r>
              <w:rPr>
                <w:color w:val="424041"/>
                <w:spacing w:val="4"/>
                <w:position w:val="2"/>
              </w:rPr>
              <w:t>limitations of</w:t>
            </w:r>
            <w:r>
              <w:rPr>
                <w:color w:val="424041"/>
                <w:spacing w:val="-7"/>
                <w:position w:val="2"/>
              </w:rPr>
              <w:t xml:space="preserve"> </w:t>
            </w:r>
            <w:r>
              <w:rPr>
                <w:color w:val="424041"/>
                <w:spacing w:val="4"/>
                <w:position w:val="2"/>
              </w:rPr>
              <w:t>the animal model, and imprecis</w:t>
            </w:r>
            <w:r>
              <w:rPr>
                <w:color w:val="424041"/>
                <w:spacing w:val="3"/>
                <w:position w:val="2"/>
              </w:rPr>
              <w:t>ion associated</w:t>
            </w:r>
            <w:r>
              <w:rPr>
                <w:color w:val="424041"/>
                <w:spacing w:val="-7"/>
                <w:position w:val="2"/>
              </w:rPr>
              <w:t xml:space="preserve"> </w:t>
            </w:r>
            <w:r>
              <w:rPr>
                <w:color w:val="424041"/>
                <w:spacing w:val="3"/>
                <w:position w:val="2"/>
              </w:rPr>
              <w:t>with the results.</w:t>
            </w:r>
          </w:p>
        </w:tc>
        <w:tc>
          <w:tcPr>
            <w:tcW w:w="1737" w:type="dxa"/>
            <w:tcBorders>
              <w:right w:val="nil"/>
            </w:tcBorders>
          </w:tcPr>
          <w:p w14:paraId="5F20F4BE">
            <w:pPr>
              <w:spacing w:line="258" w:lineRule="auto"/>
              <w:rPr>
                <w:rFonts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A.</w:t>
            </w:r>
            <w:r>
              <w:rPr>
                <w:rFonts w:hint="eastAsia"/>
              </w:rPr>
              <w:t>In discussion</w:t>
            </w:r>
          </w:p>
          <w:p w14:paraId="0E5A010E">
            <w:pPr>
              <w:spacing w:line="258" w:lineRule="auto"/>
              <w:rPr>
                <w:rFonts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B.</w:t>
            </w:r>
            <w:r>
              <w:rPr>
                <w:rFonts w:hint="eastAsia"/>
              </w:rPr>
              <w:t>In discussion</w:t>
            </w:r>
          </w:p>
          <w:p w14:paraId="2DE73C5F">
            <w:pPr>
              <w:pStyle w:val="8"/>
              <w:rPr>
                <w:sz w:val="21"/>
              </w:rPr>
            </w:pPr>
          </w:p>
        </w:tc>
      </w:tr>
      <w:tr w14:paraId="6C99E7F7">
        <w:tblPrEx>
          <w:tblBorders>
            <w:top w:val="single" w:color="00AEEF" w:sz="6" w:space="0"/>
            <w:left w:val="single" w:color="00AEEF" w:sz="6" w:space="0"/>
            <w:bottom w:val="single" w:color="00AEEF" w:sz="6" w:space="0"/>
            <w:right w:val="single" w:color="00AEEF" w:sz="6" w:space="0"/>
            <w:insideH w:val="single" w:color="00AEEF" w:sz="6" w:space="0"/>
            <w:insideV w:val="single" w:color="00AEE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1619" w:type="dxa"/>
            <w:tcBorders>
              <w:left w:val="nil"/>
              <w:right w:val="nil"/>
            </w:tcBorders>
          </w:tcPr>
          <w:p w14:paraId="7B7D517D">
            <w:pPr>
              <w:pStyle w:val="8"/>
              <w:spacing w:before="105" w:line="246" w:lineRule="auto"/>
              <w:ind w:left="115" w:right="148" w:firstLine="6"/>
            </w:pPr>
            <w:r>
              <w:rPr>
                <w:b/>
                <w:bCs/>
                <w:color w:val="424041"/>
                <w:spacing w:val="2"/>
              </w:rPr>
              <w:t>Generalisability/</w:t>
            </w:r>
            <w:r>
              <w:rPr>
                <w:b/>
                <w:bCs/>
                <w:color w:val="424041"/>
              </w:rPr>
              <w:t xml:space="preserve"> </w:t>
            </w:r>
            <w:r>
              <w:rPr>
                <w:b/>
                <w:bCs/>
                <w:color w:val="424041"/>
                <w:spacing w:val="2"/>
              </w:rPr>
              <w:t>translation</w:t>
            </w:r>
          </w:p>
        </w:tc>
        <w:tc>
          <w:tcPr>
            <w:tcW w:w="461" w:type="dxa"/>
            <w:tcBorders>
              <w:left w:val="nil"/>
              <w:right w:val="nil"/>
            </w:tcBorders>
          </w:tcPr>
          <w:p w14:paraId="11AC2E4F">
            <w:pPr>
              <w:pStyle w:val="8"/>
              <w:spacing w:before="109" w:line="197" w:lineRule="auto"/>
              <w:ind w:left="157"/>
            </w:pPr>
            <w:r>
              <w:rPr>
                <w:color w:val="424041"/>
                <w:spacing w:val="-1"/>
              </w:rPr>
              <w:t>18</w:t>
            </w:r>
          </w:p>
        </w:tc>
        <w:tc>
          <w:tcPr>
            <w:tcW w:w="6648" w:type="dxa"/>
            <w:tcBorders>
              <w:left w:val="nil"/>
            </w:tcBorders>
          </w:tcPr>
          <w:p w14:paraId="157956F5">
            <w:pPr>
              <w:pStyle w:val="8"/>
              <w:spacing w:before="67" w:line="247" w:lineRule="auto"/>
              <w:ind w:left="122" w:right="283" w:firstLine="6"/>
              <w:jc w:val="both"/>
            </w:pPr>
            <w:r>
              <w:rPr>
                <w:color w:val="424041"/>
                <w:spacing w:val="3"/>
              </w:rPr>
              <w:t>Comment on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3"/>
              </w:rPr>
              <w:t>whether, and how, the findings of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3"/>
              </w:rPr>
              <w:t>this study are likely</w:t>
            </w:r>
            <w:r>
              <w:rPr>
                <w:color w:val="424041"/>
                <w:spacing w:val="-8"/>
              </w:rPr>
              <w:t xml:space="preserve"> </w:t>
            </w:r>
            <w:r>
              <w:rPr>
                <w:color w:val="424041"/>
                <w:spacing w:val="3"/>
              </w:rPr>
              <w:t>to generali</w:t>
            </w:r>
            <w:r>
              <w:rPr>
                <w:color w:val="424041"/>
                <w:spacing w:val="2"/>
              </w:rPr>
              <w:t>se</w:t>
            </w:r>
            <w:r>
              <w:rPr>
                <w:color w:val="424041"/>
              </w:rPr>
              <w:t xml:space="preserve"> </w:t>
            </w:r>
            <w:r>
              <w:rPr>
                <w:color w:val="424041"/>
                <w:spacing w:val="4"/>
              </w:rPr>
              <w:t>to other species or experimental conditions,</w:t>
            </w:r>
            <w:r>
              <w:rPr>
                <w:color w:val="424041"/>
                <w:spacing w:val="3"/>
              </w:rPr>
              <w:t xml:space="preserve"> including any relevance to human</w:t>
            </w:r>
            <w:r>
              <w:rPr>
                <w:color w:val="424041"/>
              </w:rPr>
              <w:t xml:space="preserve">   </w:t>
            </w:r>
            <w:r>
              <w:rPr>
                <w:color w:val="424041"/>
                <w:spacing w:val="3"/>
              </w:rPr>
              <w:t>biology (where appropria</w:t>
            </w:r>
            <w:r>
              <w:rPr>
                <w:color w:val="424041"/>
                <w:spacing w:val="2"/>
              </w:rPr>
              <w:t>te).</w:t>
            </w:r>
          </w:p>
        </w:tc>
        <w:tc>
          <w:tcPr>
            <w:tcW w:w="1737" w:type="dxa"/>
            <w:tcBorders>
              <w:right w:val="nil"/>
            </w:tcBorders>
          </w:tcPr>
          <w:p w14:paraId="6B09A8B4">
            <w:pPr>
              <w:pStyle w:val="8"/>
              <w:rPr>
                <w:rFonts w:eastAsia="宋体"/>
                <w:sz w:val="21"/>
                <w:lang w:eastAsia="zh-CN"/>
              </w:rPr>
            </w:pPr>
            <w:r>
              <w:rPr>
                <w:sz w:val="21"/>
              </w:rPr>
              <w:t>The objective of this study is to ascertain the applicability of the results to other species. To this end, a series of specific experiments will be conducted.</w:t>
            </w:r>
          </w:p>
        </w:tc>
      </w:tr>
      <w:tr w14:paraId="699A364F">
        <w:tblPrEx>
          <w:tblBorders>
            <w:top w:val="single" w:color="00AEEF" w:sz="6" w:space="0"/>
            <w:left w:val="single" w:color="00AEEF" w:sz="6" w:space="0"/>
            <w:bottom w:val="single" w:color="00AEEF" w:sz="6" w:space="0"/>
            <w:right w:val="single" w:color="00AEEF" w:sz="6" w:space="0"/>
            <w:insideH w:val="single" w:color="00AEEF" w:sz="6" w:space="0"/>
            <w:insideV w:val="single" w:color="00AEE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1619" w:type="dxa"/>
            <w:tcBorders>
              <w:left w:val="nil"/>
              <w:right w:val="nil"/>
            </w:tcBorders>
          </w:tcPr>
          <w:p w14:paraId="6764E231">
            <w:pPr>
              <w:pStyle w:val="8"/>
              <w:spacing w:before="109" w:line="190" w:lineRule="auto"/>
              <w:ind w:left="126"/>
            </w:pPr>
            <w:r>
              <w:rPr>
                <w:b/>
                <w:bCs/>
                <w:color w:val="424041"/>
                <w:spacing w:val="1"/>
              </w:rPr>
              <w:t>Protocol</w:t>
            </w:r>
          </w:p>
          <w:p w14:paraId="24466E8F">
            <w:pPr>
              <w:pStyle w:val="8"/>
              <w:spacing w:line="209" w:lineRule="exact"/>
              <w:ind w:left="124"/>
            </w:pPr>
            <w:r>
              <w:rPr>
                <w:b/>
                <w:bCs/>
                <w:color w:val="424041"/>
                <w:spacing w:val="2"/>
                <w:position w:val="2"/>
              </w:rPr>
              <w:t>registration</w:t>
            </w:r>
          </w:p>
        </w:tc>
        <w:tc>
          <w:tcPr>
            <w:tcW w:w="461" w:type="dxa"/>
            <w:tcBorders>
              <w:left w:val="nil"/>
              <w:right w:val="nil"/>
            </w:tcBorders>
          </w:tcPr>
          <w:p w14:paraId="3D0C27FC">
            <w:pPr>
              <w:pStyle w:val="8"/>
              <w:spacing w:before="110" w:line="197" w:lineRule="auto"/>
              <w:ind w:left="157"/>
            </w:pPr>
            <w:r>
              <w:rPr>
                <w:color w:val="424041"/>
                <w:spacing w:val="-1"/>
              </w:rPr>
              <w:t>19</w:t>
            </w:r>
          </w:p>
        </w:tc>
        <w:tc>
          <w:tcPr>
            <w:tcW w:w="6648" w:type="dxa"/>
            <w:tcBorders>
              <w:left w:val="nil"/>
            </w:tcBorders>
          </w:tcPr>
          <w:p w14:paraId="1666C5B1">
            <w:pPr>
              <w:pStyle w:val="8"/>
              <w:spacing w:before="69" w:line="202" w:lineRule="exact"/>
              <w:ind w:left="133"/>
            </w:pPr>
            <w:r>
              <w:rPr>
                <w:color w:val="424041"/>
                <w:spacing w:val="4"/>
                <w:position w:val="2"/>
              </w:rPr>
              <w:t>Provide a statement indicating</w:t>
            </w:r>
            <w:r>
              <w:rPr>
                <w:color w:val="424041"/>
                <w:spacing w:val="-7"/>
                <w:position w:val="2"/>
              </w:rPr>
              <w:t xml:space="preserve"> </w:t>
            </w:r>
            <w:r>
              <w:rPr>
                <w:color w:val="424041"/>
                <w:spacing w:val="4"/>
                <w:position w:val="2"/>
              </w:rPr>
              <w:t xml:space="preserve">whether </w:t>
            </w:r>
            <w:r>
              <w:rPr>
                <w:color w:val="424041"/>
                <w:spacing w:val="3"/>
                <w:position w:val="2"/>
              </w:rPr>
              <w:t>a protocol (including the research</w:t>
            </w:r>
          </w:p>
          <w:p w14:paraId="7FBAD44A">
            <w:pPr>
              <w:pStyle w:val="8"/>
              <w:spacing w:line="246" w:lineRule="auto"/>
              <w:ind w:left="125" w:right="271" w:firstLine="2"/>
            </w:pPr>
            <w:r>
              <w:rPr>
                <w:color w:val="424041"/>
              </w:rPr>
              <w:t>question</w:t>
            </w:r>
            <w:r>
              <w:rPr>
                <w:color w:val="424041"/>
                <w:spacing w:val="12"/>
              </w:rPr>
              <w:t xml:space="preserve">, </w:t>
            </w:r>
            <w:r>
              <w:rPr>
                <w:color w:val="424041"/>
              </w:rPr>
              <w:t>key</w:t>
            </w:r>
            <w:r>
              <w:rPr>
                <w:color w:val="424041"/>
                <w:spacing w:val="12"/>
              </w:rPr>
              <w:t xml:space="preserve"> </w:t>
            </w:r>
            <w:r>
              <w:rPr>
                <w:color w:val="424041"/>
              </w:rPr>
              <w:t>design</w:t>
            </w:r>
            <w:r>
              <w:rPr>
                <w:color w:val="424041"/>
                <w:spacing w:val="12"/>
              </w:rPr>
              <w:t xml:space="preserve"> </w:t>
            </w:r>
            <w:r>
              <w:rPr>
                <w:color w:val="424041"/>
              </w:rPr>
              <w:t>features</w:t>
            </w:r>
            <w:r>
              <w:rPr>
                <w:color w:val="424041"/>
                <w:spacing w:val="12"/>
              </w:rPr>
              <w:t xml:space="preserve">, </w:t>
            </w:r>
            <w:r>
              <w:rPr>
                <w:color w:val="424041"/>
              </w:rPr>
              <w:t>and</w:t>
            </w:r>
            <w:r>
              <w:rPr>
                <w:color w:val="424041"/>
                <w:spacing w:val="12"/>
              </w:rPr>
              <w:t xml:space="preserve"> </w:t>
            </w:r>
            <w:r>
              <w:rPr>
                <w:color w:val="424041"/>
              </w:rPr>
              <w:t>analysis</w:t>
            </w:r>
            <w:r>
              <w:rPr>
                <w:color w:val="424041"/>
                <w:spacing w:val="12"/>
              </w:rPr>
              <w:t xml:space="preserve"> </w:t>
            </w:r>
            <w:r>
              <w:rPr>
                <w:color w:val="424041"/>
              </w:rPr>
              <w:t>plan</w:t>
            </w:r>
            <w:r>
              <w:rPr>
                <w:color w:val="424041"/>
                <w:spacing w:val="12"/>
              </w:rPr>
              <w:t>)</w:t>
            </w:r>
            <w:r>
              <w:rPr>
                <w:color w:val="424041"/>
                <w:spacing w:val="4"/>
              </w:rPr>
              <w:t xml:space="preserve"> </w:t>
            </w:r>
            <w:r>
              <w:rPr>
                <w:color w:val="424041"/>
              </w:rPr>
              <w:t>was</w:t>
            </w:r>
            <w:r>
              <w:rPr>
                <w:color w:val="424041"/>
                <w:spacing w:val="12"/>
              </w:rPr>
              <w:t xml:space="preserve"> </w:t>
            </w:r>
            <w:r>
              <w:rPr>
                <w:color w:val="424041"/>
              </w:rPr>
              <w:t>prepared</w:t>
            </w:r>
            <w:r>
              <w:rPr>
                <w:color w:val="424041"/>
                <w:spacing w:val="12"/>
              </w:rPr>
              <w:t xml:space="preserve"> </w:t>
            </w:r>
            <w:r>
              <w:rPr>
                <w:color w:val="424041"/>
              </w:rPr>
              <w:t>before</w:t>
            </w:r>
            <w:r>
              <w:rPr>
                <w:color w:val="424041"/>
                <w:spacing w:val="12"/>
              </w:rPr>
              <w:t xml:space="preserve"> </w:t>
            </w:r>
            <w:r>
              <w:rPr>
                <w:color w:val="424041"/>
              </w:rPr>
              <w:t>the</w:t>
            </w:r>
            <w:r>
              <w:rPr>
                <w:color w:val="424041"/>
                <w:spacing w:val="12"/>
              </w:rPr>
              <w:t xml:space="preserve"> </w:t>
            </w:r>
            <w:r>
              <w:rPr>
                <w:color w:val="424041"/>
              </w:rPr>
              <w:t>study</w:t>
            </w:r>
            <w:r>
              <w:rPr>
                <w:color w:val="424041"/>
                <w:spacing w:val="12"/>
              </w:rPr>
              <w:t>,</w:t>
            </w:r>
            <w:r>
              <w:rPr>
                <w:color w:val="424041"/>
              </w:rPr>
              <w:t xml:space="preserve"> </w:t>
            </w:r>
            <w:r>
              <w:rPr>
                <w:color w:val="424041"/>
                <w:spacing w:val="4"/>
              </w:rPr>
              <w:t>and if and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4"/>
              </w:rPr>
              <w:t xml:space="preserve">where this </w:t>
            </w:r>
            <w:r>
              <w:rPr>
                <w:color w:val="424041"/>
                <w:spacing w:val="3"/>
              </w:rPr>
              <w:t>protocol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  <w:spacing w:val="3"/>
              </w:rPr>
              <w:t>was registered.</w:t>
            </w:r>
          </w:p>
        </w:tc>
        <w:tc>
          <w:tcPr>
            <w:tcW w:w="1737" w:type="dxa"/>
            <w:tcBorders>
              <w:right w:val="nil"/>
            </w:tcBorders>
          </w:tcPr>
          <w:p w14:paraId="3D6F158A">
            <w:pPr>
              <w:pStyle w:val="8"/>
              <w:rPr>
                <w:sz w:val="21"/>
              </w:rPr>
            </w:pPr>
            <w:r>
              <w:rPr>
                <w:rFonts w:hint="eastAsia"/>
                <w:sz w:val="21"/>
              </w:rPr>
              <w:t>Provided</w:t>
            </w:r>
          </w:p>
        </w:tc>
      </w:tr>
      <w:tr w14:paraId="408344DF">
        <w:tblPrEx>
          <w:tblBorders>
            <w:top w:val="single" w:color="00AEEF" w:sz="6" w:space="0"/>
            <w:left w:val="single" w:color="00AEEF" w:sz="6" w:space="0"/>
            <w:bottom w:val="single" w:color="00AEEF" w:sz="6" w:space="0"/>
            <w:right w:val="single" w:color="00AEEF" w:sz="6" w:space="0"/>
            <w:insideH w:val="single" w:color="00AEEF" w:sz="6" w:space="0"/>
            <w:insideV w:val="single" w:color="00AEE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1619" w:type="dxa"/>
            <w:tcBorders>
              <w:left w:val="nil"/>
              <w:right w:val="nil"/>
            </w:tcBorders>
          </w:tcPr>
          <w:p w14:paraId="5C22531C">
            <w:pPr>
              <w:pStyle w:val="8"/>
              <w:spacing w:before="110" w:line="198" w:lineRule="auto"/>
              <w:ind w:left="126"/>
            </w:pPr>
            <w:r>
              <w:rPr>
                <w:b/>
                <w:bCs/>
                <w:color w:val="424041"/>
              </w:rPr>
              <w:t>Data</w:t>
            </w:r>
            <w:r>
              <w:rPr>
                <w:b/>
                <w:bCs/>
                <w:color w:val="424041"/>
                <w:spacing w:val="13"/>
              </w:rPr>
              <w:t xml:space="preserve"> </w:t>
            </w:r>
            <w:r>
              <w:rPr>
                <w:b/>
                <w:bCs/>
                <w:color w:val="424041"/>
              </w:rPr>
              <w:t>access</w:t>
            </w:r>
          </w:p>
        </w:tc>
        <w:tc>
          <w:tcPr>
            <w:tcW w:w="461" w:type="dxa"/>
            <w:tcBorders>
              <w:left w:val="nil"/>
              <w:right w:val="nil"/>
            </w:tcBorders>
          </w:tcPr>
          <w:p w14:paraId="2BDB2DEB">
            <w:pPr>
              <w:pStyle w:val="8"/>
              <w:spacing w:before="111" w:line="197" w:lineRule="auto"/>
              <w:ind w:left="150"/>
            </w:pPr>
            <w:r>
              <w:rPr>
                <w:color w:val="424041"/>
                <w:spacing w:val="3"/>
              </w:rPr>
              <w:t>20</w:t>
            </w:r>
          </w:p>
        </w:tc>
        <w:tc>
          <w:tcPr>
            <w:tcW w:w="6648" w:type="dxa"/>
            <w:tcBorders>
              <w:left w:val="nil"/>
            </w:tcBorders>
          </w:tcPr>
          <w:p w14:paraId="127D548F">
            <w:pPr>
              <w:pStyle w:val="8"/>
              <w:spacing w:before="71" w:line="202" w:lineRule="exact"/>
              <w:ind w:left="133"/>
            </w:pPr>
            <w:r>
              <w:rPr>
                <w:color w:val="424041"/>
                <w:spacing w:val="3"/>
                <w:position w:val="2"/>
              </w:rPr>
              <w:t>Provide a statement describing if and</w:t>
            </w:r>
            <w:r>
              <w:rPr>
                <w:color w:val="424041"/>
                <w:spacing w:val="-7"/>
                <w:position w:val="2"/>
              </w:rPr>
              <w:t xml:space="preserve"> </w:t>
            </w:r>
            <w:r>
              <w:rPr>
                <w:color w:val="424041"/>
                <w:spacing w:val="3"/>
                <w:position w:val="2"/>
              </w:rPr>
              <w:t>where study</w:t>
            </w:r>
            <w:r>
              <w:rPr>
                <w:color w:val="424041"/>
                <w:spacing w:val="2"/>
                <w:position w:val="2"/>
              </w:rPr>
              <w:t xml:space="preserve"> data are available.</w:t>
            </w:r>
          </w:p>
        </w:tc>
        <w:tc>
          <w:tcPr>
            <w:tcW w:w="1737" w:type="dxa"/>
            <w:tcBorders>
              <w:right w:val="nil"/>
            </w:tcBorders>
          </w:tcPr>
          <w:p w14:paraId="6D21B0A9">
            <w:pPr>
              <w:pStyle w:val="8"/>
              <w:rPr>
                <w:sz w:val="21"/>
              </w:rPr>
            </w:pPr>
            <w:r>
              <w:rPr>
                <w:rFonts w:hint="eastAsia"/>
                <w:sz w:val="21"/>
              </w:rPr>
              <w:t>Provided</w:t>
            </w:r>
          </w:p>
        </w:tc>
      </w:tr>
      <w:tr w14:paraId="66FDA235">
        <w:tblPrEx>
          <w:tblBorders>
            <w:top w:val="single" w:color="00AEEF" w:sz="6" w:space="0"/>
            <w:left w:val="single" w:color="00AEEF" w:sz="6" w:space="0"/>
            <w:bottom w:val="single" w:color="00AEEF" w:sz="6" w:space="0"/>
            <w:right w:val="single" w:color="00AEEF" w:sz="6" w:space="0"/>
            <w:insideH w:val="single" w:color="00AEEF" w:sz="6" w:space="0"/>
            <w:insideV w:val="single" w:color="00AEE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</w:trPr>
        <w:tc>
          <w:tcPr>
            <w:tcW w:w="1619" w:type="dxa"/>
            <w:tcBorders>
              <w:left w:val="nil"/>
              <w:right w:val="nil"/>
            </w:tcBorders>
          </w:tcPr>
          <w:p w14:paraId="06F5F40F">
            <w:pPr>
              <w:pStyle w:val="8"/>
              <w:spacing w:before="66" w:line="214" w:lineRule="exact"/>
              <w:ind w:left="126"/>
            </w:pPr>
            <w:r>
              <w:rPr>
                <w:b/>
                <w:bCs/>
                <w:color w:val="424041"/>
                <w:spacing w:val="2"/>
                <w:position w:val="1"/>
              </w:rPr>
              <w:t>Declaration of</w:t>
            </w:r>
          </w:p>
          <w:p w14:paraId="24A09D25">
            <w:pPr>
              <w:pStyle w:val="8"/>
              <w:spacing w:line="229" w:lineRule="exact"/>
              <w:ind w:left="124"/>
            </w:pPr>
            <w:r>
              <w:rPr>
                <w:b/>
                <w:bCs/>
                <w:color w:val="424041"/>
                <w:spacing w:val="2"/>
                <w:position w:val="1"/>
              </w:rPr>
              <w:t>interests</w:t>
            </w:r>
          </w:p>
        </w:tc>
        <w:tc>
          <w:tcPr>
            <w:tcW w:w="461" w:type="dxa"/>
            <w:tcBorders>
              <w:left w:val="nil"/>
              <w:right w:val="nil"/>
            </w:tcBorders>
          </w:tcPr>
          <w:p w14:paraId="40B96909">
            <w:pPr>
              <w:pStyle w:val="8"/>
              <w:spacing w:before="112" w:line="196" w:lineRule="auto"/>
              <w:ind w:left="151"/>
            </w:pPr>
            <w:r>
              <w:rPr>
                <w:color w:val="424041"/>
                <w:spacing w:val="3"/>
              </w:rPr>
              <w:t>21</w:t>
            </w:r>
          </w:p>
        </w:tc>
        <w:tc>
          <w:tcPr>
            <w:tcW w:w="6648" w:type="dxa"/>
            <w:tcBorders>
              <w:left w:val="nil"/>
            </w:tcBorders>
          </w:tcPr>
          <w:p w14:paraId="23FF5AE2">
            <w:pPr>
              <w:pStyle w:val="8"/>
              <w:spacing w:before="72" w:line="254" w:lineRule="auto"/>
              <w:ind w:left="359" w:right="131" w:hanging="234"/>
            </w:pPr>
            <w:r>
              <w:rPr>
                <w:color w:val="424041"/>
                <w:spacing w:val="3"/>
              </w:rPr>
              <w:t>a.  Declare any potential conflicts of interest, including financial and non-financial.</w:t>
            </w:r>
            <w:r>
              <w:rPr>
                <w:color w:val="424041"/>
                <w:spacing w:val="7"/>
              </w:rPr>
              <w:t xml:space="preserve"> </w:t>
            </w:r>
            <w:r>
              <w:rPr>
                <w:color w:val="424041"/>
              </w:rPr>
              <w:t>If</w:t>
            </w:r>
            <w:r>
              <w:rPr>
                <w:color w:val="424041"/>
                <w:spacing w:val="12"/>
              </w:rPr>
              <w:t xml:space="preserve"> </w:t>
            </w:r>
            <w:r>
              <w:rPr>
                <w:color w:val="424041"/>
              </w:rPr>
              <w:t>none</w:t>
            </w:r>
            <w:r>
              <w:rPr>
                <w:color w:val="424041"/>
                <w:spacing w:val="12"/>
              </w:rPr>
              <w:t xml:space="preserve"> </w:t>
            </w:r>
            <w:r>
              <w:rPr>
                <w:color w:val="424041"/>
              </w:rPr>
              <w:t>exist</w:t>
            </w:r>
            <w:r>
              <w:rPr>
                <w:color w:val="424041"/>
                <w:spacing w:val="12"/>
              </w:rPr>
              <w:t xml:space="preserve">, </w:t>
            </w:r>
            <w:r>
              <w:rPr>
                <w:color w:val="424041"/>
              </w:rPr>
              <w:t>this</w:t>
            </w:r>
            <w:r>
              <w:rPr>
                <w:color w:val="424041"/>
                <w:spacing w:val="12"/>
              </w:rPr>
              <w:t xml:space="preserve"> </w:t>
            </w:r>
            <w:r>
              <w:rPr>
                <w:color w:val="424041"/>
              </w:rPr>
              <w:t>should</w:t>
            </w:r>
            <w:r>
              <w:rPr>
                <w:color w:val="424041"/>
                <w:spacing w:val="12"/>
              </w:rPr>
              <w:t xml:space="preserve"> </w:t>
            </w:r>
            <w:r>
              <w:rPr>
                <w:color w:val="424041"/>
              </w:rPr>
              <w:t>be</w:t>
            </w:r>
            <w:r>
              <w:rPr>
                <w:color w:val="424041"/>
                <w:spacing w:val="12"/>
              </w:rPr>
              <w:t xml:space="preserve"> </w:t>
            </w:r>
            <w:r>
              <w:rPr>
                <w:color w:val="424041"/>
              </w:rPr>
              <w:t>stated</w:t>
            </w:r>
            <w:r>
              <w:rPr>
                <w:color w:val="424041"/>
                <w:spacing w:val="12"/>
              </w:rPr>
              <w:t>.</w:t>
            </w:r>
          </w:p>
          <w:p w14:paraId="164E5710">
            <w:pPr>
              <w:pStyle w:val="8"/>
              <w:spacing w:before="99" w:line="247" w:lineRule="auto"/>
              <w:ind w:left="357" w:right="228" w:hanging="226"/>
            </w:pPr>
            <w:r>
              <w:rPr>
                <w:color w:val="424041"/>
                <w:spacing w:val="11"/>
              </w:rPr>
              <w:t xml:space="preserve">b.  </w:t>
            </w:r>
            <w:r>
              <w:rPr>
                <w:color w:val="424041"/>
              </w:rPr>
              <w:t>List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all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funding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sources</w:t>
            </w:r>
            <w:r>
              <w:rPr>
                <w:color w:val="424041"/>
                <w:spacing w:val="11"/>
              </w:rPr>
              <w:t xml:space="preserve"> (</w:t>
            </w:r>
            <w:r>
              <w:rPr>
                <w:color w:val="424041"/>
              </w:rPr>
              <w:t>including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grant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identifier</w:t>
            </w:r>
            <w:r>
              <w:rPr>
                <w:color w:val="424041"/>
                <w:spacing w:val="11"/>
              </w:rPr>
              <w:t xml:space="preserve">) </w:t>
            </w:r>
            <w:r>
              <w:rPr>
                <w:color w:val="424041"/>
              </w:rPr>
              <w:t>and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the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role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of</w:t>
            </w:r>
            <w:r>
              <w:rPr>
                <w:color w:val="424041"/>
                <w:spacing w:val="-7"/>
              </w:rPr>
              <w:t xml:space="preserve"> </w:t>
            </w:r>
            <w:r>
              <w:rPr>
                <w:color w:val="424041"/>
              </w:rPr>
              <w:t>the</w:t>
            </w:r>
            <w:r>
              <w:rPr>
                <w:color w:val="424041"/>
                <w:spacing w:val="11"/>
              </w:rPr>
              <w:t xml:space="preserve"> </w:t>
            </w:r>
            <w:r>
              <w:rPr>
                <w:color w:val="424041"/>
              </w:rPr>
              <w:t>funder</w:t>
            </w:r>
            <w:r>
              <w:rPr>
                <w:color w:val="424041"/>
                <w:spacing w:val="11"/>
              </w:rPr>
              <w:t>(s)</w:t>
            </w:r>
            <w:r>
              <w:rPr>
                <w:color w:val="424041"/>
              </w:rPr>
              <w:t xml:space="preserve"> </w:t>
            </w:r>
            <w:r>
              <w:rPr>
                <w:color w:val="424041"/>
                <w:spacing w:val="3"/>
              </w:rPr>
              <w:t>in the design, analysis and reporting of the study.</w:t>
            </w:r>
          </w:p>
        </w:tc>
        <w:tc>
          <w:tcPr>
            <w:tcW w:w="1737" w:type="dxa"/>
            <w:tcBorders>
              <w:right w:val="nil"/>
            </w:tcBorders>
          </w:tcPr>
          <w:p w14:paraId="566EB4D0">
            <w:pPr>
              <w:pStyle w:val="8"/>
              <w:rPr>
                <w:rFonts w:eastAsia="宋体"/>
                <w:sz w:val="21"/>
                <w:lang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>A.</w:t>
            </w:r>
            <w:r>
              <w:rPr>
                <w:rFonts w:hint="eastAsia"/>
                <w:sz w:val="21"/>
              </w:rPr>
              <w:t xml:space="preserve">From </w:t>
            </w:r>
            <w:r>
              <w:rPr>
                <w:rFonts w:hint="eastAsia" w:eastAsia="宋体"/>
                <w:sz w:val="21"/>
                <w:lang w:val="en-US" w:eastAsia="zh-CN"/>
              </w:rPr>
              <w:t>569</w:t>
            </w:r>
            <w:r>
              <w:rPr>
                <w:rFonts w:hint="eastAsia"/>
                <w:sz w:val="21"/>
              </w:rPr>
              <w:t xml:space="preserve"> to </w:t>
            </w:r>
            <w:r>
              <w:rPr>
                <w:rFonts w:hint="eastAsia" w:eastAsia="宋体"/>
                <w:sz w:val="21"/>
                <w:lang w:val="en-US" w:eastAsia="zh-CN"/>
              </w:rPr>
              <w:t>570</w:t>
            </w:r>
            <w:r>
              <w:rPr>
                <w:rFonts w:hint="eastAsia"/>
                <w:sz w:val="21"/>
              </w:rPr>
              <w:t xml:space="preserve"> lines</w:t>
            </w:r>
          </w:p>
          <w:p w14:paraId="6258579D">
            <w:pPr>
              <w:pStyle w:val="8"/>
              <w:rPr>
                <w:rFonts w:eastAsia="宋体"/>
                <w:sz w:val="21"/>
                <w:lang w:eastAsia="zh-CN"/>
              </w:rPr>
            </w:pPr>
          </w:p>
          <w:p w14:paraId="701B6BA6">
            <w:pPr>
              <w:pStyle w:val="8"/>
              <w:rPr>
                <w:rFonts w:eastAsia="宋体"/>
                <w:sz w:val="21"/>
                <w:lang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>B.</w:t>
            </w:r>
            <w:r>
              <w:t xml:space="preserve"> </w:t>
            </w:r>
            <w:r>
              <w:rPr>
                <w:rFonts w:hint="eastAsia"/>
                <w:sz w:val="21"/>
              </w:rPr>
              <w:t xml:space="preserve">From </w:t>
            </w:r>
            <w:r>
              <w:rPr>
                <w:rFonts w:hint="eastAsia" w:eastAsia="宋体"/>
                <w:sz w:val="21"/>
                <w:lang w:val="en-US" w:eastAsia="zh-CN"/>
              </w:rPr>
              <w:t>554</w:t>
            </w:r>
            <w:r>
              <w:rPr>
                <w:rFonts w:hint="eastAsia"/>
                <w:sz w:val="21"/>
              </w:rPr>
              <w:t xml:space="preserve"> to </w:t>
            </w:r>
            <w:r>
              <w:rPr>
                <w:rFonts w:hint="eastAsia" w:eastAsia="宋体"/>
                <w:sz w:val="21"/>
                <w:lang w:val="en-US" w:eastAsia="zh-CN"/>
              </w:rPr>
              <w:t>556</w:t>
            </w:r>
            <w:r>
              <w:rPr>
                <w:rFonts w:hint="eastAsia"/>
                <w:sz w:val="21"/>
              </w:rPr>
              <w:t xml:space="preserve"> lines</w:t>
            </w:r>
          </w:p>
        </w:tc>
      </w:tr>
    </w:tbl>
    <w:p w14:paraId="2B44C277">
      <w:pPr>
        <w:pStyle w:val="2"/>
        <w:spacing w:line="257" w:lineRule="auto"/>
        <w:rPr>
          <w:sz w:val="21"/>
        </w:rPr>
      </w:pPr>
    </w:p>
    <w:p w14:paraId="07E528B3">
      <w:pPr>
        <w:pStyle w:val="2"/>
        <w:spacing w:line="257" w:lineRule="auto"/>
        <w:rPr>
          <w:sz w:val="21"/>
        </w:rPr>
      </w:pPr>
    </w:p>
    <w:p w14:paraId="7D5709DB">
      <w:pPr>
        <w:pStyle w:val="2"/>
        <w:spacing w:line="257" w:lineRule="auto"/>
        <w:rPr>
          <w:sz w:val="21"/>
        </w:rPr>
      </w:pPr>
    </w:p>
    <w:p w14:paraId="0F22048E">
      <w:pPr>
        <w:pStyle w:val="2"/>
        <w:spacing w:line="257" w:lineRule="auto"/>
        <w:rPr>
          <w:sz w:val="21"/>
        </w:rPr>
      </w:pPr>
    </w:p>
    <w:p w14:paraId="271587F1">
      <w:pPr>
        <w:pStyle w:val="2"/>
        <w:spacing w:line="258" w:lineRule="auto"/>
        <w:rPr>
          <w:sz w:val="21"/>
        </w:rPr>
      </w:pPr>
    </w:p>
    <w:p w14:paraId="000CDF8D">
      <w:pPr>
        <w:pStyle w:val="2"/>
        <w:spacing w:line="258" w:lineRule="auto"/>
        <w:rPr>
          <w:sz w:val="21"/>
        </w:rPr>
      </w:pPr>
    </w:p>
    <w:p w14:paraId="08E8E424">
      <w:pPr>
        <w:pStyle w:val="2"/>
        <w:spacing w:line="258" w:lineRule="auto"/>
        <w:rPr>
          <w:sz w:val="21"/>
        </w:rPr>
      </w:pPr>
    </w:p>
    <w:p w14:paraId="6984EA3B">
      <w:pPr>
        <w:pStyle w:val="2"/>
        <w:spacing w:line="258" w:lineRule="auto"/>
        <w:rPr>
          <w:sz w:val="21"/>
        </w:rPr>
      </w:pPr>
    </w:p>
    <w:p w14:paraId="2B1AC6ED">
      <w:pPr>
        <w:pStyle w:val="2"/>
        <w:spacing w:line="258" w:lineRule="auto"/>
        <w:rPr>
          <w:sz w:val="21"/>
        </w:rPr>
      </w:pPr>
    </w:p>
    <w:p w14:paraId="3D4E2C2B">
      <w:pPr>
        <w:pStyle w:val="2"/>
        <w:spacing w:line="258" w:lineRule="auto"/>
        <w:rPr>
          <w:sz w:val="21"/>
        </w:rPr>
      </w:pPr>
    </w:p>
    <w:p w14:paraId="7B013EB1">
      <w:pPr>
        <w:pStyle w:val="2"/>
        <w:spacing w:before="58" w:line="192" w:lineRule="auto"/>
        <w:ind w:left="7855"/>
        <w:rPr>
          <w:sz w:val="20"/>
          <w:szCs w:val="20"/>
        </w:rPr>
      </w:pPr>
      <w:r>
        <w:fldChar w:fldCharType="begin"/>
      </w:r>
      <w:r>
        <w:instrText xml:space="preserve"> HYPERLINK "http://www.arriveguidelines.org" </w:instrText>
      </w:r>
      <w:r>
        <w:fldChar w:fldCharType="separate"/>
      </w:r>
      <w:r>
        <w:rPr>
          <w:color w:val="424041"/>
          <w:spacing w:val="2"/>
          <w:sz w:val="20"/>
          <w:szCs w:val="20"/>
        </w:rPr>
        <w:t>www.ARRIVEguidelines.org</w:t>
      </w:r>
      <w:r>
        <w:rPr>
          <w:color w:val="424041"/>
          <w:spacing w:val="2"/>
          <w:sz w:val="20"/>
          <w:szCs w:val="20"/>
        </w:rPr>
        <w:fldChar w:fldCharType="end"/>
      </w:r>
    </w:p>
    <w:sectPr>
      <w:headerReference r:id="rId4" w:type="default"/>
      <w:pgSz w:w="11906" w:h="16838"/>
      <w:pgMar w:top="400" w:right="720" w:bottom="0" w:left="709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CDB646">
    <w:pPr>
      <w:pStyle w:val="2"/>
      <w:spacing w:line="14" w:lineRule="auto"/>
      <w:rPr>
        <w:sz w:val="2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457200</wp:posOffset>
          </wp:positionH>
          <wp:positionV relativeFrom="page">
            <wp:posOffset>1473200</wp:posOffset>
          </wp:positionV>
          <wp:extent cx="6645910" cy="7992745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645605" cy="79928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FD1EB5">
    <w:pPr>
      <w:pStyle w:val="2"/>
      <w:spacing w:line="14" w:lineRule="auto"/>
      <w:rPr>
        <w:sz w:val="2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457200</wp:posOffset>
          </wp:positionH>
          <wp:positionV relativeFrom="page">
            <wp:posOffset>457200</wp:posOffset>
          </wp:positionV>
          <wp:extent cx="6645910" cy="7820660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645605" cy="782036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YmYzNmI1NWZiZDI1MmU0ZDZlNzQwZDlhYmVlYmE4MDIifQ=="/>
  </w:docVars>
  <w:rsids>
    <w:rsidRoot w:val="00315C09"/>
    <w:rsid w:val="00030FDC"/>
    <w:rsid w:val="000D42F4"/>
    <w:rsid w:val="000E5E0A"/>
    <w:rsid w:val="001D3F0B"/>
    <w:rsid w:val="00210046"/>
    <w:rsid w:val="00226740"/>
    <w:rsid w:val="00230A55"/>
    <w:rsid w:val="00245022"/>
    <w:rsid w:val="002513D5"/>
    <w:rsid w:val="002D7B31"/>
    <w:rsid w:val="00315C09"/>
    <w:rsid w:val="00327718"/>
    <w:rsid w:val="00362A76"/>
    <w:rsid w:val="00366A37"/>
    <w:rsid w:val="003C4505"/>
    <w:rsid w:val="005452F7"/>
    <w:rsid w:val="005A5E92"/>
    <w:rsid w:val="005B7512"/>
    <w:rsid w:val="005E0C3E"/>
    <w:rsid w:val="006128FA"/>
    <w:rsid w:val="006F49AC"/>
    <w:rsid w:val="007C4AB3"/>
    <w:rsid w:val="007D30F0"/>
    <w:rsid w:val="00814787"/>
    <w:rsid w:val="00896A00"/>
    <w:rsid w:val="008B3D64"/>
    <w:rsid w:val="008D2A1E"/>
    <w:rsid w:val="00970192"/>
    <w:rsid w:val="0097093D"/>
    <w:rsid w:val="009858BE"/>
    <w:rsid w:val="00A0567C"/>
    <w:rsid w:val="00A6275B"/>
    <w:rsid w:val="00A6334B"/>
    <w:rsid w:val="00B30399"/>
    <w:rsid w:val="00B64AEB"/>
    <w:rsid w:val="00BA78F0"/>
    <w:rsid w:val="00BC22EB"/>
    <w:rsid w:val="00BD0221"/>
    <w:rsid w:val="00BE4DD2"/>
    <w:rsid w:val="00C272E6"/>
    <w:rsid w:val="00CA0B66"/>
    <w:rsid w:val="00D2209D"/>
    <w:rsid w:val="00DA4D4A"/>
    <w:rsid w:val="00DB5648"/>
    <w:rsid w:val="00E4171B"/>
    <w:rsid w:val="00E6448A"/>
    <w:rsid w:val="00E72D4B"/>
    <w:rsid w:val="00F73B17"/>
    <w:rsid w:val="00FA451C"/>
    <w:rsid w:val="00FC6B30"/>
    <w:rsid w:val="010D427B"/>
    <w:rsid w:val="0D946EA0"/>
    <w:rsid w:val="132F1889"/>
    <w:rsid w:val="1EBA73EE"/>
    <w:rsid w:val="1F561D87"/>
    <w:rsid w:val="25A91F14"/>
    <w:rsid w:val="32873F44"/>
    <w:rsid w:val="33640337"/>
    <w:rsid w:val="3FDD2A8F"/>
    <w:rsid w:val="42415557"/>
    <w:rsid w:val="43241583"/>
    <w:rsid w:val="48000A5B"/>
    <w:rsid w:val="4D5F0F87"/>
    <w:rsid w:val="61E12550"/>
    <w:rsid w:val="62E80C7F"/>
    <w:rsid w:val="66212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sz w:val="15"/>
      <w:szCs w:val="15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autoRedefine/>
    <w:semiHidden/>
    <w:qFormat/>
    <w:uiPriority w:val="0"/>
    <w:rPr>
      <w:sz w:val="17"/>
      <w:szCs w:val="17"/>
    </w:rPr>
  </w:style>
  <w:style w:type="character" w:customStyle="1" w:styleId="9">
    <w:name w:val="页眉 字符"/>
    <w:basedOn w:val="6"/>
    <w:link w:val="4"/>
    <w:qFormat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10">
    <w:name w:val="页脚 字符"/>
    <w:basedOn w:val="6"/>
    <w:link w:val="3"/>
    <w:qFormat/>
    <w:uiPriority w:val="0"/>
    <w:rPr>
      <w:rFonts w:eastAsia="Arial"/>
      <w:snapToGrid w:val="0"/>
      <w:color w:val="00000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jpeg"/><Relationship Id="rId6" Type="http://schemas.openxmlformats.org/officeDocument/2006/relationships/hyperlink" Target="http://arriveguidelines.org/" TargetMode="Externa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33"/>
    <customShpInfo spid="_x0000_s1028"/>
    <customShpInfo spid="_x0000_s1029"/>
    <customShpInfo spid="_x0000_s1030"/>
    <customShpInfo spid="_x0000_s1031"/>
    <customShpInfo spid="_x0000_s103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1206</Words>
  <Characters>6591</Characters>
  <Lines>57</Lines>
  <Paragraphs>16</Paragraphs>
  <TotalTime>1</TotalTime>
  <ScaleCrop>false</ScaleCrop>
  <LinksUpToDate>false</LinksUpToDate>
  <CharactersWithSpaces>7708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2024-09-09T03:11:00Z</dcterms:created>
  <dc:creator>86151</dc:creator>
  <cp:lastModifiedBy>梦深终醒</cp:lastModifiedBy>
  <dcterms:modified xsi:type="dcterms:W3CDTF">2025-03-10T09:57:34Z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2023-07-23T15:45:05Z</vt:filetime>
  </property>
  <property fmtid="{D5CDD505-2E9C-101B-9397-08002B2CF9AE}" pid="4" name="KSOProductBuildVer">
    <vt:lpwstr>2052-12.1.0.20305</vt:lpwstr>
  </property>
  <property fmtid="{D5CDD505-2E9C-101B-9397-08002B2CF9AE}" pid="5" name="ICV">
    <vt:lpwstr>13686689B7C043F4BF8B08706B257A05_12</vt:lpwstr>
  </property>
  <property fmtid="{D5CDD505-2E9C-101B-9397-08002B2CF9AE}" pid="6" name="KSOTemplateDocerSaveRecord">
    <vt:lpwstr>eyJoZGlkIjoiYmYzNmI1NWZiZDI1MmU0ZDZlNzQwZDlhYmVlYmE4MDIiLCJ1c2VySWQiOiI1MzQzNzg3MTMifQ==</vt:lpwstr>
  </property>
</Properties>
</file>