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4828" w:rsidRPr="00C64828" w:rsidRDefault="00C64828" w:rsidP="004646BB">
      <w:pPr>
        <w:jc w:val="center"/>
        <w:rPr>
          <w:rFonts w:cs="Times New Roman"/>
          <w:b/>
          <w:sz w:val="32"/>
          <w:szCs w:val="32"/>
        </w:rPr>
      </w:pPr>
      <w:bookmarkStart w:id="0" w:name="_Hlk60582161"/>
      <w:bookmarkEnd w:id="0"/>
      <w:r w:rsidRPr="00C64828">
        <w:rPr>
          <w:rFonts w:eastAsia="宋体" w:cs="Times New Roman"/>
          <w:b/>
          <w:sz w:val="32"/>
          <w:szCs w:val="32"/>
        </w:rPr>
        <w:t>Supplementary Information</w:t>
      </w:r>
    </w:p>
    <w:p w:rsidR="005A6B93" w:rsidRDefault="005A6B93" w:rsidP="005A6B93">
      <w:pPr>
        <w:adjustRightInd w:val="0"/>
        <w:snapToGrid w:val="0"/>
        <w:spacing w:line="300" w:lineRule="auto"/>
        <w:jc w:val="center"/>
        <w:rPr>
          <w:rFonts w:cs="Times New Roman"/>
          <w:b/>
          <w:sz w:val="32"/>
          <w:szCs w:val="32"/>
        </w:rPr>
      </w:pPr>
      <w:bookmarkStart w:id="1" w:name="OLE_LINK62"/>
      <w:bookmarkStart w:id="2" w:name="OLE_LINK66"/>
      <w:r>
        <w:rPr>
          <w:rFonts w:cs="Times New Roman"/>
          <w:b/>
          <w:sz w:val="32"/>
          <w:szCs w:val="32"/>
        </w:rPr>
        <w:t>M</w:t>
      </w:r>
      <w:r>
        <w:rPr>
          <w:rFonts w:cs="Times New Roman" w:hint="eastAsia"/>
          <w:b/>
          <w:sz w:val="32"/>
          <w:szCs w:val="32"/>
        </w:rPr>
        <w:t>icrostructural</w:t>
      </w:r>
      <w:r>
        <w:rPr>
          <w:rFonts w:cs="Times New Roman"/>
          <w:b/>
          <w:sz w:val="32"/>
          <w:szCs w:val="32"/>
        </w:rPr>
        <w:t xml:space="preserve"> </w:t>
      </w:r>
      <w:r>
        <w:rPr>
          <w:rFonts w:cs="Times New Roman" w:hint="eastAsia"/>
          <w:b/>
          <w:sz w:val="32"/>
          <w:szCs w:val="32"/>
        </w:rPr>
        <w:t xml:space="preserve">evolution and </w:t>
      </w:r>
      <w:bookmarkStart w:id="3" w:name="_Hlk60921820"/>
      <w:r w:rsidRPr="00456EF3">
        <w:rPr>
          <w:rFonts w:cs="Times New Roman"/>
          <w:b/>
          <w:sz w:val="32"/>
          <w:szCs w:val="32"/>
        </w:rPr>
        <w:t xml:space="preserve">mechanical properties </w:t>
      </w:r>
      <w:r>
        <w:rPr>
          <w:rFonts w:cs="Times New Roman" w:hint="eastAsia"/>
          <w:b/>
          <w:sz w:val="32"/>
          <w:szCs w:val="32"/>
        </w:rPr>
        <w:t>of</w:t>
      </w:r>
      <w:r>
        <w:rPr>
          <w:rFonts w:cs="Times New Roman"/>
          <w:b/>
          <w:sz w:val="32"/>
          <w:szCs w:val="32"/>
        </w:rPr>
        <w:t xml:space="preserve"> </w:t>
      </w:r>
      <w:proofErr w:type="spellStart"/>
      <w:r>
        <w:rPr>
          <w:rFonts w:cs="Times New Roman" w:hint="eastAsia"/>
          <w:b/>
          <w:sz w:val="32"/>
          <w:szCs w:val="32"/>
        </w:rPr>
        <w:t>nano</w:t>
      </w:r>
      <w:proofErr w:type="spellEnd"/>
      <w:r>
        <w:rPr>
          <w:rFonts w:cs="Times New Roman"/>
          <w:b/>
          <w:sz w:val="32"/>
          <w:szCs w:val="32"/>
        </w:rPr>
        <w:t>-</w:t>
      </w:r>
      <w:r w:rsidRPr="00D23D37">
        <w:rPr>
          <w:rFonts w:cs="Times New Roman"/>
          <w:b/>
          <w:sz w:val="32"/>
          <w:szCs w:val="32"/>
        </w:rPr>
        <w:t>ATZ ceramics</w:t>
      </w:r>
      <w:bookmarkEnd w:id="3"/>
      <w:r>
        <w:rPr>
          <w:rFonts w:cs="Times New Roman"/>
          <w:b/>
          <w:sz w:val="32"/>
          <w:szCs w:val="32"/>
        </w:rPr>
        <w:t xml:space="preserve"> b</w:t>
      </w:r>
      <w:r>
        <w:rPr>
          <w:rFonts w:cs="Times New Roman" w:hint="eastAsia"/>
          <w:b/>
          <w:sz w:val="32"/>
          <w:szCs w:val="32"/>
        </w:rPr>
        <w:t>y</w:t>
      </w:r>
      <w:r>
        <w:rPr>
          <w:rFonts w:cs="Times New Roman"/>
          <w:b/>
          <w:sz w:val="32"/>
          <w:szCs w:val="32"/>
        </w:rPr>
        <w:t xml:space="preserve"> solid </w:t>
      </w:r>
      <w:r>
        <w:rPr>
          <w:rFonts w:cs="Times New Roman" w:hint="eastAsia"/>
          <w:b/>
          <w:sz w:val="32"/>
          <w:szCs w:val="32"/>
        </w:rPr>
        <w:t>solution precipitation</w:t>
      </w:r>
    </w:p>
    <w:p w:rsidR="005A6B93" w:rsidRDefault="005A6B93" w:rsidP="005A6B93">
      <w:pPr>
        <w:adjustRightInd w:val="0"/>
        <w:snapToGrid w:val="0"/>
        <w:spacing w:line="300" w:lineRule="auto"/>
        <w:jc w:val="center"/>
        <w:rPr>
          <w:rFonts w:cs="Times New Roman" w:hint="eastAsia"/>
          <w:sz w:val="23"/>
          <w:szCs w:val="23"/>
        </w:rPr>
      </w:pPr>
    </w:p>
    <w:bookmarkEnd w:id="1"/>
    <w:bookmarkEnd w:id="2"/>
    <w:p w:rsidR="005A6B93" w:rsidRDefault="005A6B93" w:rsidP="005A6B93">
      <w:pPr>
        <w:spacing w:line="300" w:lineRule="auto"/>
        <w:rPr>
          <w:rFonts w:cs="Times New Roman"/>
          <w:vertAlign w:val="superscript"/>
        </w:rPr>
      </w:pPr>
      <w:proofErr w:type="spellStart"/>
      <w:r w:rsidRPr="00FC5AE8">
        <w:rPr>
          <w:rFonts w:cs="Times New Roman"/>
        </w:rPr>
        <w:t>Yongdong</w:t>
      </w:r>
      <w:proofErr w:type="spellEnd"/>
      <w:r w:rsidRPr="00FC5AE8">
        <w:rPr>
          <w:rFonts w:cs="Times New Roman"/>
        </w:rPr>
        <w:t xml:space="preserve"> Yu</w:t>
      </w:r>
      <w:r>
        <w:rPr>
          <w:rFonts w:cs="Times New Roman"/>
          <w:vertAlign w:val="superscript"/>
        </w:rPr>
        <w:t>1</w:t>
      </w:r>
      <w:r>
        <w:rPr>
          <w:rFonts w:cs="Times New Roman"/>
        </w:rPr>
        <w:t xml:space="preserve">, </w:t>
      </w:r>
      <w:proofErr w:type="spellStart"/>
      <w:r>
        <w:rPr>
          <w:rFonts w:cs="Times New Roman" w:hint="eastAsia"/>
        </w:rPr>
        <w:t>Xudong</w:t>
      </w:r>
      <w:proofErr w:type="spellEnd"/>
      <w:r>
        <w:rPr>
          <w:rFonts w:cs="Times New Roman"/>
        </w:rPr>
        <w:t xml:space="preserve"> Liu</w:t>
      </w:r>
      <w:r w:rsidRPr="00480AA3">
        <w:rPr>
          <w:rFonts w:cs="Times New Roman"/>
          <w:vertAlign w:val="superscript"/>
        </w:rPr>
        <w:t>1</w:t>
      </w:r>
      <w:r w:rsidRPr="00FC5AE8">
        <w:rPr>
          <w:rFonts w:cs="Times New Roman"/>
        </w:rPr>
        <w:t>,</w:t>
      </w:r>
      <w:r>
        <w:rPr>
          <w:rFonts w:cs="Times New Roman"/>
        </w:rPr>
        <w:t xml:space="preserve"> </w:t>
      </w:r>
      <w:proofErr w:type="spellStart"/>
      <w:r>
        <w:rPr>
          <w:rFonts w:cs="Times New Roman" w:hint="eastAsia"/>
        </w:rPr>
        <w:t>Yuchen</w:t>
      </w:r>
      <w:proofErr w:type="spellEnd"/>
      <w:r>
        <w:rPr>
          <w:rFonts w:cs="Times New Roman"/>
        </w:rPr>
        <w:t xml:space="preserve"> </w:t>
      </w:r>
      <w:r>
        <w:rPr>
          <w:rFonts w:cs="Times New Roman" w:hint="eastAsia"/>
        </w:rPr>
        <w:t>Yuan</w:t>
      </w:r>
      <w:r w:rsidRPr="00480AA3">
        <w:rPr>
          <w:rFonts w:cs="Times New Roman"/>
          <w:vertAlign w:val="superscript"/>
        </w:rPr>
        <w:t>1</w:t>
      </w:r>
      <w:r>
        <w:rPr>
          <w:rFonts w:cs="Times New Roman"/>
        </w:rPr>
        <w:t xml:space="preserve">, </w:t>
      </w:r>
      <w:proofErr w:type="spellStart"/>
      <w:r>
        <w:rPr>
          <w:rFonts w:cs="Times New Roman" w:hint="eastAsia"/>
        </w:rPr>
        <w:t>Wanjun</w:t>
      </w:r>
      <w:proofErr w:type="spellEnd"/>
      <w:r>
        <w:rPr>
          <w:rFonts w:cs="Times New Roman" w:hint="eastAsia"/>
        </w:rPr>
        <w:t xml:space="preserve"> Yu</w:t>
      </w:r>
      <w:r>
        <w:rPr>
          <w:rFonts w:cs="Times New Roman"/>
          <w:vertAlign w:val="superscript"/>
        </w:rPr>
        <w:t>2</w:t>
      </w:r>
      <w:r>
        <w:rPr>
          <w:rFonts w:cs="Times New Roman"/>
        </w:rPr>
        <w:t xml:space="preserve">, </w:t>
      </w:r>
      <w:r>
        <w:rPr>
          <w:rFonts w:cs="Times New Roman" w:hint="eastAsia"/>
        </w:rPr>
        <w:t>Hang Yin</w:t>
      </w:r>
      <w:r w:rsidRPr="00480AA3">
        <w:rPr>
          <w:rFonts w:cs="Times New Roman"/>
          <w:vertAlign w:val="superscript"/>
        </w:rPr>
        <w:t>1</w:t>
      </w:r>
      <w:r>
        <w:rPr>
          <w:rFonts w:cs="Times New Roman"/>
        </w:rPr>
        <w:t xml:space="preserve">, </w:t>
      </w:r>
      <w:r>
        <w:rPr>
          <w:rFonts w:cs="Times New Roman" w:hint="eastAsia"/>
        </w:rPr>
        <w:t>Zhao Yin</w:t>
      </w:r>
      <w:r w:rsidRPr="00480AA3">
        <w:rPr>
          <w:rFonts w:cs="Times New Roman"/>
          <w:vertAlign w:val="superscript"/>
        </w:rPr>
        <w:t>1</w:t>
      </w:r>
      <w:r>
        <w:rPr>
          <w:rFonts w:cs="Times New Roman"/>
        </w:rPr>
        <w:t xml:space="preserve">, </w:t>
      </w:r>
      <w:proofErr w:type="spellStart"/>
      <w:r w:rsidRPr="00FC5AE8">
        <w:rPr>
          <w:rFonts w:cs="Times New Roman"/>
        </w:rPr>
        <w:t>Yongting</w:t>
      </w:r>
      <w:proofErr w:type="spellEnd"/>
      <w:r w:rsidRPr="00FC5AE8">
        <w:rPr>
          <w:rFonts w:cs="Times New Roman"/>
        </w:rPr>
        <w:t xml:space="preserve"> Zheng</w:t>
      </w:r>
      <w:proofErr w:type="gramStart"/>
      <w:r w:rsidRPr="00480AA3">
        <w:rPr>
          <w:rFonts w:cs="Times New Roman"/>
          <w:vertAlign w:val="superscript"/>
        </w:rPr>
        <w:t>1</w:t>
      </w:r>
      <w:r w:rsidRPr="00480AA3">
        <w:rPr>
          <w:rFonts w:cs="Times New Roman" w:hint="eastAsia"/>
          <w:vertAlign w:val="superscript"/>
        </w:rPr>
        <w:t>,</w:t>
      </w:r>
      <w:r w:rsidRPr="00FC5AE8">
        <w:rPr>
          <w:rFonts w:cs="Times New Roman"/>
          <w:vertAlign w:val="superscript"/>
        </w:rPr>
        <w:t>*</w:t>
      </w:r>
      <w:proofErr w:type="gramEnd"/>
      <w:r>
        <w:rPr>
          <w:rFonts w:cs="Times New Roman"/>
        </w:rPr>
        <w:t xml:space="preserve">, </w:t>
      </w:r>
      <w:proofErr w:type="spellStart"/>
      <w:r>
        <w:rPr>
          <w:rFonts w:cs="Times New Roman" w:hint="eastAsia"/>
        </w:rPr>
        <w:t>Xiaodong</w:t>
      </w:r>
      <w:proofErr w:type="spellEnd"/>
      <w:r>
        <w:rPr>
          <w:rFonts w:cs="Times New Roman"/>
        </w:rPr>
        <w:t xml:space="preserve"> </w:t>
      </w:r>
      <w:r>
        <w:rPr>
          <w:rFonts w:cs="Times New Roman" w:hint="eastAsia"/>
        </w:rPr>
        <w:t>He</w:t>
      </w:r>
      <w:r w:rsidRPr="00480AA3">
        <w:rPr>
          <w:rFonts w:cs="Times New Roman"/>
          <w:vertAlign w:val="superscript"/>
        </w:rPr>
        <w:t>1</w:t>
      </w:r>
      <w:bookmarkStart w:id="4" w:name="_GoBack"/>
      <w:bookmarkEnd w:id="4"/>
    </w:p>
    <w:p w:rsidR="005A6B93" w:rsidRDefault="005A6B93" w:rsidP="005A6B93">
      <w:pPr>
        <w:spacing w:line="300" w:lineRule="auto"/>
        <w:rPr>
          <w:rFonts w:cs="Times New Roman" w:hint="eastAsia"/>
          <w:sz w:val="23"/>
          <w:szCs w:val="23"/>
        </w:rPr>
      </w:pPr>
    </w:p>
    <w:p w:rsidR="005A6B93" w:rsidRDefault="005A6B93" w:rsidP="005A6B93">
      <w:pPr>
        <w:spacing w:line="300" w:lineRule="auto"/>
        <w:ind w:left="240" w:hangingChars="100" w:hanging="240"/>
        <w:rPr>
          <w:rFonts w:cs="Times New Roman"/>
        </w:rPr>
      </w:pPr>
      <w:r w:rsidRPr="00DD3146">
        <w:rPr>
          <w:rFonts w:cs="Times New Roman"/>
          <w:vertAlign w:val="superscript"/>
        </w:rPr>
        <w:t>1</w:t>
      </w:r>
      <w:r w:rsidRPr="00BF5B73">
        <w:rPr>
          <w:rFonts w:cs="Times New Roman"/>
        </w:rPr>
        <w:t xml:space="preserve"> </w:t>
      </w:r>
      <w:r w:rsidRPr="00EE3778">
        <w:rPr>
          <w:rFonts w:cs="Times New Roman"/>
        </w:rPr>
        <w:t xml:space="preserve">National Key Laboratory of Science and Technology </w:t>
      </w:r>
      <w:r>
        <w:rPr>
          <w:rFonts w:cs="Times New Roman" w:hint="eastAsia"/>
        </w:rPr>
        <w:t>on</w:t>
      </w:r>
      <w:r w:rsidRPr="00EE3778">
        <w:rPr>
          <w:rFonts w:cs="Times New Roman"/>
        </w:rPr>
        <w:t xml:space="preserve"> Advanced Composites in</w:t>
      </w:r>
      <w:r>
        <w:rPr>
          <w:rFonts w:cs="Times New Roman"/>
        </w:rPr>
        <w:t xml:space="preserve"> </w:t>
      </w:r>
      <w:r w:rsidRPr="00EE3778">
        <w:rPr>
          <w:rFonts w:cs="Times New Roman"/>
        </w:rPr>
        <w:t>Special Environments</w:t>
      </w:r>
      <w:r w:rsidRPr="00FC5AE8">
        <w:rPr>
          <w:rFonts w:cs="Times New Roman"/>
        </w:rPr>
        <w:t>, Center for Composite Materials and Structures, Harbin Institute of Technology, Harbin 150080, P.</w:t>
      </w:r>
      <w:r>
        <w:rPr>
          <w:rFonts w:cs="Times New Roman"/>
        </w:rPr>
        <w:t xml:space="preserve"> </w:t>
      </w:r>
      <w:r w:rsidRPr="00FC5AE8">
        <w:rPr>
          <w:rFonts w:cs="Times New Roman"/>
        </w:rPr>
        <w:t>R. China</w:t>
      </w:r>
    </w:p>
    <w:p w:rsidR="005A6B93" w:rsidRPr="00FC5AE8" w:rsidRDefault="005A6B93" w:rsidP="005A6B93">
      <w:pPr>
        <w:autoSpaceDE w:val="0"/>
        <w:autoSpaceDN w:val="0"/>
        <w:adjustRightInd w:val="0"/>
        <w:spacing w:line="300" w:lineRule="auto"/>
        <w:ind w:left="240" w:hangingChars="100" w:hanging="240"/>
        <w:rPr>
          <w:rFonts w:cs="Times New Roman"/>
        </w:rPr>
      </w:pPr>
      <w:r>
        <w:rPr>
          <w:rFonts w:cs="Times New Roman"/>
          <w:vertAlign w:val="superscript"/>
        </w:rPr>
        <w:t>2</w:t>
      </w:r>
      <w:r>
        <w:rPr>
          <w:rFonts w:cs="Times New Roman"/>
        </w:rPr>
        <w:t xml:space="preserve"> School of Environment and Materials Engineering, Yantai University, Yantai 264003, P. R. China</w:t>
      </w:r>
    </w:p>
    <w:p w:rsidR="001A17DF" w:rsidRPr="005A6B93" w:rsidRDefault="001A17DF" w:rsidP="00FF548A">
      <w:pPr>
        <w:spacing w:line="360" w:lineRule="auto"/>
        <w:rPr>
          <w:rFonts w:cs="Times New Roman"/>
          <w:szCs w:val="24"/>
        </w:rPr>
      </w:pPr>
    </w:p>
    <w:p w:rsidR="001A17DF" w:rsidRPr="000D7D65" w:rsidRDefault="001A17DF" w:rsidP="00FF548A">
      <w:pPr>
        <w:spacing w:line="360" w:lineRule="auto"/>
        <w:rPr>
          <w:rFonts w:cs="Times New Roman"/>
        </w:rPr>
      </w:pPr>
      <w:r w:rsidRPr="00FC5AE8">
        <w:rPr>
          <w:rFonts w:cs="Times New Roman"/>
          <w:szCs w:val="24"/>
          <w:vertAlign w:val="superscript"/>
        </w:rPr>
        <w:t>*</w:t>
      </w:r>
      <w:r w:rsidRPr="00FC5AE8">
        <w:rPr>
          <w:szCs w:val="24"/>
        </w:rPr>
        <w:t xml:space="preserve"> </w:t>
      </w:r>
      <w:r w:rsidRPr="00FC5AE8">
        <w:rPr>
          <w:rFonts w:cs="Times New Roman"/>
          <w:szCs w:val="24"/>
        </w:rPr>
        <w:t>Corresponding author: zhengyt@hit.edu.cn</w:t>
      </w:r>
    </w:p>
    <w:p w:rsidR="004646BB" w:rsidRPr="001A17DF" w:rsidRDefault="004646BB" w:rsidP="004646BB">
      <w:pPr>
        <w:jc w:val="center"/>
        <w:rPr>
          <w:rFonts w:cs="Times New Roman"/>
          <w:szCs w:val="24"/>
        </w:rPr>
      </w:pPr>
    </w:p>
    <w:p w:rsidR="00BC15A6" w:rsidRDefault="00BC15A6" w:rsidP="004646BB">
      <w:pPr>
        <w:jc w:val="center"/>
        <w:rPr>
          <w:rFonts w:cs="Times New Roman"/>
        </w:rPr>
      </w:pPr>
    </w:p>
    <w:p w:rsidR="00C57389" w:rsidRDefault="00C57389" w:rsidP="00C57389">
      <w:pPr>
        <w:jc w:val="left"/>
        <w:rPr>
          <w:rFonts w:eastAsia="宋体" w:cs="Times New Roman"/>
          <w:b/>
          <w:sz w:val="28"/>
          <w:szCs w:val="28"/>
        </w:rPr>
      </w:pPr>
      <w:r w:rsidRPr="00312273">
        <w:rPr>
          <w:rFonts w:eastAsia="宋体" w:cs="Times New Roman"/>
          <w:b/>
          <w:sz w:val="28"/>
          <w:szCs w:val="28"/>
        </w:rPr>
        <w:t xml:space="preserve">Supplementary </w:t>
      </w:r>
      <w:r w:rsidRPr="00312273">
        <w:rPr>
          <w:rFonts w:eastAsia="宋体" w:cs="Times New Roman" w:hint="eastAsia"/>
          <w:b/>
          <w:sz w:val="28"/>
          <w:szCs w:val="28"/>
        </w:rPr>
        <w:t>Figures</w:t>
      </w:r>
      <w:r w:rsidR="00312273">
        <w:rPr>
          <w:rFonts w:eastAsia="宋体" w:cs="Times New Roman" w:hint="eastAsia"/>
          <w:b/>
          <w:sz w:val="28"/>
          <w:szCs w:val="28"/>
        </w:rPr>
        <w:t>：</w:t>
      </w:r>
    </w:p>
    <w:p w:rsidR="00FF548A" w:rsidRDefault="00FF548A" w:rsidP="00C57389">
      <w:pPr>
        <w:jc w:val="left"/>
        <w:rPr>
          <w:rFonts w:eastAsia="宋体" w:cs="Times New Roman"/>
          <w:b/>
          <w:sz w:val="28"/>
          <w:szCs w:val="28"/>
        </w:rPr>
      </w:pPr>
    </w:p>
    <w:p w:rsidR="002E5C95" w:rsidRDefault="001C15FA" w:rsidP="00462B41">
      <w:pPr>
        <w:jc w:val="center"/>
        <w:rPr>
          <w:rFonts w:eastAsia="宋体" w:cs="Times New Roman"/>
          <w:b/>
          <w:sz w:val="28"/>
          <w:szCs w:val="28"/>
        </w:rPr>
      </w:pPr>
      <w:r>
        <w:rPr>
          <w:rFonts w:eastAsia="宋体" w:cs="Times New Roman"/>
          <w:b/>
          <w:noProof/>
          <w:sz w:val="28"/>
          <w:szCs w:val="28"/>
        </w:rPr>
        <w:drawing>
          <wp:inline distT="0" distB="0" distL="0" distR="0" wp14:anchorId="34ABCA96">
            <wp:extent cx="5319425" cy="224545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9"/>
                    <a:stretch/>
                  </pic:blipFill>
                  <pic:spPr bwMode="auto">
                    <a:xfrm>
                      <a:off x="0" y="0"/>
                      <a:ext cx="5339508" cy="225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7C05" w:rsidRDefault="00462B41" w:rsidP="00903927">
      <w:pPr>
        <w:rPr>
          <w:rFonts w:cs="Times New Roman"/>
          <w:sz w:val="21"/>
          <w:szCs w:val="21"/>
        </w:rPr>
      </w:pPr>
      <w:r w:rsidRPr="004B7A0F">
        <w:rPr>
          <w:rFonts w:cs="Times New Roman"/>
          <w:b/>
          <w:color w:val="0000FF"/>
          <w:sz w:val="21"/>
          <w:szCs w:val="21"/>
        </w:rPr>
        <w:t>Fig. S1</w:t>
      </w:r>
      <w:r w:rsidRPr="004B7A0F">
        <w:rPr>
          <w:sz w:val="21"/>
          <w:szCs w:val="21"/>
        </w:rPr>
        <w:t xml:space="preserve"> </w:t>
      </w:r>
      <w:r w:rsidR="00057C05" w:rsidRPr="00057C05">
        <w:rPr>
          <w:rFonts w:eastAsia="宋体" w:cs="Times New Roman"/>
          <w:sz w:val="21"/>
          <w:szCs w:val="21"/>
        </w:rPr>
        <w:t xml:space="preserve">SEM image of the surface morphology of </w:t>
      </w:r>
      <w:r w:rsidR="003067F5">
        <w:rPr>
          <w:rFonts w:cs="Times New Roman" w:hint="eastAsia"/>
          <w:szCs w:val="24"/>
        </w:rPr>
        <w:t>AZSS</w:t>
      </w:r>
      <w:r w:rsidR="003067F5" w:rsidRPr="00D32A84">
        <w:rPr>
          <w:rFonts w:cs="Times New Roman"/>
          <w:szCs w:val="24"/>
        </w:rPr>
        <w:t>P</w:t>
      </w:r>
      <w:r w:rsidR="00057C05">
        <w:rPr>
          <w:rFonts w:eastAsia="宋体" w:cs="Times New Roman"/>
          <w:sz w:val="21"/>
          <w:szCs w:val="21"/>
        </w:rPr>
        <w:t xml:space="preserve"> (</w:t>
      </w:r>
      <w:r w:rsidR="00057C05">
        <w:rPr>
          <w:rFonts w:eastAsia="宋体" w:cs="Times New Roman" w:hint="eastAsia"/>
          <w:sz w:val="21"/>
          <w:szCs w:val="21"/>
        </w:rPr>
        <w:t>a</w:t>
      </w:r>
      <w:r w:rsidR="00057C05">
        <w:rPr>
          <w:rFonts w:eastAsia="宋体" w:cs="Times New Roman"/>
          <w:sz w:val="21"/>
          <w:szCs w:val="21"/>
        </w:rPr>
        <w:t>)</w:t>
      </w:r>
      <w:r w:rsidR="00057C05" w:rsidRPr="00057C05">
        <w:rPr>
          <w:rFonts w:eastAsia="宋体" w:cs="Times New Roman"/>
          <w:sz w:val="21"/>
          <w:szCs w:val="21"/>
        </w:rPr>
        <w:t xml:space="preserve"> </w:t>
      </w:r>
      <w:r w:rsidR="00057C05" w:rsidRPr="00057C05">
        <w:rPr>
          <w:rFonts w:eastAsia="宋体" w:cs="Times New Roman" w:hint="eastAsia"/>
          <w:sz w:val="21"/>
          <w:szCs w:val="21"/>
        </w:rPr>
        <w:t xml:space="preserve">and </w:t>
      </w:r>
      <w:r w:rsidR="00057C05" w:rsidRPr="00057C05">
        <w:rPr>
          <w:sz w:val="21"/>
          <w:szCs w:val="21"/>
        </w:rPr>
        <w:t xml:space="preserve">the size distribution </w:t>
      </w:r>
      <w:r w:rsidR="00057C05" w:rsidRPr="00057C05">
        <w:rPr>
          <w:rFonts w:hint="eastAsia"/>
          <w:sz w:val="21"/>
          <w:szCs w:val="21"/>
        </w:rPr>
        <w:t xml:space="preserve">of </w:t>
      </w:r>
      <w:r w:rsidR="003067F5">
        <w:rPr>
          <w:rFonts w:cs="Times New Roman" w:hint="eastAsia"/>
          <w:szCs w:val="24"/>
        </w:rPr>
        <w:t>AZSS</w:t>
      </w:r>
      <w:r w:rsidR="003067F5" w:rsidRPr="00D32A84">
        <w:rPr>
          <w:rFonts w:cs="Times New Roman"/>
          <w:szCs w:val="24"/>
        </w:rPr>
        <w:t>P</w:t>
      </w:r>
      <w:r w:rsidR="00057C05" w:rsidRPr="00057C05">
        <w:rPr>
          <w:sz w:val="21"/>
          <w:szCs w:val="21"/>
        </w:rPr>
        <w:t xml:space="preserve"> </w:t>
      </w:r>
      <w:r w:rsidR="00057C05" w:rsidRPr="00057C05">
        <w:rPr>
          <w:rFonts w:hint="eastAsia"/>
          <w:sz w:val="21"/>
          <w:szCs w:val="21"/>
        </w:rPr>
        <w:t xml:space="preserve">with an </w:t>
      </w:r>
      <w:r w:rsidR="00057C05" w:rsidRPr="00057C05">
        <w:rPr>
          <w:sz w:val="21"/>
          <w:szCs w:val="21"/>
        </w:rPr>
        <w:t xml:space="preserve">average </w:t>
      </w:r>
      <w:r w:rsidR="00057C05" w:rsidRPr="00057C05">
        <w:rPr>
          <w:rFonts w:hint="eastAsia"/>
          <w:sz w:val="21"/>
          <w:szCs w:val="21"/>
        </w:rPr>
        <w:t>particle</w:t>
      </w:r>
      <w:r w:rsidR="00057C05" w:rsidRPr="00057C05">
        <w:rPr>
          <w:sz w:val="21"/>
          <w:szCs w:val="21"/>
        </w:rPr>
        <w:t xml:space="preserve"> size of </w:t>
      </w:r>
      <w:r w:rsidR="00057C05" w:rsidRPr="00057C05">
        <w:rPr>
          <w:rFonts w:hint="eastAsia"/>
          <w:sz w:val="21"/>
          <w:szCs w:val="21"/>
        </w:rPr>
        <w:t xml:space="preserve">about </w:t>
      </w:r>
      <w:r w:rsidR="00057C05" w:rsidRPr="00057C05">
        <w:rPr>
          <w:sz w:val="21"/>
          <w:szCs w:val="21"/>
        </w:rPr>
        <w:t xml:space="preserve">3 </w:t>
      </w:r>
      <w:proofErr w:type="spellStart"/>
      <w:r w:rsidR="00057C05" w:rsidRPr="00057C05">
        <w:rPr>
          <w:rFonts w:cs="Times New Roman"/>
          <w:sz w:val="21"/>
          <w:szCs w:val="21"/>
        </w:rPr>
        <w:t>μm</w:t>
      </w:r>
      <w:proofErr w:type="spellEnd"/>
      <w:r w:rsidR="00057C05">
        <w:rPr>
          <w:rFonts w:cs="Times New Roman"/>
          <w:sz w:val="21"/>
          <w:szCs w:val="21"/>
        </w:rPr>
        <w:t xml:space="preserve"> (</w:t>
      </w:r>
      <w:r w:rsidR="00057C05">
        <w:rPr>
          <w:rFonts w:cs="Times New Roman" w:hint="eastAsia"/>
          <w:sz w:val="21"/>
          <w:szCs w:val="21"/>
        </w:rPr>
        <w:t>b</w:t>
      </w:r>
      <w:r w:rsidR="00057C05">
        <w:rPr>
          <w:rFonts w:cs="Times New Roman"/>
          <w:sz w:val="21"/>
          <w:szCs w:val="21"/>
        </w:rPr>
        <w:t>)</w:t>
      </w:r>
      <w:r w:rsidR="00057C05" w:rsidRPr="00057C05">
        <w:rPr>
          <w:rFonts w:cs="Times New Roman"/>
          <w:sz w:val="21"/>
          <w:szCs w:val="21"/>
        </w:rPr>
        <w:t>.</w:t>
      </w:r>
    </w:p>
    <w:p w:rsidR="00324735" w:rsidRPr="00057C05" w:rsidRDefault="00324735" w:rsidP="00462B41">
      <w:pPr>
        <w:jc w:val="center"/>
        <w:rPr>
          <w:rFonts w:eastAsia="宋体" w:cs="Times New Roman"/>
          <w:sz w:val="21"/>
          <w:szCs w:val="21"/>
        </w:rPr>
      </w:pPr>
    </w:p>
    <w:p w:rsidR="004B7A0F" w:rsidRDefault="004B7A0F" w:rsidP="004B7A0F">
      <w:pPr>
        <w:spacing w:line="360" w:lineRule="auto"/>
        <w:jc w:val="center"/>
        <w:rPr>
          <w:szCs w:val="24"/>
        </w:rPr>
      </w:pPr>
      <w:r>
        <w:rPr>
          <w:noProof/>
          <w:lang w:eastAsia="en-US"/>
        </w:rPr>
        <w:lastRenderedPageBreak/>
        <w:drawing>
          <wp:inline distT="0" distB="0" distL="0" distR="0">
            <wp:extent cx="3690257" cy="2578723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851" cy="260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A0F" w:rsidRDefault="004B7A0F" w:rsidP="00903927">
      <w:pPr>
        <w:spacing w:line="360" w:lineRule="auto"/>
        <w:rPr>
          <w:rFonts w:cs="Times New Roman"/>
          <w:sz w:val="21"/>
          <w:szCs w:val="21"/>
        </w:rPr>
      </w:pPr>
      <w:r w:rsidRPr="004B7A0F">
        <w:rPr>
          <w:rFonts w:cs="Times New Roman"/>
          <w:b/>
          <w:color w:val="0000FF"/>
          <w:sz w:val="21"/>
          <w:szCs w:val="21"/>
        </w:rPr>
        <w:t>Fig. S</w:t>
      </w:r>
      <w:r w:rsidR="008F7C2B">
        <w:rPr>
          <w:rFonts w:cs="Times New Roman"/>
          <w:b/>
          <w:color w:val="0000FF"/>
          <w:sz w:val="21"/>
          <w:szCs w:val="21"/>
        </w:rPr>
        <w:t>2</w:t>
      </w:r>
      <w:r w:rsidRPr="004B7A0F">
        <w:rPr>
          <w:sz w:val="21"/>
          <w:szCs w:val="21"/>
        </w:rPr>
        <w:t xml:space="preserve"> Schematic diagram of the used apparatus for </w:t>
      </w:r>
      <w:r w:rsidRPr="004B7A0F">
        <w:rPr>
          <w:rFonts w:cs="Times New Roman"/>
          <w:sz w:val="21"/>
          <w:szCs w:val="21"/>
        </w:rPr>
        <w:t>combustion synthesis assisted rapid water cooling</w:t>
      </w:r>
      <w:r w:rsidR="00C360BA">
        <w:rPr>
          <w:rFonts w:cs="Times New Roman"/>
          <w:sz w:val="21"/>
          <w:szCs w:val="21"/>
        </w:rPr>
        <w:t xml:space="preserve"> </w:t>
      </w:r>
      <w:r w:rsidR="00EF379D" w:rsidRPr="00FF548A">
        <w:rPr>
          <w:rFonts w:cs="Times New Roman"/>
          <w:color w:val="0000FF"/>
          <w:sz w:val="21"/>
          <w:szCs w:val="21"/>
        </w:rPr>
        <w:t>[1]</w:t>
      </w:r>
      <w:r w:rsidRPr="004B7A0F">
        <w:rPr>
          <w:rFonts w:cs="Times New Roman"/>
          <w:sz w:val="21"/>
          <w:szCs w:val="21"/>
        </w:rPr>
        <w:t>.</w:t>
      </w:r>
    </w:p>
    <w:p w:rsidR="00FF548A" w:rsidRDefault="00FF548A" w:rsidP="00903927">
      <w:pPr>
        <w:spacing w:line="360" w:lineRule="auto"/>
        <w:rPr>
          <w:rFonts w:cs="Times New Roman"/>
          <w:sz w:val="21"/>
          <w:szCs w:val="21"/>
        </w:rPr>
      </w:pPr>
    </w:p>
    <w:p w:rsidR="00FB2C87" w:rsidRDefault="00697A36" w:rsidP="004B7A0F">
      <w:pPr>
        <w:spacing w:line="360" w:lineRule="auto"/>
        <w:jc w:val="center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43CE5161">
            <wp:extent cx="2492375" cy="3115396"/>
            <wp:effectExtent l="0" t="0" r="3175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772" cy="3149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2C87" w:rsidRDefault="00FB2C87" w:rsidP="00903927">
      <w:pPr>
        <w:rPr>
          <w:sz w:val="21"/>
          <w:szCs w:val="21"/>
        </w:rPr>
      </w:pPr>
      <w:r w:rsidRPr="004B7A0F">
        <w:rPr>
          <w:rFonts w:cs="Times New Roman"/>
          <w:b/>
          <w:color w:val="0000FF"/>
          <w:sz w:val="21"/>
          <w:szCs w:val="21"/>
        </w:rPr>
        <w:t>Fig. S</w:t>
      </w:r>
      <w:r>
        <w:rPr>
          <w:rFonts w:cs="Times New Roman"/>
          <w:b/>
          <w:color w:val="0000FF"/>
          <w:sz w:val="21"/>
          <w:szCs w:val="21"/>
        </w:rPr>
        <w:t>3</w:t>
      </w:r>
      <w:r w:rsidRPr="004B7A0F">
        <w:rPr>
          <w:sz w:val="21"/>
          <w:szCs w:val="21"/>
        </w:rPr>
        <w:t xml:space="preserve"> </w:t>
      </w:r>
      <w:proofErr w:type="gramStart"/>
      <w:r>
        <w:rPr>
          <w:sz w:val="21"/>
          <w:szCs w:val="21"/>
        </w:rPr>
        <w:t>T</w:t>
      </w:r>
      <w:r>
        <w:rPr>
          <w:rFonts w:hint="eastAsia"/>
          <w:sz w:val="21"/>
          <w:szCs w:val="21"/>
        </w:rPr>
        <w:t>he</w:t>
      </w:r>
      <w:proofErr w:type="gramEnd"/>
      <w:r>
        <w:rPr>
          <w:sz w:val="21"/>
          <w:szCs w:val="21"/>
        </w:rPr>
        <w:t xml:space="preserve"> </w:t>
      </w:r>
      <w:r w:rsidRPr="00FB2C87">
        <w:rPr>
          <w:sz w:val="21"/>
          <w:szCs w:val="21"/>
        </w:rPr>
        <w:t xml:space="preserve">phase diagram </w:t>
      </w:r>
      <w:r>
        <w:rPr>
          <w:rFonts w:hint="eastAsia"/>
          <w:sz w:val="21"/>
          <w:szCs w:val="21"/>
        </w:rPr>
        <w:t>of</w:t>
      </w:r>
      <w:r>
        <w:rPr>
          <w:sz w:val="21"/>
          <w:szCs w:val="21"/>
        </w:rPr>
        <w:t xml:space="preserve"> </w:t>
      </w:r>
      <w:r w:rsidRPr="00FB2C87">
        <w:rPr>
          <w:sz w:val="21"/>
          <w:szCs w:val="21"/>
        </w:rPr>
        <w:t>Al</w:t>
      </w:r>
      <w:r w:rsidRPr="00FB2C87">
        <w:rPr>
          <w:sz w:val="21"/>
          <w:szCs w:val="21"/>
          <w:vertAlign w:val="subscript"/>
        </w:rPr>
        <w:t>2</w:t>
      </w:r>
      <w:r w:rsidRPr="00FB2C87">
        <w:rPr>
          <w:sz w:val="21"/>
          <w:szCs w:val="21"/>
        </w:rPr>
        <w:t>O</w:t>
      </w:r>
      <w:r w:rsidRPr="00FB2C87">
        <w:rPr>
          <w:sz w:val="21"/>
          <w:szCs w:val="21"/>
          <w:vertAlign w:val="subscript"/>
        </w:rPr>
        <w:t>3</w:t>
      </w:r>
      <w:r w:rsidRPr="00FB2C87">
        <w:rPr>
          <w:sz w:val="21"/>
          <w:szCs w:val="21"/>
        </w:rPr>
        <w:t>-ZrO</w:t>
      </w:r>
      <w:r w:rsidRPr="00FB2C87">
        <w:rPr>
          <w:sz w:val="21"/>
          <w:szCs w:val="21"/>
          <w:vertAlign w:val="subscript"/>
        </w:rPr>
        <w:t>2</w:t>
      </w:r>
      <w:r w:rsidRPr="00FB2C87">
        <w:rPr>
          <w:sz w:val="21"/>
          <w:szCs w:val="21"/>
        </w:rPr>
        <w:t xml:space="preserve">, the solid solubility of the two </w:t>
      </w:r>
      <w:r>
        <w:rPr>
          <w:rFonts w:hint="eastAsia"/>
          <w:sz w:val="21"/>
          <w:szCs w:val="21"/>
        </w:rPr>
        <w:t>phases</w:t>
      </w:r>
      <w:r>
        <w:rPr>
          <w:sz w:val="21"/>
          <w:szCs w:val="21"/>
        </w:rPr>
        <w:t xml:space="preserve"> </w:t>
      </w:r>
      <w:r w:rsidRPr="00FB2C87">
        <w:rPr>
          <w:sz w:val="21"/>
          <w:szCs w:val="21"/>
        </w:rPr>
        <w:t xml:space="preserve">is extremely small, not exceeding </w:t>
      </w:r>
      <w:r w:rsidR="00FC73A9">
        <w:rPr>
          <w:sz w:val="21"/>
          <w:szCs w:val="21"/>
        </w:rPr>
        <w:t xml:space="preserve">7 </w:t>
      </w:r>
      <w:r w:rsidRPr="00FB2C87">
        <w:rPr>
          <w:sz w:val="21"/>
          <w:szCs w:val="21"/>
        </w:rPr>
        <w:t xml:space="preserve">mol% at </w:t>
      </w:r>
      <w:r w:rsidR="00FC73A9">
        <w:rPr>
          <w:sz w:val="21"/>
          <w:szCs w:val="21"/>
        </w:rPr>
        <w:t xml:space="preserve">1885 </w:t>
      </w:r>
      <w:r w:rsidR="00FC73A9" w:rsidRPr="00FC73A9">
        <w:rPr>
          <w:rFonts w:cs="Times New Roman"/>
          <w:sz w:val="21"/>
          <w:szCs w:val="21"/>
        </w:rPr>
        <w:t>℃</w:t>
      </w:r>
      <w:r w:rsidR="00FC73A9">
        <w:rPr>
          <w:rFonts w:cs="Times New Roman"/>
          <w:sz w:val="21"/>
          <w:szCs w:val="21"/>
        </w:rPr>
        <w:t xml:space="preserve"> </w:t>
      </w:r>
      <w:r w:rsidR="00FC73A9" w:rsidRPr="00FF548A">
        <w:rPr>
          <w:rFonts w:cs="Times New Roman"/>
          <w:color w:val="0000FF"/>
          <w:sz w:val="21"/>
          <w:szCs w:val="21"/>
        </w:rPr>
        <w:t>[2]</w:t>
      </w:r>
      <w:r w:rsidRPr="00FB2C87">
        <w:rPr>
          <w:sz w:val="21"/>
          <w:szCs w:val="21"/>
        </w:rPr>
        <w:t>.</w:t>
      </w:r>
      <w:r w:rsidR="004512A0" w:rsidRPr="004512A0">
        <w:t xml:space="preserve"> </w:t>
      </w:r>
      <w:r w:rsidR="004512A0" w:rsidRPr="004512A0">
        <w:rPr>
          <w:sz w:val="21"/>
          <w:szCs w:val="21"/>
        </w:rPr>
        <w:t>The blue dotted line represents the composition used in this work.</w:t>
      </w:r>
    </w:p>
    <w:p w:rsidR="001123DD" w:rsidRDefault="001123DD" w:rsidP="001123DD">
      <w:pPr>
        <w:autoSpaceDE w:val="0"/>
        <w:autoSpaceDN w:val="0"/>
        <w:adjustRightInd w:val="0"/>
        <w:jc w:val="center"/>
        <w:rPr>
          <w:rFonts w:cs="Times New Roman"/>
          <w:color w:val="000000"/>
          <w:kern w:val="0"/>
          <w:sz w:val="20"/>
          <w:szCs w:val="20"/>
        </w:rPr>
      </w:pPr>
      <w:r>
        <w:rPr>
          <w:rFonts w:cs="Times New Roman"/>
          <w:noProof/>
          <w:color w:val="000000"/>
          <w:kern w:val="0"/>
          <w:sz w:val="20"/>
          <w:szCs w:val="20"/>
        </w:rPr>
        <w:lastRenderedPageBreak/>
        <w:drawing>
          <wp:inline distT="0" distB="0" distL="0" distR="0" wp14:anchorId="4C42A161" wp14:editId="3335D643">
            <wp:extent cx="2348753" cy="2017938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"/>
                    <a:stretch/>
                  </pic:blipFill>
                  <pic:spPr bwMode="auto">
                    <a:xfrm>
                      <a:off x="0" y="0"/>
                      <a:ext cx="2368528" cy="2034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23DD" w:rsidRDefault="001123DD" w:rsidP="001123DD">
      <w:pPr>
        <w:autoSpaceDE w:val="0"/>
        <w:autoSpaceDN w:val="0"/>
        <w:adjustRightInd w:val="0"/>
        <w:rPr>
          <w:rFonts w:cs="Times New Roman"/>
          <w:color w:val="000000"/>
          <w:kern w:val="0"/>
          <w:sz w:val="21"/>
          <w:szCs w:val="21"/>
        </w:rPr>
      </w:pPr>
      <w:r w:rsidRPr="00C21E68">
        <w:rPr>
          <w:b/>
          <w:color w:val="0000FF"/>
          <w:sz w:val="21"/>
          <w:szCs w:val="21"/>
        </w:rPr>
        <w:t xml:space="preserve">Fig </w:t>
      </w:r>
      <w:r w:rsidRPr="00D63023">
        <w:rPr>
          <w:rFonts w:hint="eastAsia"/>
          <w:b/>
          <w:color w:val="0000FF"/>
          <w:sz w:val="21"/>
          <w:szCs w:val="21"/>
        </w:rPr>
        <w:t>S</w:t>
      </w:r>
      <w:r>
        <w:rPr>
          <w:b/>
          <w:color w:val="0000FF"/>
          <w:sz w:val="21"/>
          <w:szCs w:val="21"/>
        </w:rPr>
        <w:t>4</w:t>
      </w:r>
      <w:r w:rsidRPr="00D63023">
        <w:rPr>
          <w:sz w:val="21"/>
          <w:szCs w:val="21"/>
        </w:rPr>
        <w:t xml:space="preserve"> SEM image of Vickers indentation on the polished surface of ATZ-1500.</w:t>
      </w:r>
      <w:r>
        <w:rPr>
          <w:sz w:val="21"/>
          <w:szCs w:val="21"/>
        </w:rPr>
        <w:t xml:space="preserve"> </w:t>
      </w:r>
      <w:r w:rsidRPr="00D63023">
        <w:rPr>
          <w:rFonts w:cs="Times New Roman"/>
          <w:i/>
          <w:color w:val="000000"/>
          <w:kern w:val="0"/>
          <w:sz w:val="21"/>
          <w:szCs w:val="21"/>
        </w:rPr>
        <w:t>a</w:t>
      </w:r>
      <w:r w:rsidRPr="00D63023">
        <w:rPr>
          <w:rFonts w:cs="Times New Roman"/>
          <w:color w:val="000000"/>
          <w:kern w:val="0"/>
          <w:sz w:val="21"/>
          <w:szCs w:val="21"/>
        </w:rPr>
        <w:t xml:space="preserve"> is the half indentation diagonal length, </w:t>
      </w:r>
      <w:r w:rsidRPr="00D63023">
        <w:rPr>
          <w:rFonts w:cs="Times New Roman"/>
          <w:i/>
          <w:color w:val="000000"/>
          <w:kern w:val="0"/>
          <w:sz w:val="21"/>
          <w:szCs w:val="21"/>
        </w:rPr>
        <w:t>c</w:t>
      </w:r>
      <w:r w:rsidRPr="00D63023">
        <w:rPr>
          <w:rFonts w:cs="Times New Roman"/>
          <w:color w:val="000000"/>
          <w:kern w:val="0"/>
          <w:sz w:val="21"/>
          <w:szCs w:val="21"/>
        </w:rPr>
        <w:t xml:space="preserve"> is the distance between the center of the indentation and the tip of the crack </w:t>
      </w:r>
      <w:r w:rsidRPr="00D63023">
        <w:rPr>
          <w:rFonts w:cs="Times New Roman" w:hint="eastAsia"/>
          <w:color w:val="000000"/>
          <w:kern w:val="0"/>
          <w:sz w:val="21"/>
          <w:szCs w:val="21"/>
        </w:rPr>
        <w:t>and</w:t>
      </w:r>
      <w:r w:rsidRPr="00D63023">
        <w:rPr>
          <w:rFonts w:cs="Times New Roman"/>
          <w:color w:val="000000"/>
          <w:kern w:val="0"/>
          <w:sz w:val="21"/>
          <w:szCs w:val="21"/>
        </w:rPr>
        <w:t xml:space="preserve"> l is the crack length</w:t>
      </w:r>
      <w:r>
        <w:rPr>
          <w:rFonts w:cs="Times New Roman"/>
          <w:color w:val="000000"/>
          <w:kern w:val="0"/>
          <w:sz w:val="21"/>
          <w:szCs w:val="21"/>
        </w:rPr>
        <w:t>.</w:t>
      </w:r>
    </w:p>
    <w:p w:rsidR="001123DD" w:rsidRDefault="001123DD" w:rsidP="001123DD">
      <w:pPr>
        <w:autoSpaceDE w:val="0"/>
        <w:autoSpaceDN w:val="0"/>
        <w:adjustRightInd w:val="0"/>
        <w:rPr>
          <w:rFonts w:cs="Times New Roman"/>
          <w:color w:val="000000"/>
          <w:kern w:val="0"/>
          <w:sz w:val="21"/>
          <w:szCs w:val="21"/>
        </w:rPr>
      </w:pPr>
    </w:p>
    <w:p w:rsidR="00A8037B" w:rsidRPr="00A8037B" w:rsidRDefault="00A8037B" w:rsidP="001123DD">
      <w:pPr>
        <w:autoSpaceDE w:val="0"/>
        <w:autoSpaceDN w:val="0"/>
        <w:adjustRightInd w:val="0"/>
        <w:rPr>
          <w:rFonts w:cs="Times New Roman"/>
          <w:color w:val="000000"/>
          <w:kern w:val="0"/>
          <w:sz w:val="21"/>
          <w:szCs w:val="21"/>
        </w:rPr>
      </w:pPr>
    </w:p>
    <w:p w:rsidR="00EF379D" w:rsidRPr="008F7C2B" w:rsidRDefault="00034F70" w:rsidP="004B7A0F">
      <w:pPr>
        <w:spacing w:line="360" w:lineRule="auto"/>
        <w:jc w:val="center"/>
        <w:rPr>
          <w:sz w:val="21"/>
          <w:szCs w:val="21"/>
        </w:rPr>
      </w:pPr>
      <w:r>
        <w:rPr>
          <w:rFonts w:eastAsia="等线" w:cs="Times New Roman"/>
          <w:b/>
          <w:noProof/>
          <w:szCs w:val="24"/>
        </w:rPr>
        <w:drawing>
          <wp:inline distT="0" distB="0" distL="0" distR="0" wp14:anchorId="1F9BF571" wp14:editId="3D23A207">
            <wp:extent cx="4737502" cy="3165152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0"/>
                    <a:stretch/>
                  </pic:blipFill>
                  <pic:spPr bwMode="auto">
                    <a:xfrm>
                      <a:off x="0" y="0"/>
                      <a:ext cx="4743945" cy="316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1609" w:rsidRPr="00FD48E7" w:rsidRDefault="00AE1609" w:rsidP="00AE1609">
      <w:pPr>
        <w:rPr>
          <w:sz w:val="21"/>
          <w:szCs w:val="21"/>
        </w:rPr>
      </w:pPr>
      <w:r w:rsidRPr="00C21E68">
        <w:rPr>
          <w:b/>
          <w:color w:val="0000FF"/>
          <w:sz w:val="21"/>
          <w:szCs w:val="21"/>
        </w:rPr>
        <w:t xml:space="preserve">Fig </w:t>
      </w:r>
      <w:r w:rsidRPr="00C21E68">
        <w:rPr>
          <w:rFonts w:hint="eastAsia"/>
          <w:b/>
          <w:color w:val="0000FF"/>
          <w:sz w:val="21"/>
          <w:szCs w:val="21"/>
        </w:rPr>
        <w:t>S</w:t>
      </w:r>
      <w:r w:rsidR="001123DD">
        <w:rPr>
          <w:b/>
          <w:color w:val="0000FF"/>
          <w:sz w:val="21"/>
          <w:szCs w:val="21"/>
        </w:rPr>
        <w:t>5</w:t>
      </w:r>
      <w:r w:rsidRPr="00FD48E7">
        <w:rPr>
          <w:sz w:val="21"/>
          <w:szCs w:val="21"/>
        </w:rPr>
        <w:t xml:space="preserve"> (a): </w:t>
      </w:r>
      <w:r w:rsidRPr="00FD48E7">
        <w:rPr>
          <w:rFonts w:hint="eastAsia"/>
          <w:sz w:val="21"/>
          <w:szCs w:val="21"/>
        </w:rPr>
        <w:t>The STEM</w:t>
      </w:r>
      <w:r w:rsidRPr="00FD48E7">
        <w:rPr>
          <w:sz w:val="21"/>
          <w:szCs w:val="21"/>
        </w:rPr>
        <w:t xml:space="preserve"> </w:t>
      </w:r>
      <w:r w:rsidRPr="00FD48E7">
        <w:rPr>
          <w:rFonts w:hint="eastAsia"/>
          <w:sz w:val="21"/>
          <w:szCs w:val="21"/>
        </w:rPr>
        <w:t xml:space="preserve">image </w:t>
      </w:r>
      <w:r w:rsidRPr="00FD48E7">
        <w:rPr>
          <w:sz w:val="21"/>
          <w:szCs w:val="21"/>
        </w:rPr>
        <w:t xml:space="preserve">of </w:t>
      </w:r>
      <w:r w:rsidR="006D069D">
        <w:rPr>
          <w:rFonts w:hint="eastAsia"/>
          <w:sz w:val="21"/>
          <w:szCs w:val="21"/>
        </w:rPr>
        <w:t>ATZ</w:t>
      </w:r>
      <w:r w:rsidRPr="00FD48E7"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sintered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at</w:t>
      </w:r>
      <w:r w:rsidRPr="00FD48E7">
        <w:rPr>
          <w:sz w:val="21"/>
          <w:szCs w:val="21"/>
        </w:rPr>
        <w:t xml:space="preserve"> 1</w:t>
      </w:r>
      <w:r>
        <w:rPr>
          <w:sz w:val="21"/>
          <w:szCs w:val="21"/>
        </w:rPr>
        <w:t>4</w:t>
      </w:r>
      <w:r w:rsidR="002F40EA">
        <w:rPr>
          <w:sz w:val="21"/>
          <w:szCs w:val="21"/>
        </w:rPr>
        <w:t>5</w:t>
      </w:r>
      <w:r w:rsidRPr="00FD48E7">
        <w:rPr>
          <w:sz w:val="21"/>
          <w:szCs w:val="21"/>
        </w:rPr>
        <w:t xml:space="preserve">0 </w:t>
      </w:r>
      <w:r w:rsidRPr="00AE1609">
        <w:rPr>
          <w:rFonts w:cs="Times New Roman"/>
          <w:sz w:val="21"/>
          <w:szCs w:val="21"/>
        </w:rPr>
        <w:t>℃</w:t>
      </w:r>
      <w:r w:rsidRPr="00FD48E7">
        <w:rPr>
          <w:sz w:val="21"/>
          <w:szCs w:val="21"/>
        </w:rPr>
        <w:t xml:space="preserve"> for 1 hour. (b), (</w:t>
      </w:r>
      <w:r w:rsidRPr="00FD48E7">
        <w:rPr>
          <w:rFonts w:hint="eastAsia"/>
          <w:sz w:val="21"/>
          <w:szCs w:val="21"/>
        </w:rPr>
        <w:t>c</w:t>
      </w:r>
      <w:r w:rsidRPr="00FD48E7">
        <w:rPr>
          <w:sz w:val="21"/>
          <w:szCs w:val="21"/>
        </w:rPr>
        <w:t>)</w:t>
      </w:r>
      <w:r w:rsidRPr="00FD48E7">
        <w:rPr>
          <w:rFonts w:hint="eastAsia"/>
          <w:sz w:val="21"/>
          <w:szCs w:val="21"/>
        </w:rPr>
        <w:t>,</w:t>
      </w:r>
      <w:r w:rsidRPr="00FD48E7">
        <w:rPr>
          <w:sz w:val="21"/>
          <w:szCs w:val="21"/>
        </w:rPr>
        <w:t xml:space="preserve"> (</w:t>
      </w:r>
      <w:r w:rsidRPr="00FD48E7">
        <w:rPr>
          <w:rFonts w:hint="eastAsia"/>
          <w:sz w:val="21"/>
          <w:szCs w:val="21"/>
        </w:rPr>
        <w:t>d</w:t>
      </w:r>
      <w:r w:rsidRPr="00FD48E7">
        <w:rPr>
          <w:sz w:val="21"/>
          <w:szCs w:val="21"/>
        </w:rPr>
        <w:t xml:space="preserve">) </w:t>
      </w:r>
      <w:r w:rsidRPr="00FD48E7">
        <w:rPr>
          <w:rFonts w:hint="eastAsia"/>
          <w:sz w:val="21"/>
          <w:szCs w:val="21"/>
        </w:rPr>
        <w:t>and</w:t>
      </w:r>
      <w:r w:rsidRPr="00FD48E7">
        <w:rPr>
          <w:sz w:val="21"/>
          <w:szCs w:val="21"/>
        </w:rPr>
        <w:t xml:space="preserve"> (</w:t>
      </w:r>
      <w:r w:rsidRPr="00FD48E7">
        <w:rPr>
          <w:rFonts w:hint="eastAsia"/>
          <w:sz w:val="21"/>
          <w:szCs w:val="21"/>
        </w:rPr>
        <w:t>e</w:t>
      </w:r>
      <w:r w:rsidRPr="00FD48E7">
        <w:rPr>
          <w:sz w:val="21"/>
          <w:szCs w:val="21"/>
        </w:rPr>
        <w:t>): The</w:t>
      </w:r>
      <w:r w:rsidRPr="00FD48E7">
        <w:rPr>
          <w:rFonts w:hint="eastAsia"/>
          <w:sz w:val="21"/>
          <w:szCs w:val="21"/>
        </w:rPr>
        <w:t xml:space="preserve"> </w:t>
      </w:r>
      <w:r w:rsidRPr="00FD48E7">
        <w:rPr>
          <w:sz w:val="21"/>
          <w:szCs w:val="21"/>
        </w:rPr>
        <w:t>STEM-EDX elemental map</w:t>
      </w:r>
      <w:r w:rsidR="00DC1867">
        <w:rPr>
          <w:rFonts w:hint="eastAsia"/>
          <w:sz w:val="21"/>
          <w:szCs w:val="21"/>
        </w:rPr>
        <w:t>ping</w:t>
      </w:r>
      <w:r w:rsidRPr="00FD48E7">
        <w:rPr>
          <w:sz w:val="21"/>
          <w:szCs w:val="21"/>
        </w:rPr>
        <w:t xml:space="preserve">s show the distribution of Al, O, </w:t>
      </w:r>
      <w:proofErr w:type="spellStart"/>
      <w:r w:rsidRPr="00FD48E7">
        <w:rPr>
          <w:sz w:val="21"/>
          <w:szCs w:val="21"/>
        </w:rPr>
        <w:t>Zr</w:t>
      </w:r>
      <w:proofErr w:type="spellEnd"/>
      <w:r w:rsidRPr="00FD48E7">
        <w:rPr>
          <w:sz w:val="21"/>
          <w:szCs w:val="21"/>
        </w:rPr>
        <w:t xml:space="preserve"> and Y elements, respectively. (f):</w:t>
      </w:r>
      <w:r w:rsidRPr="00FD48E7">
        <w:rPr>
          <w:rFonts w:hint="eastAsia"/>
          <w:sz w:val="21"/>
          <w:szCs w:val="21"/>
        </w:rPr>
        <w:t xml:space="preserve"> </w:t>
      </w:r>
      <w:r w:rsidRPr="00FD48E7">
        <w:rPr>
          <w:sz w:val="21"/>
          <w:szCs w:val="21"/>
        </w:rPr>
        <w:t>A combination of (a), (b), (</w:t>
      </w:r>
      <w:r w:rsidRPr="00FD48E7">
        <w:rPr>
          <w:rFonts w:hint="eastAsia"/>
          <w:sz w:val="21"/>
          <w:szCs w:val="21"/>
        </w:rPr>
        <w:t>c</w:t>
      </w:r>
      <w:r w:rsidRPr="00FD48E7">
        <w:rPr>
          <w:sz w:val="21"/>
          <w:szCs w:val="21"/>
        </w:rPr>
        <w:t>)</w:t>
      </w:r>
      <w:r w:rsidRPr="00FD48E7">
        <w:rPr>
          <w:rFonts w:hint="eastAsia"/>
          <w:sz w:val="21"/>
          <w:szCs w:val="21"/>
        </w:rPr>
        <w:t>,</w:t>
      </w:r>
      <w:r w:rsidRPr="00FD48E7">
        <w:rPr>
          <w:sz w:val="21"/>
          <w:szCs w:val="21"/>
        </w:rPr>
        <w:t xml:space="preserve"> (</w:t>
      </w:r>
      <w:r w:rsidRPr="00FD48E7">
        <w:rPr>
          <w:rFonts w:hint="eastAsia"/>
          <w:sz w:val="21"/>
          <w:szCs w:val="21"/>
        </w:rPr>
        <w:t>d</w:t>
      </w:r>
      <w:r w:rsidRPr="00FD48E7">
        <w:rPr>
          <w:sz w:val="21"/>
          <w:szCs w:val="21"/>
        </w:rPr>
        <w:t xml:space="preserve">) </w:t>
      </w:r>
      <w:r w:rsidRPr="00FD48E7">
        <w:rPr>
          <w:rFonts w:hint="eastAsia"/>
          <w:sz w:val="21"/>
          <w:szCs w:val="21"/>
        </w:rPr>
        <w:t xml:space="preserve">and </w:t>
      </w:r>
      <w:r w:rsidRPr="00FD48E7">
        <w:rPr>
          <w:sz w:val="21"/>
          <w:szCs w:val="21"/>
        </w:rPr>
        <w:t>(</w:t>
      </w:r>
      <w:r w:rsidRPr="00FD48E7">
        <w:rPr>
          <w:rFonts w:hint="eastAsia"/>
          <w:sz w:val="21"/>
          <w:szCs w:val="21"/>
        </w:rPr>
        <w:t>e</w:t>
      </w:r>
      <w:r w:rsidRPr="00FD48E7">
        <w:rPr>
          <w:sz w:val="21"/>
          <w:szCs w:val="21"/>
        </w:rPr>
        <w:t>).</w:t>
      </w:r>
    </w:p>
    <w:p w:rsidR="00034F70" w:rsidRDefault="00034F70" w:rsidP="00EF379D">
      <w:pPr>
        <w:autoSpaceDE w:val="0"/>
        <w:autoSpaceDN w:val="0"/>
        <w:adjustRightInd w:val="0"/>
        <w:jc w:val="left"/>
        <w:rPr>
          <w:rFonts w:cs="Times New Roman"/>
          <w:color w:val="000000"/>
          <w:kern w:val="0"/>
          <w:sz w:val="20"/>
          <w:szCs w:val="20"/>
        </w:rPr>
      </w:pPr>
    </w:p>
    <w:p w:rsidR="00034F70" w:rsidRDefault="00034F70" w:rsidP="00EF379D">
      <w:pPr>
        <w:autoSpaceDE w:val="0"/>
        <w:autoSpaceDN w:val="0"/>
        <w:adjustRightInd w:val="0"/>
        <w:jc w:val="left"/>
        <w:rPr>
          <w:rFonts w:cs="Times New Roman"/>
          <w:color w:val="000000"/>
          <w:kern w:val="0"/>
          <w:sz w:val="20"/>
          <w:szCs w:val="20"/>
        </w:rPr>
      </w:pPr>
      <w:r w:rsidRPr="00C64828">
        <w:rPr>
          <w:rFonts w:eastAsia="宋体" w:cs="Times New Roman"/>
          <w:b/>
          <w:sz w:val="32"/>
          <w:szCs w:val="32"/>
        </w:rPr>
        <w:t>Supplementary</w:t>
      </w:r>
      <w:r>
        <w:rPr>
          <w:rFonts w:eastAsia="宋体" w:cs="Times New Roman"/>
          <w:b/>
          <w:sz w:val="32"/>
          <w:szCs w:val="32"/>
        </w:rPr>
        <w:t xml:space="preserve"> R</w:t>
      </w:r>
      <w:r>
        <w:rPr>
          <w:rFonts w:eastAsia="宋体" w:cs="Times New Roman" w:hint="eastAsia"/>
          <w:b/>
          <w:sz w:val="32"/>
          <w:szCs w:val="32"/>
        </w:rPr>
        <w:t>eferences</w:t>
      </w:r>
      <w:r>
        <w:rPr>
          <w:rFonts w:eastAsia="宋体" w:cs="Times New Roman" w:hint="eastAsia"/>
          <w:b/>
          <w:sz w:val="32"/>
          <w:szCs w:val="32"/>
        </w:rPr>
        <w:t>：</w:t>
      </w:r>
    </w:p>
    <w:p w:rsidR="00EF379D" w:rsidRPr="000758F1" w:rsidRDefault="00EF379D" w:rsidP="00FF548A">
      <w:pPr>
        <w:autoSpaceDE w:val="0"/>
        <w:autoSpaceDN w:val="0"/>
        <w:adjustRightInd w:val="0"/>
        <w:spacing w:line="360" w:lineRule="auto"/>
        <w:ind w:left="480" w:hangingChars="200" w:hanging="480"/>
        <w:rPr>
          <w:rFonts w:cs="Times New Roman"/>
          <w:kern w:val="0"/>
          <w:szCs w:val="24"/>
        </w:rPr>
      </w:pPr>
      <w:r w:rsidRPr="000758F1">
        <w:rPr>
          <w:rFonts w:cs="Times New Roman"/>
          <w:color w:val="000000"/>
          <w:kern w:val="0"/>
          <w:szCs w:val="24"/>
        </w:rPr>
        <w:t>1</w:t>
      </w:r>
      <w:r w:rsidR="00FF548A" w:rsidRPr="00914515">
        <w:rPr>
          <w:rFonts w:cs="Times New Roman"/>
          <w:noProof/>
          <w:szCs w:val="24"/>
        </w:rPr>
        <w:tab/>
        <w:t xml:space="preserve">Yu W, Zheng Y, Yu Y, et al. Combustion synthesis assisted water atomization-solid solution precipitation: A new guidance for nano-zta ceramics. </w:t>
      </w:r>
      <w:r w:rsidR="00FF548A">
        <w:rPr>
          <w:rFonts w:cs="Times New Roman"/>
          <w:szCs w:val="24"/>
        </w:rPr>
        <w:t>J Eur Ceram Soc</w:t>
      </w:r>
      <w:r w:rsidR="00FF548A" w:rsidRPr="00914515">
        <w:rPr>
          <w:rFonts w:cs="Times New Roman"/>
          <w:noProof/>
          <w:szCs w:val="24"/>
        </w:rPr>
        <w:t>, 2019, 39: 4313-4321</w:t>
      </w:r>
      <w:r w:rsidRPr="000758F1">
        <w:rPr>
          <w:rFonts w:cs="Times New Roman"/>
          <w:szCs w:val="24"/>
        </w:rPr>
        <w:fldChar w:fldCharType="begin"/>
      </w:r>
      <w:r w:rsidRPr="000758F1">
        <w:rPr>
          <w:rFonts w:cs="Times New Roman"/>
          <w:szCs w:val="24"/>
        </w:rPr>
        <w:instrText xml:space="preserve"> ADDIN NE.Bib</w:instrText>
      </w:r>
      <w:r w:rsidRPr="000758F1">
        <w:rPr>
          <w:rFonts w:cs="Times New Roman"/>
          <w:szCs w:val="24"/>
        </w:rPr>
        <w:fldChar w:fldCharType="separate"/>
      </w:r>
    </w:p>
    <w:p w:rsidR="00312273" w:rsidRPr="004B7A0F" w:rsidRDefault="000758F1" w:rsidP="00FF548A">
      <w:pPr>
        <w:autoSpaceDE w:val="0"/>
        <w:autoSpaceDN w:val="0"/>
        <w:adjustRightInd w:val="0"/>
        <w:spacing w:line="360" w:lineRule="auto"/>
        <w:rPr>
          <w:rFonts w:cs="Times New Roman"/>
          <w:sz w:val="28"/>
          <w:szCs w:val="28"/>
        </w:rPr>
      </w:pPr>
      <w:r w:rsidRPr="000758F1">
        <w:rPr>
          <w:rFonts w:eastAsia="等线" w:cs="Times New Roman"/>
          <w:noProof/>
          <w:szCs w:val="24"/>
        </w:rPr>
        <w:t>2</w:t>
      </w:r>
      <w:r w:rsidR="00FF548A" w:rsidRPr="00914515">
        <w:rPr>
          <w:rFonts w:cs="Times New Roman"/>
          <w:noProof/>
          <w:szCs w:val="24"/>
        </w:rPr>
        <w:tab/>
      </w:r>
      <w:r w:rsidR="00FF548A" w:rsidRPr="00DF4C4E">
        <w:rPr>
          <w:rFonts w:cs="Times New Roman"/>
        </w:rPr>
        <w:t>Alper M, Science of ceramics, ed. G. H. Stewart, Academic Press, London,</w:t>
      </w:r>
      <w:r w:rsidR="00FF548A" w:rsidRPr="0009324B">
        <w:rPr>
          <w:rFonts w:cs="Times New Roman"/>
        </w:rPr>
        <w:t xml:space="preserve"> </w:t>
      </w:r>
      <w:r w:rsidR="00FF548A" w:rsidRPr="00DF4C4E">
        <w:rPr>
          <w:rFonts w:cs="Times New Roman"/>
        </w:rPr>
        <w:t>1967.</w:t>
      </w:r>
      <w:r w:rsidR="00EF379D" w:rsidRPr="000758F1">
        <w:rPr>
          <w:rFonts w:cs="Times New Roman"/>
          <w:szCs w:val="24"/>
        </w:rPr>
        <w:fldChar w:fldCharType="end"/>
      </w:r>
    </w:p>
    <w:sectPr w:rsidR="00312273" w:rsidRPr="004B7A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0C70" w:rsidRDefault="00DF0C70" w:rsidP="001A17DF">
      <w:r>
        <w:separator/>
      </w:r>
    </w:p>
  </w:endnote>
  <w:endnote w:type="continuationSeparator" w:id="0">
    <w:p w:rsidR="00DF0C70" w:rsidRDefault="00DF0C70" w:rsidP="001A1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0C70" w:rsidRDefault="00DF0C70" w:rsidP="001A17DF">
      <w:r>
        <w:separator/>
      </w:r>
    </w:p>
  </w:footnote>
  <w:footnote w:type="continuationSeparator" w:id="0">
    <w:p w:rsidR="00DF0C70" w:rsidRDefault="00DF0C70" w:rsidP="001A17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7C54848E-0781-46E1-9660-FA54A76EEF12}" w:val=" ADDIN NE.Ref.{7C54848E-0781-46E1-9660-FA54A76EEF12}&lt;Citation&gt;&lt;Group&gt;&lt;References&gt;&lt;Item&gt;&lt;ID&gt;70&lt;/ID&gt;&lt;UID&gt;{39C287D0-E354-4A76-9E40-96CD80896096}&lt;/UID&gt;&lt;Title&gt;Combustion synthesis assisted water atomization-solid solution precipitation: A new guidance for nano-ZTA ceramics&lt;/Title&gt;&lt;Template&gt;Journal Article&lt;/Template&gt;&lt;Star&gt;0&lt;/Star&gt;&lt;Tag&gt;0&lt;/Tag&gt;&lt;Author&gt;Yu, Wanjun; Zheng, Yongting; Yu, Yongdong; Su, Xiaoyue&lt;/Author&gt;&lt;Year&gt;2019&lt;/Year&gt;&lt;Details&gt;&lt;_alternate_title&gt;Journal of the European Ceramic Society&lt;/_alternate_title&gt;&lt;_date_display&gt;2019&lt;/_date_display&gt;&lt;_date&gt;2019-01-01&lt;/_date&gt;&lt;_doi&gt;https://doi.org/10.1016/j.jeurceramsoc.2019.05.049&lt;/_doi&gt;&lt;_isbn&gt;0955-2219&lt;/_isbn&gt;&lt;_issue&gt;14&lt;/_issue&gt;&lt;_journal&gt;Journal of the European Ceramic Society&lt;/_journal&gt;&lt;_keywords&gt;Combustion synthesis; Water atomization; Solid solution powders; Solid solution precipitation; Nano-ZTA&lt;/_keywords&gt;&lt;_pages&gt;4313-4321&lt;/_pages&gt;&lt;_url&gt;http://www.sciencedirect.com/science/article/pii/S0955221919303681&lt;/_url&gt;&lt;_volume&gt;39&lt;/_volume&gt;&lt;_created&gt;63389337&lt;/_created&gt;&lt;_modified&gt;63389337&lt;/_modified&gt;&lt;_impact_factor&gt;   4.029&lt;/_impact_factor&gt;&lt;_collection_scope&gt;SCI;SCIE;EI&lt;/_collection_scope&gt;&lt;/Details&gt;&lt;Extra&gt;&lt;DBUID&gt;{B1639046-08F0-4BC8-B718-F6DD08B9E94D}&lt;/DBUID&gt;&lt;/Extra&gt;&lt;/Item&gt;&lt;/References&gt;&lt;/Group&gt;&lt;/Citation&gt;_x000a_"/>
    <w:docVar w:name="ne_docsoft" w:val="MSWord"/>
    <w:docVar w:name="ne_docversion" w:val="NoteExpress 2.0"/>
    <w:docVar w:name="ne_stylename" w:val="Acta Materialia"/>
  </w:docVars>
  <w:rsids>
    <w:rsidRoot w:val="004646BB"/>
    <w:rsid w:val="00003EB7"/>
    <w:rsid w:val="00034F70"/>
    <w:rsid w:val="00037BF5"/>
    <w:rsid w:val="00057C05"/>
    <w:rsid w:val="00074E96"/>
    <w:rsid w:val="000758F1"/>
    <w:rsid w:val="00075C87"/>
    <w:rsid w:val="00094CF9"/>
    <w:rsid w:val="001123DD"/>
    <w:rsid w:val="00113F43"/>
    <w:rsid w:val="00114E83"/>
    <w:rsid w:val="0012035F"/>
    <w:rsid w:val="00137333"/>
    <w:rsid w:val="00141868"/>
    <w:rsid w:val="0015164B"/>
    <w:rsid w:val="00152D9E"/>
    <w:rsid w:val="001601A8"/>
    <w:rsid w:val="001A17DF"/>
    <w:rsid w:val="001C15FA"/>
    <w:rsid w:val="001D2154"/>
    <w:rsid w:val="001D29E5"/>
    <w:rsid w:val="001F214D"/>
    <w:rsid w:val="0020629E"/>
    <w:rsid w:val="0020752F"/>
    <w:rsid w:val="00231A39"/>
    <w:rsid w:val="00250771"/>
    <w:rsid w:val="00260FF7"/>
    <w:rsid w:val="002B1880"/>
    <w:rsid w:val="002D0CDF"/>
    <w:rsid w:val="002D123B"/>
    <w:rsid w:val="002D5F31"/>
    <w:rsid w:val="002E5C47"/>
    <w:rsid w:val="002E5C95"/>
    <w:rsid w:val="002E783B"/>
    <w:rsid w:val="002F40EA"/>
    <w:rsid w:val="003067F5"/>
    <w:rsid w:val="0031199A"/>
    <w:rsid w:val="00312273"/>
    <w:rsid w:val="00314094"/>
    <w:rsid w:val="00324735"/>
    <w:rsid w:val="00327F90"/>
    <w:rsid w:val="003323AC"/>
    <w:rsid w:val="00374709"/>
    <w:rsid w:val="00410B71"/>
    <w:rsid w:val="004245B9"/>
    <w:rsid w:val="00427966"/>
    <w:rsid w:val="004512A0"/>
    <w:rsid w:val="004555F9"/>
    <w:rsid w:val="00462B41"/>
    <w:rsid w:val="004646BB"/>
    <w:rsid w:val="00491DC0"/>
    <w:rsid w:val="004B7A0F"/>
    <w:rsid w:val="004D4A3E"/>
    <w:rsid w:val="004F31AE"/>
    <w:rsid w:val="00505403"/>
    <w:rsid w:val="00552865"/>
    <w:rsid w:val="0055666E"/>
    <w:rsid w:val="0056355E"/>
    <w:rsid w:val="005A6B93"/>
    <w:rsid w:val="005C1FC3"/>
    <w:rsid w:val="005C34D9"/>
    <w:rsid w:val="005E4725"/>
    <w:rsid w:val="005F46DE"/>
    <w:rsid w:val="00657B8D"/>
    <w:rsid w:val="00697673"/>
    <w:rsid w:val="00697A36"/>
    <w:rsid w:val="006A267E"/>
    <w:rsid w:val="006D069D"/>
    <w:rsid w:val="006D53AE"/>
    <w:rsid w:val="006F5E08"/>
    <w:rsid w:val="00733591"/>
    <w:rsid w:val="007338EA"/>
    <w:rsid w:val="007410F9"/>
    <w:rsid w:val="0074791C"/>
    <w:rsid w:val="007920E2"/>
    <w:rsid w:val="007A16BB"/>
    <w:rsid w:val="007F71E8"/>
    <w:rsid w:val="00803254"/>
    <w:rsid w:val="008109D4"/>
    <w:rsid w:val="00814601"/>
    <w:rsid w:val="008151CD"/>
    <w:rsid w:val="00822BB0"/>
    <w:rsid w:val="00843878"/>
    <w:rsid w:val="00861C79"/>
    <w:rsid w:val="00871BB7"/>
    <w:rsid w:val="00880937"/>
    <w:rsid w:val="008916FE"/>
    <w:rsid w:val="008A6031"/>
    <w:rsid w:val="008E7FAB"/>
    <w:rsid w:val="008F7C2B"/>
    <w:rsid w:val="00901816"/>
    <w:rsid w:val="00903927"/>
    <w:rsid w:val="00906ED7"/>
    <w:rsid w:val="009223C3"/>
    <w:rsid w:val="009B00F3"/>
    <w:rsid w:val="009B61A8"/>
    <w:rsid w:val="009C28C0"/>
    <w:rsid w:val="00A74D9D"/>
    <w:rsid w:val="00A8037B"/>
    <w:rsid w:val="00AE1609"/>
    <w:rsid w:val="00B30D1C"/>
    <w:rsid w:val="00B847F0"/>
    <w:rsid w:val="00B86FD7"/>
    <w:rsid w:val="00B97E1C"/>
    <w:rsid w:val="00BB3E09"/>
    <w:rsid w:val="00BC15A6"/>
    <w:rsid w:val="00BE572D"/>
    <w:rsid w:val="00C063B9"/>
    <w:rsid w:val="00C21E68"/>
    <w:rsid w:val="00C360BA"/>
    <w:rsid w:val="00C44AA1"/>
    <w:rsid w:val="00C57389"/>
    <w:rsid w:val="00C64828"/>
    <w:rsid w:val="00C72006"/>
    <w:rsid w:val="00C74D0D"/>
    <w:rsid w:val="00C93D65"/>
    <w:rsid w:val="00CF11EA"/>
    <w:rsid w:val="00D63023"/>
    <w:rsid w:val="00DC1867"/>
    <w:rsid w:val="00DD2384"/>
    <w:rsid w:val="00DD44C0"/>
    <w:rsid w:val="00DF0C70"/>
    <w:rsid w:val="00E03B3E"/>
    <w:rsid w:val="00E20618"/>
    <w:rsid w:val="00EB2EF6"/>
    <w:rsid w:val="00ED065C"/>
    <w:rsid w:val="00EF379D"/>
    <w:rsid w:val="00F05820"/>
    <w:rsid w:val="00F136D9"/>
    <w:rsid w:val="00FB2C87"/>
    <w:rsid w:val="00FC73A9"/>
    <w:rsid w:val="00FF5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AA0BB3B7-192F-4E37-A7C4-9D6DA411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46BB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15A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C15A6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1A1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A17DF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A1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A17DF"/>
    <w:rPr>
      <w:rFonts w:ascii="Times New Roman" w:hAnsi="Times New Roman"/>
      <w:sz w:val="18"/>
      <w:szCs w:val="18"/>
    </w:rPr>
  </w:style>
  <w:style w:type="table" w:styleId="a9">
    <w:name w:val="Table Grid"/>
    <w:basedOn w:val="a1"/>
    <w:uiPriority w:val="39"/>
    <w:rsid w:val="00324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1981</TotalTime>
  <Pages>3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永东</dc:creator>
  <cp:keywords/>
  <dc:description>NE.Bib</dc:description>
  <cp:lastModifiedBy>YYD</cp:lastModifiedBy>
  <cp:revision>78</cp:revision>
  <dcterms:created xsi:type="dcterms:W3CDTF">2020-07-09T07:53:00Z</dcterms:created>
  <dcterms:modified xsi:type="dcterms:W3CDTF">2021-05-25T07:09:00Z</dcterms:modified>
</cp:coreProperties>
</file>