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E508C1" w14:textId="77777777" w:rsidR="00B03399" w:rsidRPr="00B01A8F" w:rsidRDefault="00B03399" w:rsidP="00B03399">
      <w:pPr>
        <w:spacing w:beforeLines="50" w:before="156" w:afterLines="50" w:after="156" w:line="360" w:lineRule="auto"/>
        <w:rPr>
          <w:rFonts w:ascii="Arial" w:hAnsi="Arial" w:cs="Arial"/>
          <w:b/>
          <w:bCs/>
          <w:sz w:val="36"/>
          <w:szCs w:val="36"/>
        </w:rPr>
      </w:pPr>
      <w:r w:rsidRPr="00B01A8F">
        <w:rPr>
          <w:rFonts w:ascii="Arial" w:hAnsi="Arial" w:cs="Arial"/>
          <w:b/>
          <w:bCs/>
          <w:sz w:val="36"/>
          <w:szCs w:val="36"/>
        </w:rPr>
        <w:t>Highlights</w:t>
      </w:r>
    </w:p>
    <w:p w14:paraId="4EABFF31" w14:textId="678E2DE2" w:rsidR="00B03399" w:rsidRDefault="00B03399" w:rsidP="00B03399">
      <w:pPr>
        <w:pStyle w:val="a7"/>
        <w:numPr>
          <w:ilvl w:val="0"/>
          <w:numId w:val="1"/>
        </w:numPr>
        <w:spacing w:beforeLines="50" w:before="156" w:afterLines="50" w:after="156" w:line="360" w:lineRule="auto"/>
        <w:rPr>
          <w:rFonts w:ascii="Arial" w:hAnsi="Arial" w:cs="Arial"/>
          <w:sz w:val="24"/>
          <w:szCs w:val="24"/>
        </w:rPr>
      </w:pPr>
      <w:r w:rsidRPr="00B03399">
        <w:rPr>
          <w:rFonts w:ascii="Arial" w:hAnsi="Arial" w:cs="Arial" w:hint="eastAsia"/>
          <w:sz w:val="24"/>
          <w:szCs w:val="24"/>
        </w:rPr>
        <w:t>Erdafitinib Inhibits ISV Development in Zebrafish Embryos</w:t>
      </w:r>
      <w:r>
        <w:rPr>
          <w:rFonts w:ascii="Arial" w:hAnsi="Arial" w:cs="Arial" w:hint="eastAsia"/>
          <w:sz w:val="24"/>
          <w:szCs w:val="24"/>
        </w:rPr>
        <w:t>.</w:t>
      </w:r>
      <w:r w:rsidRPr="00B03399">
        <w:rPr>
          <w:rFonts w:ascii="Arial" w:hAnsi="Arial" w:cs="Arial" w:hint="eastAsia"/>
          <w:sz w:val="24"/>
          <w:szCs w:val="24"/>
        </w:rPr>
        <w:t xml:space="preserve"> </w:t>
      </w:r>
    </w:p>
    <w:p w14:paraId="12C9E5DB" w14:textId="178F17BB" w:rsidR="00B03399" w:rsidRDefault="00B03399" w:rsidP="00B03399">
      <w:pPr>
        <w:pStyle w:val="a7"/>
        <w:numPr>
          <w:ilvl w:val="0"/>
          <w:numId w:val="1"/>
        </w:numPr>
        <w:spacing w:beforeLines="50" w:before="156" w:afterLines="50" w:after="156" w:line="360" w:lineRule="auto"/>
        <w:rPr>
          <w:rFonts w:ascii="Arial" w:hAnsi="Arial" w:cs="Arial"/>
          <w:sz w:val="24"/>
          <w:szCs w:val="24"/>
        </w:rPr>
      </w:pPr>
      <w:r w:rsidRPr="00B03399">
        <w:rPr>
          <w:rFonts w:ascii="Arial" w:hAnsi="Arial" w:cs="Arial" w:hint="eastAsia"/>
          <w:sz w:val="24"/>
          <w:szCs w:val="24"/>
        </w:rPr>
        <w:t xml:space="preserve">Erdafitinib Inhibits Retinal Vascularization in Zebrafish Larvae </w:t>
      </w:r>
      <w:r>
        <w:rPr>
          <w:rFonts w:ascii="Arial" w:hAnsi="Arial" w:cs="Arial" w:hint="eastAsia"/>
          <w:sz w:val="24"/>
          <w:szCs w:val="24"/>
        </w:rPr>
        <w:t xml:space="preserve">and </w:t>
      </w:r>
      <w:r w:rsidRPr="00B03399">
        <w:rPr>
          <w:rFonts w:ascii="Arial" w:hAnsi="Arial" w:cs="Arial" w:hint="eastAsia"/>
          <w:sz w:val="24"/>
          <w:szCs w:val="24"/>
        </w:rPr>
        <w:t>Mice</w:t>
      </w:r>
      <w:r>
        <w:rPr>
          <w:rFonts w:ascii="Arial" w:hAnsi="Arial" w:cs="Arial" w:hint="eastAsia"/>
          <w:sz w:val="24"/>
          <w:szCs w:val="24"/>
        </w:rPr>
        <w:t xml:space="preserve"> model.</w:t>
      </w:r>
    </w:p>
    <w:p w14:paraId="145AFCFF" w14:textId="0A51EB04" w:rsidR="00B03399" w:rsidRDefault="00B03399" w:rsidP="00B03399">
      <w:pPr>
        <w:pStyle w:val="a7"/>
        <w:numPr>
          <w:ilvl w:val="0"/>
          <w:numId w:val="1"/>
        </w:numPr>
        <w:spacing w:beforeLines="50" w:before="156" w:afterLines="50" w:after="156" w:line="360" w:lineRule="auto"/>
        <w:rPr>
          <w:rFonts w:ascii="Arial" w:hAnsi="Arial" w:cs="Arial"/>
          <w:sz w:val="24"/>
          <w:szCs w:val="24"/>
        </w:rPr>
      </w:pPr>
      <w:r w:rsidRPr="00B03399">
        <w:rPr>
          <w:rFonts w:ascii="Arial" w:hAnsi="Arial" w:cs="Arial" w:hint="eastAsia"/>
          <w:sz w:val="24"/>
          <w:szCs w:val="24"/>
        </w:rPr>
        <w:t>Molecular Docking of Erdafitinib with VEGFR2</w:t>
      </w:r>
      <w:r>
        <w:rPr>
          <w:rFonts w:ascii="Arial" w:hAnsi="Arial" w:cs="Arial" w:hint="eastAsia"/>
          <w:sz w:val="24"/>
          <w:szCs w:val="24"/>
        </w:rPr>
        <w:t>.</w:t>
      </w:r>
    </w:p>
    <w:p w14:paraId="464FBB24" w14:textId="278037CA" w:rsidR="00B03399" w:rsidRDefault="00B03399" w:rsidP="00B03399">
      <w:pPr>
        <w:pStyle w:val="a7"/>
        <w:numPr>
          <w:ilvl w:val="0"/>
          <w:numId w:val="1"/>
        </w:numPr>
        <w:spacing w:beforeLines="50" w:before="156" w:afterLines="50" w:after="156" w:line="360" w:lineRule="auto"/>
        <w:rPr>
          <w:rFonts w:ascii="Arial" w:hAnsi="Arial" w:cs="Arial"/>
          <w:sz w:val="24"/>
          <w:szCs w:val="24"/>
        </w:rPr>
      </w:pPr>
      <w:r w:rsidRPr="00B03399">
        <w:rPr>
          <w:rFonts w:ascii="Arial" w:hAnsi="Arial" w:cs="Arial" w:hint="eastAsia"/>
          <w:sz w:val="24"/>
          <w:szCs w:val="24"/>
        </w:rPr>
        <w:t>Erdafitinib Inhibits In Vitro Angiogenesis</w:t>
      </w:r>
      <w:r>
        <w:rPr>
          <w:rFonts w:ascii="Arial" w:hAnsi="Arial" w:cs="Arial" w:hint="eastAsia"/>
          <w:sz w:val="24"/>
          <w:szCs w:val="24"/>
        </w:rPr>
        <w:t>.</w:t>
      </w:r>
    </w:p>
    <w:p w14:paraId="2895B82D" w14:textId="39317AEA" w:rsidR="007A45E4" w:rsidRPr="00B03399" w:rsidRDefault="00B03399" w:rsidP="00B03399">
      <w:pPr>
        <w:pStyle w:val="a7"/>
        <w:numPr>
          <w:ilvl w:val="0"/>
          <w:numId w:val="1"/>
        </w:numPr>
        <w:spacing w:beforeLines="50" w:before="156" w:afterLines="50" w:after="156" w:line="360" w:lineRule="auto"/>
        <w:rPr>
          <w:rFonts w:ascii="Arial" w:hAnsi="Arial" w:cs="Arial" w:hint="eastAsia"/>
          <w:sz w:val="24"/>
          <w:szCs w:val="24"/>
        </w:rPr>
      </w:pPr>
      <w:r w:rsidRPr="00B03399">
        <w:rPr>
          <w:rFonts w:ascii="Arial" w:hAnsi="Arial" w:cs="Arial" w:hint="eastAsia"/>
          <w:sz w:val="24"/>
          <w:szCs w:val="24"/>
        </w:rPr>
        <w:t>Erdafitinib Reduces Expression of VEGF, p-VEGFR2, p-AKT, and p-ERK in HUVECs</w:t>
      </w:r>
      <w:r>
        <w:rPr>
          <w:rFonts w:ascii="Arial" w:hAnsi="Arial" w:cs="Arial" w:hint="eastAsia"/>
          <w:sz w:val="24"/>
          <w:szCs w:val="24"/>
        </w:rPr>
        <w:t>.</w:t>
      </w:r>
    </w:p>
    <w:sectPr w:rsidR="007A45E4" w:rsidRPr="00B03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22A547" w14:textId="77777777" w:rsidR="00631942" w:rsidRDefault="00631942" w:rsidP="00B03399">
      <w:pPr>
        <w:rPr>
          <w:rFonts w:hint="eastAsia"/>
        </w:rPr>
      </w:pPr>
      <w:r>
        <w:separator/>
      </w:r>
    </w:p>
  </w:endnote>
  <w:endnote w:type="continuationSeparator" w:id="0">
    <w:p w14:paraId="521A84B2" w14:textId="77777777" w:rsidR="00631942" w:rsidRDefault="00631942" w:rsidP="00B0339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A39738" w14:textId="77777777" w:rsidR="00631942" w:rsidRDefault="00631942" w:rsidP="00B03399">
      <w:pPr>
        <w:rPr>
          <w:rFonts w:hint="eastAsia"/>
        </w:rPr>
      </w:pPr>
      <w:r>
        <w:separator/>
      </w:r>
    </w:p>
  </w:footnote>
  <w:footnote w:type="continuationSeparator" w:id="0">
    <w:p w14:paraId="22B32260" w14:textId="77777777" w:rsidR="00631942" w:rsidRDefault="00631942" w:rsidP="00B0339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401D9"/>
    <w:multiLevelType w:val="hybridMultilevel"/>
    <w:tmpl w:val="304ADD5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16809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F1728FB2-5928-4BF1-8616-EF817E7C0DA6}"/>
    <w:docVar w:name="KY_MEDREF_VERSION" w:val="3"/>
  </w:docVars>
  <w:rsids>
    <w:rsidRoot w:val="00C70514"/>
    <w:rsid w:val="00123822"/>
    <w:rsid w:val="001F208A"/>
    <w:rsid w:val="0029683E"/>
    <w:rsid w:val="00515DB7"/>
    <w:rsid w:val="005942D4"/>
    <w:rsid w:val="00631942"/>
    <w:rsid w:val="0068400B"/>
    <w:rsid w:val="007A45E4"/>
    <w:rsid w:val="007A6AD9"/>
    <w:rsid w:val="007F5EBA"/>
    <w:rsid w:val="007F7A94"/>
    <w:rsid w:val="008443A3"/>
    <w:rsid w:val="00B03399"/>
    <w:rsid w:val="00C70514"/>
    <w:rsid w:val="00DE483F"/>
    <w:rsid w:val="00E65307"/>
    <w:rsid w:val="00F53351"/>
    <w:rsid w:val="00FF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34F340"/>
  <w15:chartTrackingRefBased/>
  <w15:docId w15:val="{99E9C1D4-3A53-404B-B4E9-91314079C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33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3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33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3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3399"/>
    <w:rPr>
      <w:sz w:val="18"/>
      <w:szCs w:val="18"/>
    </w:rPr>
  </w:style>
  <w:style w:type="paragraph" w:styleId="a7">
    <w:name w:val="List Paragraph"/>
    <w:basedOn w:val="a"/>
    <w:uiPriority w:val="34"/>
    <w:qFormat/>
    <w:rsid w:val="00B033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 卢</dc:creator>
  <cp:keywords/>
  <dc:description/>
  <cp:lastModifiedBy>贝 卢</cp:lastModifiedBy>
  <cp:revision>2</cp:revision>
  <dcterms:created xsi:type="dcterms:W3CDTF">2024-10-22T03:44:00Z</dcterms:created>
  <dcterms:modified xsi:type="dcterms:W3CDTF">2024-10-22T03:53:00Z</dcterms:modified>
</cp:coreProperties>
</file>