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2694"/>
        <w:gridCol w:w="2268"/>
        <w:gridCol w:w="2954"/>
      </w:tblGrid>
      <w:tr w:rsidR="00712A9A" w:rsidRPr="00FF1A70" w14:paraId="46BF7681" w14:textId="77777777" w:rsidTr="000A4ED1">
        <w:tc>
          <w:tcPr>
            <w:tcW w:w="9045" w:type="dxa"/>
            <w:gridSpan w:val="4"/>
            <w:shd w:val="clear" w:color="auto" w:fill="EDEDED" w:themeFill="accent3" w:themeFillTint="33"/>
            <w:vAlign w:val="center"/>
          </w:tcPr>
          <w:p w14:paraId="3ABB83E3" w14:textId="77777777" w:rsidR="00712A9A" w:rsidRPr="00FF1A70" w:rsidRDefault="00712A9A" w:rsidP="000A4ED1">
            <w:pPr>
              <w:ind w:left="360"/>
              <w:jc w:val="center"/>
              <w:rPr>
                <w:b/>
                <w:bCs/>
              </w:rPr>
            </w:pPr>
            <w:r w:rsidRPr="00FF1A70">
              <w:rPr>
                <w:b/>
                <w:bCs/>
              </w:rPr>
              <w:t>Target questions on CO2 hazard – Block 17</w:t>
            </w:r>
          </w:p>
        </w:tc>
      </w:tr>
      <w:tr w:rsidR="00712A9A" w:rsidRPr="00FF1A70" w14:paraId="12D86D52" w14:textId="77777777" w:rsidTr="000A4ED1">
        <w:tc>
          <w:tcPr>
            <w:tcW w:w="1129" w:type="dxa"/>
            <w:vAlign w:val="center"/>
          </w:tcPr>
          <w:p w14:paraId="3A3200F0" w14:textId="77777777" w:rsidR="00712A9A" w:rsidRPr="00AB632E" w:rsidRDefault="00712A9A" w:rsidP="000A4ED1">
            <w:pPr>
              <w:widowControl w:val="0"/>
              <w:jc w:val="center"/>
              <w:rPr>
                <w:b/>
                <w:color w:val="000000" w:themeColor="text1"/>
                <w:sz w:val="22"/>
                <w:szCs w:val="22"/>
              </w:rPr>
            </w:pPr>
            <w:r w:rsidRPr="00AB632E">
              <w:rPr>
                <w:b/>
                <w:color w:val="000000" w:themeColor="text1"/>
                <w:sz w:val="22"/>
                <w:szCs w:val="22"/>
              </w:rPr>
              <w:t>Target question</w:t>
            </w:r>
          </w:p>
        </w:tc>
        <w:tc>
          <w:tcPr>
            <w:tcW w:w="2694" w:type="dxa"/>
            <w:vAlign w:val="center"/>
          </w:tcPr>
          <w:p w14:paraId="2B5ADB5E" w14:textId="77777777" w:rsidR="00712A9A" w:rsidRPr="00AB632E" w:rsidRDefault="00712A9A" w:rsidP="000A4ED1">
            <w:pPr>
              <w:widowControl w:val="0"/>
              <w:jc w:val="center"/>
              <w:rPr>
                <w:b/>
                <w:color w:val="000000" w:themeColor="text1"/>
                <w:sz w:val="22"/>
                <w:szCs w:val="22"/>
              </w:rPr>
            </w:pPr>
            <w:r w:rsidRPr="00AB632E">
              <w:rPr>
                <w:b/>
                <w:color w:val="000000" w:themeColor="text1"/>
                <w:sz w:val="22"/>
                <w:szCs w:val="22"/>
              </w:rPr>
              <w:t>Question short text</w:t>
            </w:r>
          </w:p>
        </w:tc>
        <w:tc>
          <w:tcPr>
            <w:tcW w:w="2268" w:type="dxa"/>
            <w:vAlign w:val="center"/>
          </w:tcPr>
          <w:p w14:paraId="579E795E" w14:textId="77777777" w:rsidR="00712A9A" w:rsidRPr="00AB632E" w:rsidRDefault="00712A9A" w:rsidP="000A4ED1">
            <w:pPr>
              <w:widowControl w:val="0"/>
              <w:jc w:val="center"/>
              <w:rPr>
                <w:b/>
                <w:color w:val="000000" w:themeColor="text1"/>
                <w:sz w:val="22"/>
                <w:szCs w:val="22"/>
              </w:rPr>
            </w:pPr>
            <w:r w:rsidRPr="00AB632E">
              <w:rPr>
                <w:b/>
                <w:color w:val="000000" w:themeColor="text1"/>
                <w:sz w:val="22"/>
                <w:szCs w:val="22"/>
              </w:rPr>
              <w:t>Elicitation estimates</w:t>
            </w:r>
          </w:p>
          <w:p w14:paraId="75A2EB47" w14:textId="77777777" w:rsidR="00712A9A" w:rsidRPr="00AB632E" w:rsidRDefault="00712A9A" w:rsidP="000A4ED1">
            <w:pPr>
              <w:widowControl w:val="0"/>
              <w:jc w:val="center"/>
              <w:rPr>
                <w:b/>
                <w:color w:val="000000" w:themeColor="text1"/>
                <w:sz w:val="22"/>
                <w:szCs w:val="22"/>
              </w:rPr>
            </w:pPr>
            <w:r w:rsidRPr="00AB632E">
              <w:rPr>
                <w:b/>
                <w:color w:val="000000" w:themeColor="text1"/>
                <w:sz w:val="22"/>
                <w:szCs w:val="22"/>
              </w:rPr>
              <w:t>CM and EW</w:t>
            </w:r>
          </w:p>
          <w:p w14:paraId="062904B9" w14:textId="77777777" w:rsidR="00712A9A" w:rsidRPr="00AB632E" w:rsidRDefault="00712A9A" w:rsidP="000A4ED1">
            <w:pPr>
              <w:widowControl w:val="0"/>
              <w:jc w:val="center"/>
              <w:rPr>
                <w:b/>
                <w:color w:val="000000" w:themeColor="text1"/>
                <w:sz w:val="22"/>
                <w:szCs w:val="22"/>
              </w:rPr>
            </w:pPr>
            <w:r w:rsidRPr="00AB632E">
              <w:rPr>
                <w:b/>
                <w:color w:val="000000" w:themeColor="text1"/>
                <w:sz w:val="22"/>
                <w:szCs w:val="22"/>
              </w:rPr>
              <w:t>[5</w:t>
            </w:r>
            <w:r w:rsidRPr="00AB632E">
              <w:rPr>
                <w:b/>
                <w:color w:val="000000" w:themeColor="text1"/>
                <w:sz w:val="22"/>
                <w:szCs w:val="22"/>
                <w:vertAlign w:val="superscript"/>
              </w:rPr>
              <w:t>th</w:t>
            </w:r>
            <w:r w:rsidRPr="00AB632E">
              <w:rPr>
                <w:b/>
                <w:color w:val="000000" w:themeColor="text1"/>
                <w:sz w:val="22"/>
                <w:szCs w:val="22"/>
              </w:rPr>
              <w:t>-</w:t>
            </w:r>
            <w:r w:rsidRPr="00712A9A">
              <w:rPr>
                <w:b/>
                <w:iCs/>
                <w:color w:val="000000" w:themeColor="text1"/>
                <w:sz w:val="22"/>
                <w:szCs w:val="22"/>
              </w:rPr>
              <w:t>50</w:t>
            </w:r>
            <w:r w:rsidRPr="00712A9A">
              <w:rPr>
                <w:b/>
                <w:iCs/>
                <w:color w:val="000000" w:themeColor="text1"/>
                <w:sz w:val="22"/>
                <w:szCs w:val="22"/>
                <w:vertAlign w:val="superscript"/>
              </w:rPr>
              <w:t>th</w:t>
            </w:r>
            <w:r w:rsidRPr="00AB632E">
              <w:rPr>
                <w:b/>
                <w:color w:val="000000" w:themeColor="text1"/>
                <w:sz w:val="22"/>
                <w:szCs w:val="22"/>
              </w:rPr>
              <w:t>-95</w:t>
            </w:r>
            <w:r w:rsidRPr="00AB632E">
              <w:rPr>
                <w:b/>
                <w:color w:val="000000" w:themeColor="text1"/>
                <w:sz w:val="22"/>
                <w:szCs w:val="22"/>
                <w:vertAlign w:val="superscript"/>
              </w:rPr>
              <w:t>th</w:t>
            </w:r>
            <w:r w:rsidRPr="00AB632E">
              <w:rPr>
                <w:b/>
                <w:color w:val="000000" w:themeColor="text1"/>
                <w:sz w:val="22"/>
                <w:szCs w:val="22"/>
              </w:rPr>
              <w:t>]</w:t>
            </w:r>
          </w:p>
        </w:tc>
        <w:tc>
          <w:tcPr>
            <w:tcW w:w="2954" w:type="dxa"/>
            <w:vAlign w:val="center"/>
          </w:tcPr>
          <w:p w14:paraId="6EA6DF7B" w14:textId="77777777" w:rsidR="00712A9A" w:rsidRPr="00AB632E" w:rsidRDefault="00712A9A" w:rsidP="000A4ED1">
            <w:pPr>
              <w:widowControl w:val="0"/>
              <w:jc w:val="center"/>
              <w:rPr>
                <w:b/>
                <w:color w:val="000000" w:themeColor="text1"/>
                <w:sz w:val="22"/>
                <w:szCs w:val="22"/>
              </w:rPr>
            </w:pPr>
            <w:r w:rsidRPr="00AB632E">
              <w:rPr>
                <w:b/>
                <w:color w:val="000000" w:themeColor="text1"/>
                <w:sz w:val="22"/>
                <w:szCs w:val="22"/>
              </w:rPr>
              <w:t>Key elicitation outcomes</w:t>
            </w:r>
          </w:p>
        </w:tc>
      </w:tr>
      <w:tr w:rsidR="00712A9A" w:rsidRPr="00FF1A70" w14:paraId="2B4853CF" w14:textId="77777777" w:rsidTr="000A4ED1">
        <w:tc>
          <w:tcPr>
            <w:tcW w:w="1129" w:type="dxa"/>
            <w:vAlign w:val="center"/>
          </w:tcPr>
          <w:p w14:paraId="13E68B2E" w14:textId="77777777" w:rsidR="00712A9A" w:rsidRPr="00AB632E" w:rsidRDefault="00712A9A" w:rsidP="000A4ED1">
            <w:pPr>
              <w:widowControl w:val="0"/>
              <w:jc w:val="center"/>
              <w:rPr>
                <w:sz w:val="22"/>
                <w:szCs w:val="22"/>
              </w:rPr>
            </w:pPr>
            <w:r w:rsidRPr="00AB632E">
              <w:rPr>
                <w:sz w:val="22"/>
                <w:szCs w:val="22"/>
              </w:rPr>
              <w:t>17a</w:t>
            </w:r>
          </w:p>
        </w:tc>
        <w:tc>
          <w:tcPr>
            <w:tcW w:w="2694" w:type="dxa"/>
            <w:vAlign w:val="center"/>
          </w:tcPr>
          <w:p w14:paraId="0E761385" w14:textId="39F0275F" w:rsidR="00712A9A" w:rsidRPr="00AB632E" w:rsidRDefault="00712A9A" w:rsidP="000A4ED1">
            <w:pPr>
              <w:autoSpaceDE w:val="0"/>
              <w:autoSpaceDN w:val="0"/>
              <w:adjustRightInd w:val="0"/>
              <w:rPr>
                <w:sz w:val="22"/>
                <w:szCs w:val="22"/>
              </w:rPr>
            </w:pPr>
            <w:r w:rsidRPr="00AB632E">
              <w:rPr>
                <w:sz w:val="22"/>
                <w:szCs w:val="22"/>
              </w:rPr>
              <w:t xml:space="preserve">What is the </w:t>
            </w:r>
            <w:r w:rsidRPr="00AB632E">
              <w:rPr>
                <w:b/>
                <w:bCs/>
                <w:sz w:val="22"/>
                <w:szCs w:val="22"/>
              </w:rPr>
              <w:t>probability</w:t>
            </w:r>
            <w:r w:rsidRPr="00AB632E">
              <w:rPr>
                <w:sz w:val="22"/>
                <w:szCs w:val="22"/>
              </w:rPr>
              <w:t xml:space="preserve"> that a </w:t>
            </w:r>
            <w:r w:rsidRPr="00AB632E">
              <w:rPr>
                <w:b/>
                <w:bCs/>
                <w:sz w:val="22"/>
                <w:szCs w:val="22"/>
              </w:rPr>
              <w:t>CO</w:t>
            </w:r>
            <w:r w:rsidRPr="004860A7">
              <w:rPr>
                <w:b/>
                <w:bCs/>
                <w:sz w:val="22"/>
                <w:szCs w:val="22"/>
                <w:vertAlign w:val="subscript"/>
              </w:rPr>
              <w:t>2</w:t>
            </w:r>
            <w:r w:rsidRPr="00AB632E">
              <w:rPr>
                <w:b/>
                <w:bCs/>
                <w:sz w:val="22"/>
                <w:szCs w:val="22"/>
              </w:rPr>
              <w:t xml:space="preserve"> release</w:t>
            </w:r>
            <w:r w:rsidRPr="00AB632E">
              <w:rPr>
                <w:sz w:val="22"/>
                <w:szCs w:val="22"/>
              </w:rPr>
              <w:t xml:space="preserve"> could occur in association with the </w:t>
            </w:r>
            <w:r w:rsidRPr="00AB632E">
              <w:rPr>
                <w:b/>
                <w:bCs/>
                <w:sz w:val="22"/>
                <w:szCs w:val="22"/>
              </w:rPr>
              <w:t>next eruption</w:t>
            </w:r>
            <w:r w:rsidRPr="00AB632E">
              <w:rPr>
                <w:sz w:val="22"/>
                <w:szCs w:val="22"/>
              </w:rPr>
              <w:t xml:space="preserve"> of </w:t>
            </w:r>
            <w:r>
              <w:rPr>
                <w:sz w:val="22"/>
                <w:szCs w:val="22"/>
              </w:rPr>
              <w:t>Kolumbo</w:t>
            </w:r>
            <w:r w:rsidRPr="00AB632E">
              <w:rPr>
                <w:sz w:val="22"/>
                <w:szCs w:val="22"/>
              </w:rPr>
              <w:t>?</w:t>
            </w:r>
          </w:p>
        </w:tc>
        <w:tc>
          <w:tcPr>
            <w:tcW w:w="2268" w:type="dxa"/>
            <w:vAlign w:val="center"/>
          </w:tcPr>
          <w:p w14:paraId="62D78472" w14:textId="77777777" w:rsidR="00712A9A" w:rsidRPr="00AB632E" w:rsidRDefault="00712A9A" w:rsidP="000A4ED1">
            <w:pPr>
              <w:jc w:val="center"/>
              <w:rPr>
                <w:sz w:val="22"/>
                <w:szCs w:val="22"/>
                <w:lang w:val="it-IT"/>
              </w:rPr>
            </w:pPr>
            <w:r w:rsidRPr="00AB632E">
              <w:rPr>
                <w:sz w:val="22"/>
                <w:szCs w:val="22"/>
                <w:lang w:val="it-IT"/>
              </w:rPr>
              <w:t>CM: [3.7-20.3-59.2]</w:t>
            </w:r>
          </w:p>
          <w:p w14:paraId="0100ECEC" w14:textId="77777777" w:rsidR="00712A9A" w:rsidRPr="00AB632E" w:rsidRDefault="00712A9A" w:rsidP="000A4ED1">
            <w:pPr>
              <w:jc w:val="center"/>
              <w:rPr>
                <w:sz w:val="22"/>
                <w:szCs w:val="22"/>
                <w:lang w:val="it-IT"/>
              </w:rPr>
            </w:pPr>
            <w:r w:rsidRPr="00AB632E">
              <w:rPr>
                <w:sz w:val="22"/>
                <w:szCs w:val="22"/>
                <w:lang w:val="it-IT"/>
              </w:rPr>
              <w:t>EW: [1.7-13.0-77.4]</w:t>
            </w:r>
          </w:p>
        </w:tc>
        <w:tc>
          <w:tcPr>
            <w:tcW w:w="2954" w:type="dxa"/>
            <w:vAlign w:val="center"/>
          </w:tcPr>
          <w:p w14:paraId="1B8DD59B" w14:textId="77777777" w:rsidR="00712A9A" w:rsidRPr="00AB632E" w:rsidRDefault="00712A9A" w:rsidP="000A4ED1">
            <w:pPr>
              <w:rPr>
                <w:sz w:val="22"/>
                <w:szCs w:val="22"/>
              </w:rPr>
            </w:pPr>
            <w:r w:rsidRPr="00AB632E">
              <w:rPr>
                <w:sz w:val="22"/>
                <w:szCs w:val="22"/>
              </w:rPr>
              <w:t>Although the uncertainty ranges are large, there is some inconsistency between the responses to this item and those to Q16a and Q16b2, since in combination they are almost the same question.</w:t>
            </w:r>
          </w:p>
        </w:tc>
      </w:tr>
      <w:tr w:rsidR="00712A9A" w:rsidRPr="00FF1A70" w14:paraId="1735A74F" w14:textId="77777777" w:rsidTr="000A4ED1">
        <w:tc>
          <w:tcPr>
            <w:tcW w:w="1129" w:type="dxa"/>
            <w:vAlign w:val="center"/>
          </w:tcPr>
          <w:p w14:paraId="10C3E988" w14:textId="77777777" w:rsidR="00712A9A" w:rsidRPr="00AB632E" w:rsidRDefault="00712A9A" w:rsidP="000A4ED1">
            <w:pPr>
              <w:widowControl w:val="0"/>
              <w:jc w:val="center"/>
              <w:rPr>
                <w:sz w:val="22"/>
                <w:szCs w:val="22"/>
              </w:rPr>
            </w:pPr>
            <w:r w:rsidRPr="00AB632E">
              <w:rPr>
                <w:sz w:val="22"/>
                <w:szCs w:val="22"/>
              </w:rPr>
              <w:t>17b</w:t>
            </w:r>
          </w:p>
        </w:tc>
        <w:tc>
          <w:tcPr>
            <w:tcW w:w="2694" w:type="dxa"/>
            <w:vAlign w:val="center"/>
          </w:tcPr>
          <w:p w14:paraId="46E2C083" w14:textId="4D232B52" w:rsidR="00712A9A" w:rsidRPr="00AB632E" w:rsidRDefault="00712A9A" w:rsidP="000A4ED1">
            <w:pPr>
              <w:autoSpaceDE w:val="0"/>
              <w:autoSpaceDN w:val="0"/>
              <w:adjustRightInd w:val="0"/>
              <w:rPr>
                <w:sz w:val="22"/>
                <w:szCs w:val="22"/>
              </w:rPr>
            </w:pPr>
            <w:r w:rsidRPr="00AB632E">
              <w:rPr>
                <w:sz w:val="22"/>
                <w:szCs w:val="22"/>
              </w:rPr>
              <w:t xml:space="preserve">What is the </w:t>
            </w:r>
            <w:r w:rsidRPr="00AB632E">
              <w:rPr>
                <w:b/>
                <w:bCs/>
                <w:sz w:val="22"/>
                <w:szCs w:val="22"/>
              </w:rPr>
              <w:t>probability</w:t>
            </w:r>
            <w:r w:rsidRPr="00AB632E">
              <w:rPr>
                <w:sz w:val="22"/>
                <w:szCs w:val="22"/>
              </w:rPr>
              <w:t xml:space="preserve"> that a </w:t>
            </w:r>
            <w:r w:rsidRPr="00AB632E">
              <w:rPr>
                <w:b/>
                <w:bCs/>
                <w:sz w:val="22"/>
                <w:szCs w:val="22"/>
              </w:rPr>
              <w:t>CO</w:t>
            </w:r>
            <w:r w:rsidRPr="004860A7">
              <w:rPr>
                <w:b/>
                <w:bCs/>
                <w:sz w:val="22"/>
                <w:szCs w:val="22"/>
                <w:vertAlign w:val="subscript"/>
              </w:rPr>
              <w:t>2</w:t>
            </w:r>
            <w:r w:rsidRPr="00AB632E">
              <w:rPr>
                <w:b/>
                <w:bCs/>
                <w:sz w:val="22"/>
                <w:szCs w:val="22"/>
              </w:rPr>
              <w:t xml:space="preserve"> release</w:t>
            </w:r>
            <w:r w:rsidRPr="00AB632E">
              <w:rPr>
                <w:sz w:val="22"/>
                <w:szCs w:val="22"/>
              </w:rPr>
              <w:t xml:space="preserve"> could occur in association with a period of volcanic </w:t>
            </w:r>
            <w:r w:rsidRPr="00AB632E">
              <w:rPr>
                <w:b/>
                <w:bCs/>
                <w:sz w:val="22"/>
                <w:szCs w:val="22"/>
              </w:rPr>
              <w:t>unrest but no consequent eruption</w:t>
            </w:r>
            <w:r w:rsidRPr="00AB632E">
              <w:rPr>
                <w:sz w:val="22"/>
                <w:szCs w:val="22"/>
              </w:rPr>
              <w:t xml:space="preserve"> of </w:t>
            </w:r>
            <w:r>
              <w:rPr>
                <w:sz w:val="22"/>
                <w:szCs w:val="22"/>
              </w:rPr>
              <w:t>Kolumbo</w:t>
            </w:r>
            <w:r w:rsidRPr="00AB632E">
              <w:rPr>
                <w:sz w:val="22"/>
                <w:szCs w:val="22"/>
              </w:rPr>
              <w:t xml:space="preserve"> in the next 30 years?</w:t>
            </w:r>
          </w:p>
        </w:tc>
        <w:tc>
          <w:tcPr>
            <w:tcW w:w="2268" w:type="dxa"/>
            <w:vAlign w:val="center"/>
          </w:tcPr>
          <w:p w14:paraId="04004955" w14:textId="77777777" w:rsidR="00712A9A" w:rsidRPr="00AB632E" w:rsidRDefault="00712A9A" w:rsidP="000A4ED1">
            <w:pPr>
              <w:jc w:val="center"/>
              <w:rPr>
                <w:sz w:val="22"/>
                <w:szCs w:val="22"/>
              </w:rPr>
            </w:pPr>
            <w:r w:rsidRPr="00AB632E">
              <w:rPr>
                <w:sz w:val="22"/>
                <w:szCs w:val="22"/>
              </w:rPr>
              <w:t>CM: [</w:t>
            </w:r>
            <w:r w:rsidRPr="00AB632E">
              <w:rPr>
                <w:sz w:val="22"/>
                <w:szCs w:val="22"/>
                <w:lang w:val="it-IT"/>
              </w:rPr>
              <w:t>2.4-16.9-59.0</w:t>
            </w:r>
            <w:r w:rsidRPr="00AB632E">
              <w:rPr>
                <w:sz w:val="22"/>
                <w:szCs w:val="22"/>
              </w:rPr>
              <w:t>]</w:t>
            </w:r>
          </w:p>
          <w:p w14:paraId="1A09F4AF" w14:textId="77777777" w:rsidR="00712A9A" w:rsidRPr="00AB632E" w:rsidRDefault="00712A9A" w:rsidP="000A4ED1">
            <w:pPr>
              <w:jc w:val="center"/>
              <w:rPr>
                <w:sz w:val="22"/>
                <w:szCs w:val="22"/>
              </w:rPr>
            </w:pPr>
            <w:r w:rsidRPr="00AB632E">
              <w:rPr>
                <w:sz w:val="22"/>
                <w:szCs w:val="22"/>
              </w:rPr>
              <w:t>EW: [</w:t>
            </w:r>
            <w:r w:rsidRPr="00AB632E">
              <w:rPr>
                <w:sz w:val="22"/>
                <w:szCs w:val="22"/>
                <w:lang w:val="it-IT"/>
              </w:rPr>
              <w:t>0.4-6.5-69.6</w:t>
            </w:r>
            <w:r w:rsidRPr="00AB632E">
              <w:rPr>
                <w:sz w:val="22"/>
                <w:szCs w:val="22"/>
              </w:rPr>
              <w:t>]</w:t>
            </w:r>
          </w:p>
        </w:tc>
        <w:tc>
          <w:tcPr>
            <w:tcW w:w="2954" w:type="dxa"/>
            <w:vAlign w:val="center"/>
          </w:tcPr>
          <w:p w14:paraId="0AFC96E6" w14:textId="77777777" w:rsidR="00712A9A" w:rsidRPr="00AB632E" w:rsidRDefault="00712A9A" w:rsidP="000A4ED1">
            <w:pPr>
              <w:rPr>
                <w:sz w:val="22"/>
                <w:szCs w:val="22"/>
              </w:rPr>
            </w:pPr>
            <w:r w:rsidRPr="00AB632E">
              <w:rPr>
                <w:sz w:val="22"/>
                <w:szCs w:val="22"/>
              </w:rPr>
              <w:t>The possibility of a CO</w:t>
            </w:r>
            <w:r w:rsidRPr="00AB632E">
              <w:rPr>
                <w:sz w:val="22"/>
                <w:szCs w:val="22"/>
                <w:vertAlign w:val="subscript"/>
              </w:rPr>
              <w:t>2</w:t>
            </w:r>
            <w:r w:rsidRPr="00AB632E">
              <w:rPr>
                <w:sz w:val="22"/>
                <w:szCs w:val="22"/>
              </w:rPr>
              <w:t xml:space="preserve"> release during a period of unrest without eruption in the next 30 years is somewhat less than for an eruption, although the uncertainty ranges are large.</w:t>
            </w:r>
          </w:p>
        </w:tc>
      </w:tr>
      <w:tr w:rsidR="00712A9A" w:rsidRPr="00FF1A70" w14:paraId="52B8C044" w14:textId="77777777" w:rsidTr="000A4ED1">
        <w:tc>
          <w:tcPr>
            <w:tcW w:w="1129" w:type="dxa"/>
            <w:vAlign w:val="center"/>
          </w:tcPr>
          <w:p w14:paraId="00604C8F" w14:textId="77777777" w:rsidR="00712A9A" w:rsidRPr="00AB632E" w:rsidRDefault="00712A9A" w:rsidP="000A4ED1">
            <w:pPr>
              <w:widowControl w:val="0"/>
              <w:jc w:val="center"/>
              <w:rPr>
                <w:sz w:val="22"/>
                <w:szCs w:val="22"/>
              </w:rPr>
            </w:pPr>
            <w:r w:rsidRPr="00AB632E">
              <w:rPr>
                <w:sz w:val="22"/>
                <w:szCs w:val="22"/>
              </w:rPr>
              <w:t>17c</w:t>
            </w:r>
          </w:p>
        </w:tc>
        <w:tc>
          <w:tcPr>
            <w:tcW w:w="2694" w:type="dxa"/>
            <w:vAlign w:val="center"/>
          </w:tcPr>
          <w:p w14:paraId="0965A8AC" w14:textId="77777777" w:rsidR="00712A9A" w:rsidRPr="00AB632E" w:rsidRDefault="00712A9A" w:rsidP="000A4ED1">
            <w:pPr>
              <w:autoSpaceDE w:val="0"/>
              <w:autoSpaceDN w:val="0"/>
              <w:adjustRightInd w:val="0"/>
              <w:rPr>
                <w:sz w:val="22"/>
                <w:szCs w:val="22"/>
              </w:rPr>
            </w:pPr>
            <w:r w:rsidRPr="00AB632E">
              <w:rPr>
                <w:sz w:val="22"/>
                <w:szCs w:val="22"/>
              </w:rPr>
              <w:t xml:space="preserve">What is the probability that a </w:t>
            </w:r>
            <w:r w:rsidRPr="00AB632E">
              <w:rPr>
                <w:b/>
                <w:bCs/>
                <w:sz w:val="22"/>
                <w:szCs w:val="22"/>
              </w:rPr>
              <w:t>CO</w:t>
            </w:r>
            <w:r w:rsidRPr="004860A7">
              <w:rPr>
                <w:b/>
                <w:bCs/>
                <w:sz w:val="22"/>
                <w:szCs w:val="22"/>
                <w:vertAlign w:val="subscript"/>
              </w:rPr>
              <w:t>2</w:t>
            </w:r>
            <w:r w:rsidRPr="00AB632E">
              <w:rPr>
                <w:b/>
                <w:bCs/>
                <w:sz w:val="22"/>
                <w:szCs w:val="22"/>
              </w:rPr>
              <w:t xml:space="preserve"> release</w:t>
            </w:r>
            <w:r w:rsidRPr="00AB632E">
              <w:rPr>
                <w:sz w:val="22"/>
                <w:szCs w:val="22"/>
              </w:rPr>
              <w:t xml:space="preserve"> occurs unrelated to either a period of volcanic </w:t>
            </w:r>
            <w:r w:rsidRPr="00AB632E">
              <w:rPr>
                <w:b/>
                <w:bCs/>
                <w:sz w:val="22"/>
                <w:szCs w:val="22"/>
              </w:rPr>
              <w:t>unrest or an eruption</w:t>
            </w:r>
            <w:r w:rsidRPr="00AB632E">
              <w:rPr>
                <w:sz w:val="22"/>
                <w:szCs w:val="22"/>
              </w:rPr>
              <w:t xml:space="preserve"> in the next 30 years?</w:t>
            </w:r>
          </w:p>
        </w:tc>
        <w:tc>
          <w:tcPr>
            <w:tcW w:w="2268" w:type="dxa"/>
            <w:vAlign w:val="center"/>
          </w:tcPr>
          <w:p w14:paraId="1C049419" w14:textId="77777777" w:rsidR="00712A9A" w:rsidRPr="00AB632E" w:rsidRDefault="00712A9A" w:rsidP="000A4ED1">
            <w:pPr>
              <w:jc w:val="center"/>
              <w:rPr>
                <w:sz w:val="22"/>
                <w:szCs w:val="22"/>
                <w:lang w:val="it-IT"/>
              </w:rPr>
            </w:pPr>
            <w:r w:rsidRPr="00AB632E">
              <w:rPr>
                <w:sz w:val="22"/>
                <w:szCs w:val="22"/>
                <w:lang w:val="it-IT"/>
              </w:rPr>
              <w:t>CM: [0.005-4.1-27.3]</w:t>
            </w:r>
          </w:p>
          <w:p w14:paraId="76B23B1E" w14:textId="77777777" w:rsidR="00712A9A" w:rsidRPr="00AB632E" w:rsidRDefault="00712A9A" w:rsidP="000A4ED1">
            <w:pPr>
              <w:jc w:val="center"/>
              <w:rPr>
                <w:sz w:val="22"/>
                <w:szCs w:val="22"/>
                <w:lang w:val="it-IT"/>
              </w:rPr>
            </w:pPr>
            <w:r w:rsidRPr="00AB632E">
              <w:rPr>
                <w:sz w:val="22"/>
                <w:szCs w:val="22"/>
                <w:lang w:val="it-IT"/>
              </w:rPr>
              <w:t>EW: [0.005-0.89-14.7]</w:t>
            </w:r>
          </w:p>
        </w:tc>
        <w:tc>
          <w:tcPr>
            <w:tcW w:w="2954" w:type="dxa"/>
            <w:vAlign w:val="center"/>
          </w:tcPr>
          <w:p w14:paraId="2E92D9C2" w14:textId="77777777" w:rsidR="00712A9A" w:rsidRPr="00AB632E" w:rsidRDefault="00712A9A" w:rsidP="000A4ED1">
            <w:pPr>
              <w:rPr>
                <w:sz w:val="22"/>
                <w:szCs w:val="22"/>
              </w:rPr>
            </w:pPr>
            <w:r w:rsidRPr="00AB632E">
              <w:rPr>
                <w:sz w:val="22"/>
                <w:szCs w:val="22"/>
              </w:rPr>
              <w:t>The chances of CO</w:t>
            </w:r>
            <w:r w:rsidRPr="00AB632E">
              <w:rPr>
                <w:sz w:val="22"/>
                <w:szCs w:val="22"/>
                <w:vertAlign w:val="subscript"/>
              </w:rPr>
              <w:t>2</w:t>
            </w:r>
            <w:r w:rsidRPr="00AB632E">
              <w:rPr>
                <w:sz w:val="22"/>
                <w:szCs w:val="22"/>
              </w:rPr>
              <w:t xml:space="preserve"> release unrelated to eruption or unrest in the next 30 years are considered over an order of magnitude less, of order 1%.</w:t>
            </w:r>
          </w:p>
        </w:tc>
      </w:tr>
      <w:tr w:rsidR="00712A9A" w:rsidRPr="00FF1A70" w14:paraId="796F0AC5" w14:textId="77777777" w:rsidTr="000A4ED1">
        <w:tc>
          <w:tcPr>
            <w:tcW w:w="1129" w:type="dxa"/>
            <w:vAlign w:val="center"/>
          </w:tcPr>
          <w:p w14:paraId="14B4D3E9" w14:textId="77777777" w:rsidR="00712A9A" w:rsidRPr="00AB632E" w:rsidRDefault="00712A9A" w:rsidP="000A4ED1">
            <w:pPr>
              <w:widowControl w:val="0"/>
              <w:jc w:val="center"/>
              <w:rPr>
                <w:sz w:val="22"/>
                <w:szCs w:val="22"/>
              </w:rPr>
            </w:pPr>
            <w:r w:rsidRPr="00AB632E">
              <w:rPr>
                <w:sz w:val="22"/>
                <w:szCs w:val="22"/>
              </w:rPr>
              <w:t>17d</w:t>
            </w:r>
          </w:p>
        </w:tc>
        <w:tc>
          <w:tcPr>
            <w:tcW w:w="2694" w:type="dxa"/>
            <w:vAlign w:val="center"/>
          </w:tcPr>
          <w:p w14:paraId="78325800" w14:textId="77777777" w:rsidR="00712A9A" w:rsidRPr="00AB632E" w:rsidRDefault="00712A9A" w:rsidP="000A4ED1">
            <w:pPr>
              <w:autoSpaceDE w:val="0"/>
              <w:autoSpaceDN w:val="0"/>
              <w:adjustRightInd w:val="0"/>
              <w:rPr>
                <w:sz w:val="22"/>
                <w:szCs w:val="22"/>
              </w:rPr>
            </w:pPr>
            <w:r w:rsidRPr="00AB632E">
              <w:rPr>
                <w:sz w:val="22"/>
                <w:szCs w:val="22"/>
              </w:rPr>
              <w:t xml:space="preserve">If there is a </w:t>
            </w:r>
            <w:r w:rsidRPr="00AB632E">
              <w:rPr>
                <w:b/>
                <w:bCs/>
                <w:sz w:val="22"/>
                <w:szCs w:val="22"/>
              </w:rPr>
              <w:t>release of CO2</w:t>
            </w:r>
            <w:r w:rsidRPr="00AB632E">
              <w:rPr>
                <w:sz w:val="22"/>
                <w:szCs w:val="22"/>
              </w:rPr>
              <w:t xml:space="preserve"> what is the </w:t>
            </w:r>
            <w:r w:rsidRPr="00AB632E">
              <w:rPr>
                <w:b/>
                <w:bCs/>
                <w:sz w:val="22"/>
                <w:szCs w:val="22"/>
              </w:rPr>
              <w:t>volume</w:t>
            </w:r>
            <w:r w:rsidRPr="00AB632E">
              <w:rPr>
                <w:sz w:val="22"/>
                <w:szCs w:val="22"/>
              </w:rPr>
              <w:t xml:space="preserve"> in m³ of the release assuming Standard Temperature and Pressure?</w:t>
            </w:r>
          </w:p>
        </w:tc>
        <w:tc>
          <w:tcPr>
            <w:tcW w:w="2268" w:type="dxa"/>
            <w:vAlign w:val="center"/>
          </w:tcPr>
          <w:p w14:paraId="3E66E758" w14:textId="77777777" w:rsidR="00712A9A" w:rsidRPr="00AB632E" w:rsidRDefault="00712A9A" w:rsidP="000A4ED1">
            <w:pPr>
              <w:jc w:val="center"/>
              <w:rPr>
                <w:sz w:val="22"/>
                <w:szCs w:val="22"/>
                <w:lang w:val="it-IT"/>
              </w:rPr>
            </w:pPr>
            <w:r w:rsidRPr="00AB632E">
              <w:rPr>
                <w:sz w:val="22"/>
                <w:szCs w:val="22"/>
                <w:lang w:val="it-IT"/>
              </w:rPr>
              <w:t>CM:</w:t>
            </w:r>
            <w:r>
              <w:rPr>
                <w:sz w:val="22"/>
                <w:szCs w:val="22"/>
                <w:lang w:val="it-IT"/>
              </w:rPr>
              <w:br/>
            </w:r>
            <w:r w:rsidRPr="00AB632E">
              <w:rPr>
                <w:sz w:val="22"/>
                <w:szCs w:val="22"/>
                <w:lang w:val="it-IT"/>
              </w:rPr>
              <w:t>[2,920-5.9</w:t>
            </w:r>
            <w:r>
              <w:rPr>
                <w:sz w:val="22"/>
                <w:szCs w:val="22"/>
                <w:lang w:val="it-IT"/>
              </w:rPr>
              <w:sym w:font="Symbol" w:char="F0D7"/>
            </w:r>
            <w:r>
              <w:rPr>
                <w:sz w:val="22"/>
                <w:szCs w:val="22"/>
                <w:lang w:val="it-IT"/>
              </w:rPr>
              <w:t>10</w:t>
            </w:r>
            <w:r w:rsidRPr="00AB632E">
              <w:rPr>
                <w:sz w:val="22"/>
                <w:szCs w:val="22"/>
                <w:vertAlign w:val="superscript"/>
                <w:lang w:val="it-IT"/>
              </w:rPr>
              <w:t>6</w:t>
            </w:r>
            <w:r w:rsidRPr="00AB632E">
              <w:rPr>
                <w:sz w:val="22"/>
                <w:szCs w:val="22"/>
                <w:lang w:val="it-IT"/>
              </w:rPr>
              <w:t>-9.7</w:t>
            </w:r>
            <w:r>
              <w:rPr>
                <w:sz w:val="22"/>
                <w:szCs w:val="22"/>
                <w:lang w:val="it-IT"/>
              </w:rPr>
              <w:sym w:font="Symbol" w:char="F0D7"/>
            </w:r>
            <w:r>
              <w:rPr>
                <w:sz w:val="22"/>
                <w:szCs w:val="22"/>
                <w:lang w:val="it-IT"/>
              </w:rPr>
              <w:t>10</w:t>
            </w:r>
            <w:r w:rsidRPr="00AB632E">
              <w:rPr>
                <w:sz w:val="22"/>
                <w:szCs w:val="22"/>
                <w:vertAlign w:val="superscript"/>
                <w:lang w:val="it-IT"/>
              </w:rPr>
              <w:t>8</w:t>
            </w:r>
            <w:r w:rsidRPr="00AB632E">
              <w:rPr>
                <w:sz w:val="22"/>
                <w:szCs w:val="22"/>
                <w:lang w:val="it-IT"/>
              </w:rPr>
              <w:t>]</w:t>
            </w:r>
          </w:p>
          <w:p w14:paraId="0CC5F1D0" w14:textId="77777777" w:rsidR="00712A9A" w:rsidRPr="00AB632E" w:rsidRDefault="00712A9A" w:rsidP="000A4ED1">
            <w:pPr>
              <w:jc w:val="center"/>
              <w:rPr>
                <w:sz w:val="22"/>
                <w:szCs w:val="22"/>
                <w:vertAlign w:val="subscript"/>
                <w:lang w:val="it-IT"/>
              </w:rPr>
            </w:pPr>
            <w:r w:rsidRPr="00AB632E">
              <w:rPr>
                <w:sz w:val="22"/>
                <w:szCs w:val="22"/>
                <w:lang w:val="it-IT"/>
              </w:rPr>
              <w:t>EW:</w:t>
            </w:r>
            <w:r>
              <w:rPr>
                <w:sz w:val="22"/>
                <w:szCs w:val="22"/>
                <w:lang w:val="it-IT"/>
              </w:rPr>
              <w:br/>
            </w:r>
            <w:r w:rsidRPr="00AB632E">
              <w:rPr>
                <w:sz w:val="22"/>
                <w:szCs w:val="22"/>
                <w:lang w:val="it-IT"/>
              </w:rPr>
              <w:t>[3,200-8.3</w:t>
            </w:r>
            <w:r>
              <w:rPr>
                <w:sz w:val="22"/>
                <w:szCs w:val="22"/>
                <w:lang w:val="it-IT"/>
              </w:rPr>
              <w:sym w:font="Symbol" w:char="F0D7"/>
            </w:r>
            <w:r>
              <w:rPr>
                <w:sz w:val="22"/>
                <w:szCs w:val="22"/>
                <w:lang w:val="it-IT"/>
              </w:rPr>
              <w:t>10</w:t>
            </w:r>
            <w:r>
              <w:rPr>
                <w:sz w:val="22"/>
                <w:szCs w:val="22"/>
                <w:vertAlign w:val="superscript"/>
                <w:lang w:val="it-IT"/>
              </w:rPr>
              <w:t>5</w:t>
            </w:r>
            <w:r w:rsidRPr="00AB632E">
              <w:rPr>
                <w:sz w:val="22"/>
                <w:szCs w:val="22"/>
                <w:lang w:val="it-IT"/>
              </w:rPr>
              <w:t>-2.4</w:t>
            </w:r>
            <w:r>
              <w:rPr>
                <w:sz w:val="22"/>
                <w:szCs w:val="22"/>
                <w:lang w:val="it-IT"/>
              </w:rPr>
              <w:sym w:font="Symbol" w:char="F0D7"/>
            </w:r>
            <w:r>
              <w:rPr>
                <w:sz w:val="22"/>
                <w:szCs w:val="22"/>
                <w:lang w:val="it-IT"/>
              </w:rPr>
              <w:t>10</w:t>
            </w:r>
            <w:r>
              <w:rPr>
                <w:sz w:val="22"/>
                <w:szCs w:val="22"/>
                <w:vertAlign w:val="superscript"/>
                <w:lang w:val="it-IT"/>
              </w:rPr>
              <w:t>9</w:t>
            </w:r>
            <w:r w:rsidRPr="00AB632E">
              <w:rPr>
                <w:sz w:val="22"/>
                <w:szCs w:val="22"/>
                <w:lang w:val="it-IT"/>
              </w:rPr>
              <w:t>]</w:t>
            </w:r>
          </w:p>
        </w:tc>
        <w:tc>
          <w:tcPr>
            <w:tcW w:w="2954" w:type="dxa"/>
            <w:vMerge w:val="restart"/>
            <w:vAlign w:val="center"/>
          </w:tcPr>
          <w:p w14:paraId="20DA800C" w14:textId="77777777" w:rsidR="00712A9A" w:rsidRPr="00AB632E" w:rsidRDefault="00712A9A" w:rsidP="000A4ED1">
            <w:pPr>
              <w:rPr>
                <w:sz w:val="22"/>
                <w:szCs w:val="22"/>
              </w:rPr>
            </w:pPr>
            <w:r w:rsidRPr="00AB632E">
              <w:rPr>
                <w:sz w:val="22"/>
                <w:szCs w:val="22"/>
              </w:rPr>
              <w:t>The ranges of both volume and duration of gas release are every large and reflect the major uncertainty on the mechanisms of gas emission.</w:t>
            </w:r>
          </w:p>
        </w:tc>
      </w:tr>
      <w:tr w:rsidR="00712A9A" w:rsidRPr="00FF1A70" w14:paraId="5B8B7AB2" w14:textId="77777777" w:rsidTr="000A4ED1">
        <w:tc>
          <w:tcPr>
            <w:tcW w:w="1129" w:type="dxa"/>
            <w:vAlign w:val="center"/>
          </w:tcPr>
          <w:p w14:paraId="33FD3389" w14:textId="77777777" w:rsidR="00712A9A" w:rsidRPr="00AB632E" w:rsidRDefault="00712A9A" w:rsidP="000A4ED1">
            <w:pPr>
              <w:widowControl w:val="0"/>
              <w:jc w:val="center"/>
              <w:rPr>
                <w:sz w:val="22"/>
                <w:szCs w:val="22"/>
              </w:rPr>
            </w:pPr>
            <w:r w:rsidRPr="00AB632E">
              <w:rPr>
                <w:sz w:val="22"/>
                <w:szCs w:val="22"/>
              </w:rPr>
              <w:t>17e</w:t>
            </w:r>
          </w:p>
        </w:tc>
        <w:tc>
          <w:tcPr>
            <w:tcW w:w="2694" w:type="dxa"/>
            <w:vAlign w:val="center"/>
          </w:tcPr>
          <w:p w14:paraId="13AECDF0" w14:textId="77777777" w:rsidR="00712A9A" w:rsidRPr="00AB632E" w:rsidRDefault="00712A9A" w:rsidP="000A4ED1">
            <w:pPr>
              <w:autoSpaceDE w:val="0"/>
              <w:autoSpaceDN w:val="0"/>
              <w:adjustRightInd w:val="0"/>
              <w:rPr>
                <w:sz w:val="22"/>
                <w:szCs w:val="22"/>
              </w:rPr>
            </w:pPr>
            <w:r w:rsidRPr="00AB632E">
              <w:rPr>
                <w:sz w:val="22"/>
                <w:szCs w:val="22"/>
              </w:rPr>
              <w:t xml:space="preserve">If there is a </w:t>
            </w:r>
            <w:r w:rsidRPr="00AB632E">
              <w:rPr>
                <w:b/>
                <w:bCs/>
                <w:sz w:val="22"/>
                <w:szCs w:val="22"/>
              </w:rPr>
              <w:t>release of CO</w:t>
            </w:r>
            <w:r w:rsidRPr="004860A7">
              <w:rPr>
                <w:b/>
                <w:bCs/>
                <w:sz w:val="22"/>
                <w:szCs w:val="22"/>
                <w:vertAlign w:val="subscript"/>
              </w:rPr>
              <w:t>2</w:t>
            </w:r>
            <w:r w:rsidRPr="00AB632E">
              <w:rPr>
                <w:sz w:val="22"/>
                <w:szCs w:val="22"/>
              </w:rPr>
              <w:t xml:space="preserve"> </w:t>
            </w:r>
            <w:proofErr w:type="gramStart"/>
            <w:r w:rsidRPr="00AB632E">
              <w:rPr>
                <w:sz w:val="22"/>
                <w:szCs w:val="22"/>
              </w:rPr>
              <w:t>over</w:t>
            </w:r>
            <w:proofErr w:type="gramEnd"/>
            <w:r w:rsidRPr="00AB632E">
              <w:rPr>
                <w:sz w:val="22"/>
                <w:szCs w:val="22"/>
              </w:rPr>
              <w:t xml:space="preserve"> what </w:t>
            </w:r>
            <w:r w:rsidRPr="00AB632E">
              <w:rPr>
                <w:b/>
                <w:bCs/>
                <w:sz w:val="22"/>
                <w:szCs w:val="22"/>
              </w:rPr>
              <w:t>time scale</w:t>
            </w:r>
            <w:r w:rsidRPr="00AB632E">
              <w:rPr>
                <w:sz w:val="22"/>
                <w:szCs w:val="22"/>
              </w:rPr>
              <w:t xml:space="preserve"> would it be released (hours)?</w:t>
            </w:r>
          </w:p>
        </w:tc>
        <w:tc>
          <w:tcPr>
            <w:tcW w:w="2268" w:type="dxa"/>
            <w:vAlign w:val="center"/>
          </w:tcPr>
          <w:p w14:paraId="341F2863" w14:textId="77777777" w:rsidR="00712A9A" w:rsidRPr="00AB632E" w:rsidRDefault="00712A9A" w:rsidP="000A4ED1">
            <w:pPr>
              <w:jc w:val="center"/>
              <w:rPr>
                <w:sz w:val="22"/>
                <w:szCs w:val="22"/>
                <w:lang w:val="it-IT"/>
              </w:rPr>
            </w:pPr>
            <w:r w:rsidRPr="00AB632E">
              <w:rPr>
                <w:sz w:val="22"/>
                <w:szCs w:val="22"/>
                <w:lang w:val="it-IT"/>
              </w:rPr>
              <w:t>CM: [0.06-0.88-18.2]</w:t>
            </w:r>
          </w:p>
          <w:p w14:paraId="2A5D1A49" w14:textId="77777777" w:rsidR="00712A9A" w:rsidRPr="00AB632E" w:rsidRDefault="00712A9A" w:rsidP="000A4ED1">
            <w:pPr>
              <w:jc w:val="center"/>
              <w:rPr>
                <w:sz w:val="22"/>
                <w:szCs w:val="22"/>
                <w:lang w:val="it-IT"/>
              </w:rPr>
            </w:pPr>
            <w:r w:rsidRPr="00AB632E">
              <w:rPr>
                <w:sz w:val="22"/>
                <w:szCs w:val="22"/>
                <w:lang w:val="it-IT"/>
              </w:rPr>
              <w:t>EW: [0.05-0.67-20.8]</w:t>
            </w:r>
          </w:p>
        </w:tc>
        <w:tc>
          <w:tcPr>
            <w:tcW w:w="2954" w:type="dxa"/>
            <w:vMerge/>
            <w:vAlign w:val="center"/>
          </w:tcPr>
          <w:p w14:paraId="50C61E76" w14:textId="77777777" w:rsidR="00712A9A" w:rsidRPr="00FF1A70" w:rsidRDefault="00712A9A" w:rsidP="000A4ED1">
            <w:pPr>
              <w:keepNext/>
            </w:pPr>
          </w:p>
        </w:tc>
      </w:tr>
    </w:tbl>
    <w:p w14:paraId="0F04C24B" w14:textId="77777777" w:rsidR="002833BC" w:rsidRDefault="002833BC" w:rsidP="00B72B88">
      <w:pPr>
        <w:pStyle w:val="MDPI31text"/>
        <w:spacing w:line="360" w:lineRule="auto"/>
        <w:ind w:left="0" w:firstLine="0"/>
        <w:rPr>
          <w:rFonts w:ascii="Times New Roman" w:hAnsi="Times New Roman"/>
          <w:sz w:val="24"/>
          <w:szCs w:val="24"/>
        </w:rPr>
      </w:pPr>
    </w:p>
    <w:sectPr w:rsidR="002833BC" w:rsidSect="00150E86">
      <w:headerReference w:type="default" r:id="rId8"/>
      <w:footerReference w:type="even" r:id="rId9"/>
      <w:footerReference w:type="default" r:id="rId10"/>
      <w:pgSz w:w="11900" w:h="16840"/>
      <w:pgMar w:top="1417" w:right="1134" w:bottom="1134"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2F960" w14:textId="77777777" w:rsidR="006E4425" w:rsidRDefault="006E4425" w:rsidP="00150E86">
      <w:r>
        <w:separator/>
      </w:r>
    </w:p>
  </w:endnote>
  <w:endnote w:type="continuationSeparator" w:id="0">
    <w:p w14:paraId="144A4DF2" w14:textId="77777777" w:rsidR="006E4425" w:rsidRDefault="006E4425" w:rsidP="00150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968932166"/>
      <w:docPartObj>
        <w:docPartGallery w:val="Page Numbers (Bottom of Page)"/>
        <w:docPartUnique/>
      </w:docPartObj>
    </w:sdtPr>
    <w:sdtContent>
      <w:p w14:paraId="2FEA2719" w14:textId="7ADE83C3" w:rsidR="00786421" w:rsidRDefault="00786421" w:rsidP="00FF3F1D">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1B29DC03" w14:textId="77777777" w:rsidR="00786421" w:rsidRDefault="00786421" w:rsidP="00150E86">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482663846"/>
      <w:docPartObj>
        <w:docPartGallery w:val="Page Numbers (Bottom of Page)"/>
        <w:docPartUnique/>
      </w:docPartObj>
    </w:sdtPr>
    <w:sdtContent>
      <w:p w14:paraId="1CC13C6D" w14:textId="465643DC" w:rsidR="00786421" w:rsidRDefault="00786421" w:rsidP="00FF3F1D">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933C06">
          <w:rPr>
            <w:rStyle w:val="Numeropagina"/>
            <w:noProof/>
          </w:rPr>
          <w:t>2</w:t>
        </w:r>
        <w:r>
          <w:rPr>
            <w:rStyle w:val="Numeropagina"/>
          </w:rPr>
          <w:fldChar w:fldCharType="end"/>
        </w:r>
      </w:p>
    </w:sdtContent>
  </w:sdt>
  <w:p w14:paraId="5F53611B" w14:textId="77777777" w:rsidR="00786421" w:rsidRDefault="00786421" w:rsidP="00150E86">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C5122" w14:textId="77777777" w:rsidR="006E4425" w:rsidRDefault="006E4425" w:rsidP="00150E86">
      <w:r>
        <w:separator/>
      </w:r>
    </w:p>
  </w:footnote>
  <w:footnote w:type="continuationSeparator" w:id="0">
    <w:p w14:paraId="2AD249D9" w14:textId="77777777" w:rsidR="006E4425" w:rsidRDefault="006E4425" w:rsidP="00150E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DB07D" w14:textId="71EE6990" w:rsidR="00786421" w:rsidRPr="00DE4F61" w:rsidRDefault="002833BC">
    <w:pPr>
      <w:pStyle w:val="Intestazione"/>
      <w:rPr>
        <w:i/>
        <w:iCs/>
        <w:sz w:val="22"/>
        <w:szCs w:val="22"/>
      </w:rPr>
    </w:pPr>
    <w:r>
      <w:rPr>
        <w:i/>
        <w:iCs/>
        <w:sz w:val="22"/>
        <w:szCs w:val="22"/>
      </w:rPr>
      <w:t>Cerminara</w:t>
    </w:r>
    <w:r w:rsidR="00786421">
      <w:rPr>
        <w:i/>
        <w:iCs/>
        <w:sz w:val="22"/>
        <w:szCs w:val="22"/>
      </w:rPr>
      <w:t xml:space="preserve"> et al. - </w:t>
    </w:r>
    <w:r w:rsidR="00786421" w:rsidRPr="00DE4F61">
      <w:rPr>
        <w:i/>
        <w:iCs/>
        <w:sz w:val="22"/>
        <w:szCs w:val="22"/>
      </w:rPr>
      <w:t>Submitted for publication to Bulletin of Volcanology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590A"/>
    <w:multiLevelType w:val="hybridMultilevel"/>
    <w:tmpl w:val="5EBA896E"/>
    <w:lvl w:ilvl="0" w:tplc="040C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 w15:restartNumberingAfterBreak="0">
    <w:nsid w:val="023F49C7"/>
    <w:multiLevelType w:val="multilevel"/>
    <w:tmpl w:val="48622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6C04A0"/>
    <w:multiLevelType w:val="multilevel"/>
    <w:tmpl w:val="52C83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46004C"/>
    <w:multiLevelType w:val="hybridMultilevel"/>
    <w:tmpl w:val="19589D1C"/>
    <w:lvl w:ilvl="0" w:tplc="040C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743DA4"/>
    <w:multiLevelType w:val="hybridMultilevel"/>
    <w:tmpl w:val="6A22F5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6F220DD"/>
    <w:multiLevelType w:val="hybridMultilevel"/>
    <w:tmpl w:val="1248933A"/>
    <w:lvl w:ilvl="0" w:tplc="040C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6" w15:restartNumberingAfterBreak="0">
    <w:nsid w:val="093619BE"/>
    <w:multiLevelType w:val="multilevel"/>
    <w:tmpl w:val="61E85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862C72"/>
    <w:multiLevelType w:val="multilevel"/>
    <w:tmpl w:val="B39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0609CA"/>
    <w:multiLevelType w:val="hybridMultilevel"/>
    <w:tmpl w:val="510C926A"/>
    <w:lvl w:ilvl="0" w:tplc="040C000D">
      <w:start w:val="1"/>
      <w:numFmt w:val="bullet"/>
      <w:lvlText w:val=""/>
      <w:lvlJc w:val="left"/>
      <w:pPr>
        <w:ind w:left="1364" w:hanging="360"/>
      </w:pPr>
      <w:rPr>
        <w:rFonts w:ascii="Wingdings" w:hAnsi="Wingdings"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9" w15:restartNumberingAfterBreak="0">
    <w:nsid w:val="13EC7DE8"/>
    <w:multiLevelType w:val="hybridMultilevel"/>
    <w:tmpl w:val="21BEC500"/>
    <w:lvl w:ilvl="0" w:tplc="040C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0" w15:restartNumberingAfterBreak="0">
    <w:nsid w:val="1869232A"/>
    <w:multiLevelType w:val="multilevel"/>
    <w:tmpl w:val="57D28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B468F5"/>
    <w:multiLevelType w:val="hybridMultilevel"/>
    <w:tmpl w:val="F7E250A8"/>
    <w:lvl w:ilvl="0" w:tplc="5A92E4B0">
      <w:start w:val="1"/>
      <w:numFmt w:val="decimal"/>
      <w:lvlRestart w:val="0"/>
      <w:pStyle w:val="MDPI71References"/>
      <w:lvlText w:val="%1."/>
      <w:lvlJc w:val="left"/>
      <w:pPr>
        <w:ind w:left="425" w:hanging="425"/>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E0C6F5D"/>
    <w:multiLevelType w:val="hybridMultilevel"/>
    <w:tmpl w:val="8BFE0D56"/>
    <w:lvl w:ilvl="0" w:tplc="CCCE9BD4">
      <w:start w:val="1"/>
      <w:numFmt w:val="bullet"/>
      <w:lvlRestart w:val="0"/>
      <w:pStyle w:val="MDPI38bullet"/>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13" w15:restartNumberingAfterBreak="0">
    <w:nsid w:val="21A604A4"/>
    <w:multiLevelType w:val="hybridMultilevel"/>
    <w:tmpl w:val="88409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FD1B24"/>
    <w:multiLevelType w:val="multilevel"/>
    <w:tmpl w:val="CFA6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DE153F"/>
    <w:multiLevelType w:val="hybridMultilevel"/>
    <w:tmpl w:val="AED6C8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5669CB"/>
    <w:multiLevelType w:val="hybridMultilevel"/>
    <w:tmpl w:val="C7B2AC82"/>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7" w15:restartNumberingAfterBreak="0">
    <w:nsid w:val="30125889"/>
    <w:multiLevelType w:val="hybridMultilevel"/>
    <w:tmpl w:val="6F8495B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4A60BDF"/>
    <w:multiLevelType w:val="multilevel"/>
    <w:tmpl w:val="3E4A0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D26885"/>
    <w:multiLevelType w:val="multilevel"/>
    <w:tmpl w:val="FF1EC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94122D"/>
    <w:multiLevelType w:val="multilevel"/>
    <w:tmpl w:val="13C6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5A0F56"/>
    <w:multiLevelType w:val="hybridMultilevel"/>
    <w:tmpl w:val="13CCF2D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2" w15:restartNumberingAfterBreak="0">
    <w:nsid w:val="3910472A"/>
    <w:multiLevelType w:val="hybridMultilevel"/>
    <w:tmpl w:val="C012E81A"/>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3" w15:restartNumberingAfterBreak="0">
    <w:nsid w:val="3C0661F2"/>
    <w:multiLevelType w:val="hybridMultilevel"/>
    <w:tmpl w:val="843C5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075952"/>
    <w:multiLevelType w:val="hybridMultilevel"/>
    <w:tmpl w:val="DF7C556E"/>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5" w15:restartNumberingAfterBreak="0">
    <w:nsid w:val="4501000B"/>
    <w:multiLevelType w:val="multilevel"/>
    <w:tmpl w:val="CE483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C9403C"/>
    <w:multiLevelType w:val="hybridMultilevel"/>
    <w:tmpl w:val="92368F0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7" w15:restartNumberingAfterBreak="0">
    <w:nsid w:val="4A072A8D"/>
    <w:multiLevelType w:val="multilevel"/>
    <w:tmpl w:val="41B8A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671BC3"/>
    <w:multiLevelType w:val="hybridMultilevel"/>
    <w:tmpl w:val="6A22F5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0A346B6"/>
    <w:multiLevelType w:val="hybridMultilevel"/>
    <w:tmpl w:val="DD2C7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075B53"/>
    <w:multiLevelType w:val="hybridMultilevel"/>
    <w:tmpl w:val="A0DCA02E"/>
    <w:lvl w:ilvl="0" w:tplc="5CB0595C">
      <w:start w:val="1"/>
      <w:numFmt w:val="decimal"/>
      <w:lvlRestart w:val="0"/>
      <w:pStyle w:val="MDPI37itemize"/>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31" w15:restartNumberingAfterBreak="0">
    <w:nsid w:val="58F86826"/>
    <w:multiLevelType w:val="hybridMultilevel"/>
    <w:tmpl w:val="9DDC8EAC"/>
    <w:lvl w:ilvl="0" w:tplc="040C0009">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2" w15:restartNumberingAfterBreak="0">
    <w:nsid w:val="5BD12C6B"/>
    <w:multiLevelType w:val="hybridMultilevel"/>
    <w:tmpl w:val="32A8B2B2"/>
    <w:lvl w:ilvl="0" w:tplc="DC7C0D6C">
      <w:start w:val="1"/>
      <w:numFmt w:val="decimal"/>
      <w:lvlText w:val="%1."/>
      <w:lvlJc w:val="left"/>
      <w:pPr>
        <w:ind w:left="720" w:hanging="360"/>
      </w:pPr>
    </w:lvl>
    <w:lvl w:ilvl="1" w:tplc="9F505F42">
      <w:start w:val="1"/>
      <w:numFmt w:val="lowerRoman"/>
      <w:lvlText w:val="(%2)"/>
      <w:lvlJc w:val="left"/>
      <w:pPr>
        <w:ind w:left="1800" w:hanging="72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5DDD3206"/>
    <w:multiLevelType w:val="hybridMultilevel"/>
    <w:tmpl w:val="9E66220C"/>
    <w:lvl w:ilvl="0" w:tplc="040C000B">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4" w15:restartNumberingAfterBreak="0">
    <w:nsid w:val="67F91448"/>
    <w:multiLevelType w:val="hybridMultilevel"/>
    <w:tmpl w:val="F77046D2"/>
    <w:lvl w:ilvl="0" w:tplc="040C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5" w15:restartNumberingAfterBreak="0">
    <w:nsid w:val="69692236"/>
    <w:multiLevelType w:val="multilevel"/>
    <w:tmpl w:val="61266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2A4CBD"/>
    <w:multiLevelType w:val="multilevel"/>
    <w:tmpl w:val="826E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6D5736"/>
    <w:multiLevelType w:val="hybridMultilevel"/>
    <w:tmpl w:val="40AC51E6"/>
    <w:lvl w:ilvl="0" w:tplc="0409000F">
      <w:start w:val="1"/>
      <w:numFmt w:val="decimal"/>
      <w:lvlText w:val="%1."/>
      <w:lvlJc w:val="left"/>
      <w:pPr>
        <w:ind w:left="1429" w:hanging="360"/>
      </w:pPr>
      <w:rPr>
        <w:rFonts w:hint="eastAsia"/>
      </w:r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38" w15:restartNumberingAfterBreak="0">
    <w:nsid w:val="70BA6BC2"/>
    <w:multiLevelType w:val="hybridMultilevel"/>
    <w:tmpl w:val="5DCA6884"/>
    <w:lvl w:ilvl="0" w:tplc="040C000D">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9" w15:restartNumberingAfterBreak="0">
    <w:nsid w:val="74B925C2"/>
    <w:multiLevelType w:val="hybridMultilevel"/>
    <w:tmpl w:val="65780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201E07"/>
    <w:multiLevelType w:val="hybridMultilevel"/>
    <w:tmpl w:val="35988270"/>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EB53F1"/>
    <w:multiLevelType w:val="hybridMultilevel"/>
    <w:tmpl w:val="39329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247257"/>
    <w:multiLevelType w:val="hybridMultilevel"/>
    <w:tmpl w:val="FEA8FFF6"/>
    <w:lvl w:ilvl="0" w:tplc="040C001B">
      <w:start w:val="1"/>
      <w:numFmt w:val="lowerRoman"/>
      <w:lvlText w:val="%1."/>
      <w:lvlJc w:val="right"/>
      <w:pPr>
        <w:ind w:left="3290" w:hanging="360"/>
      </w:pPr>
    </w:lvl>
    <w:lvl w:ilvl="1" w:tplc="040C0019" w:tentative="1">
      <w:start w:val="1"/>
      <w:numFmt w:val="lowerLetter"/>
      <w:lvlText w:val="%2."/>
      <w:lvlJc w:val="left"/>
      <w:pPr>
        <w:ind w:left="4010" w:hanging="360"/>
      </w:pPr>
    </w:lvl>
    <w:lvl w:ilvl="2" w:tplc="040C001B" w:tentative="1">
      <w:start w:val="1"/>
      <w:numFmt w:val="lowerRoman"/>
      <w:lvlText w:val="%3."/>
      <w:lvlJc w:val="right"/>
      <w:pPr>
        <w:ind w:left="4730" w:hanging="180"/>
      </w:pPr>
    </w:lvl>
    <w:lvl w:ilvl="3" w:tplc="040C000F" w:tentative="1">
      <w:start w:val="1"/>
      <w:numFmt w:val="decimal"/>
      <w:lvlText w:val="%4."/>
      <w:lvlJc w:val="left"/>
      <w:pPr>
        <w:ind w:left="5450" w:hanging="360"/>
      </w:pPr>
    </w:lvl>
    <w:lvl w:ilvl="4" w:tplc="040C0019" w:tentative="1">
      <w:start w:val="1"/>
      <w:numFmt w:val="lowerLetter"/>
      <w:lvlText w:val="%5."/>
      <w:lvlJc w:val="left"/>
      <w:pPr>
        <w:ind w:left="6170" w:hanging="360"/>
      </w:pPr>
    </w:lvl>
    <w:lvl w:ilvl="5" w:tplc="040C001B" w:tentative="1">
      <w:start w:val="1"/>
      <w:numFmt w:val="lowerRoman"/>
      <w:lvlText w:val="%6."/>
      <w:lvlJc w:val="right"/>
      <w:pPr>
        <w:ind w:left="6890" w:hanging="180"/>
      </w:pPr>
    </w:lvl>
    <w:lvl w:ilvl="6" w:tplc="040C000F" w:tentative="1">
      <w:start w:val="1"/>
      <w:numFmt w:val="decimal"/>
      <w:lvlText w:val="%7."/>
      <w:lvlJc w:val="left"/>
      <w:pPr>
        <w:ind w:left="7610" w:hanging="360"/>
      </w:pPr>
    </w:lvl>
    <w:lvl w:ilvl="7" w:tplc="040C0019" w:tentative="1">
      <w:start w:val="1"/>
      <w:numFmt w:val="lowerLetter"/>
      <w:lvlText w:val="%8."/>
      <w:lvlJc w:val="left"/>
      <w:pPr>
        <w:ind w:left="8330" w:hanging="360"/>
      </w:pPr>
    </w:lvl>
    <w:lvl w:ilvl="8" w:tplc="040C001B" w:tentative="1">
      <w:start w:val="1"/>
      <w:numFmt w:val="lowerRoman"/>
      <w:lvlText w:val="%9."/>
      <w:lvlJc w:val="right"/>
      <w:pPr>
        <w:ind w:left="9050" w:hanging="180"/>
      </w:pPr>
    </w:lvl>
  </w:abstractNum>
  <w:abstractNum w:abstractNumId="43" w15:restartNumberingAfterBreak="0">
    <w:nsid w:val="7ECA5C40"/>
    <w:multiLevelType w:val="multilevel"/>
    <w:tmpl w:val="9C120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7760295">
    <w:abstractNumId w:val="12"/>
  </w:num>
  <w:num w:numId="2" w16cid:durableId="1186021760">
    <w:abstractNumId w:val="37"/>
  </w:num>
  <w:num w:numId="3" w16cid:durableId="481586354">
    <w:abstractNumId w:val="30"/>
  </w:num>
  <w:num w:numId="4" w16cid:durableId="2124379728">
    <w:abstractNumId w:val="11"/>
  </w:num>
  <w:num w:numId="5" w16cid:durableId="63336862">
    <w:abstractNumId w:val="6"/>
  </w:num>
  <w:num w:numId="6" w16cid:durableId="1941522188">
    <w:abstractNumId w:val="35"/>
  </w:num>
  <w:num w:numId="7" w16cid:durableId="1957251751">
    <w:abstractNumId w:val="2"/>
  </w:num>
  <w:num w:numId="8" w16cid:durableId="526411581">
    <w:abstractNumId w:val="43"/>
  </w:num>
  <w:num w:numId="9" w16cid:durableId="1874148222">
    <w:abstractNumId w:val="20"/>
  </w:num>
  <w:num w:numId="10" w16cid:durableId="1681856086">
    <w:abstractNumId w:val="19"/>
  </w:num>
  <w:num w:numId="11" w16cid:durableId="809829451">
    <w:abstractNumId w:val="1"/>
  </w:num>
  <w:num w:numId="12" w16cid:durableId="1413089758">
    <w:abstractNumId w:val="36"/>
  </w:num>
  <w:num w:numId="13" w16cid:durableId="773207941">
    <w:abstractNumId w:val="10"/>
  </w:num>
  <w:num w:numId="14" w16cid:durableId="94715097">
    <w:abstractNumId w:val="27"/>
  </w:num>
  <w:num w:numId="15" w16cid:durableId="585960300">
    <w:abstractNumId w:val="25"/>
  </w:num>
  <w:num w:numId="16" w16cid:durableId="1252423710">
    <w:abstractNumId w:val="18"/>
  </w:num>
  <w:num w:numId="17" w16cid:durableId="72238073">
    <w:abstractNumId w:val="29"/>
  </w:num>
  <w:num w:numId="18" w16cid:durableId="1216430922">
    <w:abstractNumId w:val="23"/>
  </w:num>
  <w:num w:numId="19" w16cid:durableId="620039332">
    <w:abstractNumId w:val="24"/>
  </w:num>
  <w:num w:numId="20" w16cid:durableId="1227715872">
    <w:abstractNumId w:val="15"/>
  </w:num>
  <w:num w:numId="21" w16cid:durableId="1566330507">
    <w:abstractNumId w:val="21"/>
  </w:num>
  <w:num w:numId="22" w16cid:durableId="953362676">
    <w:abstractNumId w:val="16"/>
  </w:num>
  <w:num w:numId="23" w16cid:durableId="246498504">
    <w:abstractNumId w:val="39"/>
  </w:num>
  <w:num w:numId="24" w16cid:durableId="1743214234">
    <w:abstractNumId w:val="26"/>
  </w:num>
  <w:num w:numId="25" w16cid:durableId="1522280412">
    <w:abstractNumId w:val="8"/>
  </w:num>
  <w:num w:numId="26" w16cid:durableId="1884292275">
    <w:abstractNumId w:val="38"/>
  </w:num>
  <w:num w:numId="27" w16cid:durableId="2125152613">
    <w:abstractNumId w:val="33"/>
  </w:num>
  <w:num w:numId="28" w16cid:durableId="981008485">
    <w:abstractNumId w:val="31"/>
  </w:num>
  <w:num w:numId="29" w16cid:durableId="495341322">
    <w:abstractNumId w:val="22"/>
  </w:num>
  <w:num w:numId="30" w16cid:durableId="933242976">
    <w:abstractNumId w:val="17"/>
  </w:num>
  <w:num w:numId="31" w16cid:durableId="1286741000">
    <w:abstractNumId w:val="32"/>
  </w:num>
  <w:num w:numId="32" w16cid:durableId="1451703175">
    <w:abstractNumId w:val="42"/>
  </w:num>
  <w:num w:numId="33" w16cid:durableId="1130981432">
    <w:abstractNumId w:val="28"/>
  </w:num>
  <w:num w:numId="34" w16cid:durableId="43678754">
    <w:abstractNumId w:val="4"/>
  </w:num>
  <w:num w:numId="35" w16cid:durableId="1294410089">
    <w:abstractNumId w:val="0"/>
  </w:num>
  <w:num w:numId="36" w16cid:durableId="1388996218">
    <w:abstractNumId w:val="9"/>
  </w:num>
  <w:num w:numId="37" w16cid:durableId="1601528064">
    <w:abstractNumId w:val="34"/>
  </w:num>
  <w:num w:numId="38" w16cid:durableId="843591526">
    <w:abstractNumId w:val="40"/>
  </w:num>
  <w:num w:numId="39" w16cid:durableId="80108201">
    <w:abstractNumId w:val="5"/>
  </w:num>
  <w:num w:numId="40" w16cid:durableId="1847820231">
    <w:abstractNumId w:val="7"/>
  </w:num>
  <w:num w:numId="41" w16cid:durableId="1613901807">
    <w:abstractNumId w:val="14"/>
  </w:num>
  <w:num w:numId="42" w16cid:durableId="49159609">
    <w:abstractNumId w:val="41"/>
  </w:num>
  <w:num w:numId="43" w16cid:durableId="417599469">
    <w:abstractNumId w:val="3"/>
  </w:num>
  <w:num w:numId="44" w16cid:durableId="91258967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E86"/>
    <w:rsid w:val="00004A7E"/>
    <w:rsid w:val="00011114"/>
    <w:rsid w:val="0003131C"/>
    <w:rsid w:val="000365A1"/>
    <w:rsid w:val="00041BFC"/>
    <w:rsid w:val="000448A9"/>
    <w:rsid w:val="00047DE3"/>
    <w:rsid w:val="000542D7"/>
    <w:rsid w:val="000871FC"/>
    <w:rsid w:val="000A1C5D"/>
    <w:rsid w:val="000C1805"/>
    <w:rsid w:val="000C3A4C"/>
    <w:rsid w:val="000C6D48"/>
    <w:rsid w:val="000C76CF"/>
    <w:rsid w:val="000D11D9"/>
    <w:rsid w:val="000D44D6"/>
    <w:rsid w:val="000D6444"/>
    <w:rsid w:val="000E11F3"/>
    <w:rsid w:val="00102C3F"/>
    <w:rsid w:val="00122CF9"/>
    <w:rsid w:val="00150E86"/>
    <w:rsid w:val="00182E64"/>
    <w:rsid w:val="001C2340"/>
    <w:rsid w:val="001E62DB"/>
    <w:rsid w:val="00202532"/>
    <w:rsid w:val="00215E62"/>
    <w:rsid w:val="00222834"/>
    <w:rsid w:val="00257617"/>
    <w:rsid w:val="00263F86"/>
    <w:rsid w:val="00283334"/>
    <w:rsid w:val="002833BC"/>
    <w:rsid w:val="002B1E64"/>
    <w:rsid w:val="00300AB6"/>
    <w:rsid w:val="003054E2"/>
    <w:rsid w:val="003145F6"/>
    <w:rsid w:val="0033782C"/>
    <w:rsid w:val="003378BF"/>
    <w:rsid w:val="00341056"/>
    <w:rsid w:val="00345EE9"/>
    <w:rsid w:val="003639B4"/>
    <w:rsid w:val="00407B21"/>
    <w:rsid w:val="00421458"/>
    <w:rsid w:val="004267CC"/>
    <w:rsid w:val="00435878"/>
    <w:rsid w:val="00437338"/>
    <w:rsid w:val="00450584"/>
    <w:rsid w:val="00465665"/>
    <w:rsid w:val="00476E0C"/>
    <w:rsid w:val="00477012"/>
    <w:rsid w:val="004C1EE9"/>
    <w:rsid w:val="004D00E5"/>
    <w:rsid w:val="004F5F83"/>
    <w:rsid w:val="00526B73"/>
    <w:rsid w:val="00527B50"/>
    <w:rsid w:val="00537349"/>
    <w:rsid w:val="00541939"/>
    <w:rsid w:val="00550E55"/>
    <w:rsid w:val="005606C6"/>
    <w:rsid w:val="00566C65"/>
    <w:rsid w:val="005B4BFE"/>
    <w:rsid w:val="005E0059"/>
    <w:rsid w:val="005E167C"/>
    <w:rsid w:val="00615CE8"/>
    <w:rsid w:val="006318B9"/>
    <w:rsid w:val="006373C0"/>
    <w:rsid w:val="00637DEE"/>
    <w:rsid w:val="006443E4"/>
    <w:rsid w:val="00653039"/>
    <w:rsid w:val="0065673E"/>
    <w:rsid w:val="006717CF"/>
    <w:rsid w:val="006E4425"/>
    <w:rsid w:val="006F5823"/>
    <w:rsid w:val="007026BC"/>
    <w:rsid w:val="00704B51"/>
    <w:rsid w:val="00712A9A"/>
    <w:rsid w:val="00714D40"/>
    <w:rsid w:val="0073260B"/>
    <w:rsid w:val="00756573"/>
    <w:rsid w:val="00776BF0"/>
    <w:rsid w:val="00786421"/>
    <w:rsid w:val="00791C57"/>
    <w:rsid w:val="007C0001"/>
    <w:rsid w:val="007E760B"/>
    <w:rsid w:val="007F13CF"/>
    <w:rsid w:val="007F3E64"/>
    <w:rsid w:val="007F45D5"/>
    <w:rsid w:val="0082540B"/>
    <w:rsid w:val="00827D2E"/>
    <w:rsid w:val="00827E2D"/>
    <w:rsid w:val="008315BF"/>
    <w:rsid w:val="00844B93"/>
    <w:rsid w:val="00861962"/>
    <w:rsid w:val="008713B3"/>
    <w:rsid w:val="008877B4"/>
    <w:rsid w:val="008A7BE7"/>
    <w:rsid w:val="008B133C"/>
    <w:rsid w:val="008D70A9"/>
    <w:rsid w:val="008E6B87"/>
    <w:rsid w:val="00900E27"/>
    <w:rsid w:val="009056FD"/>
    <w:rsid w:val="00913176"/>
    <w:rsid w:val="009323BC"/>
    <w:rsid w:val="00933C06"/>
    <w:rsid w:val="009368FA"/>
    <w:rsid w:val="00947686"/>
    <w:rsid w:val="00950D72"/>
    <w:rsid w:val="009772FA"/>
    <w:rsid w:val="009A1260"/>
    <w:rsid w:val="009D4C64"/>
    <w:rsid w:val="009F26D3"/>
    <w:rsid w:val="00A014A0"/>
    <w:rsid w:val="00A122F1"/>
    <w:rsid w:val="00A16B63"/>
    <w:rsid w:val="00A43EF1"/>
    <w:rsid w:val="00A446F0"/>
    <w:rsid w:val="00A60905"/>
    <w:rsid w:val="00A71187"/>
    <w:rsid w:val="00A81349"/>
    <w:rsid w:val="00AA62C1"/>
    <w:rsid w:val="00AC0562"/>
    <w:rsid w:val="00AC1A4A"/>
    <w:rsid w:val="00AC3238"/>
    <w:rsid w:val="00AE2E62"/>
    <w:rsid w:val="00B075F7"/>
    <w:rsid w:val="00B22809"/>
    <w:rsid w:val="00B26C20"/>
    <w:rsid w:val="00B45159"/>
    <w:rsid w:val="00B452F6"/>
    <w:rsid w:val="00B51830"/>
    <w:rsid w:val="00B53F2C"/>
    <w:rsid w:val="00B70976"/>
    <w:rsid w:val="00B71593"/>
    <w:rsid w:val="00B72B88"/>
    <w:rsid w:val="00B81795"/>
    <w:rsid w:val="00B93F56"/>
    <w:rsid w:val="00BE0458"/>
    <w:rsid w:val="00BF0554"/>
    <w:rsid w:val="00C0323E"/>
    <w:rsid w:val="00C41988"/>
    <w:rsid w:val="00C4738D"/>
    <w:rsid w:val="00C708D0"/>
    <w:rsid w:val="00C76F9C"/>
    <w:rsid w:val="00C826B1"/>
    <w:rsid w:val="00C8292A"/>
    <w:rsid w:val="00CA798A"/>
    <w:rsid w:val="00CC232B"/>
    <w:rsid w:val="00CC5CCD"/>
    <w:rsid w:val="00CD73EF"/>
    <w:rsid w:val="00CE0ED6"/>
    <w:rsid w:val="00CE74EE"/>
    <w:rsid w:val="00CF1213"/>
    <w:rsid w:val="00CF42F7"/>
    <w:rsid w:val="00D03F0C"/>
    <w:rsid w:val="00D119D2"/>
    <w:rsid w:val="00D170F6"/>
    <w:rsid w:val="00D20D43"/>
    <w:rsid w:val="00D20E27"/>
    <w:rsid w:val="00D26E2E"/>
    <w:rsid w:val="00D33C65"/>
    <w:rsid w:val="00D34CBB"/>
    <w:rsid w:val="00D4365B"/>
    <w:rsid w:val="00D5412E"/>
    <w:rsid w:val="00D74E64"/>
    <w:rsid w:val="00D7598F"/>
    <w:rsid w:val="00D82611"/>
    <w:rsid w:val="00D9326D"/>
    <w:rsid w:val="00DC18B5"/>
    <w:rsid w:val="00DD7A1E"/>
    <w:rsid w:val="00DE294B"/>
    <w:rsid w:val="00DE4F61"/>
    <w:rsid w:val="00E000BA"/>
    <w:rsid w:val="00E068A3"/>
    <w:rsid w:val="00E2630C"/>
    <w:rsid w:val="00E30E62"/>
    <w:rsid w:val="00E42B86"/>
    <w:rsid w:val="00E65367"/>
    <w:rsid w:val="00E822AA"/>
    <w:rsid w:val="00E91FFF"/>
    <w:rsid w:val="00E9276C"/>
    <w:rsid w:val="00E96429"/>
    <w:rsid w:val="00EA277F"/>
    <w:rsid w:val="00EA7E1F"/>
    <w:rsid w:val="00EB4F1E"/>
    <w:rsid w:val="00EC0570"/>
    <w:rsid w:val="00EF02A0"/>
    <w:rsid w:val="00F0592C"/>
    <w:rsid w:val="00F10446"/>
    <w:rsid w:val="00F34AD3"/>
    <w:rsid w:val="00F36986"/>
    <w:rsid w:val="00F85514"/>
    <w:rsid w:val="00F90BA7"/>
    <w:rsid w:val="00FA2D17"/>
    <w:rsid w:val="00FB05F1"/>
    <w:rsid w:val="00FC2358"/>
    <w:rsid w:val="00FF3F1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9B5BA"/>
  <w15:chartTrackingRefBased/>
  <w15:docId w15:val="{B8429D0D-C299-8343-BE83-04E00C8DB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50E86"/>
    <w:rPr>
      <w:rFonts w:ascii="Times New Roman" w:eastAsia="Times New Roman" w:hAnsi="Times New Roman" w:cs="Times New Roman"/>
      <w:lang w:val="en-US"/>
    </w:rPr>
  </w:style>
  <w:style w:type="paragraph" w:styleId="Titolo2">
    <w:name w:val="heading 2"/>
    <w:basedOn w:val="Normale"/>
    <w:next w:val="Normale"/>
    <w:link w:val="Titolo2Carattere"/>
    <w:uiPriority w:val="9"/>
    <w:semiHidden/>
    <w:unhideWhenUsed/>
    <w:qFormat/>
    <w:rsid w:val="00E000B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unhideWhenUsed/>
    <w:qFormat/>
    <w:rsid w:val="00714D40"/>
    <w:pPr>
      <w:keepNext/>
      <w:keepLines/>
      <w:spacing w:before="40"/>
      <w:outlineLvl w:val="2"/>
    </w:pPr>
    <w:rPr>
      <w:rFonts w:asciiTheme="majorHAnsi" w:eastAsiaTheme="majorEastAsia" w:hAnsiTheme="majorHAnsi" w:cstheme="majorBidi"/>
      <w:color w:val="1F3763" w:themeColor="accent1" w:themeShade="7F"/>
    </w:rPr>
  </w:style>
  <w:style w:type="paragraph" w:styleId="Titolo4">
    <w:name w:val="heading 4"/>
    <w:basedOn w:val="Normale"/>
    <w:link w:val="Titolo4Carattere"/>
    <w:uiPriority w:val="9"/>
    <w:qFormat/>
    <w:rsid w:val="00150E86"/>
    <w:pPr>
      <w:spacing w:before="100" w:beforeAutospacing="1" w:after="100" w:afterAutospacing="1"/>
      <w:outlineLvl w:val="3"/>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150E86"/>
    <w:rPr>
      <w:rFonts w:ascii="Times New Roman" w:eastAsia="Times New Roman" w:hAnsi="Times New Roman" w:cs="Times New Roman"/>
      <w:b/>
      <w:bCs/>
      <w:lang w:val="en-US"/>
    </w:rPr>
  </w:style>
  <w:style w:type="paragraph" w:customStyle="1" w:styleId="MDPI11articletype">
    <w:name w:val="MDPI_1.1_article_type"/>
    <w:next w:val="Normale"/>
    <w:qFormat/>
    <w:rsid w:val="00150E86"/>
    <w:pPr>
      <w:adjustRightInd w:val="0"/>
      <w:snapToGrid w:val="0"/>
      <w:spacing w:before="240"/>
    </w:pPr>
    <w:rPr>
      <w:rFonts w:ascii="Palatino Linotype" w:eastAsia="Times New Roman" w:hAnsi="Palatino Linotype" w:cs="Times New Roman"/>
      <w:i/>
      <w:snapToGrid w:val="0"/>
      <w:color w:val="000000"/>
      <w:sz w:val="20"/>
      <w:szCs w:val="22"/>
      <w:lang w:val="en-US" w:eastAsia="de-DE" w:bidi="en-US"/>
    </w:rPr>
  </w:style>
  <w:style w:type="paragraph" w:customStyle="1" w:styleId="MDPI12title">
    <w:name w:val="MDPI_1.2_title"/>
    <w:next w:val="Normale"/>
    <w:qFormat/>
    <w:rsid w:val="00150E86"/>
    <w:pPr>
      <w:adjustRightInd w:val="0"/>
      <w:snapToGrid w:val="0"/>
      <w:spacing w:after="240" w:line="240" w:lineRule="atLeas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next w:val="Normale"/>
    <w:qFormat/>
    <w:rsid w:val="00150E86"/>
    <w:pPr>
      <w:adjustRightInd w:val="0"/>
      <w:snapToGrid w:val="0"/>
      <w:spacing w:after="360" w:line="260" w:lineRule="atLeast"/>
    </w:pPr>
    <w:rPr>
      <w:rFonts w:ascii="Palatino Linotype" w:eastAsia="Times New Roman" w:hAnsi="Palatino Linotype" w:cs="Times New Roman"/>
      <w:b/>
      <w:color w:val="000000"/>
      <w:sz w:val="20"/>
      <w:szCs w:val="22"/>
      <w:lang w:val="en-US" w:eastAsia="de-DE" w:bidi="en-US"/>
    </w:rPr>
  </w:style>
  <w:style w:type="paragraph" w:customStyle="1" w:styleId="MDPI32textnoindent">
    <w:name w:val="MDPI_3.2_text_no_indent"/>
    <w:basedOn w:val="MDPI31text"/>
    <w:qFormat/>
    <w:rsid w:val="00150E86"/>
    <w:pPr>
      <w:ind w:firstLine="0"/>
    </w:pPr>
  </w:style>
  <w:style w:type="paragraph" w:customStyle="1" w:styleId="MDPI31text">
    <w:name w:val="MDPI_3.1_text"/>
    <w:qFormat/>
    <w:rsid w:val="00150E86"/>
    <w:pPr>
      <w:adjustRightInd w:val="0"/>
      <w:snapToGrid w:val="0"/>
      <w:spacing w:line="228" w:lineRule="auto"/>
      <w:ind w:left="2608" w:firstLine="425"/>
      <w:jc w:val="both"/>
    </w:pPr>
    <w:rPr>
      <w:rFonts w:ascii="Palatino Linotype" w:eastAsia="Times New Roman" w:hAnsi="Palatino Linotype" w:cs="Times New Roman"/>
      <w:snapToGrid w:val="0"/>
      <w:color w:val="000000"/>
      <w:sz w:val="20"/>
      <w:szCs w:val="22"/>
      <w:lang w:val="en-US" w:eastAsia="de-DE" w:bidi="en-US"/>
    </w:rPr>
  </w:style>
  <w:style w:type="paragraph" w:customStyle="1" w:styleId="MDPI35textbeforelist">
    <w:name w:val="MDPI_3.5_text_before_list"/>
    <w:qFormat/>
    <w:rsid w:val="00150E86"/>
    <w:pPr>
      <w:adjustRightInd w:val="0"/>
      <w:snapToGrid w:val="0"/>
      <w:spacing w:line="228" w:lineRule="auto"/>
      <w:ind w:left="2608" w:firstLine="425"/>
      <w:jc w:val="both"/>
    </w:pPr>
    <w:rPr>
      <w:rFonts w:ascii="Palatino Linotype" w:eastAsia="Times New Roman" w:hAnsi="Palatino Linotype" w:cs="Times New Roman"/>
      <w:snapToGrid w:val="0"/>
      <w:color w:val="000000"/>
      <w:sz w:val="20"/>
      <w:szCs w:val="22"/>
      <w:lang w:val="en-US" w:eastAsia="de-DE" w:bidi="en-US"/>
    </w:rPr>
  </w:style>
  <w:style w:type="paragraph" w:customStyle="1" w:styleId="MDPI37itemize">
    <w:name w:val="MDPI_3.7_itemize"/>
    <w:qFormat/>
    <w:rsid w:val="00150E86"/>
    <w:pPr>
      <w:numPr>
        <w:numId w:val="3"/>
      </w:numPr>
      <w:adjustRightInd w:val="0"/>
      <w:snapToGrid w:val="0"/>
      <w:spacing w:line="228" w:lineRule="auto"/>
      <w:jc w:val="both"/>
    </w:pPr>
    <w:rPr>
      <w:rFonts w:ascii="Palatino Linotype" w:eastAsia="Times New Roman" w:hAnsi="Palatino Linotype" w:cs="Times New Roman"/>
      <w:color w:val="000000"/>
      <w:sz w:val="20"/>
      <w:szCs w:val="22"/>
      <w:lang w:val="en-US" w:eastAsia="de-DE" w:bidi="en-US"/>
    </w:rPr>
  </w:style>
  <w:style w:type="paragraph" w:customStyle="1" w:styleId="MDPI38bullet">
    <w:name w:val="MDPI_3.8_bullet"/>
    <w:qFormat/>
    <w:rsid w:val="00150E86"/>
    <w:pPr>
      <w:numPr>
        <w:numId w:val="1"/>
      </w:numPr>
      <w:adjustRightInd w:val="0"/>
      <w:snapToGrid w:val="0"/>
      <w:spacing w:line="228" w:lineRule="auto"/>
      <w:jc w:val="both"/>
    </w:pPr>
    <w:rPr>
      <w:rFonts w:ascii="Palatino Linotype" w:eastAsia="Times New Roman" w:hAnsi="Palatino Linotype" w:cs="Times New Roman"/>
      <w:color w:val="000000"/>
      <w:sz w:val="20"/>
      <w:szCs w:val="22"/>
      <w:lang w:val="en-US" w:eastAsia="de-DE" w:bidi="en-US"/>
    </w:rPr>
  </w:style>
  <w:style w:type="paragraph" w:customStyle="1" w:styleId="MDPI39equation">
    <w:name w:val="MDPI_3.9_equation"/>
    <w:qFormat/>
    <w:rsid w:val="00150E86"/>
    <w:pPr>
      <w:adjustRightInd w:val="0"/>
      <w:snapToGrid w:val="0"/>
      <w:spacing w:before="120" w:after="120" w:line="260" w:lineRule="atLeast"/>
      <w:ind w:left="709"/>
      <w:jc w:val="center"/>
    </w:pPr>
    <w:rPr>
      <w:rFonts w:ascii="Palatino Linotype" w:eastAsia="Times New Roman" w:hAnsi="Palatino Linotype" w:cs="Times New Roman"/>
      <w:snapToGrid w:val="0"/>
      <w:color w:val="000000"/>
      <w:sz w:val="20"/>
      <w:szCs w:val="22"/>
      <w:lang w:val="en-US" w:eastAsia="de-DE" w:bidi="en-US"/>
    </w:rPr>
  </w:style>
  <w:style w:type="paragraph" w:customStyle="1" w:styleId="MDPI3aequationnumber">
    <w:name w:val="MDPI_3.a_equation_number"/>
    <w:qFormat/>
    <w:rsid w:val="00150E86"/>
    <w:pPr>
      <w:spacing w:before="120" w:after="120"/>
      <w:jc w:val="right"/>
    </w:pPr>
    <w:rPr>
      <w:rFonts w:ascii="Palatino Linotype" w:eastAsia="Times New Roman" w:hAnsi="Palatino Linotype" w:cs="Times New Roman"/>
      <w:snapToGrid w:val="0"/>
      <w:color w:val="000000"/>
      <w:sz w:val="20"/>
      <w:szCs w:val="22"/>
      <w:lang w:val="en-US" w:eastAsia="de-DE" w:bidi="en-US"/>
    </w:rPr>
  </w:style>
  <w:style w:type="paragraph" w:customStyle="1" w:styleId="MDPI41tablecaption">
    <w:name w:val="MDPI_4.1_table_caption"/>
    <w:qFormat/>
    <w:rsid w:val="00150E86"/>
    <w:pPr>
      <w:adjustRightInd w:val="0"/>
      <w:snapToGrid w:val="0"/>
      <w:spacing w:before="240" w:after="120" w:line="228" w:lineRule="auto"/>
      <w:ind w:left="2608"/>
    </w:pPr>
    <w:rPr>
      <w:rFonts w:ascii="Palatino Linotype" w:eastAsia="Times New Roman" w:hAnsi="Palatino Linotype" w:cs="Cordia New"/>
      <w:color w:val="000000"/>
      <w:sz w:val="18"/>
      <w:szCs w:val="22"/>
      <w:lang w:val="en-US" w:eastAsia="de-DE" w:bidi="en-US"/>
    </w:rPr>
  </w:style>
  <w:style w:type="paragraph" w:customStyle="1" w:styleId="MDPI51figurecaption">
    <w:name w:val="MDPI_5.1_figure_caption"/>
    <w:qFormat/>
    <w:rsid w:val="00150E86"/>
    <w:pPr>
      <w:adjustRightInd w:val="0"/>
      <w:snapToGrid w:val="0"/>
      <w:spacing w:before="120" w:after="240" w:line="228" w:lineRule="auto"/>
      <w:ind w:left="2608"/>
    </w:pPr>
    <w:rPr>
      <w:rFonts w:ascii="Palatino Linotype" w:eastAsia="Times New Roman" w:hAnsi="Palatino Linotype" w:cs="Times New Roman"/>
      <w:color w:val="000000"/>
      <w:sz w:val="18"/>
      <w:szCs w:val="20"/>
      <w:lang w:val="en-US" w:eastAsia="de-DE" w:bidi="en-US"/>
    </w:rPr>
  </w:style>
  <w:style w:type="paragraph" w:customStyle="1" w:styleId="MDPI52figure">
    <w:name w:val="MDPI_5.2_figure"/>
    <w:qFormat/>
    <w:rsid w:val="00150E86"/>
    <w:pPr>
      <w:adjustRightInd w:val="0"/>
      <w:snapToGrid w:val="0"/>
      <w:spacing w:before="240" w:after="120"/>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MDPI23heading3">
    <w:name w:val="MDPI_2.3_heading3"/>
    <w:qFormat/>
    <w:rsid w:val="00150E86"/>
    <w:pPr>
      <w:adjustRightInd w:val="0"/>
      <w:snapToGrid w:val="0"/>
      <w:spacing w:before="60" w:after="60" w:line="228" w:lineRule="auto"/>
      <w:ind w:left="2608"/>
      <w:outlineLvl w:val="2"/>
    </w:pPr>
    <w:rPr>
      <w:rFonts w:ascii="Palatino Linotype" w:eastAsia="Times New Roman" w:hAnsi="Palatino Linotype" w:cs="Times New Roman"/>
      <w:snapToGrid w:val="0"/>
      <w:color w:val="000000"/>
      <w:sz w:val="20"/>
      <w:szCs w:val="22"/>
      <w:lang w:val="en-US" w:eastAsia="de-DE" w:bidi="en-US"/>
    </w:rPr>
  </w:style>
  <w:style w:type="paragraph" w:customStyle="1" w:styleId="MDPI21heading1">
    <w:name w:val="MDPI_2.1_heading1"/>
    <w:qFormat/>
    <w:rsid w:val="00150E86"/>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szCs w:val="22"/>
      <w:lang w:val="en-US" w:eastAsia="de-DE" w:bidi="en-US"/>
    </w:rPr>
  </w:style>
  <w:style w:type="paragraph" w:customStyle="1" w:styleId="MDPI22heading2">
    <w:name w:val="MDPI_2.2_heading2"/>
    <w:qFormat/>
    <w:rsid w:val="00150E86"/>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szCs w:val="22"/>
      <w:lang w:val="en-US" w:eastAsia="de-DE" w:bidi="en-US"/>
    </w:rPr>
  </w:style>
  <w:style w:type="paragraph" w:customStyle="1" w:styleId="MDPI71References">
    <w:name w:val="MDPI_7.1_References"/>
    <w:qFormat/>
    <w:rsid w:val="00150E86"/>
    <w:pPr>
      <w:numPr>
        <w:numId w:val="4"/>
      </w:numPr>
      <w:adjustRightInd w:val="0"/>
      <w:snapToGrid w:val="0"/>
      <w:spacing w:line="228" w:lineRule="auto"/>
      <w:jc w:val="both"/>
    </w:pPr>
    <w:rPr>
      <w:rFonts w:ascii="Palatino Linotype" w:eastAsia="Times New Roman" w:hAnsi="Palatino Linotype" w:cs="Times New Roman"/>
      <w:color w:val="000000"/>
      <w:sz w:val="18"/>
      <w:szCs w:val="20"/>
      <w:lang w:val="en-US" w:eastAsia="de-DE" w:bidi="en-US"/>
    </w:rPr>
  </w:style>
  <w:style w:type="character" w:styleId="Collegamentoipertestuale">
    <w:name w:val="Hyperlink"/>
    <w:uiPriority w:val="99"/>
    <w:rsid w:val="00150E86"/>
    <w:rPr>
      <w:color w:val="0000FF"/>
      <w:u w:val="single"/>
    </w:rPr>
  </w:style>
  <w:style w:type="paragraph" w:customStyle="1" w:styleId="MDPI62BackMatter">
    <w:name w:val="MDPI_6.2_BackMatter"/>
    <w:qFormat/>
    <w:rsid w:val="00150E86"/>
    <w:pPr>
      <w:adjustRightInd w:val="0"/>
      <w:snapToGrid w:val="0"/>
      <w:spacing w:after="120" w:line="228" w:lineRule="auto"/>
      <w:ind w:left="2608"/>
      <w:jc w:val="both"/>
    </w:pPr>
    <w:rPr>
      <w:rFonts w:ascii="Palatino Linotype" w:eastAsia="Times New Roman" w:hAnsi="Palatino Linotype" w:cs="Times New Roman"/>
      <w:snapToGrid w:val="0"/>
      <w:color w:val="000000"/>
      <w:sz w:val="18"/>
      <w:szCs w:val="20"/>
      <w:lang w:val="en-US" w:bidi="en-US"/>
    </w:rPr>
  </w:style>
  <w:style w:type="paragraph" w:styleId="NormaleWeb">
    <w:name w:val="Normal (Web)"/>
    <w:basedOn w:val="Normale"/>
    <w:uiPriority w:val="99"/>
    <w:rsid w:val="00150E86"/>
  </w:style>
  <w:style w:type="paragraph" w:styleId="Pidipagina">
    <w:name w:val="footer"/>
    <w:basedOn w:val="Normale"/>
    <w:link w:val="PidipaginaCarattere"/>
    <w:uiPriority w:val="99"/>
    <w:unhideWhenUsed/>
    <w:rsid w:val="00150E86"/>
    <w:pPr>
      <w:tabs>
        <w:tab w:val="center" w:pos="4819"/>
        <w:tab w:val="right" w:pos="9638"/>
      </w:tabs>
    </w:pPr>
  </w:style>
  <w:style w:type="character" w:customStyle="1" w:styleId="PidipaginaCarattere">
    <w:name w:val="Piè di pagina Carattere"/>
    <w:basedOn w:val="Carpredefinitoparagrafo"/>
    <w:link w:val="Pidipagina"/>
    <w:uiPriority w:val="99"/>
    <w:rsid w:val="00150E86"/>
    <w:rPr>
      <w:rFonts w:ascii="Times New Roman" w:eastAsia="Times New Roman" w:hAnsi="Times New Roman" w:cs="Times New Roman"/>
      <w:lang w:val="en-US"/>
    </w:rPr>
  </w:style>
  <w:style w:type="character" w:styleId="Numeropagina">
    <w:name w:val="page number"/>
    <w:basedOn w:val="Carpredefinitoparagrafo"/>
    <w:uiPriority w:val="99"/>
    <w:semiHidden/>
    <w:unhideWhenUsed/>
    <w:rsid w:val="00150E86"/>
  </w:style>
  <w:style w:type="character" w:styleId="Numeroriga">
    <w:name w:val="line number"/>
    <w:basedOn w:val="Carpredefinitoparagrafo"/>
    <w:uiPriority w:val="99"/>
    <w:semiHidden/>
    <w:unhideWhenUsed/>
    <w:rsid w:val="00150E86"/>
  </w:style>
  <w:style w:type="paragraph" w:styleId="Paragrafoelenco">
    <w:name w:val="List Paragraph"/>
    <w:basedOn w:val="Normale"/>
    <w:uiPriority w:val="34"/>
    <w:qFormat/>
    <w:rsid w:val="0073260B"/>
    <w:pPr>
      <w:ind w:left="720"/>
      <w:contextualSpacing/>
    </w:pPr>
  </w:style>
  <w:style w:type="table" w:styleId="Grigliatabella">
    <w:name w:val="Table Grid"/>
    <w:basedOn w:val="Tabellanormale"/>
    <w:uiPriority w:val="39"/>
    <w:rsid w:val="00714D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3Carattere">
    <w:name w:val="Titolo 3 Carattere"/>
    <w:basedOn w:val="Carpredefinitoparagrafo"/>
    <w:link w:val="Titolo3"/>
    <w:uiPriority w:val="9"/>
    <w:rsid w:val="00714D40"/>
    <w:rPr>
      <w:rFonts w:asciiTheme="majorHAnsi" w:eastAsiaTheme="majorEastAsia" w:hAnsiTheme="majorHAnsi" w:cstheme="majorBidi"/>
      <w:color w:val="1F3763" w:themeColor="accent1" w:themeShade="7F"/>
      <w:lang w:val="en-US"/>
    </w:rPr>
  </w:style>
  <w:style w:type="character" w:styleId="Testosegnaposto">
    <w:name w:val="Placeholder Text"/>
    <w:basedOn w:val="Carpredefinitoparagrafo"/>
    <w:uiPriority w:val="99"/>
    <w:semiHidden/>
    <w:rsid w:val="00D170F6"/>
    <w:rPr>
      <w:color w:val="808080"/>
    </w:rPr>
  </w:style>
  <w:style w:type="paragraph" w:styleId="Testonotaapidipagina">
    <w:name w:val="footnote text"/>
    <w:basedOn w:val="Normale"/>
    <w:link w:val="TestonotaapidipaginaCarattere"/>
    <w:uiPriority w:val="99"/>
    <w:semiHidden/>
    <w:unhideWhenUsed/>
    <w:rsid w:val="00615CE8"/>
    <w:rPr>
      <w:sz w:val="20"/>
      <w:szCs w:val="20"/>
    </w:rPr>
  </w:style>
  <w:style w:type="character" w:customStyle="1" w:styleId="TestonotaapidipaginaCarattere">
    <w:name w:val="Testo nota a piè di pagina Carattere"/>
    <w:basedOn w:val="Carpredefinitoparagrafo"/>
    <w:link w:val="Testonotaapidipagina"/>
    <w:uiPriority w:val="99"/>
    <w:semiHidden/>
    <w:rsid w:val="00615CE8"/>
    <w:rPr>
      <w:rFonts w:ascii="Times New Roman" w:eastAsia="Times New Roman" w:hAnsi="Times New Roman" w:cs="Times New Roman"/>
      <w:sz w:val="20"/>
      <w:szCs w:val="20"/>
      <w:lang w:val="en-US"/>
    </w:rPr>
  </w:style>
  <w:style w:type="character" w:styleId="Rimandonotaapidipagina">
    <w:name w:val="footnote reference"/>
    <w:basedOn w:val="Carpredefinitoparagrafo"/>
    <w:uiPriority w:val="99"/>
    <w:semiHidden/>
    <w:unhideWhenUsed/>
    <w:rsid w:val="00615CE8"/>
    <w:rPr>
      <w:vertAlign w:val="superscript"/>
    </w:rPr>
  </w:style>
  <w:style w:type="paragraph" w:styleId="Intestazione">
    <w:name w:val="header"/>
    <w:basedOn w:val="Normale"/>
    <w:link w:val="IntestazioneCarattere"/>
    <w:uiPriority w:val="99"/>
    <w:unhideWhenUsed/>
    <w:rsid w:val="00CD73EF"/>
    <w:pPr>
      <w:tabs>
        <w:tab w:val="center" w:pos="4819"/>
        <w:tab w:val="right" w:pos="9638"/>
      </w:tabs>
    </w:pPr>
  </w:style>
  <w:style w:type="character" w:customStyle="1" w:styleId="IntestazioneCarattere">
    <w:name w:val="Intestazione Carattere"/>
    <w:basedOn w:val="Carpredefinitoparagrafo"/>
    <w:link w:val="Intestazione"/>
    <w:uiPriority w:val="99"/>
    <w:rsid w:val="00CD73EF"/>
    <w:rPr>
      <w:rFonts w:ascii="Times New Roman" w:eastAsia="Times New Roman" w:hAnsi="Times New Roman" w:cs="Times New Roman"/>
      <w:lang w:val="en-US"/>
    </w:rPr>
  </w:style>
  <w:style w:type="character" w:styleId="Rimandocommento">
    <w:name w:val="annotation reference"/>
    <w:basedOn w:val="Carpredefinitoparagrafo"/>
    <w:uiPriority w:val="99"/>
    <w:semiHidden/>
    <w:unhideWhenUsed/>
    <w:rsid w:val="00A43EF1"/>
    <w:rPr>
      <w:sz w:val="16"/>
      <w:szCs w:val="16"/>
    </w:rPr>
  </w:style>
  <w:style w:type="paragraph" w:styleId="Testocommento">
    <w:name w:val="annotation text"/>
    <w:basedOn w:val="Normale"/>
    <w:link w:val="TestocommentoCarattere"/>
    <w:uiPriority w:val="99"/>
    <w:semiHidden/>
    <w:unhideWhenUsed/>
    <w:rsid w:val="00A43EF1"/>
    <w:rPr>
      <w:sz w:val="20"/>
      <w:szCs w:val="20"/>
    </w:rPr>
  </w:style>
  <w:style w:type="character" w:customStyle="1" w:styleId="TestocommentoCarattere">
    <w:name w:val="Testo commento Carattere"/>
    <w:basedOn w:val="Carpredefinitoparagrafo"/>
    <w:link w:val="Testocommento"/>
    <w:uiPriority w:val="99"/>
    <w:semiHidden/>
    <w:rsid w:val="00A43EF1"/>
    <w:rPr>
      <w:rFonts w:ascii="Times New Roman" w:eastAsia="Times New Roman" w:hAnsi="Times New Roman" w:cs="Times New Roman"/>
      <w:sz w:val="20"/>
      <w:szCs w:val="20"/>
      <w:lang w:val="en-US"/>
    </w:rPr>
  </w:style>
  <w:style w:type="paragraph" w:styleId="Soggettocommento">
    <w:name w:val="annotation subject"/>
    <w:basedOn w:val="Testocommento"/>
    <w:next w:val="Testocommento"/>
    <w:link w:val="SoggettocommentoCarattere"/>
    <w:uiPriority w:val="99"/>
    <w:semiHidden/>
    <w:unhideWhenUsed/>
    <w:rsid w:val="00A43EF1"/>
    <w:rPr>
      <w:b/>
      <w:bCs/>
    </w:rPr>
  </w:style>
  <w:style w:type="character" w:customStyle="1" w:styleId="SoggettocommentoCarattere">
    <w:name w:val="Soggetto commento Carattere"/>
    <w:basedOn w:val="TestocommentoCarattere"/>
    <w:link w:val="Soggettocommento"/>
    <w:uiPriority w:val="99"/>
    <w:semiHidden/>
    <w:rsid w:val="00A43EF1"/>
    <w:rPr>
      <w:rFonts w:ascii="Times New Roman" w:eastAsia="Times New Roman" w:hAnsi="Times New Roman" w:cs="Times New Roman"/>
      <w:b/>
      <w:bCs/>
      <w:sz w:val="20"/>
      <w:szCs w:val="20"/>
      <w:lang w:val="en-US"/>
    </w:rPr>
  </w:style>
  <w:style w:type="paragraph" w:styleId="Testofumetto">
    <w:name w:val="Balloon Text"/>
    <w:basedOn w:val="Normale"/>
    <w:link w:val="TestofumettoCarattere"/>
    <w:uiPriority w:val="99"/>
    <w:semiHidden/>
    <w:unhideWhenUsed/>
    <w:rsid w:val="00704B5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04B51"/>
    <w:rPr>
      <w:rFonts w:ascii="Segoe UI" w:eastAsia="Times New Roman" w:hAnsi="Segoe UI" w:cs="Segoe UI"/>
      <w:sz w:val="18"/>
      <w:szCs w:val="18"/>
      <w:lang w:val="en-US"/>
    </w:rPr>
  </w:style>
  <w:style w:type="character" w:customStyle="1" w:styleId="Titolo2Carattere">
    <w:name w:val="Titolo 2 Carattere"/>
    <w:basedOn w:val="Carpredefinitoparagrafo"/>
    <w:link w:val="Titolo2"/>
    <w:uiPriority w:val="9"/>
    <w:semiHidden/>
    <w:rsid w:val="00E000BA"/>
    <w:rPr>
      <w:rFonts w:asciiTheme="majorHAnsi" w:eastAsiaTheme="majorEastAsia" w:hAnsiTheme="majorHAnsi" w:cstheme="majorBidi"/>
      <w:color w:val="2F5496" w:themeColor="accent1" w:themeShade="BF"/>
      <w:sz w:val="26"/>
      <w:szCs w:val="26"/>
      <w:lang w:val="en-US"/>
    </w:rPr>
  </w:style>
  <w:style w:type="character" w:customStyle="1" w:styleId="apple-converted-space">
    <w:name w:val="apple-converted-space"/>
    <w:basedOn w:val="Carpredefinitoparagrafo"/>
    <w:rsid w:val="000D44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46787">
      <w:bodyDiv w:val="1"/>
      <w:marLeft w:val="0"/>
      <w:marRight w:val="0"/>
      <w:marTop w:val="0"/>
      <w:marBottom w:val="0"/>
      <w:divBdr>
        <w:top w:val="none" w:sz="0" w:space="0" w:color="auto"/>
        <w:left w:val="none" w:sz="0" w:space="0" w:color="auto"/>
        <w:bottom w:val="none" w:sz="0" w:space="0" w:color="auto"/>
        <w:right w:val="none" w:sz="0" w:space="0" w:color="auto"/>
      </w:divBdr>
    </w:div>
    <w:div w:id="128086133">
      <w:bodyDiv w:val="1"/>
      <w:marLeft w:val="0"/>
      <w:marRight w:val="0"/>
      <w:marTop w:val="0"/>
      <w:marBottom w:val="0"/>
      <w:divBdr>
        <w:top w:val="none" w:sz="0" w:space="0" w:color="auto"/>
        <w:left w:val="none" w:sz="0" w:space="0" w:color="auto"/>
        <w:bottom w:val="none" w:sz="0" w:space="0" w:color="auto"/>
        <w:right w:val="none" w:sz="0" w:space="0" w:color="auto"/>
      </w:divBdr>
    </w:div>
    <w:div w:id="257371818">
      <w:bodyDiv w:val="1"/>
      <w:marLeft w:val="0"/>
      <w:marRight w:val="0"/>
      <w:marTop w:val="0"/>
      <w:marBottom w:val="0"/>
      <w:divBdr>
        <w:top w:val="none" w:sz="0" w:space="0" w:color="auto"/>
        <w:left w:val="none" w:sz="0" w:space="0" w:color="auto"/>
        <w:bottom w:val="none" w:sz="0" w:space="0" w:color="auto"/>
        <w:right w:val="none" w:sz="0" w:space="0" w:color="auto"/>
      </w:divBdr>
    </w:div>
    <w:div w:id="257491468">
      <w:bodyDiv w:val="1"/>
      <w:marLeft w:val="0"/>
      <w:marRight w:val="0"/>
      <w:marTop w:val="0"/>
      <w:marBottom w:val="0"/>
      <w:divBdr>
        <w:top w:val="none" w:sz="0" w:space="0" w:color="auto"/>
        <w:left w:val="none" w:sz="0" w:space="0" w:color="auto"/>
        <w:bottom w:val="none" w:sz="0" w:space="0" w:color="auto"/>
        <w:right w:val="none" w:sz="0" w:space="0" w:color="auto"/>
      </w:divBdr>
    </w:div>
    <w:div w:id="320743276">
      <w:bodyDiv w:val="1"/>
      <w:marLeft w:val="0"/>
      <w:marRight w:val="0"/>
      <w:marTop w:val="0"/>
      <w:marBottom w:val="0"/>
      <w:divBdr>
        <w:top w:val="none" w:sz="0" w:space="0" w:color="auto"/>
        <w:left w:val="none" w:sz="0" w:space="0" w:color="auto"/>
        <w:bottom w:val="none" w:sz="0" w:space="0" w:color="auto"/>
        <w:right w:val="none" w:sz="0" w:space="0" w:color="auto"/>
      </w:divBdr>
    </w:div>
    <w:div w:id="341785657">
      <w:bodyDiv w:val="1"/>
      <w:marLeft w:val="0"/>
      <w:marRight w:val="0"/>
      <w:marTop w:val="0"/>
      <w:marBottom w:val="0"/>
      <w:divBdr>
        <w:top w:val="none" w:sz="0" w:space="0" w:color="auto"/>
        <w:left w:val="none" w:sz="0" w:space="0" w:color="auto"/>
        <w:bottom w:val="none" w:sz="0" w:space="0" w:color="auto"/>
        <w:right w:val="none" w:sz="0" w:space="0" w:color="auto"/>
      </w:divBdr>
    </w:div>
    <w:div w:id="467403191">
      <w:bodyDiv w:val="1"/>
      <w:marLeft w:val="0"/>
      <w:marRight w:val="0"/>
      <w:marTop w:val="0"/>
      <w:marBottom w:val="0"/>
      <w:divBdr>
        <w:top w:val="none" w:sz="0" w:space="0" w:color="auto"/>
        <w:left w:val="none" w:sz="0" w:space="0" w:color="auto"/>
        <w:bottom w:val="none" w:sz="0" w:space="0" w:color="auto"/>
        <w:right w:val="none" w:sz="0" w:space="0" w:color="auto"/>
      </w:divBdr>
    </w:div>
    <w:div w:id="483086850">
      <w:bodyDiv w:val="1"/>
      <w:marLeft w:val="0"/>
      <w:marRight w:val="0"/>
      <w:marTop w:val="0"/>
      <w:marBottom w:val="0"/>
      <w:divBdr>
        <w:top w:val="none" w:sz="0" w:space="0" w:color="auto"/>
        <w:left w:val="none" w:sz="0" w:space="0" w:color="auto"/>
        <w:bottom w:val="none" w:sz="0" w:space="0" w:color="auto"/>
        <w:right w:val="none" w:sz="0" w:space="0" w:color="auto"/>
      </w:divBdr>
    </w:div>
    <w:div w:id="534774313">
      <w:bodyDiv w:val="1"/>
      <w:marLeft w:val="0"/>
      <w:marRight w:val="0"/>
      <w:marTop w:val="0"/>
      <w:marBottom w:val="0"/>
      <w:divBdr>
        <w:top w:val="none" w:sz="0" w:space="0" w:color="auto"/>
        <w:left w:val="none" w:sz="0" w:space="0" w:color="auto"/>
        <w:bottom w:val="none" w:sz="0" w:space="0" w:color="auto"/>
        <w:right w:val="none" w:sz="0" w:space="0" w:color="auto"/>
      </w:divBdr>
    </w:div>
    <w:div w:id="975797658">
      <w:bodyDiv w:val="1"/>
      <w:marLeft w:val="0"/>
      <w:marRight w:val="0"/>
      <w:marTop w:val="0"/>
      <w:marBottom w:val="0"/>
      <w:divBdr>
        <w:top w:val="none" w:sz="0" w:space="0" w:color="auto"/>
        <w:left w:val="none" w:sz="0" w:space="0" w:color="auto"/>
        <w:bottom w:val="none" w:sz="0" w:space="0" w:color="auto"/>
        <w:right w:val="none" w:sz="0" w:space="0" w:color="auto"/>
      </w:divBdr>
    </w:div>
    <w:div w:id="1305698459">
      <w:bodyDiv w:val="1"/>
      <w:marLeft w:val="0"/>
      <w:marRight w:val="0"/>
      <w:marTop w:val="0"/>
      <w:marBottom w:val="0"/>
      <w:divBdr>
        <w:top w:val="none" w:sz="0" w:space="0" w:color="auto"/>
        <w:left w:val="none" w:sz="0" w:space="0" w:color="auto"/>
        <w:bottom w:val="none" w:sz="0" w:space="0" w:color="auto"/>
        <w:right w:val="none" w:sz="0" w:space="0" w:color="auto"/>
      </w:divBdr>
    </w:div>
    <w:div w:id="1349604468">
      <w:bodyDiv w:val="1"/>
      <w:marLeft w:val="0"/>
      <w:marRight w:val="0"/>
      <w:marTop w:val="0"/>
      <w:marBottom w:val="0"/>
      <w:divBdr>
        <w:top w:val="none" w:sz="0" w:space="0" w:color="auto"/>
        <w:left w:val="none" w:sz="0" w:space="0" w:color="auto"/>
        <w:bottom w:val="none" w:sz="0" w:space="0" w:color="auto"/>
        <w:right w:val="none" w:sz="0" w:space="0" w:color="auto"/>
      </w:divBdr>
    </w:div>
    <w:div w:id="1634945747">
      <w:bodyDiv w:val="1"/>
      <w:marLeft w:val="0"/>
      <w:marRight w:val="0"/>
      <w:marTop w:val="0"/>
      <w:marBottom w:val="0"/>
      <w:divBdr>
        <w:top w:val="none" w:sz="0" w:space="0" w:color="auto"/>
        <w:left w:val="none" w:sz="0" w:space="0" w:color="auto"/>
        <w:bottom w:val="none" w:sz="0" w:space="0" w:color="auto"/>
        <w:right w:val="none" w:sz="0" w:space="0" w:color="auto"/>
      </w:divBdr>
    </w:div>
    <w:div w:id="1639645298">
      <w:bodyDiv w:val="1"/>
      <w:marLeft w:val="0"/>
      <w:marRight w:val="0"/>
      <w:marTop w:val="0"/>
      <w:marBottom w:val="0"/>
      <w:divBdr>
        <w:top w:val="none" w:sz="0" w:space="0" w:color="auto"/>
        <w:left w:val="none" w:sz="0" w:space="0" w:color="auto"/>
        <w:bottom w:val="none" w:sz="0" w:space="0" w:color="auto"/>
        <w:right w:val="none" w:sz="0" w:space="0" w:color="auto"/>
      </w:divBdr>
    </w:div>
    <w:div w:id="1640068787">
      <w:bodyDiv w:val="1"/>
      <w:marLeft w:val="0"/>
      <w:marRight w:val="0"/>
      <w:marTop w:val="0"/>
      <w:marBottom w:val="0"/>
      <w:divBdr>
        <w:top w:val="none" w:sz="0" w:space="0" w:color="auto"/>
        <w:left w:val="none" w:sz="0" w:space="0" w:color="auto"/>
        <w:bottom w:val="none" w:sz="0" w:space="0" w:color="auto"/>
        <w:right w:val="none" w:sz="0" w:space="0" w:color="auto"/>
      </w:divBdr>
    </w:div>
    <w:div w:id="1695110788">
      <w:bodyDiv w:val="1"/>
      <w:marLeft w:val="0"/>
      <w:marRight w:val="0"/>
      <w:marTop w:val="0"/>
      <w:marBottom w:val="0"/>
      <w:divBdr>
        <w:top w:val="none" w:sz="0" w:space="0" w:color="auto"/>
        <w:left w:val="none" w:sz="0" w:space="0" w:color="auto"/>
        <w:bottom w:val="none" w:sz="0" w:space="0" w:color="auto"/>
        <w:right w:val="none" w:sz="0" w:space="0" w:color="auto"/>
      </w:divBdr>
    </w:div>
    <w:div w:id="1830904612">
      <w:bodyDiv w:val="1"/>
      <w:marLeft w:val="0"/>
      <w:marRight w:val="0"/>
      <w:marTop w:val="0"/>
      <w:marBottom w:val="0"/>
      <w:divBdr>
        <w:top w:val="none" w:sz="0" w:space="0" w:color="auto"/>
        <w:left w:val="none" w:sz="0" w:space="0" w:color="auto"/>
        <w:bottom w:val="none" w:sz="0" w:space="0" w:color="auto"/>
        <w:right w:val="none" w:sz="0" w:space="0" w:color="auto"/>
      </w:divBdr>
    </w:div>
    <w:div w:id="1970430106">
      <w:bodyDiv w:val="1"/>
      <w:marLeft w:val="0"/>
      <w:marRight w:val="0"/>
      <w:marTop w:val="0"/>
      <w:marBottom w:val="0"/>
      <w:divBdr>
        <w:top w:val="none" w:sz="0" w:space="0" w:color="auto"/>
        <w:left w:val="none" w:sz="0" w:space="0" w:color="auto"/>
        <w:bottom w:val="none" w:sz="0" w:space="0" w:color="auto"/>
        <w:right w:val="none" w:sz="0" w:space="0" w:color="auto"/>
      </w:divBdr>
    </w:div>
    <w:div w:id="1984692805">
      <w:bodyDiv w:val="1"/>
      <w:marLeft w:val="0"/>
      <w:marRight w:val="0"/>
      <w:marTop w:val="0"/>
      <w:marBottom w:val="0"/>
      <w:divBdr>
        <w:top w:val="none" w:sz="0" w:space="0" w:color="auto"/>
        <w:left w:val="none" w:sz="0" w:space="0" w:color="auto"/>
        <w:bottom w:val="none" w:sz="0" w:space="0" w:color="auto"/>
        <w:right w:val="none" w:sz="0" w:space="0" w:color="auto"/>
      </w:divBdr>
    </w:div>
    <w:div w:id="2086224322">
      <w:bodyDiv w:val="1"/>
      <w:marLeft w:val="0"/>
      <w:marRight w:val="0"/>
      <w:marTop w:val="0"/>
      <w:marBottom w:val="0"/>
      <w:divBdr>
        <w:top w:val="none" w:sz="0" w:space="0" w:color="auto"/>
        <w:left w:val="none" w:sz="0" w:space="0" w:color="auto"/>
        <w:bottom w:val="none" w:sz="0" w:space="0" w:color="auto"/>
        <w:right w:val="none" w:sz="0" w:space="0" w:color="auto"/>
      </w:divBdr>
      <w:divsChild>
        <w:div w:id="1572471976">
          <w:marLeft w:val="2160"/>
          <w:marRight w:val="0"/>
          <w:marTop w:val="0"/>
          <w:marBottom w:val="0"/>
          <w:divBdr>
            <w:top w:val="none" w:sz="0" w:space="0" w:color="auto"/>
            <w:left w:val="none" w:sz="0" w:space="0" w:color="auto"/>
            <w:bottom w:val="none" w:sz="0" w:space="0" w:color="auto"/>
            <w:right w:val="none" w:sz="0" w:space="0" w:color="auto"/>
          </w:divBdr>
        </w:div>
        <w:div w:id="546453221">
          <w:marLeft w:val="2160"/>
          <w:marRight w:val="0"/>
          <w:marTop w:val="0"/>
          <w:marBottom w:val="0"/>
          <w:divBdr>
            <w:top w:val="none" w:sz="0" w:space="0" w:color="auto"/>
            <w:left w:val="none" w:sz="0" w:space="0" w:color="auto"/>
            <w:bottom w:val="none" w:sz="0" w:space="0" w:color="auto"/>
            <w:right w:val="none" w:sz="0" w:space="0" w:color="auto"/>
          </w:divBdr>
        </w:div>
        <w:div w:id="467865986">
          <w:marLeft w:val="2160"/>
          <w:marRight w:val="0"/>
          <w:marTop w:val="0"/>
          <w:marBottom w:val="0"/>
          <w:divBdr>
            <w:top w:val="none" w:sz="0" w:space="0" w:color="auto"/>
            <w:left w:val="none" w:sz="0" w:space="0" w:color="auto"/>
            <w:bottom w:val="none" w:sz="0" w:space="0" w:color="auto"/>
            <w:right w:val="none" w:sz="0" w:space="0" w:color="auto"/>
          </w:divBdr>
        </w:div>
        <w:div w:id="2074963374">
          <w:marLeft w:val="2160"/>
          <w:marRight w:val="0"/>
          <w:marTop w:val="0"/>
          <w:marBottom w:val="0"/>
          <w:divBdr>
            <w:top w:val="none" w:sz="0" w:space="0" w:color="auto"/>
            <w:left w:val="none" w:sz="0" w:space="0" w:color="auto"/>
            <w:bottom w:val="none" w:sz="0" w:space="0" w:color="auto"/>
            <w:right w:val="none" w:sz="0" w:space="0" w:color="auto"/>
          </w:divBdr>
        </w:div>
        <w:div w:id="1774469948">
          <w:marLeft w:val="21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8113CF-E185-47D3-9AFC-5190A0C06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260</Words>
  <Characters>1386</Characters>
  <Application>Microsoft Office Word</Application>
  <DocSecurity>0</DocSecurity>
  <Lines>27</Lines>
  <Paragraphs>11</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Pioli</dc:creator>
  <cp:keywords/>
  <dc:description/>
  <cp:lastModifiedBy>Matteo Cerminara</cp:lastModifiedBy>
  <cp:revision>5</cp:revision>
  <cp:lastPrinted>2021-04-01T09:43:00Z</cp:lastPrinted>
  <dcterms:created xsi:type="dcterms:W3CDTF">2023-08-03T10:12:00Z</dcterms:created>
  <dcterms:modified xsi:type="dcterms:W3CDTF">2025-02-13T16:57:00Z</dcterms:modified>
</cp:coreProperties>
</file>