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29"/>
        <w:gridCol w:w="2694"/>
        <w:gridCol w:w="2268"/>
        <w:gridCol w:w="2954"/>
      </w:tblGrid>
      <w:tr w:rsidR="00CE4392" w:rsidRPr="00FF1A70" w14:paraId="203F5879" w14:textId="77777777" w:rsidTr="000A4ED1">
        <w:tc>
          <w:tcPr>
            <w:tcW w:w="9045" w:type="dxa"/>
            <w:gridSpan w:val="4"/>
            <w:shd w:val="clear" w:color="auto" w:fill="E2EFD9" w:themeFill="accent6" w:themeFillTint="33"/>
            <w:vAlign w:val="center"/>
          </w:tcPr>
          <w:p w14:paraId="11951B27" w14:textId="77777777" w:rsidR="00CE4392" w:rsidRPr="00FF1A70" w:rsidRDefault="00CE4392" w:rsidP="000A4ED1">
            <w:pPr>
              <w:ind w:left="360"/>
              <w:jc w:val="center"/>
              <w:rPr>
                <w:b/>
                <w:bCs/>
              </w:rPr>
            </w:pPr>
            <w:r w:rsidRPr="00FF1A70">
              <w:rPr>
                <w:b/>
                <w:bCs/>
              </w:rPr>
              <w:t>Target questions on the next 30 years event – Block 16</w:t>
            </w:r>
          </w:p>
        </w:tc>
      </w:tr>
      <w:tr w:rsidR="00CE4392" w:rsidRPr="00FF1A70" w14:paraId="4AD4F12C" w14:textId="77777777" w:rsidTr="000A4ED1">
        <w:tc>
          <w:tcPr>
            <w:tcW w:w="1129" w:type="dxa"/>
            <w:vAlign w:val="center"/>
          </w:tcPr>
          <w:p w14:paraId="3931E15D" w14:textId="77777777" w:rsidR="00CE4392" w:rsidRPr="00AB632E" w:rsidRDefault="00CE4392" w:rsidP="000A4ED1">
            <w:pPr>
              <w:widowControl w:val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B632E">
              <w:rPr>
                <w:b/>
                <w:color w:val="000000" w:themeColor="text1"/>
                <w:sz w:val="22"/>
                <w:szCs w:val="22"/>
              </w:rPr>
              <w:t>Target question</w:t>
            </w:r>
          </w:p>
        </w:tc>
        <w:tc>
          <w:tcPr>
            <w:tcW w:w="2694" w:type="dxa"/>
            <w:vAlign w:val="center"/>
          </w:tcPr>
          <w:p w14:paraId="499F8A98" w14:textId="77777777" w:rsidR="00CE4392" w:rsidRPr="00AB632E" w:rsidRDefault="00CE4392" w:rsidP="000A4ED1">
            <w:pPr>
              <w:widowControl w:val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B632E">
              <w:rPr>
                <w:b/>
                <w:color w:val="000000" w:themeColor="text1"/>
                <w:sz w:val="22"/>
                <w:szCs w:val="22"/>
              </w:rPr>
              <w:t>Question short text</w:t>
            </w:r>
          </w:p>
        </w:tc>
        <w:tc>
          <w:tcPr>
            <w:tcW w:w="2268" w:type="dxa"/>
            <w:vAlign w:val="center"/>
          </w:tcPr>
          <w:p w14:paraId="0894D2F2" w14:textId="77777777" w:rsidR="00CE4392" w:rsidRPr="00AB632E" w:rsidRDefault="00CE4392" w:rsidP="000A4ED1">
            <w:pPr>
              <w:widowControl w:val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B632E">
              <w:rPr>
                <w:b/>
                <w:color w:val="000000" w:themeColor="text1"/>
                <w:sz w:val="22"/>
                <w:szCs w:val="22"/>
              </w:rPr>
              <w:t>Elicitation estimates</w:t>
            </w:r>
          </w:p>
          <w:p w14:paraId="506D4CB4" w14:textId="77777777" w:rsidR="00CE4392" w:rsidRPr="00AB632E" w:rsidRDefault="00CE4392" w:rsidP="000A4ED1">
            <w:pPr>
              <w:widowControl w:val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B632E">
              <w:rPr>
                <w:b/>
                <w:color w:val="000000" w:themeColor="text1"/>
                <w:sz w:val="22"/>
                <w:szCs w:val="22"/>
              </w:rPr>
              <w:t>CM and EW</w:t>
            </w:r>
          </w:p>
          <w:p w14:paraId="0C24777A" w14:textId="77777777" w:rsidR="00CE4392" w:rsidRPr="00AB632E" w:rsidRDefault="00CE4392" w:rsidP="000A4ED1">
            <w:pPr>
              <w:widowControl w:val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B632E">
              <w:rPr>
                <w:b/>
                <w:color w:val="000000" w:themeColor="text1"/>
                <w:sz w:val="22"/>
                <w:szCs w:val="22"/>
              </w:rPr>
              <w:t>[5</w:t>
            </w:r>
            <w:r w:rsidRPr="00AB632E">
              <w:rPr>
                <w:b/>
                <w:color w:val="000000" w:themeColor="text1"/>
                <w:sz w:val="22"/>
                <w:szCs w:val="22"/>
                <w:vertAlign w:val="superscript"/>
              </w:rPr>
              <w:t>th</w:t>
            </w:r>
            <w:r w:rsidRPr="00AB632E">
              <w:rPr>
                <w:b/>
                <w:color w:val="000000" w:themeColor="text1"/>
                <w:sz w:val="22"/>
                <w:szCs w:val="22"/>
              </w:rPr>
              <w:t>-</w:t>
            </w:r>
            <w:r w:rsidRPr="00CE4392">
              <w:rPr>
                <w:b/>
                <w:iCs/>
                <w:color w:val="000000" w:themeColor="text1"/>
                <w:sz w:val="22"/>
                <w:szCs w:val="22"/>
              </w:rPr>
              <w:t>50</w:t>
            </w:r>
            <w:r w:rsidRPr="00CE4392">
              <w:rPr>
                <w:b/>
                <w:iCs/>
                <w:color w:val="000000" w:themeColor="text1"/>
                <w:sz w:val="22"/>
                <w:szCs w:val="22"/>
                <w:vertAlign w:val="superscript"/>
              </w:rPr>
              <w:t>th</w:t>
            </w:r>
            <w:r w:rsidRPr="00AB632E">
              <w:rPr>
                <w:b/>
                <w:color w:val="000000" w:themeColor="text1"/>
                <w:sz w:val="22"/>
                <w:szCs w:val="22"/>
              </w:rPr>
              <w:t>-95</w:t>
            </w:r>
            <w:r w:rsidRPr="00AB632E">
              <w:rPr>
                <w:b/>
                <w:color w:val="000000" w:themeColor="text1"/>
                <w:sz w:val="22"/>
                <w:szCs w:val="22"/>
                <w:vertAlign w:val="superscript"/>
              </w:rPr>
              <w:t>th</w:t>
            </w:r>
            <w:r w:rsidRPr="00AB632E">
              <w:rPr>
                <w:b/>
                <w:color w:val="000000" w:themeColor="text1"/>
                <w:sz w:val="22"/>
                <w:szCs w:val="22"/>
              </w:rPr>
              <w:t>]</w:t>
            </w:r>
          </w:p>
        </w:tc>
        <w:tc>
          <w:tcPr>
            <w:tcW w:w="2954" w:type="dxa"/>
            <w:vAlign w:val="center"/>
          </w:tcPr>
          <w:p w14:paraId="6E082DE1" w14:textId="77777777" w:rsidR="00CE4392" w:rsidRPr="00AB632E" w:rsidRDefault="00CE4392" w:rsidP="000A4ED1">
            <w:pPr>
              <w:widowControl w:val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AB632E">
              <w:rPr>
                <w:b/>
                <w:color w:val="000000" w:themeColor="text1"/>
                <w:sz w:val="22"/>
                <w:szCs w:val="22"/>
              </w:rPr>
              <w:t>Key elicitation outcomes</w:t>
            </w:r>
          </w:p>
        </w:tc>
      </w:tr>
      <w:tr w:rsidR="00CE4392" w:rsidRPr="00FF1A70" w14:paraId="5FA28132" w14:textId="77777777" w:rsidTr="000A4ED1">
        <w:tc>
          <w:tcPr>
            <w:tcW w:w="1129" w:type="dxa"/>
            <w:vAlign w:val="center"/>
          </w:tcPr>
          <w:p w14:paraId="6634F621" w14:textId="77777777" w:rsidR="00CE4392" w:rsidRPr="00AB632E" w:rsidRDefault="00CE4392" w:rsidP="000A4ED1">
            <w:pPr>
              <w:widowControl w:val="0"/>
              <w:jc w:val="center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>16a</w:t>
            </w:r>
          </w:p>
        </w:tc>
        <w:tc>
          <w:tcPr>
            <w:tcW w:w="2694" w:type="dxa"/>
            <w:vAlign w:val="center"/>
          </w:tcPr>
          <w:p w14:paraId="18D34554" w14:textId="63A1016A" w:rsidR="00CE4392" w:rsidRPr="00AB632E" w:rsidRDefault="00CE4392" w:rsidP="000A4ED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 xml:space="preserve">What is the </w:t>
            </w:r>
            <w:r w:rsidRPr="00AB632E">
              <w:rPr>
                <w:b/>
                <w:bCs/>
                <w:sz w:val="22"/>
                <w:szCs w:val="22"/>
              </w:rPr>
              <w:t>probability</w:t>
            </w:r>
            <w:r w:rsidRPr="00AB632E">
              <w:rPr>
                <w:sz w:val="22"/>
                <w:szCs w:val="22"/>
              </w:rPr>
              <w:t xml:space="preserve"> that the next eruption of </w:t>
            </w:r>
            <w:r>
              <w:rPr>
                <w:sz w:val="22"/>
                <w:szCs w:val="22"/>
              </w:rPr>
              <w:t>Kolumbo</w:t>
            </w:r>
            <w:r w:rsidRPr="00AB632E">
              <w:rPr>
                <w:sz w:val="22"/>
                <w:szCs w:val="22"/>
              </w:rPr>
              <w:t xml:space="preserve"> volcano occurring in the next 30 years involves </w:t>
            </w:r>
            <w:r w:rsidRPr="00AB632E">
              <w:rPr>
                <w:b/>
                <w:bCs/>
                <w:sz w:val="22"/>
                <w:szCs w:val="22"/>
              </w:rPr>
              <w:t>generation of a density current</w:t>
            </w:r>
            <w:r w:rsidRPr="00AB632E">
              <w:rPr>
                <w:sz w:val="22"/>
                <w:szCs w:val="22"/>
              </w:rPr>
              <w:t xml:space="preserve"> largely composed of </w:t>
            </w:r>
            <w:r w:rsidRPr="00AB632E">
              <w:rPr>
                <w:b/>
                <w:bCs/>
                <w:sz w:val="22"/>
                <w:szCs w:val="22"/>
              </w:rPr>
              <w:t>volcanic gas</w:t>
            </w:r>
            <w:r w:rsidRPr="00AB632E">
              <w:rPr>
                <w:sz w:val="22"/>
                <w:szCs w:val="22"/>
              </w:rPr>
              <w:t xml:space="preserve"> and entrained air?</w:t>
            </w:r>
          </w:p>
        </w:tc>
        <w:tc>
          <w:tcPr>
            <w:tcW w:w="2268" w:type="dxa"/>
            <w:vAlign w:val="center"/>
          </w:tcPr>
          <w:p w14:paraId="7C176C39" w14:textId="77777777" w:rsidR="00CE4392" w:rsidRPr="00AB632E" w:rsidRDefault="00CE4392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AB632E">
              <w:rPr>
                <w:sz w:val="22"/>
                <w:szCs w:val="22"/>
                <w:lang w:val="it-IT"/>
              </w:rPr>
              <w:t>CM: [14.8-58.0-92.6]</w:t>
            </w:r>
          </w:p>
          <w:p w14:paraId="299FB634" w14:textId="77777777" w:rsidR="00CE4392" w:rsidRPr="00AB632E" w:rsidRDefault="00CE4392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AB632E">
              <w:rPr>
                <w:sz w:val="22"/>
                <w:szCs w:val="22"/>
                <w:lang w:val="it-IT"/>
              </w:rPr>
              <w:t>EW: [8.6-51.7-88.4]</w:t>
            </w:r>
          </w:p>
        </w:tc>
        <w:tc>
          <w:tcPr>
            <w:tcW w:w="2954" w:type="dxa"/>
            <w:vAlign w:val="center"/>
          </w:tcPr>
          <w:p w14:paraId="6F1DA727" w14:textId="77777777" w:rsidR="00CE4392" w:rsidRPr="00AB632E" w:rsidRDefault="00CE4392" w:rsidP="000A4ED1">
            <w:pPr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>The uncertainty range is very large for both DMs.  A key problem is that the mechanisms that formed the 1650 gas cloud are not well understood.</w:t>
            </w:r>
          </w:p>
        </w:tc>
      </w:tr>
      <w:tr w:rsidR="00CE4392" w:rsidRPr="00FF1A70" w14:paraId="27D56E44" w14:textId="77777777" w:rsidTr="000A4ED1">
        <w:tc>
          <w:tcPr>
            <w:tcW w:w="1129" w:type="dxa"/>
            <w:vAlign w:val="center"/>
          </w:tcPr>
          <w:p w14:paraId="78434915" w14:textId="77777777" w:rsidR="00CE4392" w:rsidRPr="00AB632E" w:rsidRDefault="00CE4392" w:rsidP="000A4ED1">
            <w:pPr>
              <w:widowControl w:val="0"/>
              <w:jc w:val="center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>16b1</w:t>
            </w:r>
          </w:p>
        </w:tc>
        <w:tc>
          <w:tcPr>
            <w:tcW w:w="2694" w:type="dxa"/>
            <w:vAlign w:val="center"/>
          </w:tcPr>
          <w:p w14:paraId="48579660" w14:textId="77777777" w:rsidR="00CE4392" w:rsidRPr="00AB632E" w:rsidRDefault="00CE4392" w:rsidP="000A4ED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 xml:space="preserve">If such a gas density current forms, what do you judge to be the </w:t>
            </w:r>
            <w:r w:rsidRPr="00AB632E">
              <w:rPr>
                <w:b/>
                <w:bCs/>
                <w:sz w:val="22"/>
                <w:szCs w:val="22"/>
              </w:rPr>
              <w:t>initial H</w:t>
            </w:r>
            <w:r w:rsidRPr="004860A7">
              <w:rPr>
                <w:b/>
                <w:bCs/>
                <w:sz w:val="22"/>
                <w:szCs w:val="22"/>
                <w:vertAlign w:val="subscript"/>
              </w:rPr>
              <w:t>2</w:t>
            </w:r>
            <w:r w:rsidRPr="00AB632E">
              <w:rPr>
                <w:b/>
                <w:bCs/>
                <w:sz w:val="22"/>
                <w:szCs w:val="22"/>
              </w:rPr>
              <w:t>S concentration</w:t>
            </w:r>
            <w:r w:rsidRPr="00AB632E">
              <w:rPr>
                <w:sz w:val="22"/>
                <w:szCs w:val="22"/>
              </w:rPr>
              <w:t xml:space="preserve"> (ppm) in the erupted mixture?</w:t>
            </w:r>
          </w:p>
        </w:tc>
        <w:tc>
          <w:tcPr>
            <w:tcW w:w="2268" w:type="dxa"/>
            <w:vAlign w:val="center"/>
          </w:tcPr>
          <w:p w14:paraId="6330C281" w14:textId="77777777" w:rsidR="00CE4392" w:rsidRPr="00AB632E" w:rsidRDefault="00CE4392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AB632E">
              <w:rPr>
                <w:sz w:val="22"/>
                <w:szCs w:val="22"/>
                <w:lang w:val="it-IT"/>
              </w:rPr>
              <w:t>CM:</w:t>
            </w:r>
            <w:r>
              <w:rPr>
                <w:sz w:val="22"/>
                <w:szCs w:val="22"/>
                <w:lang w:val="it-IT"/>
              </w:rPr>
              <w:br/>
            </w:r>
            <w:r w:rsidRPr="00AB632E">
              <w:rPr>
                <w:sz w:val="22"/>
                <w:szCs w:val="22"/>
                <w:lang w:val="it-IT"/>
              </w:rPr>
              <w:t>[50.4-1,770-40,400]</w:t>
            </w:r>
          </w:p>
          <w:p w14:paraId="60A2C2B3" w14:textId="77777777" w:rsidR="00CE4392" w:rsidRPr="00AB632E" w:rsidRDefault="00CE4392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AB632E">
              <w:rPr>
                <w:sz w:val="22"/>
                <w:szCs w:val="22"/>
                <w:lang w:val="it-IT"/>
              </w:rPr>
              <w:t>EW:</w:t>
            </w:r>
            <w:r>
              <w:rPr>
                <w:sz w:val="22"/>
                <w:szCs w:val="22"/>
                <w:lang w:val="it-IT"/>
              </w:rPr>
              <w:br/>
            </w:r>
            <w:r w:rsidRPr="00AB632E">
              <w:rPr>
                <w:sz w:val="22"/>
                <w:szCs w:val="22"/>
                <w:lang w:val="it-IT"/>
              </w:rPr>
              <w:t>[48.7-3,290-34,000]</w:t>
            </w:r>
          </w:p>
        </w:tc>
        <w:tc>
          <w:tcPr>
            <w:tcW w:w="2954" w:type="dxa"/>
            <w:vMerge w:val="restart"/>
            <w:vAlign w:val="center"/>
          </w:tcPr>
          <w:p w14:paraId="5F14462F" w14:textId="77777777" w:rsidR="00CE4392" w:rsidRPr="00AB632E" w:rsidRDefault="00CE4392" w:rsidP="000A4ED1">
            <w:pPr>
              <w:rPr>
                <w:sz w:val="22"/>
                <w:szCs w:val="22"/>
              </w:rPr>
            </w:pPr>
            <w:r w:rsidRPr="006F4774">
              <w:rPr>
                <w:sz w:val="22"/>
                <w:szCs w:val="22"/>
              </w:rPr>
              <w:t>The median values of the responses indicate that a gas-rich current is likely to have a source H</w:t>
            </w:r>
            <w:r w:rsidRPr="006F4774">
              <w:rPr>
                <w:sz w:val="22"/>
                <w:szCs w:val="22"/>
                <w:vertAlign w:val="subscript"/>
              </w:rPr>
              <w:t>2</w:t>
            </w:r>
            <w:r w:rsidRPr="006F4774">
              <w:rPr>
                <w:sz w:val="22"/>
                <w:szCs w:val="22"/>
              </w:rPr>
              <w:t>S concentration of a few thousand ppm, a dominant CO</w:t>
            </w:r>
            <w:r w:rsidRPr="006F4774">
              <w:rPr>
                <w:sz w:val="22"/>
                <w:szCs w:val="22"/>
                <w:vertAlign w:val="subscript"/>
              </w:rPr>
              <w:t>2</w:t>
            </w:r>
            <w:r w:rsidRPr="006F4774">
              <w:rPr>
                <w:sz w:val="22"/>
                <w:szCs w:val="22"/>
              </w:rPr>
              <w:t xml:space="preserve"> content and several percent SO</w:t>
            </w:r>
            <w:r w:rsidRPr="006F4774">
              <w:rPr>
                <w:sz w:val="22"/>
                <w:szCs w:val="22"/>
                <w:vertAlign w:val="subscript"/>
              </w:rPr>
              <w:t>2</w:t>
            </w:r>
            <w:r w:rsidRPr="006F4774">
              <w:rPr>
                <w:sz w:val="22"/>
                <w:szCs w:val="22"/>
              </w:rPr>
              <w:t xml:space="preserve">.  These responses are </w:t>
            </w:r>
            <w:proofErr w:type="gramStart"/>
            <w:r w:rsidRPr="006F4774">
              <w:rPr>
                <w:sz w:val="22"/>
                <w:szCs w:val="22"/>
              </w:rPr>
              <w:t>similar to</w:t>
            </w:r>
            <w:proofErr w:type="gramEnd"/>
            <w:r w:rsidRPr="006F4774">
              <w:rPr>
                <w:sz w:val="22"/>
                <w:szCs w:val="22"/>
              </w:rPr>
              <w:t xml:space="preserve"> those elicited for the 1650 event (Q4a1, Q4a2 and Q4a3). As for TQ4a3 the SO</w:t>
            </w:r>
            <w:r w:rsidRPr="004860A7">
              <w:rPr>
                <w:sz w:val="22"/>
                <w:szCs w:val="22"/>
                <w:vertAlign w:val="subscript"/>
              </w:rPr>
              <w:t>2</w:t>
            </w:r>
            <w:r w:rsidRPr="006F4774">
              <w:rPr>
                <w:sz w:val="22"/>
                <w:szCs w:val="22"/>
              </w:rPr>
              <w:t xml:space="preserve"> concentration could be a significant overestimate of the values at the sea surface due to its high solubility in seawater.</w:t>
            </w:r>
          </w:p>
        </w:tc>
      </w:tr>
      <w:tr w:rsidR="00CE4392" w:rsidRPr="00FF1A70" w14:paraId="6B2E3979" w14:textId="77777777" w:rsidTr="000A4ED1">
        <w:tc>
          <w:tcPr>
            <w:tcW w:w="1129" w:type="dxa"/>
            <w:vAlign w:val="center"/>
          </w:tcPr>
          <w:p w14:paraId="41F3DD7A" w14:textId="77777777" w:rsidR="00CE4392" w:rsidRPr="00AB632E" w:rsidRDefault="00CE4392" w:rsidP="000A4ED1">
            <w:pPr>
              <w:widowControl w:val="0"/>
              <w:jc w:val="center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>16b2</w:t>
            </w:r>
          </w:p>
        </w:tc>
        <w:tc>
          <w:tcPr>
            <w:tcW w:w="2694" w:type="dxa"/>
            <w:vAlign w:val="center"/>
          </w:tcPr>
          <w:p w14:paraId="438462B1" w14:textId="77777777" w:rsidR="00CE4392" w:rsidRPr="00AB632E" w:rsidRDefault="00CE4392" w:rsidP="000A4ED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 xml:space="preserve">If such a gas density current forms, what do you judge to be the </w:t>
            </w:r>
            <w:r w:rsidRPr="00AB632E">
              <w:rPr>
                <w:b/>
                <w:bCs/>
                <w:sz w:val="22"/>
                <w:szCs w:val="22"/>
              </w:rPr>
              <w:t>initial CO</w:t>
            </w:r>
            <w:r w:rsidRPr="004860A7">
              <w:rPr>
                <w:b/>
                <w:bCs/>
                <w:sz w:val="22"/>
                <w:szCs w:val="22"/>
                <w:vertAlign w:val="subscript"/>
              </w:rPr>
              <w:t>2</w:t>
            </w:r>
            <w:r w:rsidRPr="00AB632E">
              <w:rPr>
                <w:b/>
                <w:bCs/>
                <w:sz w:val="22"/>
                <w:szCs w:val="22"/>
              </w:rPr>
              <w:t xml:space="preserve"> concentration</w:t>
            </w:r>
            <w:r w:rsidRPr="00AB632E">
              <w:rPr>
                <w:sz w:val="22"/>
                <w:szCs w:val="22"/>
              </w:rPr>
              <w:t xml:space="preserve"> (weight percent) in the erupted mixture?</w:t>
            </w:r>
          </w:p>
        </w:tc>
        <w:tc>
          <w:tcPr>
            <w:tcW w:w="2268" w:type="dxa"/>
            <w:vAlign w:val="center"/>
          </w:tcPr>
          <w:p w14:paraId="48CB042E" w14:textId="77777777" w:rsidR="00CE4392" w:rsidRPr="00AB632E" w:rsidRDefault="00CE4392" w:rsidP="000A4ED1">
            <w:pPr>
              <w:jc w:val="center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>CM: [</w:t>
            </w:r>
            <w:r w:rsidRPr="00AB632E">
              <w:rPr>
                <w:sz w:val="22"/>
                <w:szCs w:val="22"/>
                <w:lang w:val="it-IT"/>
              </w:rPr>
              <w:t>50.8-81.7-97.3</w:t>
            </w:r>
            <w:r w:rsidRPr="00AB632E">
              <w:rPr>
                <w:sz w:val="22"/>
                <w:szCs w:val="22"/>
              </w:rPr>
              <w:t>]</w:t>
            </w:r>
          </w:p>
          <w:p w14:paraId="2F6C376C" w14:textId="77777777" w:rsidR="00CE4392" w:rsidRPr="00AB632E" w:rsidRDefault="00CE4392" w:rsidP="000A4ED1">
            <w:pPr>
              <w:jc w:val="center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>EW: [</w:t>
            </w:r>
            <w:r w:rsidRPr="00AB632E">
              <w:rPr>
                <w:sz w:val="22"/>
                <w:szCs w:val="22"/>
                <w:lang w:val="it-IT"/>
              </w:rPr>
              <w:t>57.4-87.5-96.7</w:t>
            </w:r>
            <w:r w:rsidRPr="00AB632E">
              <w:rPr>
                <w:sz w:val="22"/>
                <w:szCs w:val="22"/>
              </w:rPr>
              <w:t>]</w:t>
            </w:r>
          </w:p>
        </w:tc>
        <w:tc>
          <w:tcPr>
            <w:tcW w:w="2954" w:type="dxa"/>
            <w:vMerge/>
            <w:vAlign w:val="center"/>
          </w:tcPr>
          <w:p w14:paraId="6596F47D" w14:textId="77777777" w:rsidR="00CE4392" w:rsidRPr="00AB632E" w:rsidRDefault="00CE4392" w:rsidP="000A4ED1">
            <w:pPr>
              <w:rPr>
                <w:sz w:val="22"/>
                <w:szCs w:val="22"/>
              </w:rPr>
            </w:pPr>
          </w:p>
        </w:tc>
      </w:tr>
      <w:tr w:rsidR="00CE4392" w:rsidRPr="00FF1A70" w14:paraId="67F9B753" w14:textId="77777777" w:rsidTr="000A4ED1">
        <w:tc>
          <w:tcPr>
            <w:tcW w:w="1129" w:type="dxa"/>
            <w:vAlign w:val="center"/>
          </w:tcPr>
          <w:p w14:paraId="675FBD88" w14:textId="77777777" w:rsidR="00CE4392" w:rsidRPr="00AB632E" w:rsidRDefault="00CE4392" w:rsidP="000A4ED1">
            <w:pPr>
              <w:widowControl w:val="0"/>
              <w:jc w:val="center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>16b3</w:t>
            </w:r>
          </w:p>
        </w:tc>
        <w:tc>
          <w:tcPr>
            <w:tcW w:w="2694" w:type="dxa"/>
            <w:vAlign w:val="center"/>
          </w:tcPr>
          <w:p w14:paraId="5EF6FDDF" w14:textId="77777777" w:rsidR="00CE4392" w:rsidRPr="00AB632E" w:rsidRDefault="00CE4392" w:rsidP="000A4ED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 xml:space="preserve">If in the next 30 years a density current largely composed of volcanic gas and entrained air forms, what do you judge to be the </w:t>
            </w:r>
            <w:r w:rsidRPr="00AB632E">
              <w:rPr>
                <w:b/>
                <w:bCs/>
                <w:sz w:val="22"/>
                <w:szCs w:val="22"/>
              </w:rPr>
              <w:t>initial SO</w:t>
            </w:r>
            <w:r w:rsidRPr="004860A7">
              <w:rPr>
                <w:b/>
                <w:bCs/>
                <w:sz w:val="22"/>
                <w:szCs w:val="22"/>
                <w:vertAlign w:val="subscript"/>
              </w:rPr>
              <w:t>2</w:t>
            </w:r>
            <w:r w:rsidRPr="00AB632E">
              <w:rPr>
                <w:b/>
                <w:bCs/>
                <w:sz w:val="22"/>
                <w:szCs w:val="22"/>
              </w:rPr>
              <w:t xml:space="preserve"> concentration</w:t>
            </w:r>
            <w:r w:rsidRPr="00AB632E">
              <w:rPr>
                <w:sz w:val="22"/>
                <w:szCs w:val="22"/>
              </w:rPr>
              <w:t xml:space="preserve"> (weight percent) in the erupted mixture?</w:t>
            </w:r>
          </w:p>
        </w:tc>
        <w:tc>
          <w:tcPr>
            <w:tcW w:w="2268" w:type="dxa"/>
            <w:vAlign w:val="center"/>
          </w:tcPr>
          <w:p w14:paraId="44762A54" w14:textId="77777777" w:rsidR="00CE4392" w:rsidRPr="00AB632E" w:rsidRDefault="00CE4392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AB632E">
              <w:rPr>
                <w:sz w:val="22"/>
                <w:szCs w:val="22"/>
                <w:lang w:val="it-IT"/>
              </w:rPr>
              <w:t>CM: [0.5-4.5-41.1]</w:t>
            </w:r>
          </w:p>
          <w:p w14:paraId="0442BBF3" w14:textId="77777777" w:rsidR="00CE4392" w:rsidRPr="00AB632E" w:rsidRDefault="00CE4392" w:rsidP="000A4ED1">
            <w:pPr>
              <w:jc w:val="center"/>
              <w:rPr>
                <w:sz w:val="22"/>
                <w:szCs w:val="22"/>
                <w:vertAlign w:val="subscript"/>
                <w:lang w:val="it-IT"/>
              </w:rPr>
            </w:pPr>
            <w:r w:rsidRPr="00AB632E">
              <w:rPr>
                <w:sz w:val="22"/>
                <w:szCs w:val="22"/>
                <w:lang w:val="it-IT"/>
              </w:rPr>
              <w:t>EW: [1.1-10.4-38.2]</w:t>
            </w:r>
          </w:p>
        </w:tc>
        <w:tc>
          <w:tcPr>
            <w:tcW w:w="2954" w:type="dxa"/>
            <w:vMerge/>
            <w:vAlign w:val="center"/>
          </w:tcPr>
          <w:p w14:paraId="0F310E2E" w14:textId="77777777" w:rsidR="00CE4392" w:rsidRPr="00AB632E" w:rsidRDefault="00CE4392" w:rsidP="000A4ED1">
            <w:pPr>
              <w:rPr>
                <w:sz w:val="22"/>
                <w:szCs w:val="22"/>
              </w:rPr>
            </w:pPr>
          </w:p>
        </w:tc>
      </w:tr>
      <w:tr w:rsidR="00CE4392" w:rsidRPr="00FF1A70" w14:paraId="1ADBEE0F" w14:textId="77777777" w:rsidTr="000A4ED1">
        <w:tc>
          <w:tcPr>
            <w:tcW w:w="1129" w:type="dxa"/>
            <w:vAlign w:val="center"/>
          </w:tcPr>
          <w:p w14:paraId="71FAE954" w14:textId="77777777" w:rsidR="00CE4392" w:rsidRPr="00AB632E" w:rsidRDefault="00CE4392" w:rsidP="000A4ED1">
            <w:pPr>
              <w:widowControl w:val="0"/>
              <w:jc w:val="center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>16c1</w:t>
            </w:r>
          </w:p>
        </w:tc>
        <w:tc>
          <w:tcPr>
            <w:tcW w:w="2694" w:type="dxa"/>
            <w:vAlign w:val="center"/>
          </w:tcPr>
          <w:p w14:paraId="41D63739" w14:textId="77777777" w:rsidR="00CE4392" w:rsidRPr="00AB632E" w:rsidRDefault="00CE4392" w:rsidP="000A4ED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 xml:space="preserve">If in the next 30 years a density current largely composed of volcanic gas and entrained air forms, what is the probability that the </w:t>
            </w:r>
            <w:r w:rsidRPr="00AB632E">
              <w:rPr>
                <w:b/>
                <w:bCs/>
                <w:sz w:val="22"/>
                <w:szCs w:val="22"/>
              </w:rPr>
              <w:t>gas density current will reach &gt; 3 km</w:t>
            </w:r>
            <w:r w:rsidRPr="00AB632E">
              <w:rPr>
                <w:sz w:val="22"/>
                <w:szCs w:val="22"/>
              </w:rPr>
              <w:t xml:space="preserve"> distance from the vent to the southwest?</w:t>
            </w:r>
          </w:p>
        </w:tc>
        <w:tc>
          <w:tcPr>
            <w:tcW w:w="2268" w:type="dxa"/>
            <w:vAlign w:val="center"/>
          </w:tcPr>
          <w:p w14:paraId="52115B59" w14:textId="77777777" w:rsidR="00CE4392" w:rsidRPr="00AB632E" w:rsidRDefault="00CE4392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AB632E">
              <w:rPr>
                <w:sz w:val="22"/>
                <w:szCs w:val="22"/>
                <w:lang w:val="it-IT"/>
              </w:rPr>
              <w:t>CM: [7.1-44.6-80.1]</w:t>
            </w:r>
          </w:p>
          <w:p w14:paraId="7EEA56C5" w14:textId="77777777" w:rsidR="00CE4392" w:rsidRPr="00AB632E" w:rsidRDefault="00CE4392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AB632E">
              <w:rPr>
                <w:sz w:val="22"/>
                <w:szCs w:val="22"/>
                <w:lang w:val="it-IT"/>
              </w:rPr>
              <w:t>EW: [14.5-58.5-88.1]</w:t>
            </w:r>
          </w:p>
        </w:tc>
        <w:tc>
          <w:tcPr>
            <w:tcW w:w="2954" w:type="dxa"/>
            <w:vMerge w:val="restart"/>
            <w:vAlign w:val="center"/>
          </w:tcPr>
          <w:p w14:paraId="7F0FC3EA" w14:textId="77777777" w:rsidR="00CE4392" w:rsidRPr="00AB632E" w:rsidRDefault="00CE4392" w:rsidP="000A4ED1">
            <w:pPr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>The median responses – for the trio of runout exceedance scenarios – are internally consistent for both the Cooke and Equal Weights DMs and indicate lower probabilities for longer runout scenarios.  The group considers that there is a good chance (median 30% for Equal Weights DM and median 17% for Cooke DM) of a gas cloud reaching Santorini.</w:t>
            </w:r>
          </w:p>
        </w:tc>
      </w:tr>
      <w:tr w:rsidR="00CE4392" w:rsidRPr="00FF1A70" w14:paraId="2B3060E9" w14:textId="77777777" w:rsidTr="000A4ED1">
        <w:tc>
          <w:tcPr>
            <w:tcW w:w="1129" w:type="dxa"/>
            <w:vAlign w:val="center"/>
          </w:tcPr>
          <w:p w14:paraId="02486748" w14:textId="77777777" w:rsidR="00CE4392" w:rsidRPr="00AB632E" w:rsidRDefault="00CE4392" w:rsidP="000A4ED1">
            <w:pPr>
              <w:widowControl w:val="0"/>
              <w:jc w:val="center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>16c2</w:t>
            </w:r>
          </w:p>
        </w:tc>
        <w:tc>
          <w:tcPr>
            <w:tcW w:w="2694" w:type="dxa"/>
            <w:vAlign w:val="center"/>
          </w:tcPr>
          <w:p w14:paraId="2EAEE09E" w14:textId="77777777" w:rsidR="00CE4392" w:rsidRPr="00AB632E" w:rsidRDefault="00CE4392" w:rsidP="000A4ED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 xml:space="preserve">If in the next 30 years a density current largely composed of volcanic gas and entrained air forms, what is the probability that the </w:t>
            </w:r>
            <w:r w:rsidRPr="00AB632E">
              <w:rPr>
                <w:b/>
                <w:bCs/>
                <w:sz w:val="22"/>
                <w:szCs w:val="22"/>
              </w:rPr>
              <w:t>gas density current will reach &gt; 7 km</w:t>
            </w:r>
            <w:r w:rsidRPr="00AB632E">
              <w:rPr>
                <w:sz w:val="22"/>
                <w:szCs w:val="22"/>
              </w:rPr>
              <w:t xml:space="preserve"> distance from the vent to the southwest?</w:t>
            </w:r>
          </w:p>
        </w:tc>
        <w:tc>
          <w:tcPr>
            <w:tcW w:w="2268" w:type="dxa"/>
            <w:vAlign w:val="center"/>
          </w:tcPr>
          <w:p w14:paraId="05EBCE5E" w14:textId="77777777" w:rsidR="00CE4392" w:rsidRPr="00AB632E" w:rsidRDefault="00CE4392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AB632E">
              <w:rPr>
                <w:sz w:val="22"/>
                <w:szCs w:val="22"/>
                <w:lang w:val="it-IT"/>
              </w:rPr>
              <w:t>CM: [2.1-16.9-48.0]</w:t>
            </w:r>
          </w:p>
          <w:p w14:paraId="4258A2C5" w14:textId="77777777" w:rsidR="00CE4392" w:rsidRPr="00AB632E" w:rsidRDefault="00CE4392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AB632E">
              <w:rPr>
                <w:sz w:val="22"/>
                <w:szCs w:val="22"/>
                <w:lang w:val="it-IT"/>
              </w:rPr>
              <w:t>EW: [3.7-29.5-63.1]</w:t>
            </w:r>
          </w:p>
        </w:tc>
        <w:tc>
          <w:tcPr>
            <w:tcW w:w="2954" w:type="dxa"/>
            <w:vMerge/>
            <w:vAlign w:val="center"/>
          </w:tcPr>
          <w:p w14:paraId="5D69495D" w14:textId="77777777" w:rsidR="00CE4392" w:rsidRPr="00AB632E" w:rsidRDefault="00CE4392" w:rsidP="000A4ED1">
            <w:pPr>
              <w:rPr>
                <w:sz w:val="22"/>
                <w:szCs w:val="22"/>
              </w:rPr>
            </w:pPr>
          </w:p>
        </w:tc>
      </w:tr>
      <w:tr w:rsidR="00CE4392" w:rsidRPr="00FF1A70" w14:paraId="4FA02BC3" w14:textId="77777777" w:rsidTr="000A4ED1">
        <w:tc>
          <w:tcPr>
            <w:tcW w:w="1129" w:type="dxa"/>
            <w:vAlign w:val="center"/>
          </w:tcPr>
          <w:p w14:paraId="7A02823D" w14:textId="77777777" w:rsidR="00CE4392" w:rsidRPr="00AB632E" w:rsidRDefault="00CE4392" w:rsidP="000A4ED1">
            <w:pPr>
              <w:widowControl w:val="0"/>
              <w:jc w:val="center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>16c3</w:t>
            </w:r>
          </w:p>
        </w:tc>
        <w:tc>
          <w:tcPr>
            <w:tcW w:w="2694" w:type="dxa"/>
            <w:vAlign w:val="center"/>
          </w:tcPr>
          <w:p w14:paraId="4D4B55D2" w14:textId="77777777" w:rsidR="00CE4392" w:rsidRPr="00AB632E" w:rsidRDefault="00CE4392" w:rsidP="000A4ED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 xml:space="preserve">If in the next 30 years a density current largely composed of volcanic gas and entrained air forms, what is the probability that </w:t>
            </w:r>
            <w:r w:rsidRPr="00AB632E">
              <w:rPr>
                <w:sz w:val="22"/>
                <w:szCs w:val="22"/>
              </w:rPr>
              <w:lastRenderedPageBreak/>
              <w:t xml:space="preserve">the </w:t>
            </w:r>
            <w:r w:rsidRPr="00AB632E">
              <w:rPr>
                <w:b/>
                <w:bCs/>
                <w:sz w:val="22"/>
                <w:szCs w:val="22"/>
              </w:rPr>
              <w:t>gas density current will reach &gt; 15 km</w:t>
            </w:r>
            <w:r w:rsidRPr="00AB632E">
              <w:rPr>
                <w:sz w:val="22"/>
                <w:szCs w:val="22"/>
              </w:rPr>
              <w:t xml:space="preserve"> distance from the vent to the southwest?</w:t>
            </w:r>
          </w:p>
        </w:tc>
        <w:tc>
          <w:tcPr>
            <w:tcW w:w="2268" w:type="dxa"/>
            <w:vAlign w:val="center"/>
          </w:tcPr>
          <w:p w14:paraId="5E283646" w14:textId="77777777" w:rsidR="00CE4392" w:rsidRPr="00AB632E" w:rsidRDefault="00CE4392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AB632E">
              <w:rPr>
                <w:sz w:val="22"/>
                <w:szCs w:val="22"/>
                <w:lang w:val="it-IT"/>
              </w:rPr>
              <w:lastRenderedPageBreak/>
              <w:t>CM: [0.2-3.0-15.4]</w:t>
            </w:r>
          </w:p>
          <w:p w14:paraId="47B7053A" w14:textId="77777777" w:rsidR="00CE4392" w:rsidRPr="00AB632E" w:rsidRDefault="00CE4392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AB632E">
              <w:rPr>
                <w:sz w:val="22"/>
                <w:szCs w:val="22"/>
                <w:lang w:val="it-IT"/>
              </w:rPr>
              <w:t>EW: [0.05-5.8-32.2]</w:t>
            </w:r>
          </w:p>
        </w:tc>
        <w:tc>
          <w:tcPr>
            <w:tcW w:w="2954" w:type="dxa"/>
            <w:vMerge/>
            <w:vAlign w:val="center"/>
          </w:tcPr>
          <w:p w14:paraId="53506E31" w14:textId="77777777" w:rsidR="00CE4392" w:rsidRPr="00AB632E" w:rsidRDefault="00CE4392" w:rsidP="000A4ED1">
            <w:pPr>
              <w:rPr>
                <w:sz w:val="22"/>
                <w:szCs w:val="22"/>
              </w:rPr>
            </w:pPr>
          </w:p>
        </w:tc>
      </w:tr>
      <w:tr w:rsidR="00CE4392" w:rsidRPr="00FF1A70" w14:paraId="4C556FC2" w14:textId="77777777" w:rsidTr="000A4ED1">
        <w:tc>
          <w:tcPr>
            <w:tcW w:w="1129" w:type="dxa"/>
            <w:vAlign w:val="center"/>
          </w:tcPr>
          <w:p w14:paraId="4EBBA923" w14:textId="77777777" w:rsidR="00CE4392" w:rsidRPr="00AB632E" w:rsidRDefault="00CE4392" w:rsidP="000A4ED1">
            <w:pPr>
              <w:widowControl w:val="0"/>
              <w:jc w:val="center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>16d1</w:t>
            </w:r>
          </w:p>
        </w:tc>
        <w:tc>
          <w:tcPr>
            <w:tcW w:w="2694" w:type="dxa"/>
            <w:vAlign w:val="center"/>
          </w:tcPr>
          <w:p w14:paraId="105480A1" w14:textId="77777777" w:rsidR="00CE4392" w:rsidRPr="00AB632E" w:rsidRDefault="00CE4392" w:rsidP="000A4ED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 xml:space="preserve">If such a gas density current reaches the </w:t>
            </w:r>
            <w:r w:rsidRPr="00AB632E">
              <w:rPr>
                <w:b/>
                <w:bCs/>
                <w:sz w:val="22"/>
                <w:szCs w:val="22"/>
              </w:rPr>
              <w:t>NE Coast</w:t>
            </w:r>
            <w:r w:rsidRPr="00AB632E">
              <w:rPr>
                <w:sz w:val="22"/>
                <w:szCs w:val="22"/>
              </w:rPr>
              <w:t xml:space="preserve"> of Thera, what do you judge to be the typical </w:t>
            </w:r>
            <w:r w:rsidRPr="00AB632E">
              <w:rPr>
                <w:b/>
                <w:bCs/>
                <w:sz w:val="22"/>
                <w:szCs w:val="22"/>
              </w:rPr>
              <w:t>H</w:t>
            </w:r>
            <w:r w:rsidRPr="004860A7">
              <w:rPr>
                <w:b/>
                <w:bCs/>
                <w:sz w:val="22"/>
                <w:szCs w:val="22"/>
                <w:vertAlign w:val="subscript"/>
              </w:rPr>
              <w:t>2</w:t>
            </w:r>
            <w:r w:rsidRPr="00AB632E">
              <w:rPr>
                <w:b/>
                <w:bCs/>
                <w:sz w:val="22"/>
                <w:szCs w:val="22"/>
              </w:rPr>
              <w:t>S concentration</w:t>
            </w:r>
            <w:r w:rsidRPr="00AB632E">
              <w:rPr>
                <w:sz w:val="22"/>
                <w:szCs w:val="22"/>
              </w:rPr>
              <w:t xml:space="preserve"> (ppm) in the erupted mixture?</w:t>
            </w:r>
          </w:p>
        </w:tc>
        <w:tc>
          <w:tcPr>
            <w:tcW w:w="2268" w:type="dxa"/>
            <w:vAlign w:val="center"/>
          </w:tcPr>
          <w:p w14:paraId="14D75CF5" w14:textId="77777777" w:rsidR="00CE4392" w:rsidRPr="00AB632E" w:rsidRDefault="00CE4392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AB632E">
              <w:rPr>
                <w:sz w:val="22"/>
                <w:szCs w:val="22"/>
                <w:lang w:val="it-IT"/>
              </w:rPr>
              <w:t>CM: [3.4-80.1-2,320]</w:t>
            </w:r>
          </w:p>
          <w:p w14:paraId="2515ECE3" w14:textId="77777777" w:rsidR="00CE4392" w:rsidRPr="00AB632E" w:rsidRDefault="00CE4392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AB632E">
              <w:rPr>
                <w:sz w:val="22"/>
                <w:szCs w:val="22"/>
                <w:lang w:val="it-IT"/>
              </w:rPr>
              <w:t>EW: [0.26-115-3,480]</w:t>
            </w:r>
          </w:p>
        </w:tc>
        <w:tc>
          <w:tcPr>
            <w:tcW w:w="2954" w:type="dxa"/>
            <w:vMerge w:val="restart"/>
            <w:vAlign w:val="center"/>
          </w:tcPr>
          <w:p w14:paraId="552D77B0" w14:textId="22033ED2" w:rsidR="00CE4392" w:rsidRPr="00AB632E" w:rsidRDefault="00CE4392" w:rsidP="000A4ED1">
            <w:pPr>
              <w:rPr>
                <w:sz w:val="22"/>
                <w:szCs w:val="22"/>
              </w:rPr>
            </w:pPr>
            <w:r w:rsidRPr="00E009E1">
              <w:rPr>
                <w:sz w:val="22"/>
                <w:szCs w:val="22"/>
              </w:rPr>
              <w:t>The elicited concentrations are strongly influenced by the interpretation of the 1650 eruption.  As for the 1650 event, in comparison, there is much greater reduction in SO</w:t>
            </w:r>
            <w:r w:rsidRPr="00E009E1">
              <w:rPr>
                <w:sz w:val="22"/>
                <w:szCs w:val="22"/>
                <w:vertAlign w:val="subscript"/>
              </w:rPr>
              <w:t>2</w:t>
            </w:r>
            <w:r w:rsidRPr="00E009E1">
              <w:rPr>
                <w:sz w:val="22"/>
                <w:szCs w:val="22"/>
              </w:rPr>
              <w:t xml:space="preserve"> relative to the source concentrations than of H</w:t>
            </w:r>
            <w:r w:rsidRPr="00E009E1">
              <w:rPr>
                <w:sz w:val="22"/>
                <w:szCs w:val="22"/>
                <w:vertAlign w:val="subscript"/>
              </w:rPr>
              <w:t>2</w:t>
            </w:r>
            <w:r w:rsidRPr="00E009E1">
              <w:rPr>
                <w:sz w:val="22"/>
                <w:szCs w:val="22"/>
              </w:rPr>
              <w:t>S. This difference can be attributed to the fact that SO</w:t>
            </w:r>
            <w:r w:rsidRPr="00E009E1">
              <w:rPr>
                <w:sz w:val="22"/>
                <w:szCs w:val="22"/>
                <w:vertAlign w:val="subscript"/>
              </w:rPr>
              <w:t>2</w:t>
            </w:r>
            <w:r w:rsidRPr="00E009E1">
              <w:rPr>
                <w:sz w:val="22"/>
                <w:szCs w:val="22"/>
              </w:rPr>
              <w:t xml:space="preserve"> is expected to react with water during transport, whereas H</w:t>
            </w:r>
            <w:r w:rsidRPr="00E009E1">
              <w:rPr>
                <w:sz w:val="22"/>
                <w:szCs w:val="22"/>
                <w:vertAlign w:val="subscript"/>
              </w:rPr>
              <w:t>2</w:t>
            </w:r>
            <w:r w:rsidRPr="00E009E1">
              <w:rPr>
                <w:sz w:val="22"/>
                <w:szCs w:val="22"/>
              </w:rPr>
              <w:t xml:space="preserve">S concentration is expected to be </w:t>
            </w:r>
            <w:proofErr w:type="gramStart"/>
            <w:r w:rsidR="00A21A1F">
              <w:rPr>
                <w:sz w:val="22"/>
                <w:szCs w:val="22"/>
              </w:rPr>
              <w:t xml:space="preserve">fairly </w:t>
            </w:r>
            <w:r w:rsidRPr="00E009E1">
              <w:rPr>
                <w:sz w:val="22"/>
                <w:szCs w:val="22"/>
              </w:rPr>
              <w:t>conserved</w:t>
            </w:r>
            <w:proofErr w:type="gramEnd"/>
            <w:r w:rsidRPr="00E009E1">
              <w:rPr>
                <w:sz w:val="22"/>
                <w:szCs w:val="22"/>
              </w:rPr>
              <w:t>.  As already noted for TQ4b2, such values could be further overestimated due to the fraction of SO</w:t>
            </w:r>
            <w:r w:rsidRPr="004860A7">
              <w:rPr>
                <w:sz w:val="22"/>
                <w:szCs w:val="22"/>
                <w:vertAlign w:val="subscript"/>
              </w:rPr>
              <w:t>2</w:t>
            </w:r>
            <w:r w:rsidRPr="00E009E1">
              <w:rPr>
                <w:sz w:val="22"/>
                <w:szCs w:val="22"/>
              </w:rPr>
              <w:t xml:space="preserve"> absorbed by the sea during the gas rise from the submarine crater to the sea surface.</w:t>
            </w:r>
          </w:p>
        </w:tc>
      </w:tr>
      <w:tr w:rsidR="00CE4392" w:rsidRPr="00FF1A70" w14:paraId="1B744DA1" w14:textId="77777777" w:rsidTr="000A4ED1">
        <w:tc>
          <w:tcPr>
            <w:tcW w:w="1129" w:type="dxa"/>
            <w:vAlign w:val="center"/>
          </w:tcPr>
          <w:p w14:paraId="04AD30A2" w14:textId="77777777" w:rsidR="00CE4392" w:rsidRPr="00AB632E" w:rsidRDefault="00CE4392" w:rsidP="000A4ED1">
            <w:pPr>
              <w:widowControl w:val="0"/>
              <w:jc w:val="center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>16d2</w:t>
            </w:r>
          </w:p>
        </w:tc>
        <w:tc>
          <w:tcPr>
            <w:tcW w:w="2694" w:type="dxa"/>
            <w:vAlign w:val="center"/>
          </w:tcPr>
          <w:p w14:paraId="032F7173" w14:textId="77777777" w:rsidR="00CE4392" w:rsidRPr="00AB632E" w:rsidRDefault="00CE4392" w:rsidP="000A4ED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 xml:space="preserve">If such a gas density current reaches the </w:t>
            </w:r>
            <w:r w:rsidRPr="00AB632E">
              <w:rPr>
                <w:b/>
                <w:bCs/>
                <w:sz w:val="22"/>
                <w:szCs w:val="22"/>
              </w:rPr>
              <w:t>NE Coast</w:t>
            </w:r>
            <w:r w:rsidRPr="00AB632E">
              <w:rPr>
                <w:sz w:val="22"/>
                <w:szCs w:val="22"/>
              </w:rPr>
              <w:t xml:space="preserve"> of Thera, what do you judge to be the typical </w:t>
            </w:r>
            <w:r w:rsidRPr="00AB632E">
              <w:rPr>
                <w:b/>
                <w:bCs/>
                <w:sz w:val="22"/>
                <w:szCs w:val="22"/>
              </w:rPr>
              <w:t>CO</w:t>
            </w:r>
            <w:r w:rsidRPr="004860A7">
              <w:rPr>
                <w:b/>
                <w:bCs/>
                <w:sz w:val="22"/>
                <w:szCs w:val="22"/>
                <w:vertAlign w:val="subscript"/>
              </w:rPr>
              <w:t>2</w:t>
            </w:r>
            <w:r w:rsidRPr="00AB632E">
              <w:rPr>
                <w:b/>
                <w:bCs/>
                <w:sz w:val="22"/>
                <w:szCs w:val="22"/>
              </w:rPr>
              <w:t xml:space="preserve"> concentration</w:t>
            </w:r>
            <w:r w:rsidRPr="00AB632E">
              <w:rPr>
                <w:sz w:val="22"/>
                <w:szCs w:val="22"/>
              </w:rPr>
              <w:t xml:space="preserve"> (weight percent) in the erupted mixture?</w:t>
            </w:r>
          </w:p>
        </w:tc>
        <w:tc>
          <w:tcPr>
            <w:tcW w:w="2268" w:type="dxa"/>
            <w:vAlign w:val="center"/>
          </w:tcPr>
          <w:p w14:paraId="4E1FFDE7" w14:textId="77777777" w:rsidR="00CE4392" w:rsidRPr="00AB632E" w:rsidRDefault="00CE4392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AB632E">
              <w:rPr>
                <w:sz w:val="22"/>
                <w:szCs w:val="22"/>
                <w:lang w:val="it-IT"/>
              </w:rPr>
              <w:t>CM: [1.9-9.7-31.0]</w:t>
            </w:r>
          </w:p>
          <w:p w14:paraId="3C5C5871" w14:textId="77777777" w:rsidR="00CE4392" w:rsidRPr="00AB632E" w:rsidRDefault="00CE4392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AB632E">
              <w:rPr>
                <w:sz w:val="22"/>
                <w:szCs w:val="22"/>
                <w:lang w:val="it-IT"/>
              </w:rPr>
              <w:t>EW: [0.6-5.7-27.3]</w:t>
            </w:r>
          </w:p>
        </w:tc>
        <w:tc>
          <w:tcPr>
            <w:tcW w:w="2954" w:type="dxa"/>
            <w:vMerge/>
            <w:vAlign w:val="center"/>
          </w:tcPr>
          <w:p w14:paraId="3DB9C982" w14:textId="77777777" w:rsidR="00CE4392" w:rsidRPr="00AB632E" w:rsidRDefault="00CE4392" w:rsidP="000A4ED1">
            <w:pPr>
              <w:rPr>
                <w:sz w:val="22"/>
                <w:szCs w:val="22"/>
              </w:rPr>
            </w:pPr>
          </w:p>
        </w:tc>
      </w:tr>
      <w:tr w:rsidR="00CE4392" w:rsidRPr="00FF1A70" w14:paraId="6ABE0A43" w14:textId="77777777" w:rsidTr="000A4ED1">
        <w:tc>
          <w:tcPr>
            <w:tcW w:w="1129" w:type="dxa"/>
            <w:vAlign w:val="center"/>
          </w:tcPr>
          <w:p w14:paraId="57D2E551" w14:textId="77777777" w:rsidR="00CE4392" w:rsidRPr="00AB632E" w:rsidRDefault="00CE4392" w:rsidP="000A4ED1">
            <w:pPr>
              <w:widowControl w:val="0"/>
              <w:jc w:val="center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>16d3</w:t>
            </w:r>
          </w:p>
        </w:tc>
        <w:tc>
          <w:tcPr>
            <w:tcW w:w="2694" w:type="dxa"/>
            <w:vAlign w:val="center"/>
          </w:tcPr>
          <w:p w14:paraId="50B4275F" w14:textId="77777777" w:rsidR="00CE4392" w:rsidRPr="00AB632E" w:rsidRDefault="00CE4392" w:rsidP="000A4ED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 xml:space="preserve">If in the next 30 years a density current largely composed of volcanic gas and entrained air reaches the </w:t>
            </w:r>
            <w:r w:rsidRPr="00AB632E">
              <w:rPr>
                <w:b/>
                <w:bCs/>
                <w:sz w:val="22"/>
                <w:szCs w:val="22"/>
              </w:rPr>
              <w:t>NE Coast</w:t>
            </w:r>
            <w:r w:rsidRPr="00AB632E">
              <w:rPr>
                <w:sz w:val="22"/>
                <w:szCs w:val="22"/>
              </w:rPr>
              <w:t xml:space="preserve"> of Thera, what do you judge to be the typical </w:t>
            </w:r>
            <w:r w:rsidRPr="00AB632E">
              <w:rPr>
                <w:b/>
                <w:bCs/>
                <w:sz w:val="22"/>
                <w:szCs w:val="22"/>
              </w:rPr>
              <w:t>SO</w:t>
            </w:r>
            <w:r w:rsidRPr="004860A7">
              <w:rPr>
                <w:b/>
                <w:bCs/>
                <w:sz w:val="22"/>
                <w:szCs w:val="22"/>
                <w:vertAlign w:val="subscript"/>
              </w:rPr>
              <w:t>2</w:t>
            </w:r>
            <w:r w:rsidRPr="00AB632E">
              <w:rPr>
                <w:b/>
                <w:bCs/>
                <w:sz w:val="22"/>
                <w:szCs w:val="22"/>
              </w:rPr>
              <w:t xml:space="preserve"> concentration</w:t>
            </w:r>
            <w:r w:rsidRPr="00AB632E">
              <w:rPr>
                <w:sz w:val="22"/>
                <w:szCs w:val="22"/>
              </w:rPr>
              <w:t xml:space="preserve"> (ppm) in the erupted mixture?</w:t>
            </w:r>
          </w:p>
        </w:tc>
        <w:tc>
          <w:tcPr>
            <w:tcW w:w="2268" w:type="dxa"/>
            <w:vAlign w:val="center"/>
          </w:tcPr>
          <w:p w14:paraId="2A574446" w14:textId="77777777" w:rsidR="00CE4392" w:rsidRPr="00AB632E" w:rsidRDefault="00CE4392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AB632E">
              <w:rPr>
                <w:sz w:val="22"/>
                <w:szCs w:val="22"/>
                <w:lang w:val="it-IT"/>
              </w:rPr>
              <w:t>CM: [0.18-58.8-1,140]</w:t>
            </w:r>
          </w:p>
          <w:p w14:paraId="70E30652" w14:textId="77777777" w:rsidR="00CE4392" w:rsidRPr="00AB632E" w:rsidRDefault="00CE4392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AB632E">
              <w:rPr>
                <w:sz w:val="22"/>
                <w:szCs w:val="22"/>
                <w:lang w:val="it-IT"/>
              </w:rPr>
              <w:t>EW: [0.21-78.7-2,250]</w:t>
            </w:r>
          </w:p>
        </w:tc>
        <w:tc>
          <w:tcPr>
            <w:tcW w:w="2954" w:type="dxa"/>
            <w:vMerge/>
            <w:vAlign w:val="center"/>
          </w:tcPr>
          <w:p w14:paraId="50767046" w14:textId="77777777" w:rsidR="00CE4392" w:rsidRPr="00AB632E" w:rsidRDefault="00CE4392" w:rsidP="000A4ED1">
            <w:pPr>
              <w:rPr>
                <w:sz w:val="22"/>
                <w:szCs w:val="22"/>
              </w:rPr>
            </w:pPr>
          </w:p>
        </w:tc>
      </w:tr>
      <w:tr w:rsidR="00CE4392" w:rsidRPr="00FF1A70" w14:paraId="7C60D429" w14:textId="77777777" w:rsidTr="000A4ED1">
        <w:tc>
          <w:tcPr>
            <w:tcW w:w="1129" w:type="dxa"/>
            <w:vAlign w:val="center"/>
          </w:tcPr>
          <w:p w14:paraId="179CAE91" w14:textId="77777777" w:rsidR="00CE4392" w:rsidRPr="00AB632E" w:rsidRDefault="00CE4392" w:rsidP="000A4ED1">
            <w:pPr>
              <w:widowControl w:val="0"/>
              <w:jc w:val="center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>16e</w:t>
            </w:r>
          </w:p>
        </w:tc>
        <w:tc>
          <w:tcPr>
            <w:tcW w:w="2694" w:type="dxa"/>
            <w:vAlign w:val="center"/>
          </w:tcPr>
          <w:p w14:paraId="70E1BEAC" w14:textId="77777777" w:rsidR="00CE4392" w:rsidRPr="00AB632E" w:rsidRDefault="00CE4392" w:rsidP="000A4ED1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>If there is a release of CO</w:t>
            </w:r>
            <w:r w:rsidRPr="004860A7">
              <w:rPr>
                <w:sz w:val="22"/>
                <w:szCs w:val="22"/>
                <w:vertAlign w:val="subscript"/>
              </w:rPr>
              <w:t>2</w:t>
            </w:r>
            <w:r w:rsidRPr="00AB632E">
              <w:rPr>
                <w:sz w:val="22"/>
                <w:szCs w:val="22"/>
              </w:rPr>
              <w:t xml:space="preserve"> </w:t>
            </w:r>
            <w:proofErr w:type="gramStart"/>
            <w:r w:rsidRPr="00AB632E">
              <w:rPr>
                <w:sz w:val="22"/>
                <w:szCs w:val="22"/>
              </w:rPr>
              <w:t>over</w:t>
            </w:r>
            <w:proofErr w:type="gramEnd"/>
            <w:r w:rsidRPr="00AB632E">
              <w:rPr>
                <w:sz w:val="22"/>
                <w:szCs w:val="22"/>
              </w:rPr>
              <w:t xml:space="preserve"> what </w:t>
            </w:r>
            <w:r w:rsidRPr="00AB632E">
              <w:rPr>
                <w:b/>
                <w:bCs/>
                <w:sz w:val="22"/>
                <w:szCs w:val="22"/>
              </w:rPr>
              <w:t>time scale</w:t>
            </w:r>
            <w:r w:rsidRPr="00AB632E">
              <w:rPr>
                <w:sz w:val="22"/>
                <w:szCs w:val="22"/>
              </w:rPr>
              <w:t xml:space="preserve"> would it be released (hours)?</w:t>
            </w:r>
          </w:p>
        </w:tc>
        <w:tc>
          <w:tcPr>
            <w:tcW w:w="2268" w:type="dxa"/>
            <w:vAlign w:val="center"/>
          </w:tcPr>
          <w:p w14:paraId="1F5CD010" w14:textId="77777777" w:rsidR="00CE4392" w:rsidRPr="00AB632E" w:rsidRDefault="00CE4392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AB632E">
              <w:rPr>
                <w:sz w:val="22"/>
                <w:szCs w:val="22"/>
                <w:lang w:val="it-IT"/>
              </w:rPr>
              <w:t>CM: [0.1-1.25-18.5]</w:t>
            </w:r>
          </w:p>
          <w:p w14:paraId="46A6A7CA" w14:textId="77777777" w:rsidR="00CE4392" w:rsidRPr="00AB632E" w:rsidRDefault="00CE4392" w:rsidP="000A4ED1">
            <w:pPr>
              <w:jc w:val="center"/>
              <w:rPr>
                <w:sz w:val="22"/>
                <w:szCs w:val="22"/>
                <w:lang w:val="it-IT"/>
              </w:rPr>
            </w:pPr>
            <w:r w:rsidRPr="00AB632E">
              <w:rPr>
                <w:sz w:val="22"/>
                <w:szCs w:val="22"/>
                <w:lang w:val="it-IT"/>
              </w:rPr>
              <w:t>EW: [0.07-1.83-19.7]</w:t>
            </w:r>
          </w:p>
        </w:tc>
        <w:tc>
          <w:tcPr>
            <w:tcW w:w="2954" w:type="dxa"/>
            <w:vAlign w:val="center"/>
          </w:tcPr>
          <w:p w14:paraId="027FD025" w14:textId="7BA723EC" w:rsidR="00CE4392" w:rsidRPr="00AB632E" w:rsidRDefault="00CE4392" w:rsidP="000A4ED1">
            <w:pPr>
              <w:keepNext/>
              <w:rPr>
                <w:sz w:val="22"/>
                <w:szCs w:val="22"/>
              </w:rPr>
            </w:pPr>
            <w:r w:rsidRPr="00AB632E">
              <w:rPr>
                <w:sz w:val="22"/>
                <w:szCs w:val="22"/>
              </w:rPr>
              <w:t>The results yield a wide range with</w:t>
            </w:r>
            <w:r w:rsidR="00BF00DE">
              <w:rPr>
                <w:sz w:val="22"/>
                <w:szCs w:val="22"/>
              </w:rPr>
              <w:t>in</w:t>
            </w:r>
            <w:r w:rsidRPr="00AB632E">
              <w:rPr>
                <w:sz w:val="22"/>
                <w:szCs w:val="22"/>
              </w:rPr>
              <w:t xml:space="preserve"> the group</w:t>
            </w:r>
            <w:r w:rsidR="00BF00DE">
              <w:rPr>
                <w:sz w:val="22"/>
                <w:szCs w:val="22"/>
              </w:rPr>
              <w:t>,</w:t>
            </w:r>
            <w:r w:rsidRPr="00AB632E">
              <w:rPr>
                <w:sz w:val="22"/>
                <w:szCs w:val="22"/>
              </w:rPr>
              <w:t xml:space="preserve"> considering that any CO</w:t>
            </w:r>
            <w:r w:rsidRPr="00AB632E">
              <w:rPr>
                <w:sz w:val="22"/>
                <w:szCs w:val="22"/>
                <w:vertAlign w:val="subscript"/>
              </w:rPr>
              <w:t>2</w:t>
            </w:r>
            <w:r w:rsidRPr="00AB632E">
              <w:rPr>
                <w:sz w:val="22"/>
                <w:szCs w:val="22"/>
              </w:rPr>
              <w:t xml:space="preserve"> release would like last between a few minutes and a few hours.</w:t>
            </w:r>
          </w:p>
        </w:tc>
      </w:tr>
    </w:tbl>
    <w:p w14:paraId="0F04C24B" w14:textId="77777777" w:rsidR="002833BC" w:rsidRDefault="002833BC" w:rsidP="00B72B88">
      <w:pPr>
        <w:pStyle w:val="MDPI31text"/>
        <w:spacing w:line="360" w:lineRule="auto"/>
        <w:ind w:left="0" w:firstLine="0"/>
        <w:rPr>
          <w:rFonts w:ascii="Times New Roman" w:hAnsi="Times New Roman"/>
          <w:sz w:val="24"/>
          <w:szCs w:val="24"/>
        </w:rPr>
      </w:pPr>
    </w:p>
    <w:sectPr w:rsidR="002833BC" w:rsidSect="00150E86">
      <w:headerReference w:type="default" r:id="rId8"/>
      <w:footerReference w:type="even" r:id="rId9"/>
      <w:footerReference w:type="default" r:id="rId10"/>
      <w:pgSz w:w="11900" w:h="16840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6727E" w14:textId="77777777" w:rsidR="00A91164" w:rsidRDefault="00A91164" w:rsidP="00150E86">
      <w:r>
        <w:separator/>
      </w:r>
    </w:p>
  </w:endnote>
  <w:endnote w:type="continuationSeparator" w:id="0">
    <w:p w14:paraId="0A44A689" w14:textId="77777777" w:rsidR="00A91164" w:rsidRDefault="00A91164" w:rsidP="00150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968932166"/>
      <w:docPartObj>
        <w:docPartGallery w:val="Page Numbers (Bottom of Page)"/>
        <w:docPartUnique/>
      </w:docPartObj>
    </w:sdtPr>
    <w:sdtContent>
      <w:p w14:paraId="2FEA2719" w14:textId="7ADE83C3" w:rsidR="00786421" w:rsidRDefault="00786421" w:rsidP="00FF3F1D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1B29DC03" w14:textId="77777777" w:rsidR="00786421" w:rsidRDefault="00786421" w:rsidP="00150E86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482663846"/>
      <w:docPartObj>
        <w:docPartGallery w:val="Page Numbers (Bottom of Page)"/>
        <w:docPartUnique/>
      </w:docPartObj>
    </w:sdtPr>
    <w:sdtContent>
      <w:p w14:paraId="1CC13C6D" w14:textId="465643DC" w:rsidR="00786421" w:rsidRDefault="00786421" w:rsidP="00FF3F1D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 w:rsidR="00933C06">
          <w:rPr>
            <w:rStyle w:val="Numeropagina"/>
            <w:noProof/>
          </w:rPr>
          <w:t>2</w:t>
        </w:r>
        <w:r>
          <w:rPr>
            <w:rStyle w:val="Numeropagina"/>
          </w:rPr>
          <w:fldChar w:fldCharType="end"/>
        </w:r>
      </w:p>
    </w:sdtContent>
  </w:sdt>
  <w:p w14:paraId="5F53611B" w14:textId="77777777" w:rsidR="00786421" w:rsidRDefault="00786421" w:rsidP="00150E86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448AD3" w14:textId="77777777" w:rsidR="00A91164" w:rsidRDefault="00A91164" w:rsidP="00150E86">
      <w:r>
        <w:separator/>
      </w:r>
    </w:p>
  </w:footnote>
  <w:footnote w:type="continuationSeparator" w:id="0">
    <w:p w14:paraId="14EC23E5" w14:textId="77777777" w:rsidR="00A91164" w:rsidRDefault="00A91164" w:rsidP="00150E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DB07D" w14:textId="71EE6990" w:rsidR="00786421" w:rsidRPr="00DE4F61" w:rsidRDefault="002833BC">
    <w:pPr>
      <w:pStyle w:val="Intestazione"/>
      <w:rPr>
        <w:i/>
        <w:iCs/>
        <w:sz w:val="22"/>
        <w:szCs w:val="22"/>
      </w:rPr>
    </w:pPr>
    <w:r>
      <w:rPr>
        <w:i/>
        <w:iCs/>
        <w:sz w:val="22"/>
        <w:szCs w:val="22"/>
      </w:rPr>
      <w:t>Cerminara</w:t>
    </w:r>
    <w:r w:rsidR="00786421">
      <w:rPr>
        <w:i/>
        <w:iCs/>
        <w:sz w:val="22"/>
        <w:szCs w:val="22"/>
      </w:rPr>
      <w:t xml:space="preserve"> et al. - </w:t>
    </w:r>
    <w:r w:rsidR="00786421" w:rsidRPr="00DE4F61">
      <w:rPr>
        <w:i/>
        <w:iCs/>
        <w:sz w:val="22"/>
        <w:szCs w:val="22"/>
      </w:rPr>
      <w:t>Submitted for publication to Bulletin of Volcanology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590A"/>
    <w:multiLevelType w:val="hybridMultilevel"/>
    <w:tmpl w:val="5EBA896E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23F49C7"/>
    <w:multiLevelType w:val="multilevel"/>
    <w:tmpl w:val="48622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6C04A0"/>
    <w:multiLevelType w:val="multilevel"/>
    <w:tmpl w:val="52C83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46004C"/>
    <w:multiLevelType w:val="hybridMultilevel"/>
    <w:tmpl w:val="19589D1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743DA4"/>
    <w:multiLevelType w:val="hybridMultilevel"/>
    <w:tmpl w:val="6A22F5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F220DD"/>
    <w:multiLevelType w:val="hybridMultilevel"/>
    <w:tmpl w:val="1248933A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093619BE"/>
    <w:multiLevelType w:val="multilevel"/>
    <w:tmpl w:val="61E85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C862C72"/>
    <w:multiLevelType w:val="multilevel"/>
    <w:tmpl w:val="B39E5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F0609CA"/>
    <w:multiLevelType w:val="hybridMultilevel"/>
    <w:tmpl w:val="510C926A"/>
    <w:lvl w:ilvl="0" w:tplc="040C000D">
      <w:start w:val="1"/>
      <w:numFmt w:val="bullet"/>
      <w:lvlText w:val=""/>
      <w:lvlJc w:val="left"/>
      <w:pPr>
        <w:ind w:left="136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9" w15:restartNumberingAfterBreak="0">
    <w:nsid w:val="13EC7DE8"/>
    <w:multiLevelType w:val="hybridMultilevel"/>
    <w:tmpl w:val="21BEC500"/>
    <w:lvl w:ilvl="0" w:tplc="040C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1869232A"/>
    <w:multiLevelType w:val="multilevel"/>
    <w:tmpl w:val="57D28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3" w15:restartNumberingAfterBreak="0">
    <w:nsid w:val="21A604A4"/>
    <w:multiLevelType w:val="hybridMultilevel"/>
    <w:tmpl w:val="88409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FD1B24"/>
    <w:multiLevelType w:val="multilevel"/>
    <w:tmpl w:val="CFA6B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8DE153F"/>
    <w:multiLevelType w:val="hybridMultilevel"/>
    <w:tmpl w:val="AED6C8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5669CB"/>
    <w:multiLevelType w:val="hybridMultilevel"/>
    <w:tmpl w:val="C7B2AC82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30125889"/>
    <w:multiLevelType w:val="hybridMultilevel"/>
    <w:tmpl w:val="6F8495B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A60BDF"/>
    <w:multiLevelType w:val="multilevel"/>
    <w:tmpl w:val="3E4A0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D26885"/>
    <w:multiLevelType w:val="multilevel"/>
    <w:tmpl w:val="FF1EC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694122D"/>
    <w:multiLevelType w:val="multilevel"/>
    <w:tmpl w:val="13C6D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85A0F56"/>
    <w:multiLevelType w:val="hybridMultilevel"/>
    <w:tmpl w:val="13CCF2D8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3910472A"/>
    <w:multiLevelType w:val="hybridMultilevel"/>
    <w:tmpl w:val="C012E81A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3C0661F2"/>
    <w:multiLevelType w:val="hybridMultilevel"/>
    <w:tmpl w:val="843C5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075952"/>
    <w:multiLevelType w:val="hybridMultilevel"/>
    <w:tmpl w:val="DF7C556E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4501000B"/>
    <w:multiLevelType w:val="multilevel"/>
    <w:tmpl w:val="CE483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7C9403C"/>
    <w:multiLevelType w:val="hybridMultilevel"/>
    <w:tmpl w:val="92368F08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4A072A8D"/>
    <w:multiLevelType w:val="multilevel"/>
    <w:tmpl w:val="41B8A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671BC3"/>
    <w:multiLevelType w:val="hybridMultilevel"/>
    <w:tmpl w:val="6A22F5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A346B6"/>
    <w:multiLevelType w:val="hybridMultilevel"/>
    <w:tmpl w:val="DD2C7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pStyle w:val="MDPI37itemize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31" w15:restartNumberingAfterBreak="0">
    <w:nsid w:val="58F86826"/>
    <w:multiLevelType w:val="hybridMultilevel"/>
    <w:tmpl w:val="9DDC8EAC"/>
    <w:lvl w:ilvl="0" w:tplc="040C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BD12C6B"/>
    <w:multiLevelType w:val="hybridMultilevel"/>
    <w:tmpl w:val="32A8B2B2"/>
    <w:lvl w:ilvl="0" w:tplc="DC7C0D6C">
      <w:start w:val="1"/>
      <w:numFmt w:val="decimal"/>
      <w:lvlText w:val="%1."/>
      <w:lvlJc w:val="left"/>
      <w:pPr>
        <w:ind w:left="720" w:hanging="360"/>
      </w:pPr>
    </w:lvl>
    <w:lvl w:ilvl="1" w:tplc="9F505F42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DD3206"/>
    <w:multiLevelType w:val="hybridMultilevel"/>
    <w:tmpl w:val="9E66220C"/>
    <w:lvl w:ilvl="0" w:tplc="040C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 w15:restartNumberingAfterBreak="0">
    <w:nsid w:val="67F91448"/>
    <w:multiLevelType w:val="hybridMultilevel"/>
    <w:tmpl w:val="F77046D2"/>
    <w:lvl w:ilvl="0" w:tplc="040C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 w15:restartNumberingAfterBreak="0">
    <w:nsid w:val="69692236"/>
    <w:multiLevelType w:val="multilevel"/>
    <w:tmpl w:val="61266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02A4CBD"/>
    <w:multiLevelType w:val="multilevel"/>
    <w:tmpl w:val="826E2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06D5736"/>
    <w:multiLevelType w:val="hybridMultilevel"/>
    <w:tmpl w:val="40AC51E6"/>
    <w:lvl w:ilvl="0" w:tplc="0409000F">
      <w:start w:val="1"/>
      <w:numFmt w:val="decimal"/>
      <w:lvlText w:val="%1."/>
      <w:lvlJc w:val="left"/>
      <w:pPr>
        <w:ind w:left="1429" w:hanging="360"/>
      </w:pPr>
      <w:rPr>
        <w:rFonts w:hint="eastAsia"/>
      </w:r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70BA6BC2"/>
    <w:multiLevelType w:val="hybridMultilevel"/>
    <w:tmpl w:val="5DCA6884"/>
    <w:lvl w:ilvl="0" w:tplc="040C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74B925C2"/>
    <w:multiLevelType w:val="hybridMultilevel"/>
    <w:tmpl w:val="65780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9201E07"/>
    <w:multiLevelType w:val="hybridMultilevel"/>
    <w:tmpl w:val="359882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EB53F1"/>
    <w:multiLevelType w:val="hybridMultilevel"/>
    <w:tmpl w:val="39329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247257"/>
    <w:multiLevelType w:val="hybridMultilevel"/>
    <w:tmpl w:val="FEA8FFF6"/>
    <w:lvl w:ilvl="0" w:tplc="040C001B">
      <w:start w:val="1"/>
      <w:numFmt w:val="lowerRoman"/>
      <w:lvlText w:val="%1."/>
      <w:lvlJc w:val="right"/>
      <w:pPr>
        <w:ind w:left="3290" w:hanging="360"/>
      </w:pPr>
    </w:lvl>
    <w:lvl w:ilvl="1" w:tplc="040C0019" w:tentative="1">
      <w:start w:val="1"/>
      <w:numFmt w:val="lowerLetter"/>
      <w:lvlText w:val="%2."/>
      <w:lvlJc w:val="left"/>
      <w:pPr>
        <w:ind w:left="4010" w:hanging="360"/>
      </w:pPr>
    </w:lvl>
    <w:lvl w:ilvl="2" w:tplc="040C001B" w:tentative="1">
      <w:start w:val="1"/>
      <w:numFmt w:val="lowerRoman"/>
      <w:lvlText w:val="%3."/>
      <w:lvlJc w:val="right"/>
      <w:pPr>
        <w:ind w:left="4730" w:hanging="180"/>
      </w:pPr>
    </w:lvl>
    <w:lvl w:ilvl="3" w:tplc="040C000F" w:tentative="1">
      <w:start w:val="1"/>
      <w:numFmt w:val="decimal"/>
      <w:lvlText w:val="%4."/>
      <w:lvlJc w:val="left"/>
      <w:pPr>
        <w:ind w:left="5450" w:hanging="360"/>
      </w:pPr>
    </w:lvl>
    <w:lvl w:ilvl="4" w:tplc="040C0019" w:tentative="1">
      <w:start w:val="1"/>
      <w:numFmt w:val="lowerLetter"/>
      <w:lvlText w:val="%5."/>
      <w:lvlJc w:val="left"/>
      <w:pPr>
        <w:ind w:left="6170" w:hanging="360"/>
      </w:pPr>
    </w:lvl>
    <w:lvl w:ilvl="5" w:tplc="040C001B" w:tentative="1">
      <w:start w:val="1"/>
      <w:numFmt w:val="lowerRoman"/>
      <w:lvlText w:val="%6."/>
      <w:lvlJc w:val="right"/>
      <w:pPr>
        <w:ind w:left="6890" w:hanging="180"/>
      </w:pPr>
    </w:lvl>
    <w:lvl w:ilvl="6" w:tplc="040C000F" w:tentative="1">
      <w:start w:val="1"/>
      <w:numFmt w:val="decimal"/>
      <w:lvlText w:val="%7."/>
      <w:lvlJc w:val="left"/>
      <w:pPr>
        <w:ind w:left="7610" w:hanging="360"/>
      </w:pPr>
    </w:lvl>
    <w:lvl w:ilvl="7" w:tplc="040C0019" w:tentative="1">
      <w:start w:val="1"/>
      <w:numFmt w:val="lowerLetter"/>
      <w:lvlText w:val="%8."/>
      <w:lvlJc w:val="left"/>
      <w:pPr>
        <w:ind w:left="8330" w:hanging="360"/>
      </w:pPr>
    </w:lvl>
    <w:lvl w:ilvl="8" w:tplc="040C001B" w:tentative="1">
      <w:start w:val="1"/>
      <w:numFmt w:val="lowerRoman"/>
      <w:lvlText w:val="%9."/>
      <w:lvlJc w:val="right"/>
      <w:pPr>
        <w:ind w:left="9050" w:hanging="180"/>
      </w:pPr>
    </w:lvl>
  </w:abstractNum>
  <w:abstractNum w:abstractNumId="43" w15:restartNumberingAfterBreak="0">
    <w:nsid w:val="7ECA5C40"/>
    <w:multiLevelType w:val="multilevel"/>
    <w:tmpl w:val="9C120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7760295">
    <w:abstractNumId w:val="12"/>
  </w:num>
  <w:num w:numId="2" w16cid:durableId="1186021760">
    <w:abstractNumId w:val="37"/>
  </w:num>
  <w:num w:numId="3" w16cid:durableId="481586354">
    <w:abstractNumId w:val="30"/>
  </w:num>
  <w:num w:numId="4" w16cid:durableId="2124379728">
    <w:abstractNumId w:val="11"/>
  </w:num>
  <w:num w:numId="5" w16cid:durableId="63336862">
    <w:abstractNumId w:val="6"/>
  </w:num>
  <w:num w:numId="6" w16cid:durableId="1941522188">
    <w:abstractNumId w:val="35"/>
  </w:num>
  <w:num w:numId="7" w16cid:durableId="1957251751">
    <w:abstractNumId w:val="2"/>
  </w:num>
  <w:num w:numId="8" w16cid:durableId="526411581">
    <w:abstractNumId w:val="43"/>
  </w:num>
  <w:num w:numId="9" w16cid:durableId="1874148222">
    <w:abstractNumId w:val="20"/>
  </w:num>
  <w:num w:numId="10" w16cid:durableId="1681856086">
    <w:abstractNumId w:val="19"/>
  </w:num>
  <w:num w:numId="11" w16cid:durableId="809829451">
    <w:abstractNumId w:val="1"/>
  </w:num>
  <w:num w:numId="12" w16cid:durableId="1413089758">
    <w:abstractNumId w:val="36"/>
  </w:num>
  <w:num w:numId="13" w16cid:durableId="773207941">
    <w:abstractNumId w:val="10"/>
  </w:num>
  <w:num w:numId="14" w16cid:durableId="94715097">
    <w:abstractNumId w:val="27"/>
  </w:num>
  <w:num w:numId="15" w16cid:durableId="585960300">
    <w:abstractNumId w:val="25"/>
  </w:num>
  <w:num w:numId="16" w16cid:durableId="1252423710">
    <w:abstractNumId w:val="18"/>
  </w:num>
  <w:num w:numId="17" w16cid:durableId="72238073">
    <w:abstractNumId w:val="29"/>
  </w:num>
  <w:num w:numId="18" w16cid:durableId="1216430922">
    <w:abstractNumId w:val="23"/>
  </w:num>
  <w:num w:numId="19" w16cid:durableId="620039332">
    <w:abstractNumId w:val="24"/>
  </w:num>
  <w:num w:numId="20" w16cid:durableId="1227715872">
    <w:abstractNumId w:val="15"/>
  </w:num>
  <w:num w:numId="21" w16cid:durableId="1566330507">
    <w:abstractNumId w:val="21"/>
  </w:num>
  <w:num w:numId="22" w16cid:durableId="953362676">
    <w:abstractNumId w:val="16"/>
  </w:num>
  <w:num w:numId="23" w16cid:durableId="246498504">
    <w:abstractNumId w:val="39"/>
  </w:num>
  <w:num w:numId="24" w16cid:durableId="1743214234">
    <w:abstractNumId w:val="26"/>
  </w:num>
  <w:num w:numId="25" w16cid:durableId="1522280412">
    <w:abstractNumId w:val="8"/>
  </w:num>
  <w:num w:numId="26" w16cid:durableId="1884292275">
    <w:abstractNumId w:val="38"/>
  </w:num>
  <w:num w:numId="27" w16cid:durableId="2125152613">
    <w:abstractNumId w:val="33"/>
  </w:num>
  <w:num w:numId="28" w16cid:durableId="981008485">
    <w:abstractNumId w:val="31"/>
  </w:num>
  <w:num w:numId="29" w16cid:durableId="495341322">
    <w:abstractNumId w:val="22"/>
  </w:num>
  <w:num w:numId="30" w16cid:durableId="933242976">
    <w:abstractNumId w:val="17"/>
  </w:num>
  <w:num w:numId="31" w16cid:durableId="1286741000">
    <w:abstractNumId w:val="32"/>
  </w:num>
  <w:num w:numId="32" w16cid:durableId="1451703175">
    <w:abstractNumId w:val="42"/>
  </w:num>
  <w:num w:numId="33" w16cid:durableId="1130981432">
    <w:abstractNumId w:val="28"/>
  </w:num>
  <w:num w:numId="34" w16cid:durableId="43678754">
    <w:abstractNumId w:val="4"/>
  </w:num>
  <w:num w:numId="35" w16cid:durableId="1294410089">
    <w:abstractNumId w:val="0"/>
  </w:num>
  <w:num w:numId="36" w16cid:durableId="1388996218">
    <w:abstractNumId w:val="9"/>
  </w:num>
  <w:num w:numId="37" w16cid:durableId="1601528064">
    <w:abstractNumId w:val="34"/>
  </w:num>
  <w:num w:numId="38" w16cid:durableId="843591526">
    <w:abstractNumId w:val="40"/>
  </w:num>
  <w:num w:numId="39" w16cid:durableId="80108201">
    <w:abstractNumId w:val="5"/>
  </w:num>
  <w:num w:numId="40" w16cid:durableId="1847820231">
    <w:abstractNumId w:val="7"/>
  </w:num>
  <w:num w:numId="41" w16cid:durableId="1613901807">
    <w:abstractNumId w:val="14"/>
  </w:num>
  <w:num w:numId="42" w16cid:durableId="49159609">
    <w:abstractNumId w:val="41"/>
  </w:num>
  <w:num w:numId="43" w16cid:durableId="417599469">
    <w:abstractNumId w:val="3"/>
  </w:num>
  <w:num w:numId="44" w16cid:durableId="91258967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E86"/>
    <w:rsid w:val="00004A7E"/>
    <w:rsid w:val="00011114"/>
    <w:rsid w:val="0003131C"/>
    <w:rsid w:val="000365A1"/>
    <w:rsid w:val="00041BFC"/>
    <w:rsid w:val="000448A9"/>
    <w:rsid w:val="00047D7B"/>
    <w:rsid w:val="00047DE3"/>
    <w:rsid w:val="000542D7"/>
    <w:rsid w:val="000871FC"/>
    <w:rsid w:val="000A1C5D"/>
    <w:rsid w:val="000C1805"/>
    <w:rsid w:val="000C3A4C"/>
    <w:rsid w:val="000C6D48"/>
    <w:rsid w:val="000C76CF"/>
    <w:rsid w:val="000D11D9"/>
    <w:rsid w:val="000D44D6"/>
    <w:rsid w:val="000D6444"/>
    <w:rsid w:val="000E11F3"/>
    <w:rsid w:val="00102C3F"/>
    <w:rsid w:val="00122CF9"/>
    <w:rsid w:val="00150E86"/>
    <w:rsid w:val="00182E64"/>
    <w:rsid w:val="001C2340"/>
    <w:rsid w:val="001E62DB"/>
    <w:rsid w:val="00202532"/>
    <w:rsid w:val="00215E62"/>
    <w:rsid w:val="00222834"/>
    <w:rsid w:val="00257617"/>
    <w:rsid w:val="00263F86"/>
    <w:rsid w:val="00283334"/>
    <w:rsid w:val="002833BC"/>
    <w:rsid w:val="002B1E64"/>
    <w:rsid w:val="00300AB6"/>
    <w:rsid w:val="003054E2"/>
    <w:rsid w:val="003145F6"/>
    <w:rsid w:val="0033782C"/>
    <w:rsid w:val="003378BF"/>
    <w:rsid w:val="00341056"/>
    <w:rsid w:val="00345EE9"/>
    <w:rsid w:val="003639B4"/>
    <w:rsid w:val="00407B21"/>
    <w:rsid w:val="00421458"/>
    <w:rsid w:val="004267CC"/>
    <w:rsid w:val="00435878"/>
    <w:rsid w:val="00437338"/>
    <w:rsid w:val="00450584"/>
    <w:rsid w:val="00465665"/>
    <w:rsid w:val="00476E0C"/>
    <w:rsid w:val="00477012"/>
    <w:rsid w:val="004C1EE9"/>
    <w:rsid w:val="004D00E5"/>
    <w:rsid w:val="004F5F83"/>
    <w:rsid w:val="00526B73"/>
    <w:rsid w:val="00527B50"/>
    <w:rsid w:val="00537349"/>
    <w:rsid w:val="00541939"/>
    <w:rsid w:val="00550E55"/>
    <w:rsid w:val="005606C6"/>
    <w:rsid w:val="00566C65"/>
    <w:rsid w:val="005B4BFE"/>
    <w:rsid w:val="005E0059"/>
    <w:rsid w:val="005E167C"/>
    <w:rsid w:val="00615CE8"/>
    <w:rsid w:val="006318B9"/>
    <w:rsid w:val="006373C0"/>
    <w:rsid w:val="00637DEE"/>
    <w:rsid w:val="006443E4"/>
    <w:rsid w:val="00653039"/>
    <w:rsid w:val="0065673E"/>
    <w:rsid w:val="006717CF"/>
    <w:rsid w:val="006F5823"/>
    <w:rsid w:val="007026BC"/>
    <w:rsid w:val="00704B51"/>
    <w:rsid w:val="00714D40"/>
    <w:rsid w:val="0073260B"/>
    <w:rsid w:val="00756573"/>
    <w:rsid w:val="00776BF0"/>
    <w:rsid w:val="00786421"/>
    <w:rsid w:val="00791C57"/>
    <w:rsid w:val="007C0001"/>
    <w:rsid w:val="007E760B"/>
    <w:rsid w:val="007F13CF"/>
    <w:rsid w:val="007F3E64"/>
    <w:rsid w:val="007F45D5"/>
    <w:rsid w:val="0082540B"/>
    <w:rsid w:val="00827D2E"/>
    <w:rsid w:val="00827E2D"/>
    <w:rsid w:val="008315BF"/>
    <w:rsid w:val="00844B93"/>
    <w:rsid w:val="00861962"/>
    <w:rsid w:val="008713B3"/>
    <w:rsid w:val="008877B4"/>
    <w:rsid w:val="008A7BE7"/>
    <w:rsid w:val="008B133C"/>
    <w:rsid w:val="008D70A9"/>
    <w:rsid w:val="008E6B87"/>
    <w:rsid w:val="00900E27"/>
    <w:rsid w:val="009056FD"/>
    <w:rsid w:val="00913176"/>
    <w:rsid w:val="009323BC"/>
    <w:rsid w:val="00933C06"/>
    <w:rsid w:val="009368FA"/>
    <w:rsid w:val="00947686"/>
    <w:rsid w:val="00950D72"/>
    <w:rsid w:val="009772FA"/>
    <w:rsid w:val="009A1260"/>
    <w:rsid w:val="009D4C64"/>
    <w:rsid w:val="009F26D3"/>
    <w:rsid w:val="00A014A0"/>
    <w:rsid w:val="00A122F1"/>
    <w:rsid w:val="00A16B63"/>
    <w:rsid w:val="00A21A1F"/>
    <w:rsid w:val="00A43EF1"/>
    <w:rsid w:val="00A446F0"/>
    <w:rsid w:val="00A60905"/>
    <w:rsid w:val="00A71187"/>
    <w:rsid w:val="00A81349"/>
    <w:rsid w:val="00A91164"/>
    <w:rsid w:val="00AA62C1"/>
    <w:rsid w:val="00AC0562"/>
    <w:rsid w:val="00AC1A4A"/>
    <w:rsid w:val="00AC3238"/>
    <w:rsid w:val="00AE2E62"/>
    <w:rsid w:val="00B075F7"/>
    <w:rsid w:val="00B22809"/>
    <w:rsid w:val="00B26C20"/>
    <w:rsid w:val="00B45159"/>
    <w:rsid w:val="00B452F6"/>
    <w:rsid w:val="00B51830"/>
    <w:rsid w:val="00B53F2C"/>
    <w:rsid w:val="00B70976"/>
    <w:rsid w:val="00B71593"/>
    <w:rsid w:val="00B72B88"/>
    <w:rsid w:val="00B81795"/>
    <w:rsid w:val="00B93F56"/>
    <w:rsid w:val="00BE0458"/>
    <w:rsid w:val="00BF00DE"/>
    <w:rsid w:val="00BF0554"/>
    <w:rsid w:val="00C0323E"/>
    <w:rsid w:val="00C41988"/>
    <w:rsid w:val="00C4738D"/>
    <w:rsid w:val="00C708D0"/>
    <w:rsid w:val="00C76F9C"/>
    <w:rsid w:val="00C826B1"/>
    <w:rsid w:val="00C8292A"/>
    <w:rsid w:val="00CA798A"/>
    <w:rsid w:val="00CC232B"/>
    <w:rsid w:val="00CC5CCD"/>
    <w:rsid w:val="00CD73EF"/>
    <w:rsid w:val="00CE0ED6"/>
    <w:rsid w:val="00CE4392"/>
    <w:rsid w:val="00CE74EE"/>
    <w:rsid w:val="00CF1213"/>
    <w:rsid w:val="00CF42F7"/>
    <w:rsid w:val="00D03F0C"/>
    <w:rsid w:val="00D119D2"/>
    <w:rsid w:val="00D170F6"/>
    <w:rsid w:val="00D20D43"/>
    <w:rsid w:val="00D20E27"/>
    <w:rsid w:val="00D26E2E"/>
    <w:rsid w:val="00D33C65"/>
    <w:rsid w:val="00D34CBB"/>
    <w:rsid w:val="00D4365B"/>
    <w:rsid w:val="00D5412E"/>
    <w:rsid w:val="00D74E64"/>
    <w:rsid w:val="00D7598F"/>
    <w:rsid w:val="00D82611"/>
    <w:rsid w:val="00D9326D"/>
    <w:rsid w:val="00DC18B5"/>
    <w:rsid w:val="00DD7A1E"/>
    <w:rsid w:val="00DE294B"/>
    <w:rsid w:val="00DE4F61"/>
    <w:rsid w:val="00E000BA"/>
    <w:rsid w:val="00E068A3"/>
    <w:rsid w:val="00E2630C"/>
    <w:rsid w:val="00E30E62"/>
    <w:rsid w:val="00E42B3F"/>
    <w:rsid w:val="00E42B86"/>
    <w:rsid w:val="00E65367"/>
    <w:rsid w:val="00E822AA"/>
    <w:rsid w:val="00E91FFF"/>
    <w:rsid w:val="00E9276C"/>
    <w:rsid w:val="00E96429"/>
    <w:rsid w:val="00EA277F"/>
    <w:rsid w:val="00EA7E1F"/>
    <w:rsid w:val="00EB4F1E"/>
    <w:rsid w:val="00EC0570"/>
    <w:rsid w:val="00EF02A0"/>
    <w:rsid w:val="00F0592C"/>
    <w:rsid w:val="00F10446"/>
    <w:rsid w:val="00F34AD3"/>
    <w:rsid w:val="00F36986"/>
    <w:rsid w:val="00F85514"/>
    <w:rsid w:val="00F90BA7"/>
    <w:rsid w:val="00FA2D17"/>
    <w:rsid w:val="00FB05F1"/>
    <w:rsid w:val="00FC2358"/>
    <w:rsid w:val="00FF3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79B5BA"/>
  <w15:chartTrackingRefBased/>
  <w15:docId w15:val="{B8429D0D-C299-8343-BE83-04E00C8DB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50E86"/>
    <w:rPr>
      <w:rFonts w:ascii="Times New Roman" w:eastAsia="Times New Roman" w:hAnsi="Times New Roman" w:cs="Times New Roman"/>
      <w:lang w:val="en-US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000B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714D4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4">
    <w:name w:val="heading 4"/>
    <w:basedOn w:val="Normale"/>
    <w:link w:val="Titolo4Carattere"/>
    <w:uiPriority w:val="9"/>
    <w:qFormat/>
    <w:rsid w:val="00150E86"/>
    <w:pPr>
      <w:spacing w:before="100" w:beforeAutospacing="1" w:after="100" w:afterAutospacing="1"/>
      <w:outlineLvl w:val="3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"/>
    <w:rsid w:val="00150E86"/>
    <w:rPr>
      <w:rFonts w:ascii="Times New Roman" w:eastAsia="Times New Roman" w:hAnsi="Times New Roman" w:cs="Times New Roman"/>
      <w:b/>
      <w:bCs/>
      <w:lang w:val="en-US"/>
    </w:rPr>
  </w:style>
  <w:style w:type="paragraph" w:customStyle="1" w:styleId="MDPI11articletype">
    <w:name w:val="MDPI_1.1_article_type"/>
    <w:next w:val="Normale"/>
    <w:qFormat/>
    <w:rsid w:val="00150E86"/>
    <w:pPr>
      <w:adjustRightInd w:val="0"/>
      <w:snapToGrid w:val="0"/>
      <w:spacing w:before="240"/>
    </w:pPr>
    <w:rPr>
      <w:rFonts w:ascii="Palatino Linotype" w:eastAsia="Times New Roman" w:hAnsi="Palatino Linotype" w:cs="Times New Roman"/>
      <w:i/>
      <w:snapToGrid w:val="0"/>
      <w:color w:val="000000"/>
      <w:sz w:val="20"/>
      <w:szCs w:val="22"/>
      <w:lang w:val="en-US" w:eastAsia="de-DE" w:bidi="en-US"/>
    </w:rPr>
  </w:style>
  <w:style w:type="paragraph" w:customStyle="1" w:styleId="MDPI12title">
    <w:name w:val="MDPI_1.2_title"/>
    <w:next w:val="Normale"/>
    <w:qFormat/>
    <w:rsid w:val="00150E86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next w:val="Normale"/>
    <w:qFormat/>
    <w:rsid w:val="00150E86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szCs w:val="22"/>
      <w:lang w:val="en-US" w:eastAsia="de-DE" w:bidi="en-US"/>
    </w:rPr>
  </w:style>
  <w:style w:type="paragraph" w:customStyle="1" w:styleId="MDPI32textnoindent">
    <w:name w:val="MDPI_3.2_text_no_indent"/>
    <w:basedOn w:val="MDPI31text"/>
    <w:qFormat/>
    <w:rsid w:val="00150E86"/>
    <w:pPr>
      <w:ind w:firstLine="0"/>
    </w:pPr>
  </w:style>
  <w:style w:type="paragraph" w:customStyle="1" w:styleId="MDPI31text">
    <w:name w:val="MDPI_3.1_text"/>
    <w:qFormat/>
    <w:rsid w:val="00150E8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5textbeforelist">
    <w:name w:val="MDPI_3.5_text_before_list"/>
    <w:qFormat/>
    <w:rsid w:val="00150E8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7itemize">
    <w:name w:val="MDPI_3.7_itemize"/>
    <w:qFormat/>
    <w:rsid w:val="00150E86"/>
    <w:pPr>
      <w:numPr>
        <w:numId w:val="3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20"/>
      <w:szCs w:val="22"/>
      <w:lang w:val="en-US" w:eastAsia="de-DE" w:bidi="en-US"/>
    </w:rPr>
  </w:style>
  <w:style w:type="paragraph" w:customStyle="1" w:styleId="MDPI38bullet">
    <w:name w:val="MDPI_3.8_bullet"/>
    <w:qFormat/>
    <w:rsid w:val="00150E86"/>
    <w:pPr>
      <w:numPr>
        <w:numId w:val="1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20"/>
      <w:szCs w:val="22"/>
      <w:lang w:val="en-US" w:eastAsia="de-DE" w:bidi="en-US"/>
    </w:rPr>
  </w:style>
  <w:style w:type="paragraph" w:customStyle="1" w:styleId="MDPI39equation">
    <w:name w:val="MDPI_3.9_equation"/>
    <w:qFormat/>
    <w:rsid w:val="00150E86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aequationnumber">
    <w:name w:val="MDPI_3.a_equation_number"/>
    <w:qFormat/>
    <w:rsid w:val="00150E86"/>
    <w:pPr>
      <w:spacing w:before="120" w:after="120"/>
      <w:jc w:val="right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41tablecaption">
    <w:name w:val="MDPI_4.1_table_caption"/>
    <w:qFormat/>
    <w:rsid w:val="00150E86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sz w:val="18"/>
      <w:szCs w:val="22"/>
      <w:lang w:val="en-US" w:eastAsia="de-DE" w:bidi="en-US"/>
    </w:rPr>
  </w:style>
  <w:style w:type="paragraph" w:customStyle="1" w:styleId="MDPI51figurecaption">
    <w:name w:val="MDPI_5.1_figure_caption"/>
    <w:qFormat/>
    <w:rsid w:val="00150E86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52figure">
    <w:name w:val="MDPI_5.2_figure"/>
    <w:qFormat/>
    <w:rsid w:val="00150E86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PI23heading3">
    <w:name w:val="MDPI_2.3_heading3"/>
    <w:qFormat/>
    <w:rsid w:val="00150E86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21heading1">
    <w:name w:val="MDPI_2.1_heading1"/>
    <w:qFormat/>
    <w:rsid w:val="00150E86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szCs w:val="22"/>
      <w:lang w:val="en-US" w:eastAsia="de-DE" w:bidi="en-US"/>
    </w:rPr>
  </w:style>
  <w:style w:type="paragraph" w:customStyle="1" w:styleId="MDPI22heading2">
    <w:name w:val="MDPI_2.2_heading2"/>
    <w:qFormat/>
    <w:rsid w:val="00150E86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szCs w:val="22"/>
      <w:lang w:val="en-US" w:eastAsia="de-DE" w:bidi="en-US"/>
    </w:rPr>
  </w:style>
  <w:style w:type="paragraph" w:customStyle="1" w:styleId="MDPI71References">
    <w:name w:val="MDPI_7.1_References"/>
    <w:qFormat/>
    <w:rsid w:val="00150E86"/>
    <w:pPr>
      <w:numPr>
        <w:numId w:val="4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character" w:styleId="Collegamentoipertestuale">
    <w:name w:val="Hyperlink"/>
    <w:uiPriority w:val="99"/>
    <w:rsid w:val="00150E86"/>
    <w:rPr>
      <w:color w:val="0000FF"/>
      <w:u w:val="single"/>
    </w:rPr>
  </w:style>
  <w:style w:type="paragraph" w:customStyle="1" w:styleId="MDPI62BackMatter">
    <w:name w:val="MDPI_6.2_BackMatter"/>
    <w:qFormat/>
    <w:rsid w:val="00150E86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bidi="en-US"/>
    </w:rPr>
  </w:style>
  <w:style w:type="paragraph" w:styleId="NormaleWeb">
    <w:name w:val="Normal (Web)"/>
    <w:basedOn w:val="Normale"/>
    <w:uiPriority w:val="99"/>
    <w:rsid w:val="00150E86"/>
  </w:style>
  <w:style w:type="paragraph" w:styleId="Pidipagina">
    <w:name w:val="footer"/>
    <w:basedOn w:val="Normale"/>
    <w:link w:val="PidipaginaCarattere"/>
    <w:uiPriority w:val="99"/>
    <w:unhideWhenUsed/>
    <w:rsid w:val="00150E8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0E86"/>
    <w:rPr>
      <w:rFonts w:ascii="Times New Roman" w:eastAsia="Times New Roman" w:hAnsi="Times New Roman" w:cs="Times New Roman"/>
      <w:lang w:val="en-US"/>
    </w:rPr>
  </w:style>
  <w:style w:type="character" w:styleId="Numeropagina">
    <w:name w:val="page number"/>
    <w:basedOn w:val="Carpredefinitoparagrafo"/>
    <w:uiPriority w:val="99"/>
    <w:semiHidden/>
    <w:unhideWhenUsed/>
    <w:rsid w:val="00150E86"/>
  </w:style>
  <w:style w:type="character" w:styleId="Numeroriga">
    <w:name w:val="line number"/>
    <w:basedOn w:val="Carpredefinitoparagrafo"/>
    <w:uiPriority w:val="99"/>
    <w:semiHidden/>
    <w:unhideWhenUsed/>
    <w:rsid w:val="00150E86"/>
  </w:style>
  <w:style w:type="paragraph" w:styleId="Paragrafoelenco">
    <w:name w:val="List Paragraph"/>
    <w:basedOn w:val="Normale"/>
    <w:uiPriority w:val="34"/>
    <w:qFormat/>
    <w:rsid w:val="0073260B"/>
    <w:pPr>
      <w:ind w:left="720"/>
      <w:contextualSpacing/>
    </w:pPr>
  </w:style>
  <w:style w:type="table" w:styleId="Grigliatabella">
    <w:name w:val="Table Grid"/>
    <w:basedOn w:val="Tabellanormale"/>
    <w:uiPriority w:val="39"/>
    <w:rsid w:val="00714D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3Carattere">
    <w:name w:val="Titolo 3 Carattere"/>
    <w:basedOn w:val="Carpredefinitoparagrafo"/>
    <w:link w:val="Titolo3"/>
    <w:uiPriority w:val="9"/>
    <w:rsid w:val="00714D40"/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character" w:styleId="Testosegnaposto">
    <w:name w:val="Placeholder Text"/>
    <w:basedOn w:val="Carpredefinitoparagrafo"/>
    <w:uiPriority w:val="99"/>
    <w:semiHidden/>
    <w:rsid w:val="00D170F6"/>
    <w:rPr>
      <w:color w:val="80808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15CE8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15CE8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15CE8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CD73E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D73EF"/>
    <w:rPr>
      <w:rFonts w:ascii="Times New Roman" w:eastAsia="Times New Roman" w:hAnsi="Times New Roman" w:cs="Times New Roman"/>
      <w:lang w:val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A43EF1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43EF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43E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43EF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43EF1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04B5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04B51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000B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apple-converted-space">
    <w:name w:val="apple-converted-space"/>
    <w:basedOn w:val="Carpredefinitoparagrafo"/>
    <w:rsid w:val="000D44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7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9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0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0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71976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3221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65986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3374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948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8113CF-E185-47D3-9AFC-5190A0C06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623</Words>
  <Characters>3552</Characters>
  <Application>Microsoft Office Word</Application>
  <DocSecurity>0</DocSecurity>
  <Lines>29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Pioli</dc:creator>
  <cp:keywords/>
  <dc:description/>
  <cp:lastModifiedBy>Matteo Cerminara</cp:lastModifiedBy>
  <cp:revision>7</cp:revision>
  <cp:lastPrinted>2021-04-01T09:43:00Z</cp:lastPrinted>
  <dcterms:created xsi:type="dcterms:W3CDTF">2023-08-03T10:12:00Z</dcterms:created>
  <dcterms:modified xsi:type="dcterms:W3CDTF">2025-02-18T11:35:00Z</dcterms:modified>
</cp:coreProperties>
</file>