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525AE" w14:textId="77777777" w:rsidR="00CA6344" w:rsidRDefault="00CA6344" w:rsidP="00CA6344">
      <w:pPr>
        <w:autoSpaceDE w:val="0"/>
        <w:autoSpaceDN w:val="0"/>
        <w:adjustRightInd w:val="0"/>
        <w:spacing w:beforeLines="100" w:before="312" w:afterLines="300" w:after="936" w:line="48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28"/>
          <w:szCs w:val="28"/>
        </w:rPr>
      </w:pPr>
      <w:bookmarkStart w:id="0" w:name="_Hlk59202639"/>
      <w:r>
        <w:rPr>
          <w:rFonts w:ascii="Times New Roman" w:hAnsi="Times New Roman" w:cs="Times New Roman"/>
          <w:b/>
          <w:bCs/>
          <w:iCs/>
          <w:sz w:val="32"/>
          <w:szCs w:val="32"/>
        </w:rPr>
        <w:t>Supporting Information</w:t>
      </w:r>
    </w:p>
    <w:bookmarkEnd w:id="0"/>
    <w:p w14:paraId="61C70007" w14:textId="290648DF" w:rsidR="008061A0" w:rsidRPr="009609AD" w:rsidRDefault="00D40317" w:rsidP="008061A0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40317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SERS substrate based on </w:t>
      </w:r>
      <w:proofErr w:type="spellStart"/>
      <w:r w:rsidRPr="00D40317">
        <w:rPr>
          <w:rFonts w:ascii="Times New Roman" w:hAnsi="Times New Roman" w:cs="Times New Roman" w:hint="eastAsia"/>
          <w:b/>
          <w:bCs/>
          <w:sz w:val="32"/>
          <w:szCs w:val="32"/>
        </w:rPr>
        <w:t>COF</w:t>
      </w:r>
      <w:r w:rsidR="00700DEF">
        <w:rPr>
          <w:rFonts w:ascii="Times New Roman" w:hAnsi="Times New Roman" w:cs="Times New Roman" w:hint="eastAsia"/>
          <w:b/>
          <w:bCs/>
          <w:sz w:val="32"/>
          <w:szCs w:val="32"/>
        </w:rPr>
        <w:t>s</w:t>
      </w:r>
      <w:r w:rsidRPr="00D40317">
        <w:rPr>
          <w:rFonts w:ascii="Times New Roman" w:hAnsi="Times New Roman" w:cs="Times New Roman" w:hint="eastAsia"/>
          <w:b/>
          <w:bCs/>
          <w:sz w:val="32"/>
          <w:szCs w:val="32"/>
        </w:rPr>
        <w:t>@Ag</w:t>
      </w:r>
      <w:proofErr w:type="spellEnd"/>
      <w:r w:rsidRPr="00D40317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for rapid detection of pefloxacin</w:t>
      </w:r>
      <w:r w:rsidR="008061A0" w:rsidRPr="009609A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2A58EE67" w14:textId="77777777" w:rsidR="008061A0" w:rsidRDefault="008061A0" w:rsidP="008061A0">
      <w:pPr>
        <w:spacing w:line="480" w:lineRule="auto"/>
        <w:rPr>
          <w:rFonts w:ascii="Times New Roman" w:hAnsi="Times New Roman"/>
          <w:sz w:val="24"/>
          <w:szCs w:val="24"/>
        </w:rPr>
      </w:pPr>
      <w:r w:rsidRPr="00354C3B">
        <w:rPr>
          <w:rFonts w:ascii="Times New Roman" w:hAnsi="Times New Roman" w:hint="eastAsia"/>
          <w:sz w:val="24"/>
          <w:szCs w:val="24"/>
        </w:rPr>
        <w:t xml:space="preserve">Kun Chen1,2, </w:t>
      </w:r>
      <w:proofErr w:type="spellStart"/>
      <w:r w:rsidRPr="00354C3B">
        <w:rPr>
          <w:rFonts w:ascii="Times New Roman" w:hAnsi="Times New Roman" w:hint="eastAsia"/>
          <w:sz w:val="24"/>
          <w:szCs w:val="24"/>
        </w:rPr>
        <w:t>Chaoqun</w:t>
      </w:r>
      <w:proofErr w:type="spellEnd"/>
      <w:r w:rsidRPr="00354C3B">
        <w:rPr>
          <w:rFonts w:ascii="Times New Roman" w:hAnsi="Times New Roman" w:hint="eastAsia"/>
          <w:sz w:val="24"/>
          <w:szCs w:val="24"/>
        </w:rPr>
        <w:t xml:space="preserve"> Ma1,2, *, </w:t>
      </w:r>
      <w:proofErr w:type="spellStart"/>
      <w:r w:rsidRPr="00354C3B">
        <w:rPr>
          <w:rFonts w:ascii="Times New Roman" w:hAnsi="Times New Roman" w:hint="eastAsia"/>
          <w:sz w:val="24"/>
          <w:szCs w:val="24"/>
        </w:rPr>
        <w:t>Guoqing</w:t>
      </w:r>
      <w:proofErr w:type="spellEnd"/>
      <w:r w:rsidRPr="00354C3B">
        <w:rPr>
          <w:rFonts w:ascii="Times New Roman" w:hAnsi="Times New Roman" w:hint="eastAsia"/>
          <w:sz w:val="24"/>
          <w:szCs w:val="24"/>
        </w:rPr>
        <w:t xml:space="preserve"> Chen 1,2, </w:t>
      </w:r>
      <w:proofErr w:type="spellStart"/>
      <w:r w:rsidRPr="00354C3B">
        <w:rPr>
          <w:rFonts w:ascii="Times New Roman" w:hAnsi="Times New Roman" w:hint="eastAsia"/>
          <w:sz w:val="24"/>
          <w:szCs w:val="24"/>
        </w:rPr>
        <w:t>Taiqun</w:t>
      </w:r>
      <w:proofErr w:type="spellEnd"/>
      <w:r w:rsidRPr="00354C3B">
        <w:rPr>
          <w:rFonts w:ascii="Times New Roman" w:hAnsi="Times New Roman" w:hint="eastAsia"/>
          <w:sz w:val="24"/>
          <w:szCs w:val="24"/>
        </w:rPr>
        <w:t xml:space="preserve"> Yang1,2, Hui Gao1,2, Lei </w:t>
      </w:r>
      <w:bookmarkStart w:id="1" w:name="_Hlk130774105"/>
    </w:p>
    <w:p w14:paraId="30BEA170" w14:textId="77777777" w:rsidR="008061A0" w:rsidRPr="00F84CEE" w:rsidRDefault="008061A0" w:rsidP="008061A0">
      <w:pPr>
        <w:spacing w:line="480" w:lineRule="auto"/>
        <w:rPr>
          <w:rFonts w:ascii="Times New Roman" w:hAnsi="Times New Roman"/>
          <w:sz w:val="24"/>
          <w:szCs w:val="24"/>
        </w:rPr>
      </w:pPr>
      <w:r w:rsidRPr="00354C3B">
        <w:rPr>
          <w:rFonts w:ascii="Times New Roman" w:hAnsi="Times New Roman" w:hint="eastAsia"/>
          <w:sz w:val="24"/>
          <w:szCs w:val="24"/>
        </w:rPr>
        <w:t xml:space="preserve">Li1,2, </w:t>
      </w:r>
      <w:r>
        <w:rPr>
          <w:rFonts w:ascii="Times New Roman" w:hAnsi="Times New Roman" w:hint="eastAsia"/>
          <w:sz w:val="24"/>
          <w:szCs w:val="24"/>
        </w:rPr>
        <w:t>Anqi Hu</w:t>
      </w:r>
      <w:r w:rsidRPr="00354C3B">
        <w:rPr>
          <w:rFonts w:ascii="Times New Roman" w:hAnsi="Times New Roman" w:hint="eastAsia"/>
          <w:sz w:val="24"/>
          <w:szCs w:val="24"/>
        </w:rPr>
        <w:t xml:space="preserve">1,2, Jun Cao1,2, </w:t>
      </w:r>
      <w:proofErr w:type="spellStart"/>
      <w:r w:rsidRPr="00354C3B">
        <w:rPr>
          <w:rFonts w:ascii="Times New Roman" w:hAnsi="Times New Roman" w:hint="eastAsia"/>
          <w:sz w:val="24"/>
          <w:szCs w:val="24"/>
        </w:rPr>
        <w:t>Chenkai</w:t>
      </w:r>
      <w:proofErr w:type="spellEnd"/>
      <w:r w:rsidRPr="00354C3B">
        <w:rPr>
          <w:rFonts w:ascii="Times New Roman" w:hAnsi="Times New Roman" w:hint="eastAsia"/>
          <w:sz w:val="24"/>
          <w:szCs w:val="24"/>
        </w:rPr>
        <w:t xml:space="preserve"> Zheng1,2, </w:t>
      </w:r>
      <w:proofErr w:type="spellStart"/>
      <w:r w:rsidRPr="00354C3B">
        <w:rPr>
          <w:rFonts w:ascii="Times New Roman" w:hAnsi="Times New Roman" w:hint="eastAsia"/>
          <w:sz w:val="24"/>
          <w:szCs w:val="24"/>
        </w:rPr>
        <w:t>Longyao</w:t>
      </w:r>
      <w:proofErr w:type="spellEnd"/>
      <w:r w:rsidRPr="00354C3B">
        <w:rPr>
          <w:rFonts w:ascii="Times New Roman" w:hAnsi="Times New Roman" w:hint="eastAsia"/>
          <w:sz w:val="24"/>
          <w:szCs w:val="24"/>
        </w:rPr>
        <w:t xml:space="preserve"> Ma1,2,Zehao Chen 1,2</w:t>
      </w:r>
    </w:p>
    <w:bookmarkEnd w:id="1"/>
    <w:p w14:paraId="1C440C1F" w14:textId="77777777" w:rsidR="008061A0" w:rsidRPr="00E46765" w:rsidRDefault="008061A0" w:rsidP="008061A0">
      <w:pPr>
        <w:spacing w:line="480" w:lineRule="auto"/>
        <w:rPr>
          <w:rFonts w:ascii="Times New Roman" w:hAnsi="Times New Roman"/>
          <w:i/>
          <w:iCs/>
          <w:sz w:val="24"/>
          <w:szCs w:val="24"/>
        </w:rPr>
      </w:pPr>
      <w:r w:rsidRPr="00E46765">
        <w:rPr>
          <w:rFonts w:ascii="Times New Roman" w:hAnsi="Times New Roman"/>
          <w:i/>
          <w:iCs/>
          <w:sz w:val="24"/>
          <w:szCs w:val="24"/>
        </w:rPr>
        <w:t>1</w:t>
      </w:r>
      <w:r>
        <w:rPr>
          <w:rFonts w:ascii="Times New Roman" w:hAnsi="Times New Roman"/>
          <w:i/>
          <w:iCs/>
          <w:sz w:val="24"/>
          <w:szCs w:val="24"/>
        </w:rPr>
        <w:t>.</w:t>
      </w:r>
      <w:r w:rsidRPr="00E46765">
        <w:rPr>
          <w:rFonts w:ascii="Times New Roman" w:hAnsi="Times New Roman"/>
          <w:i/>
          <w:iCs/>
          <w:sz w:val="24"/>
          <w:szCs w:val="24"/>
        </w:rPr>
        <w:t xml:space="preserve"> School of Science, Jiangnan University, Wuxi</w:t>
      </w:r>
      <w:r w:rsidRPr="00E46765">
        <w:rPr>
          <w:rFonts w:ascii="Times New Roman" w:hAnsi="Times New Roman" w:hint="eastAsia"/>
          <w:i/>
          <w:iCs/>
          <w:sz w:val="24"/>
          <w:szCs w:val="24"/>
        </w:rPr>
        <w:t>, Jiangsu</w:t>
      </w:r>
      <w:r w:rsidRPr="00E46765">
        <w:rPr>
          <w:rFonts w:ascii="Times New Roman" w:hAnsi="Times New Roman"/>
          <w:i/>
          <w:iCs/>
          <w:sz w:val="24"/>
          <w:szCs w:val="24"/>
        </w:rPr>
        <w:t xml:space="preserve"> 214122, China</w:t>
      </w:r>
    </w:p>
    <w:p w14:paraId="7991D135" w14:textId="77777777" w:rsidR="008061A0" w:rsidRPr="00E46765" w:rsidRDefault="008061A0" w:rsidP="008061A0">
      <w:pPr>
        <w:spacing w:line="480" w:lineRule="auto"/>
        <w:rPr>
          <w:rFonts w:ascii="Times New Roman" w:hAnsi="Times New Roman"/>
          <w:i/>
          <w:iCs/>
          <w:sz w:val="24"/>
          <w:szCs w:val="24"/>
        </w:rPr>
      </w:pPr>
      <w:r w:rsidRPr="00E46765">
        <w:rPr>
          <w:rFonts w:ascii="Times New Roman" w:hAnsi="Times New Roman"/>
          <w:i/>
          <w:iCs/>
          <w:sz w:val="24"/>
          <w:szCs w:val="24"/>
        </w:rPr>
        <w:t>2</w:t>
      </w:r>
      <w:r>
        <w:rPr>
          <w:rFonts w:ascii="Times New Roman" w:hAnsi="Times New Roman"/>
          <w:i/>
          <w:iCs/>
          <w:sz w:val="24"/>
          <w:szCs w:val="24"/>
        </w:rPr>
        <w:t>.</w:t>
      </w:r>
      <w:r w:rsidRPr="00E46765">
        <w:rPr>
          <w:rFonts w:ascii="Times New Roman" w:hAnsi="Times New Roman"/>
          <w:i/>
          <w:iCs/>
          <w:sz w:val="24"/>
          <w:szCs w:val="24"/>
        </w:rPr>
        <w:t xml:space="preserve"> Jiangsu Provincial Research Center of Light Industrial optoelectronic engineering and Technology, Wuxi</w:t>
      </w:r>
      <w:r w:rsidRPr="00E46765">
        <w:rPr>
          <w:rFonts w:ascii="Times New Roman" w:hAnsi="Times New Roman" w:hint="eastAsia"/>
          <w:i/>
          <w:iCs/>
          <w:sz w:val="24"/>
          <w:szCs w:val="24"/>
        </w:rPr>
        <w:t>, Jiangsu</w:t>
      </w:r>
      <w:r w:rsidRPr="00E46765">
        <w:rPr>
          <w:rFonts w:ascii="Times New Roman" w:hAnsi="Times New Roman"/>
          <w:i/>
          <w:iCs/>
          <w:sz w:val="24"/>
          <w:szCs w:val="24"/>
        </w:rPr>
        <w:t xml:space="preserve"> 214122, China</w:t>
      </w:r>
    </w:p>
    <w:p w14:paraId="6A13D730" w14:textId="77777777" w:rsidR="008061A0" w:rsidRPr="00F31451" w:rsidRDefault="008061A0" w:rsidP="008061A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31451">
        <w:rPr>
          <w:rFonts w:ascii="Times New Roman" w:hAnsi="Times New Roman" w:hint="eastAsia"/>
          <w:sz w:val="24"/>
          <w:szCs w:val="24"/>
        </w:rPr>
        <w:t>* Correspondence: machaoqun@jiangnan.edu.cn; Tel.: +86-134-0578-691</w:t>
      </w:r>
    </w:p>
    <w:p w14:paraId="7C112AE4" w14:textId="0C77C894" w:rsidR="00FD1F95" w:rsidRDefault="00FD1F95" w:rsidP="00FD1F95">
      <w:pPr>
        <w:rPr>
          <w:rFonts w:hint="eastAsia"/>
        </w:rPr>
      </w:pPr>
    </w:p>
    <w:p w14:paraId="033ACBCD" w14:textId="77777777" w:rsidR="00862268" w:rsidRDefault="00862268" w:rsidP="00FD1F95">
      <w:pPr>
        <w:rPr>
          <w:rFonts w:hint="eastAsia"/>
        </w:rPr>
      </w:pPr>
    </w:p>
    <w:p w14:paraId="2930876E" w14:textId="54FB052F" w:rsidR="00862268" w:rsidRPr="00D15E43" w:rsidRDefault="00D15E43" w:rsidP="00FD1F95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D15E43">
        <w:rPr>
          <w:rFonts w:ascii="Times New Roman" w:hAnsi="Times New Roman" w:cs="Times New Roman" w:hint="eastAsia"/>
          <w:b/>
          <w:bCs/>
          <w:color w:val="333333"/>
          <w:sz w:val="24"/>
          <w:szCs w:val="24"/>
          <w:shd w:val="clear" w:color="auto" w:fill="FFFFFF"/>
        </w:rPr>
        <w:t>DFT</w:t>
      </w:r>
      <w:r w:rsidRPr="00D15E4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D15E43">
        <w:rPr>
          <w:rFonts w:ascii="Times New Roman" w:hAnsi="Times New Roman" w:cs="Times New Roman" w:hint="eastAsia"/>
          <w:b/>
          <w:bCs/>
          <w:color w:val="333333"/>
          <w:sz w:val="24"/>
          <w:szCs w:val="24"/>
          <w:shd w:val="clear" w:color="auto" w:fill="FFFFFF"/>
        </w:rPr>
        <w:t>calculation</w:t>
      </w:r>
      <w:r w:rsidRPr="00D15E4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s</w:t>
      </w:r>
    </w:p>
    <w:p w14:paraId="06E975C4" w14:textId="63650735" w:rsidR="00D15E43" w:rsidRPr="00D15E43" w:rsidRDefault="00D15E43" w:rsidP="00D15E43">
      <w:pPr>
        <w:ind w:firstLine="420"/>
        <w:rPr>
          <w:rFonts w:ascii="Times New Roman" w:hAnsi="Times New Roman" w:cs="Times New Roman"/>
        </w:rPr>
      </w:pPr>
      <w:r w:rsidRPr="00D15E43">
        <w:rPr>
          <w:rFonts w:ascii="Times New Roman" w:hAnsi="Times New Roman" w:cs="Times New Roman"/>
        </w:rPr>
        <w:t>Quantum chemical calculations were performed using the B3LYP functional and the 6-311G(</w:t>
      </w:r>
      <w:proofErr w:type="spellStart"/>
      <w:r w:rsidRPr="00D15E43">
        <w:rPr>
          <w:rFonts w:ascii="Times New Roman" w:hAnsi="Times New Roman" w:cs="Times New Roman"/>
        </w:rPr>
        <w:t>d,p</w:t>
      </w:r>
      <w:proofErr w:type="spellEnd"/>
      <w:r w:rsidRPr="00D15E43">
        <w:rPr>
          <w:rFonts w:ascii="Times New Roman" w:hAnsi="Times New Roman" w:cs="Times New Roman"/>
        </w:rPr>
        <w:t xml:space="preserve">) basis set in Gaussian16 software. The electrostatic potential distribution of the precursor of COFs material and PEF molecules was analyzed using the </w:t>
      </w:r>
      <w:proofErr w:type="spellStart"/>
      <w:r w:rsidRPr="00D15E43">
        <w:rPr>
          <w:rFonts w:ascii="Times New Roman" w:hAnsi="Times New Roman" w:cs="Times New Roman"/>
        </w:rPr>
        <w:t>Multiwfn</w:t>
      </w:r>
      <w:proofErr w:type="spellEnd"/>
      <w:r w:rsidRPr="00D15E43">
        <w:rPr>
          <w:rFonts w:ascii="Times New Roman" w:hAnsi="Times New Roman" w:cs="Times New Roman"/>
        </w:rPr>
        <w:t xml:space="preserve"> program and VMD visualization software.</w:t>
      </w:r>
    </w:p>
    <w:p w14:paraId="45B329AC" w14:textId="018FD09E" w:rsidR="00053445" w:rsidRPr="00444A61" w:rsidRDefault="00444A61" w:rsidP="00284C4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42DE98" wp14:editId="4F431DBA">
            <wp:extent cx="4703884" cy="3939914"/>
            <wp:effectExtent l="0" t="0" r="1905" b="3810"/>
            <wp:docPr id="21152674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67461" name="图片 21152674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7083" cy="39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1516" w14:textId="6F8D16DC" w:rsidR="00793AFE" w:rsidRPr="00793AFE" w:rsidRDefault="00053445" w:rsidP="000365C9">
      <w:pPr>
        <w:spacing w:line="480" w:lineRule="auto"/>
        <w:rPr>
          <w:rFonts w:ascii="Times New Roman" w:hAnsi="Times New Roman" w:cs="Times New Roman"/>
          <w:szCs w:val="21"/>
        </w:rPr>
      </w:pPr>
      <w:r w:rsidRPr="00793AFE">
        <w:rPr>
          <w:rFonts w:ascii="Times New Roman" w:hAnsi="Times New Roman" w:cs="Times New Roman" w:hint="eastAsia"/>
          <w:b/>
          <w:bCs/>
          <w:szCs w:val="21"/>
        </w:rPr>
        <w:t>F</w:t>
      </w:r>
      <w:r w:rsidRPr="00793AFE">
        <w:rPr>
          <w:rFonts w:ascii="Times New Roman" w:hAnsi="Times New Roman" w:cs="Times New Roman"/>
          <w:b/>
          <w:bCs/>
          <w:szCs w:val="21"/>
        </w:rPr>
        <w:t>ig.S</w:t>
      </w:r>
      <w:r w:rsidR="00976D83" w:rsidRPr="00793AFE">
        <w:rPr>
          <w:rFonts w:ascii="Times New Roman" w:hAnsi="Times New Roman" w:cs="Times New Roman" w:hint="eastAsia"/>
          <w:b/>
          <w:bCs/>
          <w:szCs w:val="21"/>
        </w:rPr>
        <w:t>1</w:t>
      </w:r>
      <w:r w:rsidRPr="00793AFE">
        <w:rPr>
          <w:rFonts w:ascii="Times New Roman" w:hAnsi="Times New Roman" w:cs="Times New Roman"/>
          <w:b/>
          <w:bCs/>
          <w:szCs w:val="21"/>
        </w:rPr>
        <w:t>.</w:t>
      </w:r>
      <w:r w:rsidR="00AB73E1" w:rsidRPr="00793AFE">
        <w:rPr>
          <w:rFonts w:ascii="Times New Roman" w:hAnsi="Times New Roman" w:cs="Times New Roman"/>
          <w:b/>
          <w:bCs/>
          <w:szCs w:val="21"/>
        </w:rPr>
        <w:t xml:space="preserve"> </w:t>
      </w:r>
      <w:r w:rsidR="00793AFE" w:rsidRPr="00793AFE">
        <w:rPr>
          <w:rFonts w:ascii="Times New Roman" w:hAnsi="Times New Roman" w:cs="Times New Roman"/>
          <w:szCs w:val="21"/>
        </w:rPr>
        <w:t>UV–Vis spectra of</w:t>
      </w:r>
      <w:r w:rsidR="00793AFE">
        <w:rPr>
          <w:rFonts w:ascii="Times New Roman" w:hAnsi="Times New Roman" w:cs="Times New Roman" w:hint="eastAsia"/>
          <w:szCs w:val="21"/>
        </w:rPr>
        <w:t xml:space="preserve"> COFs and </w:t>
      </w:r>
      <w:proofErr w:type="spellStart"/>
      <w:r w:rsidR="00793AFE">
        <w:rPr>
          <w:rFonts w:ascii="Times New Roman" w:hAnsi="Times New Roman" w:cs="Times New Roman" w:hint="eastAsia"/>
          <w:szCs w:val="21"/>
        </w:rPr>
        <w:t>COFs@Ag</w:t>
      </w:r>
      <w:proofErr w:type="spellEnd"/>
      <w:r w:rsidR="00793AFE">
        <w:rPr>
          <w:rFonts w:ascii="Times New Roman" w:hAnsi="Times New Roman" w:cs="Times New Roman" w:hint="eastAsia"/>
          <w:szCs w:val="21"/>
        </w:rPr>
        <w:t>.</w:t>
      </w:r>
    </w:p>
    <w:p w14:paraId="62E32614" w14:textId="0B360152" w:rsidR="00E64B4F" w:rsidRDefault="00E64B4F" w:rsidP="00284C4A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56667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DD6821" wp14:editId="345A16A4">
            <wp:extent cx="5274310" cy="4477385"/>
            <wp:effectExtent l="0" t="0" r="2540" b="0"/>
            <wp:docPr id="7140549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54955" name="图片 7140549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F87F" w14:textId="5E610F56" w:rsidR="007B14DF" w:rsidRDefault="007B14DF" w:rsidP="007B14DF">
      <w:pPr>
        <w:spacing w:line="480" w:lineRule="auto"/>
        <w:rPr>
          <w:rFonts w:ascii="Times New Roman" w:hAnsi="Times New Roman" w:cs="Times New Roman"/>
          <w:szCs w:val="21"/>
        </w:rPr>
      </w:pPr>
      <w:r w:rsidRPr="00793AFE">
        <w:rPr>
          <w:rFonts w:ascii="Times New Roman" w:hAnsi="Times New Roman" w:cs="Times New Roman" w:hint="eastAsia"/>
          <w:b/>
          <w:bCs/>
          <w:szCs w:val="21"/>
        </w:rPr>
        <w:t>F</w:t>
      </w:r>
      <w:r w:rsidRPr="00793AFE">
        <w:rPr>
          <w:rFonts w:ascii="Times New Roman" w:hAnsi="Times New Roman" w:cs="Times New Roman"/>
          <w:b/>
          <w:bCs/>
          <w:szCs w:val="21"/>
        </w:rPr>
        <w:t>ig.S</w:t>
      </w:r>
      <w:r w:rsidRPr="00793AFE">
        <w:rPr>
          <w:rFonts w:ascii="Times New Roman" w:hAnsi="Times New Roman" w:cs="Times New Roman" w:hint="eastAsia"/>
          <w:b/>
          <w:bCs/>
          <w:szCs w:val="21"/>
        </w:rPr>
        <w:t>2</w:t>
      </w:r>
      <w:r w:rsidRPr="00793AFE">
        <w:rPr>
          <w:rFonts w:ascii="Times New Roman" w:hAnsi="Times New Roman" w:cs="Times New Roman"/>
          <w:b/>
          <w:bCs/>
          <w:szCs w:val="21"/>
        </w:rPr>
        <w:t xml:space="preserve">. </w:t>
      </w:r>
      <w:r w:rsidR="00793AFE" w:rsidRPr="00793AFE">
        <w:rPr>
          <w:rFonts w:ascii="Times New Roman" w:hAnsi="Times New Roman" w:cs="Times New Roman"/>
          <w:szCs w:val="21"/>
        </w:rPr>
        <w:t>SERS spectra of different substrates mixed with crystal violet.</w:t>
      </w:r>
    </w:p>
    <w:p w14:paraId="226241A7" w14:textId="77777777" w:rsidR="00583723" w:rsidRPr="00793AFE" w:rsidRDefault="00583723" w:rsidP="007B14DF">
      <w:pPr>
        <w:spacing w:line="480" w:lineRule="auto"/>
        <w:rPr>
          <w:rFonts w:ascii="Times New Roman" w:hAnsi="Times New Roman" w:cs="Times New Roman"/>
          <w:szCs w:val="21"/>
        </w:rPr>
      </w:pPr>
    </w:p>
    <w:p w14:paraId="0E68BEFC" w14:textId="14AC0C79" w:rsidR="00053445" w:rsidRDefault="00583723" w:rsidP="00583723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673734" wp14:editId="2D58299C">
            <wp:extent cx="3816096" cy="1547622"/>
            <wp:effectExtent l="0" t="0" r="0" b="0"/>
            <wp:docPr id="810018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18224" name="图片 8100182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096" cy="15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4684" w14:textId="78DF7BC9" w:rsidR="00583723" w:rsidRDefault="00583723" w:rsidP="004742B1">
      <w:pPr>
        <w:spacing w:line="480" w:lineRule="auto"/>
        <w:rPr>
          <w:rFonts w:ascii="Times New Roman" w:hAnsi="Times New Roman" w:cs="Times New Roman"/>
        </w:rPr>
      </w:pPr>
      <w:r w:rsidRPr="00793AFE">
        <w:rPr>
          <w:rFonts w:ascii="Times New Roman" w:hAnsi="Times New Roman" w:cs="Times New Roman" w:hint="eastAsia"/>
          <w:b/>
          <w:bCs/>
          <w:szCs w:val="21"/>
        </w:rPr>
        <w:t>F</w:t>
      </w:r>
      <w:r w:rsidRPr="00793AFE">
        <w:rPr>
          <w:rFonts w:ascii="Times New Roman" w:hAnsi="Times New Roman" w:cs="Times New Roman"/>
          <w:b/>
          <w:bCs/>
          <w:szCs w:val="21"/>
        </w:rPr>
        <w:t>ig.S</w:t>
      </w:r>
      <w:r>
        <w:rPr>
          <w:rFonts w:ascii="Times New Roman" w:hAnsi="Times New Roman" w:cs="Times New Roman" w:hint="eastAsia"/>
          <w:b/>
          <w:bCs/>
          <w:szCs w:val="21"/>
        </w:rPr>
        <w:t>3</w:t>
      </w:r>
      <w:r w:rsidRPr="00793AFE"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583723">
        <w:rPr>
          <w:rFonts w:ascii="Times New Roman" w:hAnsi="Times New Roman" w:cs="Times New Roman" w:hint="eastAsia"/>
          <w:szCs w:val="21"/>
        </w:rPr>
        <w:t>Electrostatic potential map of Pefloxacin and the COFs precursor 2,5-dihydroxyterephthalaldehyde.</w:t>
      </w:r>
    </w:p>
    <w:p w14:paraId="0C3E763D" w14:textId="77777777" w:rsidR="00583723" w:rsidRPr="00053445" w:rsidRDefault="00583723" w:rsidP="00583723">
      <w:pPr>
        <w:spacing w:line="480" w:lineRule="auto"/>
        <w:jc w:val="center"/>
        <w:rPr>
          <w:rFonts w:ascii="Times New Roman" w:hAnsi="Times New Roman" w:cs="Times New Roman"/>
        </w:rPr>
      </w:pPr>
    </w:p>
    <w:sectPr w:rsidR="00583723" w:rsidRPr="00053445" w:rsidSect="006158D0">
      <w:footerReference w:type="default" r:id="rId9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9430D" w14:textId="77777777" w:rsidR="00B30D42" w:rsidRDefault="00B30D42" w:rsidP="00D54044">
      <w:pPr>
        <w:rPr>
          <w:rFonts w:hint="eastAsia"/>
        </w:rPr>
      </w:pPr>
      <w:r>
        <w:separator/>
      </w:r>
    </w:p>
  </w:endnote>
  <w:endnote w:type="continuationSeparator" w:id="0">
    <w:p w14:paraId="68E2B952" w14:textId="77777777" w:rsidR="00B30D42" w:rsidRDefault="00B30D42" w:rsidP="00D5404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5165056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19B6E7A" w14:textId="7640B7C3" w:rsidR="00D54044" w:rsidRPr="00D54044" w:rsidRDefault="00D54044">
        <w:pPr>
          <w:pStyle w:val="a5"/>
          <w:jc w:val="center"/>
          <w:rPr>
            <w:rFonts w:ascii="Times New Roman" w:hAnsi="Times New Roman" w:cs="Times New Roman"/>
          </w:rPr>
        </w:pPr>
        <w:r w:rsidRPr="00D54044">
          <w:rPr>
            <w:rFonts w:ascii="Times New Roman" w:hAnsi="Times New Roman" w:cs="Times New Roman"/>
          </w:rPr>
          <w:fldChar w:fldCharType="begin"/>
        </w:r>
        <w:r w:rsidRPr="00D54044">
          <w:rPr>
            <w:rFonts w:ascii="Times New Roman" w:hAnsi="Times New Roman" w:cs="Times New Roman"/>
          </w:rPr>
          <w:instrText>PAGE   \* MERGEFORMAT</w:instrText>
        </w:r>
        <w:r w:rsidRPr="00D54044">
          <w:rPr>
            <w:rFonts w:ascii="Times New Roman" w:hAnsi="Times New Roman" w:cs="Times New Roman"/>
          </w:rPr>
          <w:fldChar w:fldCharType="separate"/>
        </w:r>
        <w:r w:rsidRPr="00D54044">
          <w:rPr>
            <w:rFonts w:ascii="Times New Roman" w:hAnsi="Times New Roman" w:cs="Times New Roman"/>
            <w:lang w:val="zh-CN"/>
          </w:rPr>
          <w:t>2</w:t>
        </w:r>
        <w:r w:rsidRPr="00D54044">
          <w:rPr>
            <w:rFonts w:ascii="Times New Roman" w:hAnsi="Times New Roman" w:cs="Times New Roman"/>
          </w:rPr>
          <w:fldChar w:fldCharType="end"/>
        </w:r>
      </w:p>
    </w:sdtContent>
  </w:sdt>
  <w:p w14:paraId="4CD90748" w14:textId="77777777" w:rsidR="00D54044" w:rsidRDefault="00D54044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54D02E" w14:textId="77777777" w:rsidR="00B30D42" w:rsidRDefault="00B30D42" w:rsidP="00D54044">
      <w:pPr>
        <w:rPr>
          <w:rFonts w:hint="eastAsia"/>
        </w:rPr>
      </w:pPr>
      <w:r>
        <w:separator/>
      </w:r>
    </w:p>
  </w:footnote>
  <w:footnote w:type="continuationSeparator" w:id="0">
    <w:p w14:paraId="530824A0" w14:textId="77777777" w:rsidR="00B30D42" w:rsidRDefault="00B30D42" w:rsidP="00D5404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95E"/>
    <w:rsid w:val="0003331A"/>
    <w:rsid w:val="000365C9"/>
    <w:rsid w:val="00053445"/>
    <w:rsid w:val="000712E0"/>
    <w:rsid w:val="0009775E"/>
    <w:rsid w:val="000A4D96"/>
    <w:rsid w:val="00111313"/>
    <w:rsid w:val="001226EE"/>
    <w:rsid w:val="0013003E"/>
    <w:rsid w:val="001B7A4E"/>
    <w:rsid w:val="001E39D5"/>
    <w:rsid w:val="001F0F64"/>
    <w:rsid w:val="00267677"/>
    <w:rsid w:val="00271413"/>
    <w:rsid w:val="00282C23"/>
    <w:rsid w:val="00284C4A"/>
    <w:rsid w:val="0028691A"/>
    <w:rsid w:val="003263E9"/>
    <w:rsid w:val="00444A61"/>
    <w:rsid w:val="00445179"/>
    <w:rsid w:val="004742B1"/>
    <w:rsid w:val="0048308E"/>
    <w:rsid w:val="00493335"/>
    <w:rsid w:val="004C42A7"/>
    <w:rsid w:val="004E0E4F"/>
    <w:rsid w:val="005061C0"/>
    <w:rsid w:val="0051294E"/>
    <w:rsid w:val="00533767"/>
    <w:rsid w:val="005470D5"/>
    <w:rsid w:val="00563CFC"/>
    <w:rsid w:val="00564B0C"/>
    <w:rsid w:val="0056667C"/>
    <w:rsid w:val="00583723"/>
    <w:rsid w:val="005940FA"/>
    <w:rsid w:val="006158D0"/>
    <w:rsid w:val="00675293"/>
    <w:rsid w:val="00700DEF"/>
    <w:rsid w:val="00703EBE"/>
    <w:rsid w:val="00721F5B"/>
    <w:rsid w:val="00733B2E"/>
    <w:rsid w:val="0077156D"/>
    <w:rsid w:val="00793AFE"/>
    <w:rsid w:val="007B14DF"/>
    <w:rsid w:val="007E2943"/>
    <w:rsid w:val="008061A0"/>
    <w:rsid w:val="0085614B"/>
    <w:rsid w:val="00862268"/>
    <w:rsid w:val="00863DBA"/>
    <w:rsid w:val="00883CBB"/>
    <w:rsid w:val="008E56CF"/>
    <w:rsid w:val="00911F64"/>
    <w:rsid w:val="00976D83"/>
    <w:rsid w:val="009D5C3E"/>
    <w:rsid w:val="009E7C7D"/>
    <w:rsid w:val="009F6F88"/>
    <w:rsid w:val="00A24C96"/>
    <w:rsid w:val="00A25BEB"/>
    <w:rsid w:val="00AB73E1"/>
    <w:rsid w:val="00AE2F6A"/>
    <w:rsid w:val="00B15D77"/>
    <w:rsid w:val="00B30D42"/>
    <w:rsid w:val="00B349EF"/>
    <w:rsid w:val="00B41BF8"/>
    <w:rsid w:val="00B630EC"/>
    <w:rsid w:val="00BB2B49"/>
    <w:rsid w:val="00BF2E8C"/>
    <w:rsid w:val="00C262CB"/>
    <w:rsid w:val="00C31F80"/>
    <w:rsid w:val="00C749C9"/>
    <w:rsid w:val="00C7792D"/>
    <w:rsid w:val="00CA6344"/>
    <w:rsid w:val="00CE13BB"/>
    <w:rsid w:val="00D0350B"/>
    <w:rsid w:val="00D15E43"/>
    <w:rsid w:val="00D40317"/>
    <w:rsid w:val="00D54044"/>
    <w:rsid w:val="00D76CF6"/>
    <w:rsid w:val="00D91B46"/>
    <w:rsid w:val="00DF795E"/>
    <w:rsid w:val="00E64B4F"/>
    <w:rsid w:val="00E9489C"/>
    <w:rsid w:val="00EB0A72"/>
    <w:rsid w:val="00EB704D"/>
    <w:rsid w:val="00EC30E7"/>
    <w:rsid w:val="00EF07DD"/>
    <w:rsid w:val="00F3269A"/>
    <w:rsid w:val="00FD1F95"/>
    <w:rsid w:val="00FD46EF"/>
    <w:rsid w:val="00FF4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E669EB"/>
  <w14:defaultImageDpi w14:val="32767"/>
  <w15:chartTrackingRefBased/>
  <w15:docId w15:val="{1050E611-21DC-4634-B190-24EEE2F6E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63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404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540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540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4044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D54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 chen</dc:creator>
  <cp:keywords/>
  <dc:description/>
  <cp:lastModifiedBy>kun chen</cp:lastModifiedBy>
  <cp:revision>51</cp:revision>
  <dcterms:created xsi:type="dcterms:W3CDTF">2023-10-13T05:16:00Z</dcterms:created>
  <dcterms:modified xsi:type="dcterms:W3CDTF">2024-12-12T12:22:00Z</dcterms:modified>
</cp:coreProperties>
</file>