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329770" w14:textId="77777777" w:rsidR="00051E47" w:rsidRPr="00E116EB" w:rsidRDefault="00051E47" w:rsidP="00051E47">
      <w:pPr>
        <w:ind w:left="6480" w:firstLine="720"/>
        <w:rPr>
          <w:rFonts w:ascii="Calibri" w:hAnsi="Calibri" w:cs="Calibri"/>
          <w:b/>
          <w:bCs/>
          <w:u w:val="single"/>
        </w:rPr>
      </w:pPr>
      <w:r w:rsidRPr="00E116EB">
        <w:rPr>
          <w:rFonts w:ascii="Calibri" w:hAnsi="Calibri" w:cs="Calibri"/>
          <w:b/>
          <w:bCs/>
          <w:u w:val="single"/>
        </w:rPr>
        <w:t>Appendix-A</w:t>
      </w:r>
    </w:p>
    <w:p w14:paraId="0FE89BCD" w14:textId="77777777" w:rsidR="00051E47" w:rsidRPr="00E116EB" w:rsidRDefault="00051E47" w:rsidP="00051E47">
      <w:pPr>
        <w:rPr>
          <w:rFonts w:ascii="Calibri" w:hAnsi="Calibri" w:cs="Calibri"/>
          <w:b/>
          <w:bCs/>
          <w:u w:val="single"/>
        </w:rPr>
      </w:pPr>
      <w:r w:rsidRPr="00E116EB">
        <w:rPr>
          <w:rFonts w:ascii="Calibri" w:hAnsi="Calibri" w:cs="Calibri"/>
          <w:b/>
          <w:bCs/>
          <w:u w:val="single"/>
        </w:rPr>
        <w:t>Questionnaire</w:t>
      </w:r>
    </w:p>
    <w:p w14:paraId="69ADC177" w14:textId="77777777" w:rsidR="00051E47" w:rsidRPr="00E116EB" w:rsidRDefault="00051E47" w:rsidP="00051E47">
      <w:pPr>
        <w:rPr>
          <w:rFonts w:ascii="Calibri" w:hAnsi="Calibri" w:cs="Calibri"/>
          <w:b/>
          <w:bCs/>
          <w:u w:val="single"/>
        </w:rPr>
      </w:pPr>
      <w:r w:rsidRPr="00E116EB">
        <w:rPr>
          <w:rFonts w:ascii="Calibri" w:hAnsi="Calibri" w:cs="Calibri"/>
          <w:b/>
          <w:bCs/>
          <w:u w:val="single"/>
        </w:rPr>
        <w:t>Instructions for the participants:</w:t>
      </w:r>
    </w:p>
    <w:p w14:paraId="49E3E2B3" w14:textId="77777777" w:rsidR="00051E47" w:rsidRPr="00E116EB" w:rsidRDefault="00051E47" w:rsidP="00051E47">
      <w:pPr>
        <w:pStyle w:val="ListParagraph"/>
        <w:numPr>
          <w:ilvl w:val="0"/>
          <w:numId w:val="1"/>
        </w:numPr>
        <w:rPr>
          <w:rFonts w:ascii="Calibri" w:hAnsi="Calibri" w:cs="Calibri"/>
        </w:rPr>
      </w:pPr>
      <w:r w:rsidRPr="00E116EB">
        <w:rPr>
          <w:rFonts w:ascii="Calibri" w:hAnsi="Calibri" w:cs="Calibri"/>
          <w:b/>
          <w:bCs/>
        </w:rPr>
        <w:t>Purpose of the Study</w:t>
      </w:r>
    </w:p>
    <w:p w14:paraId="467CB928" w14:textId="77777777" w:rsidR="00051E47" w:rsidRPr="00E116EB" w:rsidRDefault="00051E47" w:rsidP="00051E47">
      <w:pPr>
        <w:pStyle w:val="ListParagraph"/>
        <w:rPr>
          <w:rFonts w:ascii="Calibri" w:hAnsi="Calibri" w:cs="Calibri"/>
        </w:rPr>
      </w:pPr>
      <w:r w:rsidRPr="00E116EB">
        <w:rPr>
          <w:rFonts w:ascii="Calibri" w:hAnsi="Calibri" w:cs="Calibri"/>
        </w:rPr>
        <w:t>The purpose of this study is to investigate the impact of thinking, writing, pairing, and sharing activities on your learning experience.</w:t>
      </w:r>
    </w:p>
    <w:p w14:paraId="39D7FBFD" w14:textId="77777777" w:rsidR="00051E47" w:rsidRPr="00E116EB" w:rsidRDefault="00051E47" w:rsidP="00051E47">
      <w:pPr>
        <w:pStyle w:val="ListParagraph"/>
        <w:numPr>
          <w:ilvl w:val="0"/>
          <w:numId w:val="1"/>
        </w:numPr>
        <w:rPr>
          <w:rFonts w:ascii="Calibri" w:hAnsi="Calibri" w:cs="Calibri"/>
        </w:rPr>
      </w:pPr>
      <w:r w:rsidRPr="00E116EB">
        <w:rPr>
          <w:rFonts w:ascii="Calibri" w:hAnsi="Calibri" w:cs="Calibri"/>
          <w:b/>
          <w:bCs/>
        </w:rPr>
        <w:t>Confidentiality</w:t>
      </w:r>
    </w:p>
    <w:p w14:paraId="2DEAE530" w14:textId="77777777" w:rsidR="00051E47" w:rsidRPr="00E116EB" w:rsidRDefault="00051E47" w:rsidP="00051E47">
      <w:pPr>
        <w:pStyle w:val="ListParagraph"/>
        <w:rPr>
          <w:rFonts w:ascii="Calibri" w:hAnsi="Calibri" w:cs="Calibri"/>
        </w:rPr>
      </w:pPr>
      <w:r w:rsidRPr="00E116EB">
        <w:rPr>
          <w:rFonts w:ascii="Calibri" w:hAnsi="Calibri" w:cs="Calibri"/>
        </w:rPr>
        <w:t>Your responses will be kept strictly confidential. No identifying information will be collected or shared, ensuring your privacy.</w:t>
      </w:r>
    </w:p>
    <w:p w14:paraId="276738D5" w14:textId="77777777" w:rsidR="00051E47" w:rsidRPr="00E116EB" w:rsidRDefault="00051E47" w:rsidP="00051E47">
      <w:pPr>
        <w:pStyle w:val="ListParagraph"/>
        <w:numPr>
          <w:ilvl w:val="0"/>
          <w:numId w:val="1"/>
        </w:numPr>
        <w:rPr>
          <w:rFonts w:ascii="Calibri" w:hAnsi="Calibri" w:cs="Calibri"/>
        </w:rPr>
      </w:pPr>
      <w:r w:rsidRPr="00E116EB">
        <w:rPr>
          <w:rFonts w:ascii="Calibri" w:hAnsi="Calibri" w:cs="Calibri"/>
          <w:b/>
          <w:bCs/>
        </w:rPr>
        <w:t>Voluntary Participation</w:t>
      </w:r>
    </w:p>
    <w:p w14:paraId="3DFC076A" w14:textId="77777777" w:rsidR="00051E47" w:rsidRPr="00E116EB" w:rsidRDefault="00051E47" w:rsidP="00051E47">
      <w:pPr>
        <w:pStyle w:val="ListParagraph"/>
        <w:rPr>
          <w:rFonts w:ascii="Calibri" w:hAnsi="Calibri" w:cs="Calibri"/>
        </w:rPr>
      </w:pPr>
      <w:r w:rsidRPr="00E116EB">
        <w:rPr>
          <w:rFonts w:ascii="Calibri" w:hAnsi="Calibri" w:cs="Calibri"/>
        </w:rPr>
        <w:t>You are under no obligation to participate in this study. You may withdraw from the study at any time without any negative consequences.</w:t>
      </w:r>
    </w:p>
    <w:p w14:paraId="08B544A7" w14:textId="77777777" w:rsidR="00051E47" w:rsidRPr="00E116EB" w:rsidRDefault="00051E47" w:rsidP="00051E47">
      <w:pPr>
        <w:rPr>
          <w:rFonts w:ascii="Calibri" w:hAnsi="Calibri" w:cs="Calibri"/>
        </w:rPr>
      </w:pPr>
      <w:r w:rsidRPr="00E116EB">
        <w:rPr>
          <w:rFonts w:ascii="Calibri" w:hAnsi="Calibri" w:cs="Calibri"/>
          <w:b/>
          <w:bCs/>
        </w:rPr>
        <w:t>Thank you for your participation!</w:t>
      </w:r>
      <w:r w:rsidRPr="00E116EB">
        <w:rPr>
          <w:rFonts w:ascii="Calibri" w:hAnsi="Calibri" w:cs="Calibri"/>
        </w:rPr>
        <w:t xml:space="preserve"> Your honest responses will be invaluable to our research.</w:t>
      </w:r>
    </w:p>
    <w:tbl>
      <w:tblPr>
        <w:tblStyle w:val="TableGrid"/>
        <w:tblW w:w="9126" w:type="dxa"/>
        <w:tblLook w:val="04A0" w:firstRow="1" w:lastRow="0" w:firstColumn="1" w:lastColumn="0" w:noHBand="0" w:noVBand="1"/>
      </w:tblPr>
      <w:tblGrid>
        <w:gridCol w:w="4448"/>
        <w:gridCol w:w="610"/>
        <w:gridCol w:w="532"/>
        <w:gridCol w:w="573"/>
        <w:gridCol w:w="573"/>
        <w:gridCol w:w="1056"/>
        <w:gridCol w:w="1334"/>
      </w:tblGrid>
      <w:tr w:rsidR="00051E47" w:rsidRPr="00E116EB" w14:paraId="2D0A1413" w14:textId="77777777" w:rsidTr="00454E75">
        <w:trPr>
          <w:trHeight w:val="561"/>
        </w:trPr>
        <w:tc>
          <w:tcPr>
            <w:tcW w:w="4448" w:type="dxa"/>
          </w:tcPr>
          <w:p w14:paraId="2D1777A9" w14:textId="77777777" w:rsidR="00051E47" w:rsidRPr="00E116EB" w:rsidRDefault="00051E47" w:rsidP="00454E75">
            <w:pPr>
              <w:spacing w:before="100" w:beforeAutospacing="1" w:after="100" w:afterAutospacing="1"/>
              <w:outlineLvl w:val="2"/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E116EB"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  <w:t>Construct</w:t>
            </w:r>
          </w:p>
        </w:tc>
        <w:tc>
          <w:tcPr>
            <w:tcW w:w="3344" w:type="dxa"/>
            <w:gridSpan w:val="5"/>
          </w:tcPr>
          <w:p w14:paraId="785662B0" w14:textId="77777777" w:rsidR="00051E47" w:rsidRPr="00E116EB" w:rsidRDefault="00051E47" w:rsidP="00454E75">
            <w:pPr>
              <w:rPr>
                <w:rFonts w:ascii="Calibri" w:hAnsi="Calibri" w:cs="Calibri"/>
                <w:sz w:val="22"/>
                <w:szCs w:val="22"/>
              </w:rPr>
            </w:pPr>
            <w:r w:rsidRPr="00E116EB">
              <w:rPr>
                <w:rFonts w:ascii="Calibri" w:hAnsi="Calibri" w:cs="Calibri"/>
                <w:sz w:val="22"/>
                <w:szCs w:val="22"/>
              </w:rPr>
              <w:t>Likert Scale from 1-5 (1 being the lowest and 5 Highest)</w:t>
            </w:r>
          </w:p>
        </w:tc>
        <w:tc>
          <w:tcPr>
            <w:tcW w:w="1334" w:type="dxa"/>
            <w:vMerge w:val="restart"/>
          </w:tcPr>
          <w:p w14:paraId="2514E10A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  <w:tr w:rsidR="00051E47" w:rsidRPr="00E116EB" w14:paraId="7ED45F6A" w14:textId="77777777" w:rsidTr="00454E75">
        <w:trPr>
          <w:trHeight w:val="280"/>
        </w:trPr>
        <w:tc>
          <w:tcPr>
            <w:tcW w:w="4448" w:type="dxa"/>
          </w:tcPr>
          <w:p w14:paraId="76B0F5C4" w14:textId="77777777" w:rsidR="00051E47" w:rsidRPr="00E116EB" w:rsidRDefault="00051E47" w:rsidP="00454E75">
            <w:pPr>
              <w:spacing w:before="100" w:beforeAutospacing="1" w:after="100" w:afterAutospacing="1"/>
              <w:outlineLvl w:val="2"/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E116EB"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  <w:t>Section 1: Comfort Level</w:t>
            </w:r>
          </w:p>
        </w:tc>
        <w:tc>
          <w:tcPr>
            <w:tcW w:w="610" w:type="dxa"/>
          </w:tcPr>
          <w:p w14:paraId="7DD14A60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E116EB">
              <w:rPr>
                <w:rFonts w:ascii="Calibri" w:hAnsi="Calibri" w:cs="Calibri"/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532" w:type="dxa"/>
          </w:tcPr>
          <w:p w14:paraId="611F2D8C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E116EB">
              <w:rPr>
                <w:rFonts w:ascii="Calibri" w:hAnsi="Calibri" w:cs="Calibri"/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573" w:type="dxa"/>
          </w:tcPr>
          <w:p w14:paraId="04234AA0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E116EB">
              <w:rPr>
                <w:rFonts w:ascii="Calibri" w:hAnsi="Calibri" w:cs="Calibri"/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573" w:type="dxa"/>
          </w:tcPr>
          <w:p w14:paraId="58F28BC7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E116EB">
              <w:rPr>
                <w:rFonts w:ascii="Calibri" w:hAnsi="Calibri" w:cs="Calibri"/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1056" w:type="dxa"/>
          </w:tcPr>
          <w:p w14:paraId="6BE93F36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E116EB">
              <w:rPr>
                <w:rFonts w:ascii="Calibri" w:hAnsi="Calibri" w:cs="Calibri"/>
                <w:b/>
                <w:bCs/>
                <w:sz w:val="22"/>
                <w:szCs w:val="22"/>
              </w:rPr>
              <w:t>5</w:t>
            </w:r>
          </w:p>
        </w:tc>
        <w:tc>
          <w:tcPr>
            <w:tcW w:w="1334" w:type="dxa"/>
            <w:vMerge/>
          </w:tcPr>
          <w:p w14:paraId="6E2AE65D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</w:p>
        </w:tc>
      </w:tr>
      <w:tr w:rsidR="00051E47" w:rsidRPr="00E116EB" w14:paraId="6EBACF22" w14:textId="77777777" w:rsidTr="00454E75">
        <w:trPr>
          <w:trHeight w:val="854"/>
        </w:trPr>
        <w:tc>
          <w:tcPr>
            <w:tcW w:w="4448" w:type="dxa"/>
          </w:tcPr>
          <w:p w14:paraId="345D596C" w14:textId="77777777" w:rsidR="00051E47" w:rsidRPr="00E116EB" w:rsidRDefault="00051E47" w:rsidP="00454E75">
            <w:pPr>
              <w:rPr>
                <w:rFonts w:ascii="Calibri" w:hAnsi="Calibri" w:cs="Calibri"/>
                <w:sz w:val="22"/>
                <w:szCs w:val="22"/>
              </w:rPr>
            </w:pPr>
            <w:r w:rsidRPr="00E116EB">
              <w:rPr>
                <w:rFonts w:ascii="Calibri" w:hAnsi="Calibri" w:cs="Calibri"/>
                <w:sz w:val="22"/>
                <w:szCs w:val="22"/>
              </w:rPr>
              <w:t>How comfortable did you feel sharing your ideas with your partner during Think-Pair-Share?</w:t>
            </w:r>
          </w:p>
        </w:tc>
        <w:tc>
          <w:tcPr>
            <w:tcW w:w="610" w:type="dxa"/>
          </w:tcPr>
          <w:p w14:paraId="7C3C5E12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</w:p>
        </w:tc>
        <w:tc>
          <w:tcPr>
            <w:tcW w:w="532" w:type="dxa"/>
          </w:tcPr>
          <w:p w14:paraId="32F1D093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</w:p>
        </w:tc>
        <w:tc>
          <w:tcPr>
            <w:tcW w:w="573" w:type="dxa"/>
          </w:tcPr>
          <w:p w14:paraId="01DB70F2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</w:p>
        </w:tc>
        <w:tc>
          <w:tcPr>
            <w:tcW w:w="573" w:type="dxa"/>
          </w:tcPr>
          <w:p w14:paraId="5A88A9B6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</w:p>
        </w:tc>
        <w:tc>
          <w:tcPr>
            <w:tcW w:w="1056" w:type="dxa"/>
          </w:tcPr>
          <w:p w14:paraId="47E394FE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</w:p>
        </w:tc>
        <w:tc>
          <w:tcPr>
            <w:tcW w:w="1334" w:type="dxa"/>
            <w:vMerge/>
          </w:tcPr>
          <w:p w14:paraId="00D7B802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</w:p>
        </w:tc>
      </w:tr>
      <w:tr w:rsidR="00051E47" w:rsidRPr="00E116EB" w14:paraId="3CF60645" w14:textId="77777777" w:rsidTr="00454E75">
        <w:trPr>
          <w:trHeight w:val="270"/>
        </w:trPr>
        <w:tc>
          <w:tcPr>
            <w:tcW w:w="4448" w:type="dxa"/>
          </w:tcPr>
          <w:p w14:paraId="0FA94437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  <w:r w:rsidRPr="00E116EB"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  <w:t>Section 2: Understanding of the Lesson</w:t>
            </w:r>
          </w:p>
        </w:tc>
        <w:tc>
          <w:tcPr>
            <w:tcW w:w="610" w:type="dxa"/>
          </w:tcPr>
          <w:p w14:paraId="6BAAB08B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</w:p>
        </w:tc>
        <w:tc>
          <w:tcPr>
            <w:tcW w:w="532" w:type="dxa"/>
          </w:tcPr>
          <w:p w14:paraId="0E43B80A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</w:p>
        </w:tc>
        <w:tc>
          <w:tcPr>
            <w:tcW w:w="573" w:type="dxa"/>
          </w:tcPr>
          <w:p w14:paraId="56F80EB4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</w:p>
        </w:tc>
        <w:tc>
          <w:tcPr>
            <w:tcW w:w="573" w:type="dxa"/>
          </w:tcPr>
          <w:p w14:paraId="0558FCA4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</w:p>
        </w:tc>
        <w:tc>
          <w:tcPr>
            <w:tcW w:w="1056" w:type="dxa"/>
          </w:tcPr>
          <w:p w14:paraId="41E0CC9C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</w:p>
        </w:tc>
        <w:tc>
          <w:tcPr>
            <w:tcW w:w="1334" w:type="dxa"/>
            <w:vMerge/>
          </w:tcPr>
          <w:p w14:paraId="68165CE1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</w:p>
        </w:tc>
      </w:tr>
      <w:tr w:rsidR="00051E47" w:rsidRPr="00E116EB" w14:paraId="71403F0C" w14:textId="77777777" w:rsidTr="00454E75">
        <w:trPr>
          <w:trHeight w:val="623"/>
        </w:trPr>
        <w:tc>
          <w:tcPr>
            <w:tcW w:w="4448" w:type="dxa"/>
          </w:tcPr>
          <w:p w14:paraId="455B5970" w14:textId="77777777" w:rsidR="00051E47" w:rsidRPr="00E116EB" w:rsidRDefault="00051E47" w:rsidP="00454E75">
            <w:pPr>
              <w:rPr>
                <w:rFonts w:ascii="Calibri" w:hAnsi="Calibri" w:cs="Calibri"/>
                <w:sz w:val="22"/>
                <w:szCs w:val="22"/>
              </w:rPr>
            </w:pPr>
            <w:r w:rsidRPr="00E116EB">
              <w:rPr>
                <w:rFonts w:ascii="Calibri" w:hAnsi="Calibri" w:cs="Calibri"/>
                <w:sz w:val="22"/>
                <w:szCs w:val="22"/>
              </w:rPr>
              <w:t>Did Think-Pair-Share help you to understand the lesson better?</w:t>
            </w:r>
          </w:p>
        </w:tc>
        <w:tc>
          <w:tcPr>
            <w:tcW w:w="610" w:type="dxa"/>
          </w:tcPr>
          <w:p w14:paraId="5C82E564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</w:p>
        </w:tc>
        <w:tc>
          <w:tcPr>
            <w:tcW w:w="532" w:type="dxa"/>
          </w:tcPr>
          <w:p w14:paraId="24A72703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</w:p>
        </w:tc>
        <w:tc>
          <w:tcPr>
            <w:tcW w:w="573" w:type="dxa"/>
          </w:tcPr>
          <w:p w14:paraId="3B907754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</w:p>
        </w:tc>
        <w:tc>
          <w:tcPr>
            <w:tcW w:w="573" w:type="dxa"/>
          </w:tcPr>
          <w:p w14:paraId="303EB82B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</w:p>
        </w:tc>
        <w:tc>
          <w:tcPr>
            <w:tcW w:w="1056" w:type="dxa"/>
          </w:tcPr>
          <w:p w14:paraId="712C1D9D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</w:p>
        </w:tc>
        <w:tc>
          <w:tcPr>
            <w:tcW w:w="1334" w:type="dxa"/>
            <w:vMerge/>
          </w:tcPr>
          <w:p w14:paraId="447901A0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</w:p>
        </w:tc>
      </w:tr>
      <w:tr w:rsidR="00051E47" w:rsidRPr="00E116EB" w14:paraId="273CE8CE" w14:textId="77777777" w:rsidTr="00454E75">
        <w:trPr>
          <w:trHeight w:val="280"/>
        </w:trPr>
        <w:tc>
          <w:tcPr>
            <w:tcW w:w="4448" w:type="dxa"/>
          </w:tcPr>
          <w:p w14:paraId="48BFAD17" w14:textId="77777777" w:rsidR="00051E47" w:rsidRPr="00E116EB" w:rsidRDefault="00051E47" w:rsidP="00454E75">
            <w:pPr>
              <w:rPr>
                <w:rFonts w:ascii="Calibri" w:hAnsi="Calibri" w:cs="Calibri"/>
                <w:sz w:val="22"/>
                <w:szCs w:val="22"/>
              </w:rPr>
            </w:pPr>
            <w:r w:rsidRPr="00E116EB"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  <w:t>Section 3: Critical Thinking</w:t>
            </w:r>
          </w:p>
        </w:tc>
        <w:tc>
          <w:tcPr>
            <w:tcW w:w="610" w:type="dxa"/>
          </w:tcPr>
          <w:p w14:paraId="7C601D66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</w:p>
        </w:tc>
        <w:tc>
          <w:tcPr>
            <w:tcW w:w="532" w:type="dxa"/>
          </w:tcPr>
          <w:p w14:paraId="0E54CE4A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</w:p>
        </w:tc>
        <w:tc>
          <w:tcPr>
            <w:tcW w:w="573" w:type="dxa"/>
          </w:tcPr>
          <w:p w14:paraId="667AA6A7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</w:p>
        </w:tc>
        <w:tc>
          <w:tcPr>
            <w:tcW w:w="573" w:type="dxa"/>
          </w:tcPr>
          <w:p w14:paraId="0A58303C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</w:p>
        </w:tc>
        <w:tc>
          <w:tcPr>
            <w:tcW w:w="1056" w:type="dxa"/>
          </w:tcPr>
          <w:p w14:paraId="743F1FEC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</w:p>
        </w:tc>
        <w:tc>
          <w:tcPr>
            <w:tcW w:w="1334" w:type="dxa"/>
            <w:vMerge/>
          </w:tcPr>
          <w:p w14:paraId="34B88E6E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</w:p>
        </w:tc>
      </w:tr>
      <w:tr w:rsidR="00051E47" w:rsidRPr="00E116EB" w14:paraId="01140050" w14:textId="77777777" w:rsidTr="00454E75">
        <w:trPr>
          <w:trHeight w:val="632"/>
        </w:trPr>
        <w:tc>
          <w:tcPr>
            <w:tcW w:w="4448" w:type="dxa"/>
          </w:tcPr>
          <w:p w14:paraId="66BBEE51" w14:textId="77777777" w:rsidR="00051E47" w:rsidRPr="00E116EB" w:rsidRDefault="00051E47" w:rsidP="00454E75">
            <w:pPr>
              <w:rPr>
                <w:rFonts w:ascii="Calibri" w:hAnsi="Calibri" w:cs="Calibri"/>
                <w:sz w:val="22"/>
                <w:szCs w:val="22"/>
              </w:rPr>
            </w:pPr>
            <w:r w:rsidRPr="00E116EB">
              <w:rPr>
                <w:rFonts w:ascii="Calibri" w:hAnsi="Calibri" w:cs="Calibri"/>
                <w:sz w:val="22"/>
                <w:szCs w:val="22"/>
              </w:rPr>
              <w:t>Did Think-Pair-Share help you to think critically about the lesson?</w:t>
            </w:r>
          </w:p>
        </w:tc>
        <w:tc>
          <w:tcPr>
            <w:tcW w:w="610" w:type="dxa"/>
          </w:tcPr>
          <w:p w14:paraId="52B27E34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</w:p>
        </w:tc>
        <w:tc>
          <w:tcPr>
            <w:tcW w:w="532" w:type="dxa"/>
          </w:tcPr>
          <w:p w14:paraId="24A0767F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</w:p>
        </w:tc>
        <w:tc>
          <w:tcPr>
            <w:tcW w:w="573" w:type="dxa"/>
          </w:tcPr>
          <w:p w14:paraId="3AEEA54D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</w:p>
        </w:tc>
        <w:tc>
          <w:tcPr>
            <w:tcW w:w="573" w:type="dxa"/>
          </w:tcPr>
          <w:p w14:paraId="70485988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</w:p>
        </w:tc>
        <w:tc>
          <w:tcPr>
            <w:tcW w:w="1056" w:type="dxa"/>
          </w:tcPr>
          <w:p w14:paraId="229F9917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</w:p>
        </w:tc>
        <w:tc>
          <w:tcPr>
            <w:tcW w:w="1334" w:type="dxa"/>
            <w:vMerge/>
          </w:tcPr>
          <w:p w14:paraId="5FC0C35F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</w:p>
        </w:tc>
      </w:tr>
      <w:tr w:rsidR="00051E47" w:rsidRPr="00E116EB" w14:paraId="387200E1" w14:textId="77777777" w:rsidTr="00454E75">
        <w:trPr>
          <w:trHeight w:val="385"/>
        </w:trPr>
        <w:tc>
          <w:tcPr>
            <w:tcW w:w="9126" w:type="dxa"/>
            <w:gridSpan w:val="7"/>
          </w:tcPr>
          <w:p w14:paraId="775CA6A5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  <w:r w:rsidRPr="00E116EB"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  <w:t>Section 4: Suggestions for Improvement</w:t>
            </w:r>
          </w:p>
        </w:tc>
      </w:tr>
      <w:tr w:rsidR="00051E47" w:rsidRPr="00E116EB" w14:paraId="0FB49BD2" w14:textId="77777777" w:rsidTr="00454E75">
        <w:trPr>
          <w:trHeight w:val="385"/>
        </w:trPr>
        <w:tc>
          <w:tcPr>
            <w:tcW w:w="9126" w:type="dxa"/>
            <w:gridSpan w:val="7"/>
          </w:tcPr>
          <w:p w14:paraId="08987D33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  <w:r w:rsidRPr="00E116EB">
              <w:rPr>
                <w:rFonts w:ascii="Calibri" w:hAnsi="Calibri" w:cs="Calibri"/>
                <w:sz w:val="22"/>
                <w:szCs w:val="22"/>
              </w:rPr>
              <w:t>What suggestions do you have to improve the effectiveness of Think-Pair-Share?</w:t>
            </w:r>
          </w:p>
          <w:p w14:paraId="5D07CF9D" w14:textId="77777777" w:rsidR="00051E47" w:rsidRPr="00E116EB" w:rsidRDefault="00051E47" w:rsidP="00454E75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51E47" w:rsidRPr="00E116EB" w14:paraId="26BAAF45" w14:textId="77777777" w:rsidTr="00454E75">
        <w:trPr>
          <w:trHeight w:val="1148"/>
        </w:trPr>
        <w:tc>
          <w:tcPr>
            <w:tcW w:w="9126" w:type="dxa"/>
            <w:gridSpan w:val="7"/>
          </w:tcPr>
          <w:p w14:paraId="1ECA7C57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</w:p>
          <w:p w14:paraId="5910E028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</w:p>
          <w:p w14:paraId="77745477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</w:p>
          <w:p w14:paraId="44D955B0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</w:p>
          <w:p w14:paraId="60B90F89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</w:p>
          <w:p w14:paraId="3695E95D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</w:p>
          <w:p w14:paraId="30267286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</w:p>
          <w:p w14:paraId="4E043B12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</w:p>
          <w:p w14:paraId="135B0AD1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</w:p>
        </w:tc>
      </w:tr>
    </w:tbl>
    <w:p w14:paraId="62E2BE82" w14:textId="77777777" w:rsidR="00051E47" w:rsidRPr="00E116EB" w:rsidRDefault="00051E47" w:rsidP="00051E47">
      <w:pPr>
        <w:rPr>
          <w:rFonts w:ascii="Calibri" w:hAnsi="Calibri" w:cs="Calibri"/>
          <w:b/>
          <w:bCs/>
          <w:u w:val="single"/>
        </w:rPr>
      </w:pPr>
    </w:p>
    <w:p w14:paraId="2FB37644" w14:textId="77777777" w:rsidR="00051E47" w:rsidRPr="00E116EB" w:rsidRDefault="00051E47" w:rsidP="00051E47">
      <w:pPr>
        <w:rPr>
          <w:rFonts w:ascii="Calibri" w:hAnsi="Calibri" w:cs="Calibri"/>
          <w:b/>
          <w:bCs/>
          <w:u w:val="single"/>
        </w:rPr>
      </w:pPr>
    </w:p>
    <w:p w14:paraId="12CCDDE8" w14:textId="77777777" w:rsidR="00051E47" w:rsidRPr="00E116EB" w:rsidRDefault="00051E47" w:rsidP="00051E47">
      <w:pPr>
        <w:ind w:left="6480" w:firstLine="720"/>
        <w:rPr>
          <w:rFonts w:ascii="Calibri" w:hAnsi="Calibri" w:cs="Calibri"/>
          <w:b/>
          <w:bCs/>
          <w:u w:val="single"/>
        </w:rPr>
      </w:pPr>
    </w:p>
    <w:p w14:paraId="5869C088" w14:textId="77777777" w:rsidR="00051E47" w:rsidRPr="00E116EB" w:rsidRDefault="00051E47" w:rsidP="00051E47">
      <w:pPr>
        <w:ind w:left="6480" w:firstLine="720"/>
        <w:rPr>
          <w:rFonts w:ascii="Calibri" w:hAnsi="Calibri" w:cs="Calibri"/>
          <w:b/>
          <w:bCs/>
          <w:u w:val="single"/>
        </w:rPr>
      </w:pPr>
      <w:r w:rsidRPr="00E116EB">
        <w:rPr>
          <w:rFonts w:ascii="Calibri" w:hAnsi="Calibri" w:cs="Calibri"/>
          <w:b/>
          <w:bCs/>
          <w:u w:val="single"/>
        </w:rPr>
        <w:t>Appendix-B</w:t>
      </w:r>
    </w:p>
    <w:p w14:paraId="6C0C0489" w14:textId="77777777" w:rsidR="00051E47" w:rsidRPr="00E116EB" w:rsidRDefault="00051E47" w:rsidP="00051E47">
      <w:pPr>
        <w:rPr>
          <w:rFonts w:ascii="Calibri" w:hAnsi="Calibri" w:cs="Calibri"/>
          <w:b/>
          <w:bCs/>
          <w:u w:val="single"/>
        </w:rPr>
      </w:pPr>
      <w:r w:rsidRPr="00E116EB">
        <w:rPr>
          <w:rFonts w:ascii="Calibri" w:hAnsi="Calibri" w:cs="Calibri"/>
          <w:b/>
          <w:bCs/>
          <w:u w:val="single"/>
        </w:rPr>
        <w:t>Questionnaire</w:t>
      </w:r>
    </w:p>
    <w:p w14:paraId="2416E186" w14:textId="77777777" w:rsidR="00051E47" w:rsidRPr="00E116EB" w:rsidRDefault="00051E47" w:rsidP="00051E47">
      <w:pPr>
        <w:rPr>
          <w:rFonts w:ascii="Calibri" w:hAnsi="Calibri" w:cs="Calibri"/>
          <w:b/>
          <w:bCs/>
          <w:u w:val="single"/>
        </w:rPr>
      </w:pPr>
      <w:r w:rsidRPr="00E116EB">
        <w:rPr>
          <w:rFonts w:ascii="Calibri" w:hAnsi="Calibri" w:cs="Calibri"/>
          <w:b/>
          <w:bCs/>
          <w:u w:val="single"/>
        </w:rPr>
        <w:t>Instructions for the participants:</w:t>
      </w:r>
    </w:p>
    <w:p w14:paraId="1CD69EEF" w14:textId="77777777" w:rsidR="00051E47" w:rsidRPr="00E116EB" w:rsidRDefault="00051E47" w:rsidP="00051E47">
      <w:pPr>
        <w:pStyle w:val="ListParagraph"/>
        <w:numPr>
          <w:ilvl w:val="0"/>
          <w:numId w:val="2"/>
        </w:numPr>
        <w:rPr>
          <w:rFonts w:ascii="Calibri" w:hAnsi="Calibri" w:cs="Calibri"/>
        </w:rPr>
      </w:pPr>
      <w:r w:rsidRPr="00E116EB">
        <w:rPr>
          <w:rFonts w:ascii="Calibri" w:hAnsi="Calibri" w:cs="Calibri"/>
          <w:b/>
          <w:bCs/>
        </w:rPr>
        <w:t>Purpose of the Study</w:t>
      </w:r>
    </w:p>
    <w:p w14:paraId="709BF4B6" w14:textId="77777777" w:rsidR="00051E47" w:rsidRPr="00E116EB" w:rsidRDefault="00051E47" w:rsidP="00051E47">
      <w:pPr>
        <w:pStyle w:val="ListParagraph"/>
        <w:rPr>
          <w:rFonts w:ascii="Calibri" w:hAnsi="Calibri" w:cs="Calibri"/>
        </w:rPr>
      </w:pPr>
      <w:r w:rsidRPr="00E116EB">
        <w:rPr>
          <w:rFonts w:ascii="Calibri" w:hAnsi="Calibri" w:cs="Calibri"/>
        </w:rPr>
        <w:t>The purpose of this study is to investigate the impact of thinking, writing, pairing, and sharing activities on your learning experience.!</w:t>
      </w:r>
    </w:p>
    <w:p w14:paraId="2A07EBAB" w14:textId="77777777" w:rsidR="00051E47" w:rsidRPr="00E116EB" w:rsidRDefault="00051E47" w:rsidP="00051E47">
      <w:pPr>
        <w:pStyle w:val="ListParagraph"/>
        <w:numPr>
          <w:ilvl w:val="0"/>
          <w:numId w:val="2"/>
        </w:numPr>
        <w:rPr>
          <w:rFonts w:ascii="Calibri" w:hAnsi="Calibri" w:cs="Calibri"/>
        </w:rPr>
      </w:pPr>
      <w:r w:rsidRPr="00E116EB">
        <w:rPr>
          <w:rFonts w:ascii="Calibri" w:hAnsi="Calibri" w:cs="Calibri"/>
          <w:b/>
          <w:bCs/>
        </w:rPr>
        <w:t>Confidentiality</w:t>
      </w:r>
    </w:p>
    <w:p w14:paraId="0CE8DB36" w14:textId="77777777" w:rsidR="00051E47" w:rsidRPr="00E116EB" w:rsidRDefault="00051E47" w:rsidP="00051E47">
      <w:pPr>
        <w:pStyle w:val="ListParagraph"/>
        <w:rPr>
          <w:rFonts w:ascii="Calibri" w:hAnsi="Calibri" w:cs="Calibri"/>
        </w:rPr>
      </w:pPr>
      <w:r w:rsidRPr="00E116EB">
        <w:rPr>
          <w:rFonts w:ascii="Calibri" w:hAnsi="Calibri" w:cs="Calibri"/>
        </w:rPr>
        <w:t>Your responses will be kept strictly confidential. No identifying information will be collected or shared, ensuring your privacy.</w:t>
      </w:r>
    </w:p>
    <w:p w14:paraId="5C2E6328" w14:textId="77777777" w:rsidR="00051E47" w:rsidRPr="00E116EB" w:rsidRDefault="00051E47" w:rsidP="00051E47">
      <w:pPr>
        <w:pStyle w:val="ListParagraph"/>
        <w:numPr>
          <w:ilvl w:val="0"/>
          <w:numId w:val="2"/>
        </w:numPr>
        <w:rPr>
          <w:rFonts w:ascii="Calibri" w:hAnsi="Calibri" w:cs="Calibri"/>
        </w:rPr>
      </w:pPr>
      <w:r w:rsidRPr="00E116EB">
        <w:rPr>
          <w:rFonts w:ascii="Calibri" w:hAnsi="Calibri" w:cs="Calibri"/>
          <w:b/>
          <w:bCs/>
        </w:rPr>
        <w:t>Voluntary Participation</w:t>
      </w:r>
    </w:p>
    <w:p w14:paraId="7A9EECBD" w14:textId="77777777" w:rsidR="00051E47" w:rsidRPr="00E116EB" w:rsidRDefault="00051E47" w:rsidP="00051E47">
      <w:pPr>
        <w:pStyle w:val="ListParagraph"/>
        <w:rPr>
          <w:rFonts w:ascii="Calibri" w:hAnsi="Calibri" w:cs="Calibri"/>
        </w:rPr>
      </w:pPr>
      <w:r w:rsidRPr="00E116EB">
        <w:rPr>
          <w:rFonts w:ascii="Calibri" w:hAnsi="Calibri" w:cs="Calibri"/>
        </w:rPr>
        <w:t>You are under no obligation to participate in this study. You may withdraw from the study at any time without any negative consequences.</w:t>
      </w:r>
    </w:p>
    <w:p w14:paraId="3DED0E7D" w14:textId="77777777" w:rsidR="00051E47" w:rsidRPr="00E116EB" w:rsidRDefault="00051E47" w:rsidP="00051E47">
      <w:pPr>
        <w:rPr>
          <w:rFonts w:ascii="Calibri" w:hAnsi="Calibri" w:cs="Calibri"/>
        </w:rPr>
      </w:pPr>
      <w:r w:rsidRPr="00E116EB">
        <w:rPr>
          <w:rFonts w:ascii="Calibri" w:hAnsi="Calibri" w:cs="Calibri"/>
          <w:b/>
          <w:bCs/>
        </w:rPr>
        <w:t>Thank you for your participation!</w:t>
      </w:r>
      <w:r w:rsidRPr="00E116EB">
        <w:rPr>
          <w:rFonts w:ascii="Calibri" w:hAnsi="Calibri" w:cs="Calibri"/>
        </w:rPr>
        <w:t xml:space="preserve"> Your honest responses will be invaluable to our research.</w:t>
      </w:r>
    </w:p>
    <w:tbl>
      <w:tblPr>
        <w:tblStyle w:val="TableGrid"/>
        <w:tblW w:w="9126" w:type="dxa"/>
        <w:tblLook w:val="04A0" w:firstRow="1" w:lastRow="0" w:firstColumn="1" w:lastColumn="0" w:noHBand="0" w:noVBand="1"/>
      </w:tblPr>
      <w:tblGrid>
        <w:gridCol w:w="4448"/>
        <w:gridCol w:w="610"/>
        <w:gridCol w:w="532"/>
        <w:gridCol w:w="573"/>
        <w:gridCol w:w="573"/>
        <w:gridCol w:w="1056"/>
        <w:gridCol w:w="1334"/>
      </w:tblGrid>
      <w:tr w:rsidR="00051E47" w:rsidRPr="00E116EB" w14:paraId="776CC7AE" w14:textId="77777777" w:rsidTr="00454E75">
        <w:trPr>
          <w:trHeight w:val="561"/>
        </w:trPr>
        <w:tc>
          <w:tcPr>
            <w:tcW w:w="4448" w:type="dxa"/>
          </w:tcPr>
          <w:p w14:paraId="4A51A6C1" w14:textId="77777777" w:rsidR="00051E47" w:rsidRPr="00E116EB" w:rsidRDefault="00051E47" w:rsidP="00454E75">
            <w:pPr>
              <w:spacing w:before="100" w:beforeAutospacing="1" w:after="100" w:afterAutospacing="1"/>
              <w:outlineLvl w:val="2"/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E116EB"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  <w:t>Construct</w:t>
            </w:r>
          </w:p>
        </w:tc>
        <w:tc>
          <w:tcPr>
            <w:tcW w:w="3344" w:type="dxa"/>
            <w:gridSpan w:val="5"/>
          </w:tcPr>
          <w:p w14:paraId="39770FAF" w14:textId="77777777" w:rsidR="00051E47" w:rsidRPr="00E116EB" w:rsidRDefault="00051E47" w:rsidP="00454E75">
            <w:pPr>
              <w:rPr>
                <w:rFonts w:ascii="Calibri" w:hAnsi="Calibri" w:cs="Calibri"/>
                <w:sz w:val="22"/>
                <w:szCs w:val="22"/>
              </w:rPr>
            </w:pPr>
            <w:r w:rsidRPr="00E116EB">
              <w:rPr>
                <w:rFonts w:ascii="Calibri" w:hAnsi="Calibri" w:cs="Calibri"/>
                <w:sz w:val="22"/>
                <w:szCs w:val="22"/>
              </w:rPr>
              <w:t>Likert Scale from 1-5 (1 being the lowest and 5 Highest)</w:t>
            </w:r>
          </w:p>
        </w:tc>
        <w:tc>
          <w:tcPr>
            <w:tcW w:w="1334" w:type="dxa"/>
            <w:vMerge w:val="restart"/>
          </w:tcPr>
          <w:p w14:paraId="27A170B0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  <w:tr w:rsidR="00051E47" w:rsidRPr="00E116EB" w14:paraId="7BF104B7" w14:textId="77777777" w:rsidTr="00454E75">
        <w:trPr>
          <w:trHeight w:val="280"/>
        </w:trPr>
        <w:tc>
          <w:tcPr>
            <w:tcW w:w="4448" w:type="dxa"/>
          </w:tcPr>
          <w:p w14:paraId="233563CF" w14:textId="77777777" w:rsidR="00051E47" w:rsidRPr="00E116EB" w:rsidRDefault="00051E47" w:rsidP="00454E75">
            <w:pPr>
              <w:spacing w:before="100" w:beforeAutospacing="1" w:after="100" w:afterAutospacing="1"/>
              <w:outlineLvl w:val="2"/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E116EB"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  <w:t>Section 1: Comfort Level</w:t>
            </w:r>
          </w:p>
        </w:tc>
        <w:tc>
          <w:tcPr>
            <w:tcW w:w="610" w:type="dxa"/>
          </w:tcPr>
          <w:p w14:paraId="5242D0F1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E116EB">
              <w:rPr>
                <w:rFonts w:ascii="Calibri" w:hAnsi="Calibri" w:cs="Calibri"/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532" w:type="dxa"/>
          </w:tcPr>
          <w:p w14:paraId="68569819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E116EB">
              <w:rPr>
                <w:rFonts w:ascii="Calibri" w:hAnsi="Calibri" w:cs="Calibri"/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573" w:type="dxa"/>
          </w:tcPr>
          <w:p w14:paraId="5D15DC29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E116EB">
              <w:rPr>
                <w:rFonts w:ascii="Calibri" w:hAnsi="Calibri" w:cs="Calibri"/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573" w:type="dxa"/>
          </w:tcPr>
          <w:p w14:paraId="2AABEC02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E116EB">
              <w:rPr>
                <w:rFonts w:ascii="Calibri" w:hAnsi="Calibri" w:cs="Calibri"/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1056" w:type="dxa"/>
          </w:tcPr>
          <w:p w14:paraId="2089DDC6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E116EB">
              <w:rPr>
                <w:rFonts w:ascii="Calibri" w:hAnsi="Calibri" w:cs="Calibri"/>
                <w:b/>
                <w:bCs/>
                <w:sz w:val="22"/>
                <w:szCs w:val="22"/>
              </w:rPr>
              <w:t>5</w:t>
            </w:r>
          </w:p>
        </w:tc>
        <w:tc>
          <w:tcPr>
            <w:tcW w:w="1334" w:type="dxa"/>
            <w:vMerge/>
          </w:tcPr>
          <w:p w14:paraId="640DAE9F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</w:p>
        </w:tc>
      </w:tr>
      <w:tr w:rsidR="00051E47" w:rsidRPr="00E116EB" w14:paraId="7ACEEB31" w14:textId="77777777" w:rsidTr="00454E75">
        <w:trPr>
          <w:trHeight w:val="854"/>
        </w:trPr>
        <w:tc>
          <w:tcPr>
            <w:tcW w:w="4448" w:type="dxa"/>
          </w:tcPr>
          <w:p w14:paraId="684EE374" w14:textId="77777777" w:rsidR="00051E47" w:rsidRPr="00E116EB" w:rsidRDefault="00051E47" w:rsidP="00454E75">
            <w:pPr>
              <w:rPr>
                <w:rFonts w:ascii="Calibri" w:hAnsi="Calibri" w:cs="Calibri"/>
                <w:sz w:val="22"/>
                <w:szCs w:val="22"/>
              </w:rPr>
            </w:pPr>
            <w:r w:rsidRPr="00E116EB">
              <w:rPr>
                <w:rFonts w:ascii="Calibri" w:hAnsi="Calibri" w:cs="Calibri"/>
                <w:sz w:val="22"/>
                <w:szCs w:val="22"/>
              </w:rPr>
              <w:t>How comfortable did you feel sharing your ideas with your partner during Think-Write-Pair-Share?</w:t>
            </w:r>
          </w:p>
        </w:tc>
        <w:tc>
          <w:tcPr>
            <w:tcW w:w="610" w:type="dxa"/>
          </w:tcPr>
          <w:p w14:paraId="3578C676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</w:p>
        </w:tc>
        <w:tc>
          <w:tcPr>
            <w:tcW w:w="532" w:type="dxa"/>
          </w:tcPr>
          <w:p w14:paraId="7562773A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</w:p>
        </w:tc>
        <w:tc>
          <w:tcPr>
            <w:tcW w:w="573" w:type="dxa"/>
          </w:tcPr>
          <w:p w14:paraId="5D84EE85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</w:p>
        </w:tc>
        <w:tc>
          <w:tcPr>
            <w:tcW w:w="573" w:type="dxa"/>
          </w:tcPr>
          <w:p w14:paraId="4FBF474C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</w:p>
        </w:tc>
        <w:tc>
          <w:tcPr>
            <w:tcW w:w="1056" w:type="dxa"/>
          </w:tcPr>
          <w:p w14:paraId="781F066C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</w:p>
        </w:tc>
        <w:tc>
          <w:tcPr>
            <w:tcW w:w="1334" w:type="dxa"/>
            <w:vMerge/>
          </w:tcPr>
          <w:p w14:paraId="594658F1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</w:p>
        </w:tc>
      </w:tr>
      <w:tr w:rsidR="00051E47" w:rsidRPr="00E116EB" w14:paraId="0ACE0839" w14:textId="77777777" w:rsidTr="00454E75">
        <w:trPr>
          <w:trHeight w:val="270"/>
        </w:trPr>
        <w:tc>
          <w:tcPr>
            <w:tcW w:w="4448" w:type="dxa"/>
          </w:tcPr>
          <w:p w14:paraId="6F21A83D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  <w:r w:rsidRPr="00E116EB"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  <w:t>Section 2: Understanding of the Lesson</w:t>
            </w:r>
          </w:p>
        </w:tc>
        <w:tc>
          <w:tcPr>
            <w:tcW w:w="610" w:type="dxa"/>
          </w:tcPr>
          <w:p w14:paraId="79402CA9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</w:p>
        </w:tc>
        <w:tc>
          <w:tcPr>
            <w:tcW w:w="532" w:type="dxa"/>
          </w:tcPr>
          <w:p w14:paraId="2DFE3D04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</w:p>
        </w:tc>
        <w:tc>
          <w:tcPr>
            <w:tcW w:w="573" w:type="dxa"/>
          </w:tcPr>
          <w:p w14:paraId="0D779268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</w:p>
        </w:tc>
        <w:tc>
          <w:tcPr>
            <w:tcW w:w="573" w:type="dxa"/>
          </w:tcPr>
          <w:p w14:paraId="3F384BFD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</w:p>
        </w:tc>
        <w:tc>
          <w:tcPr>
            <w:tcW w:w="1056" w:type="dxa"/>
          </w:tcPr>
          <w:p w14:paraId="6DC80931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</w:p>
        </w:tc>
        <w:tc>
          <w:tcPr>
            <w:tcW w:w="1334" w:type="dxa"/>
            <w:vMerge/>
          </w:tcPr>
          <w:p w14:paraId="2E15864D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</w:p>
        </w:tc>
      </w:tr>
      <w:tr w:rsidR="00051E47" w:rsidRPr="00E116EB" w14:paraId="4B8B71FC" w14:textId="77777777" w:rsidTr="00454E75">
        <w:trPr>
          <w:trHeight w:val="623"/>
        </w:trPr>
        <w:tc>
          <w:tcPr>
            <w:tcW w:w="4448" w:type="dxa"/>
          </w:tcPr>
          <w:p w14:paraId="1D1E3ACA" w14:textId="77777777" w:rsidR="00051E47" w:rsidRPr="00E116EB" w:rsidRDefault="00051E47" w:rsidP="00454E75">
            <w:pPr>
              <w:rPr>
                <w:rFonts w:ascii="Calibri" w:hAnsi="Calibri" w:cs="Calibri"/>
                <w:sz w:val="22"/>
                <w:szCs w:val="22"/>
              </w:rPr>
            </w:pPr>
            <w:r w:rsidRPr="00E116EB">
              <w:rPr>
                <w:rFonts w:ascii="Calibri" w:hAnsi="Calibri" w:cs="Calibri"/>
                <w:sz w:val="22"/>
                <w:szCs w:val="22"/>
              </w:rPr>
              <w:t>Did Think-Write-Pair-Share help you to understand the lesson better?</w:t>
            </w:r>
          </w:p>
        </w:tc>
        <w:tc>
          <w:tcPr>
            <w:tcW w:w="610" w:type="dxa"/>
          </w:tcPr>
          <w:p w14:paraId="2BC2272F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</w:p>
        </w:tc>
        <w:tc>
          <w:tcPr>
            <w:tcW w:w="532" w:type="dxa"/>
          </w:tcPr>
          <w:p w14:paraId="5265FAB5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</w:p>
        </w:tc>
        <w:tc>
          <w:tcPr>
            <w:tcW w:w="573" w:type="dxa"/>
          </w:tcPr>
          <w:p w14:paraId="2D4FDA48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</w:p>
        </w:tc>
        <w:tc>
          <w:tcPr>
            <w:tcW w:w="573" w:type="dxa"/>
          </w:tcPr>
          <w:p w14:paraId="6B75BE8A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</w:p>
        </w:tc>
        <w:tc>
          <w:tcPr>
            <w:tcW w:w="1056" w:type="dxa"/>
          </w:tcPr>
          <w:p w14:paraId="1F1BB1CA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</w:p>
        </w:tc>
        <w:tc>
          <w:tcPr>
            <w:tcW w:w="1334" w:type="dxa"/>
            <w:vMerge/>
          </w:tcPr>
          <w:p w14:paraId="04805D64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</w:p>
        </w:tc>
      </w:tr>
      <w:tr w:rsidR="00051E47" w:rsidRPr="00E116EB" w14:paraId="6747DE60" w14:textId="77777777" w:rsidTr="00454E75">
        <w:trPr>
          <w:trHeight w:val="280"/>
        </w:trPr>
        <w:tc>
          <w:tcPr>
            <w:tcW w:w="4448" w:type="dxa"/>
          </w:tcPr>
          <w:p w14:paraId="3FA0B447" w14:textId="77777777" w:rsidR="00051E47" w:rsidRPr="00E116EB" w:rsidRDefault="00051E47" w:rsidP="00454E75">
            <w:pPr>
              <w:rPr>
                <w:rFonts w:ascii="Calibri" w:hAnsi="Calibri" w:cs="Calibri"/>
                <w:sz w:val="22"/>
                <w:szCs w:val="22"/>
              </w:rPr>
            </w:pPr>
            <w:r w:rsidRPr="00E116EB"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  <w:t>Section 3: Critical Thinking</w:t>
            </w:r>
          </w:p>
        </w:tc>
        <w:tc>
          <w:tcPr>
            <w:tcW w:w="610" w:type="dxa"/>
          </w:tcPr>
          <w:p w14:paraId="1330D892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</w:p>
        </w:tc>
        <w:tc>
          <w:tcPr>
            <w:tcW w:w="532" w:type="dxa"/>
          </w:tcPr>
          <w:p w14:paraId="53F1052C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</w:p>
        </w:tc>
        <w:tc>
          <w:tcPr>
            <w:tcW w:w="573" w:type="dxa"/>
          </w:tcPr>
          <w:p w14:paraId="6060424C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</w:p>
        </w:tc>
        <w:tc>
          <w:tcPr>
            <w:tcW w:w="573" w:type="dxa"/>
          </w:tcPr>
          <w:p w14:paraId="67DC4B3A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</w:p>
        </w:tc>
        <w:tc>
          <w:tcPr>
            <w:tcW w:w="1056" w:type="dxa"/>
          </w:tcPr>
          <w:p w14:paraId="093EE650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</w:p>
        </w:tc>
        <w:tc>
          <w:tcPr>
            <w:tcW w:w="1334" w:type="dxa"/>
            <w:vMerge/>
          </w:tcPr>
          <w:p w14:paraId="4D16304D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</w:p>
        </w:tc>
      </w:tr>
      <w:tr w:rsidR="00051E47" w:rsidRPr="00E116EB" w14:paraId="3B690BBB" w14:textId="77777777" w:rsidTr="00454E75">
        <w:trPr>
          <w:trHeight w:val="632"/>
        </w:trPr>
        <w:tc>
          <w:tcPr>
            <w:tcW w:w="4448" w:type="dxa"/>
          </w:tcPr>
          <w:p w14:paraId="4B2AF200" w14:textId="77777777" w:rsidR="00051E47" w:rsidRPr="00E116EB" w:rsidRDefault="00051E47" w:rsidP="00454E75">
            <w:pPr>
              <w:rPr>
                <w:rFonts w:ascii="Calibri" w:hAnsi="Calibri" w:cs="Calibri"/>
                <w:sz w:val="22"/>
                <w:szCs w:val="22"/>
              </w:rPr>
            </w:pPr>
            <w:r w:rsidRPr="00E116EB">
              <w:rPr>
                <w:rFonts w:ascii="Calibri" w:hAnsi="Calibri" w:cs="Calibri"/>
                <w:sz w:val="22"/>
                <w:szCs w:val="22"/>
              </w:rPr>
              <w:t>Did Think-Write-Pair-Share help you to think critically about the lesson?</w:t>
            </w:r>
          </w:p>
        </w:tc>
        <w:tc>
          <w:tcPr>
            <w:tcW w:w="610" w:type="dxa"/>
          </w:tcPr>
          <w:p w14:paraId="4992BDC5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</w:p>
        </w:tc>
        <w:tc>
          <w:tcPr>
            <w:tcW w:w="532" w:type="dxa"/>
          </w:tcPr>
          <w:p w14:paraId="1D870B41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</w:p>
        </w:tc>
        <w:tc>
          <w:tcPr>
            <w:tcW w:w="573" w:type="dxa"/>
          </w:tcPr>
          <w:p w14:paraId="60C78A89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</w:p>
        </w:tc>
        <w:tc>
          <w:tcPr>
            <w:tcW w:w="573" w:type="dxa"/>
          </w:tcPr>
          <w:p w14:paraId="621AA660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</w:p>
        </w:tc>
        <w:tc>
          <w:tcPr>
            <w:tcW w:w="1056" w:type="dxa"/>
          </w:tcPr>
          <w:p w14:paraId="336D8D56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</w:p>
        </w:tc>
        <w:tc>
          <w:tcPr>
            <w:tcW w:w="1334" w:type="dxa"/>
            <w:vMerge/>
          </w:tcPr>
          <w:p w14:paraId="0CD3FBA1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</w:p>
        </w:tc>
      </w:tr>
      <w:tr w:rsidR="00051E47" w:rsidRPr="00E116EB" w14:paraId="71EFA103" w14:textId="77777777" w:rsidTr="00454E75">
        <w:trPr>
          <w:trHeight w:val="385"/>
        </w:trPr>
        <w:tc>
          <w:tcPr>
            <w:tcW w:w="9126" w:type="dxa"/>
            <w:gridSpan w:val="7"/>
          </w:tcPr>
          <w:p w14:paraId="47F3E045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  <w:r w:rsidRPr="00E116EB"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  <w:t>Section 4: Suggestions for Improvement</w:t>
            </w:r>
          </w:p>
        </w:tc>
      </w:tr>
      <w:tr w:rsidR="00051E47" w:rsidRPr="00E116EB" w14:paraId="4D628B99" w14:textId="77777777" w:rsidTr="00454E75">
        <w:trPr>
          <w:trHeight w:val="385"/>
        </w:trPr>
        <w:tc>
          <w:tcPr>
            <w:tcW w:w="9126" w:type="dxa"/>
            <w:gridSpan w:val="7"/>
          </w:tcPr>
          <w:p w14:paraId="1100EA27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  <w:r w:rsidRPr="00E116EB">
              <w:rPr>
                <w:rFonts w:ascii="Calibri" w:hAnsi="Calibri" w:cs="Calibri"/>
                <w:sz w:val="22"/>
                <w:szCs w:val="22"/>
              </w:rPr>
              <w:t>What suggestions do you have to improve the effectiveness of Think-Write-Pair-Share?</w:t>
            </w:r>
          </w:p>
          <w:p w14:paraId="6B238998" w14:textId="77777777" w:rsidR="00051E47" w:rsidRPr="00E116EB" w:rsidRDefault="00051E47" w:rsidP="00454E75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51E47" w:rsidRPr="00E116EB" w14:paraId="56415234" w14:textId="77777777" w:rsidTr="00454E75">
        <w:trPr>
          <w:trHeight w:val="1148"/>
        </w:trPr>
        <w:tc>
          <w:tcPr>
            <w:tcW w:w="9126" w:type="dxa"/>
            <w:gridSpan w:val="7"/>
          </w:tcPr>
          <w:p w14:paraId="58923E54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</w:p>
          <w:p w14:paraId="7D6DFCDF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</w:p>
          <w:p w14:paraId="7F8AE77A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</w:p>
          <w:p w14:paraId="0EDF25E4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</w:p>
          <w:p w14:paraId="21BD44F7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</w:p>
          <w:p w14:paraId="750B86DA" w14:textId="77777777" w:rsidR="00051E47" w:rsidRPr="00E116EB" w:rsidRDefault="00051E47" w:rsidP="00454E75">
            <w:pPr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</w:p>
        </w:tc>
      </w:tr>
    </w:tbl>
    <w:p w14:paraId="22FB7C38" w14:textId="77777777" w:rsidR="00051E47" w:rsidRPr="00E116EB" w:rsidRDefault="00051E47" w:rsidP="00051E47">
      <w:pPr>
        <w:rPr>
          <w:rFonts w:ascii="Calibri" w:hAnsi="Calibri" w:cs="Calibri"/>
          <w:b/>
          <w:bCs/>
          <w:u w:val="single"/>
        </w:rPr>
      </w:pPr>
    </w:p>
    <w:p w14:paraId="24D93654" w14:textId="77777777" w:rsidR="00051E47" w:rsidRPr="00E116EB" w:rsidRDefault="00051E47" w:rsidP="00051E47">
      <w:pPr>
        <w:rPr>
          <w:rFonts w:ascii="Calibri" w:hAnsi="Calibri" w:cs="Calibri"/>
        </w:rPr>
      </w:pPr>
    </w:p>
    <w:p w14:paraId="3C060105" w14:textId="77777777" w:rsidR="00051E47" w:rsidRPr="00E116EB" w:rsidRDefault="00051E47" w:rsidP="00051E47">
      <w:pPr>
        <w:rPr>
          <w:rFonts w:ascii="Calibri" w:hAnsi="Calibri" w:cs="Calibri"/>
        </w:rPr>
      </w:pPr>
    </w:p>
    <w:p w14:paraId="32979258" w14:textId="77777777" w:rsidR="008C374B" w:rsidRDefault="008C374B"/>
    <w:sectPr w:rsidR="008C37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8F106D"/>
    <w:multiLevelType w:val="hybridMultilevel"/>
    <w:tmpl w:val="B12C947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1F6BEA"/>
    <w:multiLevelType w:val="hybridMultilevel"/>
    <w:tmpl w:val="B12C947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21038058">
    <w:abstractNumId w:val="1"/>
  </w:num>
  <w:num w:numId="2" w16cid:durableId="13744299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1E47"/>
    <w:rsid w:val="00051E47"/>
    <w:rsid w:val="002A5090"/>
    <w:rsid w:val="003F36CB"/>
    <w:rsid w:val="005C6F5D"/>
    <w:rsid w:val="008C374B"/>
    <w:rsid w:val="00954821"/>
    <w:rsid w:val="00AF416B"/>
    <w:rsid w:val="00D426CE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D7C9E"/>
  <w15:chartTrackingRefBased/>
  <w15:docId w15:val="{A4789515-6851-4550-8924-A010EB0B3D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1E47"/>
    <w:pPr>
      <w:spacing w:line="278" w:lineRule="auto"/>
    </w:pPr>
    <w:rPr>
      <w:rFonts w:eastAsiaTheme="minorEastAsia"/>
      <w:sz w:val="24"/>
      <w:szCs w:val="24"/>
      <w:lang w:val="en-GB"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051E4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51E4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51E4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51E4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51E4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51E4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51E4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51E4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51E4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51E4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51E4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51E4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51E4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51E4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51E4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51E4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51E4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51E4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51E4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51E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51E4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51E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51E4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51E4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51E4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51E4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51E4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51E4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51E4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051E47"/>
    <w:pPr>
      <w:spacing w:after="0" w:line="240" w:lineRule="auto"/>
    </w:pPr>
    <w:rPr>
      <w:rFonts w:eastAsiaTheme="minorEastAsia"/>
      <w:sz w:val="24"/>
      <w:szCs w:val="24"/>
      <w:lang w:val="en-GB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356</Words>
  <Characters>2033</Characters>
  <Application>Microsoft Office Word</Application>
  <DocSecurity>0</DocSecurity>
  <Lines>16</Lines>
  <Paragraphs>4</Paragraphs>
  <ScaleCrop>false</ScaleCrop>
  <Company>Springer Nature</Company>
  <LinksUpToDate>false</LinksUpToDate>
  <CharactersWithSpaces>2385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2025-03-28T09:47:00Z</dcterms:created>
  <dcterms:modified xsi:type="dcterms:W3CDTF">2025-03-28T09:47:00Z</dcterms:modified>
</cp:coreProperties>
</file>