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74783" w14:textId="444ADBC6" w:rsidR="00967659" w:rsidRPr="007A5F44" w:rsidRDefault="005D1726" w:rsidP="007C7578">
      <w:pPr>
        <w:pStyle w:val="paragraph"/>
        <w:spacing w:before="10" w:beforeAutospacing="0" w:after="10" w:afterAutospacing="0" w:line="360" w:lineRule="auto"/>
        <w:jc w:val="center"/>
        <w:rPr>
          <w:rFonts w:ascii="Times New Roman" w:eastAsiaTheme="minorEastAsia" w:hAnsi="Times New Roman"/>
          <w:bCs/>
          <w:kern w:val="2"/>
        </w:rPr>
      </w:pPr>
      <w:r w:rsidRPr="005D1726">
        <w:rPr>
          <w:rFonts w:ascii="Times New Roman" w:hAnsi="Times New Roman"/>
          <w:color w:val="000000" w:themeColor="text1"/>
          <w:sz w:val="32"/>
          <w:szCs w:val="32"/>
        </w:rPr>
        <w:t>S</w:t>
      </w:r>
      <w:r w:rsidR="00967659" w:rsidRPr="005D1726">
        <w:rPr>
          <w:rFonts w:ascii="Times New Roman" w:eastAsiaTheme="minorEastAsia" w:hAnsi="Times New Roman"/>
          <w:kern w:val="2"/>
        </w:rPr>
        <w:t>up</w:t>
      </w:r>
      <w:r w:rsidR="00967659" w:rsidRPr="007A5F44">
        <w:rPr>
          <w:rFonts w:ascii="Times New Roman" w:eastAsiaTheme="minorEastAsia" w:hAnsi="Times New Roman"/>
          <w:bCs/>
          <w:kern w:val="2"/>
        </w:rPr>
        <w:t xml:space="preserve">plementary Material for </w:t>
      </w:r>
    </w:p>
    <w:p w14:paraId="01CF33C7" w14:textId="77777777" w:rsidR="00967659" w:rsidRDefault="00967659" w:rsidP="008F09C1">
      <w:pPr>
        <w:pStyle w:val="paragraph"/>
        <w:spacing w:before="0" w:beforeAutospacing="0" w:after="0" w:afterAutospacing="0" w:line="360" w:lineRule="auto"/>
        <w:jc w:val="center"/>
        <w:rPr>
          <w:rFonts w:ascii="Times New Roman" w:hAnsi="Times New Roman"/>
          <w:b/>
          <w:bCs/>
          <w:sz w:val="28"/>
          <w:szCs w:val="28"/>
        </w:rPr>
      </w:pPr>
      <w:r w:rsidRPr="00600F54">
        <w:rPr>
          <w:rFonts w:ascii="Times New Roman" w:hAnsi="Times New Roman"/>
          <w:b/>
          <w:bCs/>
          <w:sz w:val="28"/>
          <w:szCs w:val="28"/>
        </w:rPr>
        <w:t xml:space="preserve">Magnetostrictive </w:t>
      </w:r>
      <w:proofErr w:type="spellStart"/>
      <w:r w:rsidRPr="00600F54">
        <w:rPr>
          <w:rFonts w:ascii="Times New Roman" w:hAnsi="Times New Roman"/>
          <w:b/>
          <w:bCs/>
          <w:sz w:val="28"/>
          <w:szCs w:val="28"/>
        </w:rPr>
        <w:t>Phononic</w:t>
      </w:r>
      <w:proofErr w:type="spellEnd"/>
      <w:r w:rsidRPr="00600F54">
        <w:rPr>
          <w:rFonts w:ascii="Times New Roman" w:hAnsi="Times New Roman"/>
          <w:b/>
          <w:bCs/>
          <w:sz w:val="28"/>
          <w:szCs w:val="28"/>
        </w:rPr>
        <w:t xml:space="preserve"> Frequency Combs</w:t>
      </w:r>
    </w:p>
    <w:p w14:paraId="0501FBD7" w14:textId="77777777" w:rsidR="00967659" w:rsidRPr="0093009D" w:rsidRDefault="00967659" w:rsidP="008F09C1">
      <w:pPr>
        <w:pStyle w:val="paragraph"/>
        <w:spacing w:before="0" w:beforeAutospacing="0" w:after="0" w:afterAutospacing="0" w:line="360" w:lineRule="auto"/>
        <w:jc w:val="center"/>
        <w:rPr>
          <w:rFonts w:ascii="Times New Roman" w:hAnsi="Times New Roman"/>
          <w:sz w:val="21"/>
          <w:szCs w:val="21"/>
        </w:rPr>
      </w:pPr>
      <w:proofErr w:type="spellStart"/>
      <w:r w:rsidRPr="0093009D">
        <w:rPr>
          <w:rFonts w:ascii="Times New Roman" w:hAnsi="Times New Roman"/>
          <w:sz w:val="21"/>
          <w:szCs w:val="21"/>
        </w:rPr>
        <w:t>Guanqi</w:t>
      </w:r>
      <w:proofErr w:type="spellEnd"/>
      <w:r w:rsidRPr="0093009D">
        <w:rPr>
          <w:rFonts w:ascii="Times New Roman" w:hAnsi="Times New Roman"/>
          <w:sz w:val="21"/>
          <w:szCs w:val="21"/>
        </w:rPr>
        <w:t xml:space="preserve"> Ye, </w:t>
      </w:r>
      <w:proofErr w:type="spellStart"/>
      <w:r w:rsidRPr="0093009D">
        <w:rPr>
          <w:rFonts w:ascii="Times New Roman" w:hAnsi="Times New Roman"/>
          <w:sz w:val="21"/>
          <w:szCs w:val="21"/>
        </w:rPr>
        <w:t>R</w:t>
      </w:r>
      <w:r w:rsidRPr="0093009D">
        <w:rPr>
          <w:rFonts w:ascii="Times New Roman" w:hAnsi="Times New Roman" w:hint="eastAsia"/>
          <w:sz w:val="21"/>
          <w:szCs w:val="21"/>
        </w:rPr>
        <w:t>ui</w:t>
      </w:r>
      <w:r w:rsidRPr="0093009D">
        <w:rPr>
          <w:rFonts w:ascii="Times New Roman" w:hAnsi="Times New Roman"/>
          <w:sz w:val="21"/>
          <w:szCs w:val="21"/>
        </w:rPr>
        <w:t>tong</w:t>
      </w:r>
      <w:proofErr w:type="spellEnd"/>
      <w:r w:rsidRPr="0093009D">
        <w:rPr>
          <w:rFonts w:ascii="Times New Roman" w:hAnsi="Times New Roman"/>
          <w:sz w:val="21"/>
          <w:szCs w:val="21"/>
        </w:rPr>
        <w:t xml:space="preserve"> Sun, </w:t>
      </w:r>
      <w:proofErr w:type="spellStart"/>
      <w:r w:rsidRPr="0093009D">
        <w:rPr>
          <w:rFonts w:ascii="Times New Roman" w:hAnsi="Times New Roman"/>
          <w:sz w:val="21"/>
          <w:szCs w:val="21"/>
        </w:rPr>
        <w:t>Junning</w:t>
      </w:r>
      <w:proofErr w:type="spellEnd"/>
      <w:r w:rsidRPr="0093009D">
        <w:rPr>
          <w:rFonts w:ascii="Times New Roman" w:hAnsi="Times New Roman"/>
          <w:sz w:val="21"/>
          <w:szCs w:val="21"/>
        </w:rPr>
        <w:t xml:space="preserve"> Zhao, </w:t>
      </w:r>
      <w:r w:rsidRPr="0093009D">
        <w:rPr>
          <w:rFonts w:ascii="Times New Roman" w:hAnsi="Times New Roman" w:hint="eastAsia"/>
          <w:sz w:val="21"/>
          <w:szCs w:val="21"/>
        </w:rPr>
        <w:t>and</w:t>
      </w:r>
      <w:r w:rsidRPr="0093009D">
        <w:rPr>
          <w:rFonts w:ascii="Times New Roman" w:hAnsi="Times New Roman"/>
          <w:sz w:val="21"/>
          <w:szCs w:val="21"/>
        </w:rPr>
        <w:t xml:space="preserve"> </w:t>
      </w:r>
      <w:proofErr w:type="spellStart"/>
      <w:r w:rsidRPr="0093009D">
        <w:rPr>
          <w:rFonts w:ascii="Times New Roman" w:hAnsi="Times New Roman"/>
          <w:sz w:val="21"/>
          <w:szCs w:val="21"/>
        </w:rPr>
        <w:t>Fusheng</w:t>
      </w:r>
      <w:proofErr w:type="spellEnd"/>
      <w:r w:rsidRPr="0093009D">
        <w:rPr>
          <w:rFonts w:ascii="Times New Roman" w:hAnsi="Times New Roman"/>
          <w:sz w:val="21"/>
          <w:szCs w:val="21"/>
        </w:rPr>
        <w:t xml:space="preserve"> Ma</w:t>
      </w:r>
      <w:r w:rsidRPr="0093009D">
        <w:rPr>
          <w:rFonts w:ascii="Times New Roman" w:hAnsi="Times New Roman"/>
          <w:sz w:val="21"/>
          <w:szCs w:val="21"/>
          <w:vertAlign w:val="superscript"/>
        </w:rPr>
        <w:t>*</w:t>
      </w:r>
    </w:p>
    <w:p w14:paraId="38271078" w14:textId="77777777" w:rsidR="00967659" w:rsidRDefault="00967659" w:rsidP="00A27B77">
      <w:pPr>
        <w:pStyle w:val="paragraph"/>
        <w:spacing w:before="10" w:beforeAutospacing="0" w:after="10" w:afterAutospacing="0"/>
        <w:jc w:val="both"/>
        <w:rPr>
          <w:rFonts w:ascii="Times New Roman" w:hAnsi="Times New Roman"/>
          <w:i/>
          <w:iCs/>
          <w:sz w:val="21"/>
          <w:szCs w:val="21"/>
        </w:rPr>
      </w:pPr>
      <w:r w:rsidRPr="0093009D">
        <w:rPr>
          <w:rFonts w:ascii="Times New Roman" w:hAnsi="Times New Roman"/>
          <w:i/>
          <w:iCs/>
          <w:sz w:val="21"/>
          <w:szCs w:val="21"/>
        </w:rPr>
        <w:t>Key Laboratory of State Manipulation and Advanced Materials in Provincial Universities, Institute of Physics Frontiers and Interdisciplinary Sciences, School of Physics and Technology, Nanjing Normal University, Nanjing 210046, China</w:t>
      </w:r>
    </w:p>
    <w:p w14:paraId="4DAFA041" w14:textId="77777777" w:rsidR="00967659" w:rsidRPr="007A5796" w:rsidRDefault="00967659" w:rsidP="007A5796">
      <w:pPr>
        <w:pStyle w:val="paragraph"/>
        <w:spacing w:before="0" w:beforeAutospacing="0" w:after="10" w:afterAutospacing="0" w:line="360" w:lineRule="auto"/>
        <w:jc w:val="both"/>
        <w:rPr>
          <w:rFonts w:ascii="Times New Roman" w:hAnsi="Times New Roman"/>
          <w:sz w:val="21"/>
          <w:szCs w:val="21"/>
        </w:rPr>
      </w:pPr>
      <w:r w:rsidRPr="0093009D">
        <w:rPr>
          <w:rFonts w:ascii="Times New Roman" w:hAnsi="Times New Roman"/>
          <w:sz w:val="21"/>
          <w:szCs w:val="21"/>
        </w:rPr>
        <w:t>*</w:t>
      </w:r>
      <w:r>
        <w:rPr>
          <w:rFonts w:ascii="Times New Roman" w:hAnsi="Times New Roman" w:hint="eastAsia"/>
          <w:sz w:val="21"/>
          <w:szCs w:val="21"/>
        </w:rPr>
        <w:t>Email</w:t>
      </w:r>
      <w:r w:rsidRPr="0093009D">
        <w:rPr>
          <w:rFonts w:ascii="Times New Roman" w:hAnsi="Times New Roman"/>
          <w:sz w:val="21"/>
          <w:szCs w:val="21"/>
        </w:rPr>
        <w:t xml:space="preserve">: </w:t>
      </w:r>
      <w:r w:rsidRPr="0093009D">
        <w:rPr>
          <w:rFonts w:ascii="Times New Roman" w:hAnsi="Times New Roman"/>
          <w:sz w:val="21"/>
          <w:szCs w:val="21"/>
          <w:u w:val="single"/>
        </w:rPr>
        <w:t>phymafs@njnu.edu.cn</w:t>
      </w:r>
    </w:p>
    <w:p w14:paraId="65A3B1E8"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53ECF862"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r w:rsidRPr="000C5C03">
        <w:rPr>
          <w:rFonts w:ascii="Times New Roman" w:hAnsi="Times New Roman"/>
          <w:b/>
          <w:bCs/>
        </w:rPr>
        <w:t>Table of Contents</w:t>
      </w:r>
    </w:p>
    <w:p w14:paraId="45019F0B" w14:textId="77777777" w:rsidR="00967659" w:rsidRPr="001C1D49" w:rsidRDefault="00967659" w:rsidP="00250639">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 xml:space="preserve">S1. Characterization of </w:t>
      </w:r>
      <w:r w:rsidRPr="001C1D49">
        <w:rPr>
          <w:rFonts w:ascii="Times New Roman" w:eastAsia="宋体" w:hAnsi="Times New Roman"/>
        </w:rPr>
        <w:t>mechanical mode</w:t>
      </w:r>
    </w:p>
    <w:p w14:paraId="6A3F41DC" w14:textId="77777777" w:rsidR="00967659" w:rsidRPr="001C1D49" w:rsidRDefault="00967659" w:rsidP="00EF1111">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S2. Higher harmonic PFCs</w:t>
      </w:r>
    </w:p>
    <w:p w14:paraId="17CE7F19" w14:textId="77777777" w:rsidR="00967659" w:rsidRPr="001C1D49" w:rsidRDefault="00967659" w:rsidP="00EF1111">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S3. Evolution of IHCs</w:t>
      </w:r>
    </w:p>
    <w:p w14:paraId="67EEA451" w14:textId="77777777" w:rsidR="00967659" w:rsidRPr="001C1D49" w:rsidRDefault="00967659" w:rsidP="00250639">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 xml:space="preserve">S4. Tunability of comb tooth spacing </w:t>
      </w:r>
      <w:r w:rsidRPr="001C1D49">
        <w:rPr>
          <w:rFonts w:ascii="Times New Roman" w:hAnsi="Times New Roman" w:hint="eastAsia"/>
        </w:rPr>
        <w:t>f</w:t>
      </w:r>
      <w:r w:rsidRPr="001C1D49">
        <w:rPr>
          <w:rFonts w:ascii="Times New Roman" w:hAnsi="Times New Roman"/>
        </w:rPr>
        <w:t>or HIHCs</w:t>
      </w:r>
    </w:p>
    <w:p w14:paraId="4922A725" w14:textId="77777777" w:rsidR="00967659" w:rsidRPr="001C1D49" w:rsidRDefault="00967659" w:rsidP="00250639">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S5. Calculated evolution of HIHCs</w:t>
      </w:r>
    </w:p>
    <w:p w14:paraId="5173099C" w14:textId="77777777" w:rsidR="00967659" w:rsidRPr="001C1D49" w:rsidRDefault="00967659" w:rsidP="00250639">
      <w:pPr>
        <w:pStyle w:val="paragraph"/>
        <w:spacing w:beforeLines="50" w:before="156" w:beforeAutospacing="0" w:afterLines="50" w:after="156" w:afterAutospacing="0" w:line="360" w:lineRule="auto"/>
        <w:rPr>
          <w:rFonts w:ascii="Times New Roman" w:hAnsi="Times New Roman"/>
        </w:rPr>
      </w:pPr>
      <w:r w:rsidRPr="001C1D49">
        <w:rPr>
          <w:rFonts w:ascii="Times New Roman" w:hAnsi="Times New Roman"/>
        </w:rPr>
        <w:t>S6. Analytical solution of IHCs</w:t>
      </w:r>
    </w:p>
    <w:p w14:paraId="45449757" w14:textId="77777777" w:rsidR="00967659" w:rsidRPr="00250639" w:rsidRDefault="00967659" w:rsidP="00EF1111">
      <w:pPr>
        <w:pStyle w:val="paragraph"/>
        <w:spacing w:beforeLines="50" w:before="156" w:beforeAutospacing="0" w:afterLines="50" w:after="156" w:afterAutospacing="0" w:line="360" w:lineRule="auto"/>
        <w:rPr>
          <w:rFonts w:ascii="Times New Roman" w:hAnsi="Times New Roman"/>
          <w:b/>
          <w:bCs/>
        </w:rPr>
      </w:pPr>
    </w:p>
    <w:p w14:paraId="736EAD22"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77F4EAF5"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09E6B1B8"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723C84EE"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16C49B4B"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0F865767"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2FD3C503"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6A39DF93" w14:textId="77777777" w:rsidR="00967659" w:rsidRDefault="00967659" w:rsidP="00EF1111">
      <w:pPr>
        <w:pStyle w:val="paragraph"/>
        <w:spacing w:beforeLines="50" w:before="156" w:beforeAutospacing="0" w:afterLines="50" w:after="156" w:afterAutospacing="0" w:line="360" w:lineRule="auto"/>
        <w:rPr>
          <w:rFonts w:ascii="Times New Roman" w:hAnsi="Times New Roman"/>
          <w:b/>
          <w:bCs/>
        </w:rPr>
      </w:pPr>
    </w:p>
    <w:p w14:paraId="4943024A" w14:textId="77777777" w:rsidR="00967659" w:rsidRPr="0093009D" w:rsidRDefault="00967659" w:rsidP="00FB547D">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 xml:space="preserve">S1. </w:t>
      </w:r>
      <w:r w:rsidRPr="00DE223C">
        <w:rPr>
          <w:rFonts w:ascii="Times New Roman" w:hAnsi="Times New Roman"/>
          <w:b/>
          <w:bCs/>
        </w:rPr>
        <w:t xml:space="preserve">Characterization of </w:t>
      </w:r>
      <w:r w:rsidRPr="00DE223C">
        <w:rPr>
          <w:rFonts w:ascii="Times New Roman" w:eastAsia="宋体" w:hAnsi="Times New Roman"/>
          <w:b/>
          <w:bCs/>
        </w:rPr>
        <w:t>mechanical mode</w:t>
      </w:r>
    </w:p>
    <w:p w14:paraId="2ABB9C56" w14:textId="77777777" w:rsidR="00967659" w:rsidRPr="0093009D" w:rsidRDefault="00967659" w:rsidP="0022122A">
      <w:pPr>
        <w:pStyle w:val="paragraph"/>
        <w:spacing w:before="0" w:beforeAutospacing="0" w:after="0" w:afterAutospacing="0" w:line="360" w:lineRule="auto"/>
        <w:ind w:firstLine="480"/>
        <w:jc w:val="both"/>
        <w:rPr>
          <w:rFonts w:ascii="Times New Roman" w:hAnsi="Times New Roman"/>
        </w:rPr>
      </w:pPr>
      <w:r w:rsidRPr="00AB351E">
        <w:rPr>
          <w:rFonts w:ascii="Times New Roman" w:hAnsi="Times New Roman"/>
        </w:rPr>
        <w:t xml:space="preserve">For the amorphous </w:t>
      </w:r>
      <w:r>
        <w:rPr>
          <w:rFonts w:ascii="Times New Roman" w:hAnsi="Times New Roman" w:hint="eastAsia"/>
        </w:rPr>
        <w:t>ribbon</w:t>
      </w:r>
      <w:r w:rsidRPr="00AB351E">
        <w:rPr>
          <w:rFonts w:ascii="Times New Roman" w:hAnsi="Times New Roman"/>
        </w:rPr>
        <w:t xml:space="preserve"> Metglas, </w:t>
      </w:r>
      <w:r w:rsidRPr="00AB351E">
        <w:rPr>
          <w:rFonts w:ascii="Times New Roman" w:eastAsia="宋体" w:hAnsi="Times New Roman"/>
        </w:rPr>
        <w:t>the fundamental mechanical mode</w:t>
      </w:r>
      <w:r w:rsidRPr="00AB351E">
        <w:rPr>
          <w:rFonts w:ascii="Times New Roman" w:hAnsi="Times New Roman"/>
        </w:rPr>
        <w:t xml:space="preserve"> </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rPr>
        <w:t xml:space="preserve"> is e</w:t>
      </w:r>
      <w:r w:rsidRPr="0093009D">
        <w:rPr>
          <w:rFonts w:ascii="Times New Roman" w:hAnsi="Times New Roman"/>
        </w:rPr>
        <w:t>xpressed as</w:t>
      </w:r>
      <w:r w:rsidRPr="00967659">
        <w:rPr>
          <w:rFonts w:ascii="Times New Roman" w:hAnsi="Times New Roman"/>
          <w:vertAlign w:val="superscript"/>
        </w:rPr>
        <w:t>1</w:t>
      </w:r>
      <w:r w:rsidRPr="0093009D">
        <w:rPr>
          <w:rFonts w:ascii="Times New Roman" w:hAnsi="Times New Roman"/>
        </w:rPr>
        <w:t>:</w:t>
      </w:r>
    </w:p>
    <w:p w14:paraId="7A6965B5" w14:textId="77777777" w:rsidR="00967659" w:rsidRPr="0093009D" w:rsidRDefault="00967659" w:rsidP="0022122A">
      <w:pPr>
        <w:pStyle w:val="paragraph"/>
        <w:spacing w:before="0" w:beforeAutospacing="0" w:after="0" w:afterAutospacing="0" w:line="360" w:lineRule="auto"/>
        <w:jc w:val="right"/>
        <w:rPr>
          <w:rFonts w:ascii="Times New Roman" w:hAnsi="Times New Roman"/>
        </w:rPr>
      </w:pPr>
      <w:r w:rsidRPr="0093009D">
        <w:rPr>
          <w:rFonts w:ascii="Times New Roman" w:hAnsi="Times New Roman"/>
        </w:rPr>
        <w:t xml:space="preserve"> </w:t>
      </w:r>
      <w:r w:rsidRPr="0093009D">
        <w:rPr>
          <w:rFonts w:ascii="Times New Roman" w:hAnsi="Times New Roman"/>
          <w:position w:val="-30"/>
        </w:rPr>
        <w:object w:dxaOrig="1980" w:dyaOrig="740" w14:anchorId="27CD71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5pt;height:33pt" o:ole="">
            <v:imagedata r:id="rId7" o:title=""/>
          </v:shape>
          <o:OLEObject Type="Embed" ProgID="Equation.DSMT4" ShapeID="_x0000_i1027" DrawAspect="Content" ObjectID="_1801307958" r:id="rId8"/>
        </w:objec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(S1)</w:t>
      </w:r>
    </w:p>
    <w:p w14:paraId="386FC21F" w14:textId="77777777" w:rsidR="00967659" w:rsidRDefault="00967659" w:rsidP="00F755E5">
      <w:pPr>
        <w:pStyle w:val="paragraph"/>
        <w:spacing w:before="0" w:beforeAutospacing="0" w:afterLines="50" w:after="156" w:afterAutospacing="0" w:line="360" w:lineRule="auto"/>
        <w:jc w:val="both"/>
        <w:rPr>
          <w:rFonts w:ascii="Times New Roman" w:hAnsi="Times New Roman"/>
        </w:rPr>
      </w:pPr>
      <w:r>
        <w:rPr>
          <w:rFonts w:ascii="Times New Roman" w:hAnsi="Times New Roman"/>
        </w:rPr>
        <w:t>where</w:t>
      </w:r>
      <w:r w:rsidRPr="0093009D">
        <w:rPr>
          <w:rFonts w:ascii="Times New Roman" w:hAnsi="Times New Roman"/>
        </w:rPr>
        <w:t xml:space="preserve"> </w:t>
      </w:r>
      <w:r w:rsidRPr="0093009D">
        <w:rPr>
          <w:rFonts w:ascii="Times New Roman" w:hAnsi="Times New Roman"/>
          <w:i/>
          <w:iCs/>
        </w:rPr>
        <w:t>L</w:t>
      </w:r>
      <w:r w:rsidRPr="0093009D">
        <w:rPr>
          <w:rFonts w:ascii="Times New Roman" w:hAnsi="Times New Roman"/>
        </w:rPr>
        <w:t xml:space="preserve">, </w:t>
      </w:r>
      <w:r w:rsidRPr="0093009D">
        <w:rPr>
          <w:rFonts w:ascii="Times New Roman" w:hAnsi="Times New Roman"/>
          <w:i/>
          <w:iCs/>
        </w:rPr>
        <w:t>E</w:t>
      </w:r>
      <w:r w:rsidRPr="0093009D">
        <w:rPr>
          <w:rFonts w:ascii="Times New Roman" w:hAnsi="Times New Roman"/>
        </w:rPr>
        <w:t xml:space="preserve">, </w:t>
      </w:r>
      <w:r w:rsidRPr="0093009D">
        <w:rPr>
          <w:rFonts w:ascii="Times New Roman" w:hAnsi="Times New Roman"/>
          <w:i/>
          <w:iCs/>
        </w:rPr>
        <w:t>σ</w:t>
      </w:r>
      <w:r w:rsidRPr="0093009D">
        <w:rPr>
          <w:rFonts w:ascii="Times New Roman" w:hAnsi="Times New Roman"/>
        </w:rPr>
        <w:t xml:space="preserve">, and </w:t>
      </w:r>
      <w:r w:rsidRPr="0093009D">
        <w:rPr>
          <w:rFonts w:ascii="Times New Roman" w:hAnsi="Times New Roman"/>
          <w:i/>
          <w:iCs/>
        </w:rPr>
        <w:t>ρ</w:t>
      </w:r>
      <w:r w:rsidRPr="0093009D">
        <w:rPr>
          <w:rFonts w:ascii="Times New Roman" w:hAnsi="Times New Roman"/>
        </w:rPr>
        <w:t xml:space="preserve"> are the length, Young's modulus, </w:t>
      </w:r>
      <w:r w:rsidRPr="00AB351E">
        <w:rPr>
          <w:rFonts w:ascii="Times New Roman" w:hAnsi="Times New Roman"/>
        </w:rPr>
        <w:t>Poisson's ratio, and density. In our simulation</w:t>
      </w:r>
      <w:r w:rsidRPr="00967659">
        <w:rPr>
          <w:rFonts w:ascii="Times New Roman" w:hAnsi="Times New Roman"/>
          <w:vertAlign w:val="superscript"/>
        </w:rPr>
        <w:t>2</w:t>
      </w:r>
      <w:r w:rsidRPr="00AB351E">
        <w:rPr>
          <w:rFonts w:ascii="Times New Roman" w:hAnsi="Times New Roman"/>
        </w:rPr>
        <w:t xml:space="preserve">, the parameters are: </w:t>
      </w:r>
      <w:r w:rsidRPr="00AB351E">
        <w:rPr>
          <w:rFonts w:ascii="Times New Roman" w:hAnsi="Times New Roman"/>
          <w:i/>
          <w:iCs/>
        </w:rPr>
        <w:t>L</w:t>
      </w:r>
      <w:r w:rsidRPr="00AB351E">
        <w:rPr>
          <w:rFonts w:ascii="Times New Roman" w:hAnsi="Times New Roman"/>
        </w:rPr>
        <w:t xml:space="preserve"> = 15 mm, </w:t>
      </w:r>
      <w:r w:rsidRPr="00AB351E">
        <w:rPr>
          <w:rFonts w:ascii="Times New Roman" w:hAnsi="Times New Roman"/>
          <w:i/>
          <w:iCs/>
        </w:rPr>
        <w:t>E</w:t>
      </w:r>
      <w:r w:rsidRPr="00AB351E">
        <w:rPr>
          <w:rFonts w:ascii="Times New Roman" w:hAnsi="Times New Roman"/>
        </w:rPr>
        <w:t xml:space="preserve"> = 140 </w:t>
      </w:r>
      <w:proofErr w:type="spellStart"/>
      <w:r w:rsidRPr="00AB351E">
        <w:rPr>
          <w:rFonts w:ascii="Times New Roman" w:hAnsi="Times New Roman"/>
        </w:rPr>
        <w:t>GPa</w:t>
      </w:r>
      <w:proofErr w:type="spellEnd"/>
      <w:r w:rsidRPr="00AB351E">
        <w:rPr>
          <w:rFonts w:ascii="Times New Roman" w:hAnsi="Times New Roman"/>
        </w:rPr>
        <w:t xml:space="preserve">, </w:t>
      </w:r>
      <w:r w:rsidRPr="00AB351E">
        <w:rPr>
          <w:rFonts w:ascii="Times New Roman" w:hAnsi="Times New Roman"/>
          <w:i/>
          <w:iCs/>
        </w:rPr>
        <w:t>σ</w:t>
      </w:r>
      <w:r w:rsidRPr="00AB351E">
        <w:rPr>
          <w:rFonts w:ascii="Times New Roman" w:hAnsi="Times New Roman"/>
        </w:rPr>
        <w:t xml:space="preserve"> = 0.45, </w:t>
      </w:r>
      <w:r w:rsidRPr="00AB351E">
        <w:rPr>
          <w:rFonts w:ascii="Times New Roman" w:hAnsi="Times New Roman"/>
          <w:i/>
          <w:iCs/>
        </w:rPr>
        <w:t>ρ</w:t>
      </w:r>
      <w:r w:rsidRPr="00AB351E">
        <w:rPr>
          <w:rFonts w:ascii="Times New Roman" w:hAnsi="Times New Roman"/>
        </w:rPr>
        <w:t xml:space="preserve"> = 6800 kg/m</w:t>
      </w:r>
      <w:r w:rsidRPr="00AB351E">
        <w:rPr>
          <w:rFonts w:ascii="Times New Roman" w:hAnsi="Times New Roman"/>
          <w:vertAlign w:val="superscript"/>
        </w:rPr>
        <w:t>3</w:t>
      </w:r>
      <w:r w:rsidRPr="00AB351E">
        <w:rPr>
          <w:rFonts w:ascii="Times New Roman" w:hAnsi="Times New Roman"/>
        </w:rPr>
        <w:t>. Fig. S1</w:t>
      </w:r>
      <w:r>
        <w:rPr>
          <w:rFonts w:ascii="Times New Roman" w:hAnsi="Times New Roman"/>
        </w:rPr>
        <w:t>a</w:t>
      </w:r>
      <w:r w:rsidRPr="00AB351E">
        <w:rPr>
          <w:rFonts w:ascii="Times New Roman" w:hAnsi="Times New Roman"/>
        </w:rPr>
        <w:t xml:space="preserve"> shows the comparison of experimental and simulated results, which exhibits a resonance at 150.4 kHz corresponding to fundamental </w:t>
      </w:r>
      <w:r w:rsidRPr="00AB351E">
        <w:rPr>
          <w:rFonts w:ascii="Times New Roman" w:hAnsi="Times New Roman" w:hint="eastAsia"/>
        </w:rPr>
        <w:t>mechanical</w:t>
      </w:r>
      <w:r w:rsidRPr="00AB351E">
        <w:rPr>
          <w:rFonts w:ascii="Times New Roman" w:hAnsi="Times New Roman"/>
        </w:rPr>
        <w:t xml:space="preserve"> mode. The Eq. (S1) can be approximated as </w:t>
      </w:r>
      <w:bookmarkStart w:id="0" w:name="OLE_LINK6"/>
      <w:bookmarkStart w:id="1" w:name="OLE_LINK7"/>
      <w:r w:rsidRPr="00AB351E">
        <w:rPr>
          <w:rFonts w:ascii="Times New Roman" w:hAnsi="Times New Roman"/>
          <w:i/>
          <w:iCs/>
        </w:rPr>
        <w:t>f</w:t>
      </w:r>
      <w:r w:rsidRPr="00AB351E">
        <w:rPr>
          <w:rFonts w:ascii="Times New Roman" w:hAnsi="Times New Roman"/>
          <w:vertAlign w:val="subscript"/>
        </w:rPr>
        <w:t>0</w:t>
      </w:r>
      <w:bookmarkEnd w:id="0"/>
      <w:bookmarkEnd w:id="1"/>
      <w:r w:rsidRPr="00AB351E">
        <w:rPr>
          <w:rFonts w:ascii="Times New Roman" w:hAnsi="Times New Roman"/>
        </w:rPr>
        <w:t xml:space="preserve"> = 2.25×10</w:t>
      </w:r>
      <w:r w:rsidRPr="00AB351E">
        <w:rPr>
          <w:rFonts w:ascii="Times New Roman" w:hAnsi="Times New Roman"/>
          <w:vertAlign w:val="superscript"/>
        </w:rPr>
        <w:t>6</w:t>
      </w:r>
      <w:r w:rsidRPr="00AB351E">
        <w:rPr>
          <w:rFonts w:ascii="Times New Roman" w:hAnsi="Times New Roman"/>
        </w:rPr>
        <w:t>/</w:t>
      </w:r>
      <w:r w:rsidRPr="00AB351E">
        <w:rPr>
          <w:rFonts w:ascii="Times New Roman" w:hAnsi="Times New Roman"/>
          <w:i/>
        </w:rPr>
        <w:t>L</w:t>
      </w:r>
      <w:r w:rsidRPr="00AB351E">
        <w:rPr>
          <w:rFonts w:ascii="Times New Roman" w:hAnsi="Times New Roman"/>
        </w:rPr>
        <w:t xml:space="preserve">, </w:t>
      </w:r>
      <w:r w:rsidRPr="00AB351E">
        <w:rPr>
          <w:rFonts w:ascii="Times New Roman" w:hAnsi="Times New Roman" w:hint="eastAsia"/>
        </w:rPr>
        <w:t>where</w:t>
      </w:r>
      <w:r w:rsidRPr="00AB351E">
        <w:rPr>
          <w:rFonts w:ascii="Times New Roman" w:hAnsi="Times New Roman"/>
        </w:rPr>
        <w:t xml:space="preserve"> </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rPr>
        <w:t xml:space="preserve"> </w:t>
      </w:r>
      <w:r w:rsidRPr="00AB351E">
        <w:rPr>
          <w:rFonts w:ascii="Times New Roman" w:hAnsi="Times New Roman" w:hint="eastAsia"/>
        </w:rPr>
        <w:t>is</w:t>
      </w:r>
      <w:r w:rsidRPr="00AB351E">
        <w:rPr>
          <w:rFonts w:ascii="Times New Roman" w:hAnsi="Times New Roman"/>
        </w:rPr>
        <w:t xml:space="preserve"> in Hz and </w:t>
      </w:r>
      <w:r w:rsidRPr="00AB351E">
        <w:rPr>
          <w:rFonts w:ascii="Times New Roman" w:hAnsi="Times New Roman"/>
          <w:i/>
        </w:rPr>
        <w:t>L</w:t>
      </w:r>
      <w:r w:rsidRPr="00AB351E">
        <w:rPr>
          <w:rFonts w:ascii="Times New Roman" w:hAnsi="Times New Roman"/>
        </w:rPr>
        <w:t xml:space="preserve"> is in mm, the experimental and simulated </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rPr>
        <w:t xml:space="preserve"> as shown in Fig. S1b. Therefore, Metglas with the sizes from mm to cm scale can be used to generate switchable PFCs in MHz to Hz region.</w:t>
      </w:r>
    </w:p>
    <w:p w14:paraId="3276F25C" w14:textId="77777777" w:rsidR="00967659" w:rsidRPr="004477BD" w:rsidRDefault="00967659" w:rsidP="004477BD">
      <w:pPr>
        <w:pStyle w:val="paragraph"/>
        <w:spacing w:before="0" w:beforeAutospacing="0" w:afterLines="50" w:after="156" w:afterAutospacing="0" w:line="360" w:lineRule="auto"/>
        <w:jc w:val="center"/>
        <w:rPr>
          <w:rFonts w:ascii="Times New Roman" w:hAnsi="Times New Roman"/>
        </w:rPr>
      </w:pPr>
      <w:r>
        <w:rPr>
          <w:rFonts w:ascii="Times New Roman" w:hAnsi="Times New Roman"/>
          <w:noProof/>
        </w:rPr>
        <w:drawing>
          <wp:inline distT="0" distB="0" distL="0" distR="0" wp14:anchorId="0EEEAB41" wp14:editId="752C9782">
            <wp:extent cx="5161791" cy="1623527"/>
            <wp:effectExtent l="0" t="0" r="127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9">
                      <a:extLst>
                        <a:ext uri="{28A0092B-C50C-407E-A947-70E740481C1C}">
                          <a14:useLocalDpi xmlns:a14="http://schemas.microsoft.com/office/drawing/2010/main" val="0"/>
                        </a:ext>
                      </a:extLst>
                    </a:blip>
                    <a:srcRect t="5173" r="7392" b="9815"/>
                    <a:stretch/>
                  </pic:blipFill>
                  <pic:spPr bwMode="auto">
                    <a:xfrm>
                      <a:off x="0" y="0"/>
                      <a:ext cx="5319005" cy="1672975"/>
                    </a:xfrm>
                    <a:prstGeom prst="rect">
                      <a:avLst/>
                    </a:prstGeom>
                    <a:noFill/>
                    <a:ln>
                      <a:noFill/>
                    </a:ln>
                    <a:extLst>
                      <a:ext uri="{53640926-AAD7-44D8-BBD7-CCE9431645EC}">
                        <a14:shadowObscured xmlns:a14="http://schemas.microsoft.com/office/drawing/2010/main"/>
                      </a:ext>
                    </a:extLst>
                  </pic:spPr>
                </pic:pic>
              </a:graphicData>
            </a:graphic>
          </wp:inline>
        </w:drawing>
      </w:r>
    </w:p>
    <w:p w14:paraId="183C77C2" w14:textId="77777777" w:rsidR="00967659" w:rsidRDefault="00967659" w:rsidP="00571B42">
      <w:pPr>
        <w:pStyle w:val="paragraph"/>
        <w:spacing w:before="0" w:beforeAutospacing="0" w:after="0" w:afterAutospacing="0"/>
        <w:ind w:leftChars="200" w:left="420" w:rightChars="200" w:right="420"/>
        <w:jc w:val="both"/>
        <w:rPr>
          <w:rFonts w:ascii="Times New Roman" w:hAnsi="Times New Roman"/>
          <w:sz w:val="20"/>
          <w:szCs w:val="20"/>
        </w:rPr>
      </w:pPr>
      <w:r w:rsidRPr="007848B1">
        <w:rPr>
          <w:rFonts w:ascii="Times New Roman" w:hAnsi="Times New Roman"/>
          <w:sz w:val="20"/>
          <w:szCs w:val="20"/>
        </w:rPr>
        <w:t xml:space="preserve">Fig. </w:t>
      </w:r>
      <w:r w:rsidRPr="00AB351E">
        <w:rPr>
          <w:rFonts w:ascii="Times New Roman" w:hAnsi="Times New Roman"/>
          <w:sz w:val="20"/>
          <w:szCs w:val="20"/>
        </w:rPr>
        <w:t xml:space="preserve">S1. </w:t>
      </w:r>
      <w:proofErr w:type="spellStart"/>
      <w:proofErr w:type="gramStart"/>
      <w:r w:rsidRPr="004477BD">
        <w:rPr>
          <w:rFonts w:ascii="Times New Roman" w:hAnsi="Times New Roman"/>
          <w:b/>
          <w:bCs/>
          <w:sz w:val="20"/>
          <w:szCs w:val="20"/>
        </w:rPr>
        <w:t>a</w:t>
      </w:r>
      <w:proofErr w:type="spellEnd"/>
      <w:proofErr w:type="gramEnd"/>
      <w:r w:rsidRPr="00AB351E">
        <w:rPr>
          <w:rFonts w:ascii="Times New Roman" w:hAnsi="Times New Roman"/>
          <w:sz w:val="20"/>
          <w:szCs w:val="20"/>
        </w:rPr>
        <w:t xml:space="preserve"> Experimentally measured S</w:t>
      </w:r>
      <w:r w:rsidRPr="00AB351E">
        <w:rPr>
          <w:rFonts w:ascii="Times New Roman" w:hAnsi="Times New Roman"/>
          <w:sz w:val="20"/>
          <w:szCs w:val="20"/>
          <w:vertAlign w:val="subscript"/>
        </w:rPr>
        <w:t>11</w:t>
      </w:r>
      <w:r w:rsidRPr="00AB351E">
        <w:rPr>
          <w:rFonts w:ascii="Times New Roman" w:hAnsi="Times New Roman"/>
          <w:sz w:val="20"/>
          <w:szCs w:val="20"/>
        </w:rPr>
        <w:t xml:space="preserve"> spectrum (blue line) and simulated resonant response spectrum (red line) of the magneto-mechanical </w:t>
      </w:r>
      <w:proofErr w:type="spellStart"/>
      <w:r w:rsidRPr="00AB351E">
        <w:rPr>
          <w:rFonts w:ascii="Times New Roman" w:hAnsi="Times New Roman"/>
          <w:sz w:val="20"/>
          <w:szCs w:val="20"/>
        </w:rPr>
        <w:t>macroresonator</w:t>
      </w:r>
      <w:proofErr w:type="spellEnd"/>
      <w:r w:rsidRPr="00AB351E">
        <w:rPr>
          <w:rFonts w:ascii="Times New Roman" w:hAnsi="Times New Roman"/>
          <w:sz w:val="20"/>
          <w:szCs w:val="20"/>
        </w:rPr>
        <w:t xml:space="preserve">. Inset shows the fundamental mechanical mode at 150 kHz with normalized stress magnitude: red represents the maximum value and blue represents the minimum value. </w:t>
      </w:r>
      <w:r w:rsidRPr="004477BD">
        <w:rPr>
          <w:rFonts w:ascii="Times New Roman" w:hAnsi="Times New Roman"/>
          <w:b/>
          <w:bCs/>
          <w:sz w:val="20"/>
          <w:szCs w:val="20"/>
        </w:rPr>
        <w:t>b</w:t>
      </w:r>
      <w:r w:rsidRPr="00AB351E">
        <w:rPr>
          <w:rFonts w:ascii="Times New Roman" w:hAnsi="Times New Roman"/>
          <w:sz w:val="20"/>
          <w:szCs w:val="20"/>
        </w:rPr>
        <w:t xml:space="preserve"> </w:t>
      </w:r>
      <w:r w:rsidRPr="00AB351E">
        <w:rPr>
          <w:rFonts w:ascii="Times New Roman" w:hAnsi="Times New Roman"/>
          <w:i/>
          <w:iCs/>
          <w:sz w:val="20"/>
          <w:szCs w:val="20"/>
        </w:rPr>
        <w:t>f</w:t>
      </w:r>
      <w:r w:rsidRPr="00AB351E">
        <w:rPr>
          <w:rFonts w:ascii="Times New Roman" w:hAnsi="Times New Roman"/>
          <w:sz w:val="20"/>
          <w:szCs w:val="20"/>
          <w:vertAlign w:val="subscript"/>
        </w:rPr>
        <w:t>0</w:t>
      </w:r>
      <w:r w:rsidRPr="00AB351E">
        <w:rPr>
          <w:rFonts w:ascii="Times New Roman" w:hAnsi="Times New Roman"/>
          <w:sz w:val="20"/>
          <w:szCs w:val="20"/>
        </w:rPr>
        <w:t xml:space="preserve"> as a function of the length of the resonator. Blue dots are experimentally measured results for </w:t>
      </w:r>
      <w:proofErr w:type="spellStart"/>
      <w:r w:rsidRPr="00AB351E">
        <w:rPr>
          <w:rFonts w:ascii="Times New Roman" w:hAnsi="Times New Roman"/>
          <w:i/>
          <w:iCs/>
          <w:sz w:val="20"/>
          <w:szCs w:val="20"/>
        </w:rPr>
        <w:t>H</w:t>
      </w:r>
      <w:r w:rsidRPr="00AB351E">
        <w:rPr>
          <w:rFonts w:ascii="Times New Roman" w:hAnsi="Times New Roman"/>
          <w:sz w:val="20"/>
          <w:szCs w:val="20"/>
          <w:vertAlign w:val="subscript"/>
        </w:rPr>
        <w:t>dc</w:t>
      </w:r>
      <w:proofErr w:type="spellEnd"/>
      <w:r w:rsidRPr="00AB351E">
        <w:rPr>
          <w:rFonts w:ascii="Times New Roman" w:hAnsi="Times New Roman"/>
          <w:sz w:val="20"/>
          <w:szCs w:val="20"/>
        </w:rPr>
        <w:t xml:space="preserve"> around 10 Oe, green line is the calculated results by Eq. (S1), and the red star is the length used in the main text. Yellow background represents the acoustic frequency range from 20 to 20000 Hz.</w:t>
      </w:r>
    </w:p>
    <w:p w14:paraId="62CB1A20"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24B636DC"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7D636BB6"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6A28247E"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210CEDE3"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080ED777" w14:textId="77777777" w:rsidR="00967659" w:rsidRPr="00010B91" w:rsidRDefault="00967659" w:rsidP="00010B91">
      <w:pPr>
        <w:pStyle w:val="paragraph"/>
        <w:spacing w:before="0" w:beforeAutospacing="0" w:after="0" w:afterAutospacing="0" w:line="360" w:lineRule="auto"/>
        <w:ind w:rightChars="200" w:right="420"/>
        <w:jc w:val="both"/>
        <w:rPr>
          <w:rFonts w:ascii="Times New Roman" w:hAnsi="Times New Roman"/>
        </w:rPr>
      </w:pPr>
    </w:p>
    <w:p w14:paraId="3C6C93F9" w14:textId="77777777" w:rsidR="00967659" w:rsidRDefault="00967659" w:rsidP="00714C6B">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 xml:space="preserve">S2. </w:t>
      </w:r>
      <w:r w:rsidRPr="00AB351E">
        <w:rPr>
          <w:rFonts w:ascii="Times New Roman" w:hAnsi="Times New Roman"/>
          <w:b/>
          <w:bCs/>
        </w:rPr>
        <w:t>Higher harmonic PFCs</w:t>
      </w:r>
    </w:p>
    <w:p w14:paraId="2C758396" w14:textId="77777777" w:rsidR="00967659" w:rsidRPr="00AC7B55" w:rsidRDefault="00967659" w:rsidP="00AC7B55">
      <w:pPr>
        <w:pStyle w:val="paragraph"/>
        <w:spacing w:beforeLines="50" w:before="156" w:beforeAutospacing="0" w:afterLines="50" w:after="156" w:afterAutospacing="0" w:line="360" w:lineRule="auto"/>
        <w:rPr>
          <w:rFonts w:ascii="Times New Roman" w:hAnsi="Times New Roman"/>
        </w:rPr>
      </w:pPr>
      <w:r>
        <w:rPr>
          <w:rFonts w:ascii="Times New Roman" w:hAnsi="Times New Roman"/>
        </w:rPr>
        <w:tab/>
        <w:t>The h</w:t>
      </w:r>
      <w:r w:rsidRPr="00F72B8D">
        <w:rPr>
          <w:rFonts w:ascii="Times New Roman" w:hAnsi="Times New Roman"/>
        </w:rPr>
        <w:t>igher harmonic</w:t>
      </w:r>
      <w:r>
        <w:rPr>
          <w:rFonts w:ascii="Times New Roman" w:hAnsi="Times New Roman"/>
        </w:rPr>
        <w:t xml:space="preserve"> IHCs and HIHCs are also </w:t>
      </w:r>
      <w:r w:rsidRPr="00EE4A43">
        <w:rPr>
          <w:rFonts w:ascii="Times New Roman" w:hAnsi="Times New Roman"/>
        </w:rPr>
        <w:t>observe</w:t>
      </w:r>
      <w:r>
        <w:rPr>
          <w:rFonts w:ascii="Times New Roman" w:hAnsi="Times New Roman"/>
        </w:rPr>
        <w:t xml:space="preserve">d in the experiment </w:t>
      </w:r>
      <w:r w:rsidRPr="00AB351E">
        <w:rPr>
          <w:rFonts w:ascii="Times New Roman" w:hAnsi="Times New Roman"/>
        </w:rPr>
        <w:t xml:space="preserve">with </w:t>
      </w:r>
      <w:proofErr w:type="spellStart"/>
      <w:r w:rsidRPr="00AB351E">
        <w:rPr>
          <w:rFonts w:ascii="Times New Roman" w:hAnsi="Times New Roman"/>
          <w:i/>
          <w:iCs/>
        </w:rPr>
        <w:t>H</w:t>
      </w:r>
      <w:r w:rsidRPr="00AB351E">
        <w:rPr>
          <w:rFonts w:ascii="Times New Roman" w:hAnsi="Times New Roman"/>
          <w:vertAlign w:val="subscript"/>
        </w:rPr>
        <w:t>dc</w:t>
      </w:r>
      <w:proofErr w:type="spellEnd"/>
      <w:r w:rsidRPr="00AB351E">
        <w:rPr>
          <w:rFonts w:ascii="Times New Roman" w:hAnsi="Times New Roman"/>
        </w:rPr>
        <w:t xml:space="preserve"> = 14.3 Oe,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 xml:space="preserve"> = 150 kHz, </w:t>
      </w:r>
      <w:proofErr w:type="spellStart"/>
      <w:r w:rsidRPr="00AB351E">
        <w:rPr>
          <w:rFonts w:ascii="Times New Roman" w:hAnsi="Times New Roman"/>
          <w:i/>
          <w:iCs/>
        </w:rPr>
        <w:t>V</w:t>
      </w:r>
      <w:r w:rsidRPr="00AB351E">
        <w:rPr>
          <w:rFonts w:ascii="Times New Roman" w:hAnsi="Times New Roman"/>
          <w:vertAlign w:val="subscript"/>
        </w:rPr>
        <w:t>p</w:t>
      </w:r>
      <w:proofErr w:type="spellEnd"/>
      <w:r w:rsidRPr="00AB351E">
        <w:rPr>
          <w:rFonts w:ascii="Times New Roman" w:hAnsi="Times New Roman"/>
        </w:rPr>
        <w:t xml:space="preserve"> = 17 V, </w:t>
      </w:r>
      <w:r>
        <w:rPr>
          <w:rFonts w:ascii="Times New Roman" w:hAnsi="Times New Roman"/>
        </w:rPr>
        <w:t xml:space="preserve">and </w:t>
      </w:r>
      <w:r w:rsidRPr="00AB351E">
        <w:rPr>
          <w:rFonts w:ascii="Times New Roman" w:hAnsi="Times New Roman"/>
          <w:i/>
          <w:iCs/>
        </w:rPr>
        <w:t>f</w:t>
      </w:r>
      <w:r w:rsidRPr="00AB351E">
        <w:rPr>
          <w:rFonts w:ascii="Times New Roman" w:hAnsi="Times New Roman"/>
          <w:vertAlign w:val="subscript"/>
        </w:rPr>
        <w:t>s</w:t>
      </w:r>
      <w:r w:rsidRPr="00AB351E">
        <w:rPr>
          <w:rFonts w:ascii="Times New Roman" w:hAnsi="Times New Roman"/>
        </w:rPr>
        <w:t xml:space="preserve"> = 200 Hz</w:t>
      </w:r>
      <w:r>
        <w:rPr>
          <w:rFonts w:ascii="Times New Roman" w:hAnsi="Times New Roman"/>
        </w:rPr>
        <w:t xml:space="preserve">. </w:t>
      </w:r>
    </w:p>
    <w:p w14:paraId="3345D9F3" w14:textId="77777777" w:rsidR="00967659" w:rsidRPr="007848B1" w:rsidRDefault="00967659" w:rsidP="004477BD">
      <w:pPr>
        <w:pStyle w:val="paragraph"/>
        <w:spacing w:before="0" w:beforeAutospacing="0" w:afterLines="50" w:after="156" w:afterAutospacing="0" w:line="360" w:lineRule="auto"/>
        <w:jc w:val="both"/>
        <w:rPr>
          <w:rFonts w:ascii="Times New Roman" w:hAnsi="Times New Roman"/>
        </w:rPr>
      </w:pPr>
      <w:r>
        <w:rPr>
          <w:rFonts w:ascii="Times New Roman" w:hAnsi="Times New Roman" w:hint="eastAsia"/>
          <w:noProof/>
        </w:rPr>
        <w:drawing>
          <wp:inline distT="0" distB="0" distL="0" distR="0" wp14:anchorId="4ABD3E3A" wp14:editId="59091567">
            <wp:extent cx="5277485" cy="634368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rotWithShape="1">
                    <a:blip r:embed="rId10">
                      <a:extLst>
                        <a:ext uri="{28A0092B-C50C-407E-A947-70E740481C1C}">
                          <a14:useLocalDpi xmlns:a14="http://schemas.microsoft.com/office/drawing/2010/main" val="0"/>
                        </a:ext>
                      </a:extLst>
                    </a:blip>
                    <a:srcRect t="1449"/>
                    <a:stretch/>
                  </pic:blipFill>
                  <pic:spPr bwMode="auto">
                    <a:xfrm>
                      <a:off x="0" y="0"/>
                      <a:ext cx="5277485" cy="6343688"/>
                    </a:xfrm>
                    <a:prstGeom prst="rect">
                      <a:avLst/>
                    </a:prstGeom>
                    <a:noFill/>
                    <a:ln>
                      <a:noFill/>
                    </a:ln>
                    <a:extLst>
                      <a:ext uri="{53640926-AAD7-44D8-BBD7-CCE9431645EC}">
                        <a14:shadowObscured xmlns:a14="http://schemas.microsoft.com/office/drawing/2010/main"/>
                      </a:ext>
                    </a:extLst>
                  </pic:spPr>
                </pic:pic>
              </a:graphicData>
            </a:graphic>
          </wp:inline>
        </w:drawing>
      </w:r>
    </w:p>
    <w:p w14:paraId="19C70B8F" w14:textId="77777777" w:rsidR="00967659" w:rsidRPr="009E46F6" w:rsidRDefault="00967659" w:rsidP="00A27B77">
      <w:pPr>
        <w:pStyle w:val="paragraph"/>
        <w:spacing w:before="10" w:beforeAutospacing="0" w:after="10" w:afterAutospacing="0"/>
        <w:ind w:leftChars="200" w:left="420" w:rightChars="200" w:right="420"/>
        <w:jc w:val="both"/>
        <w:rPr>
          <w:rFonts w:ascii="Times New Roman" w:hAnsi="Times New Roman"/>
          <w:sz w:val="20"/>
          <w:szCs w:val="20"/>
        </w:rPr>
      </w:pPr>
      <w:r w:rsidRPr="007848B1">
        <w:rPr>
          <w:rFonts w:ascii="Times New Roman" w:hAnsi="Times New Roman"/>
          <w:sz w:val="20"/>
          <w:szCs w:val="20"/>
        </w:rPr>
        <w:t>F</w:t>
      </w:r>
      <w:r w:rsidRPr="00AB351E">
        <w:rPr>
          <w:rFonts w:ascii="Times New Roman" w:hAnsi="Times New Roman"/>
          <w:sz w:val="20"/>
          <w:szCs w:val="20"/>
        </w:rPr>
        <w:t xml:space="preserve">ig. S2. </w:t>
      </w:r>
      <w:proofErr w:type="spellStart"/>
      <w:r w:rsidRPr="00AB351E">
        <w:rPr>
          <w:rFonts w:ascii="Times New Roman" w:hAnsi="Times New Roman"/>
          <w:sz w:val="20"/>
          <w:szCs w:val="20"/>
        </w:rPr>
        <w:t>Meaured</w:t>
      </w:r>
      <w:proofErr w:type="spellEnd"/>
      <w:r w:rsidRPr="00AB351E">
        <w:rPr>
          <w:rFonts w:ascii="Times New Roman" w:hAnsi="Times New Roman"/>
          <w:sz w:val="20"/>
          <w:szCs w:val="20"/>
        </w:rPr>
        <w:t xml:space="preserve"> </w:t>
      </w:r>
      <w:r w:rsidRPr="00AB351E">
        <w:rPr>
          <w:rFonts w:ascii="Times New Roman" w:hAnsi="Times New Roman"/>
          <w:i/>
          <w:iCs/>
          <w:sz w:val="20"/>
          <w:szCs w:val="20"/>
        </w:rPr>
        <w:t>V</w:t>
      </w:r>
      <w:r w:rsidRPr="00AB351E">
        <w:rPr>
          <w:rFonts w:ascii="Times New Roman" w:hAnsi="Times New Roman"/>
          <w:sz w:val="20"/>
          <w:szCs w:val="20"/>
          <w:vertAlign w:val="subscript"/>
        </w:rPr>
        <w:t>in</w:t>
      </w:r>
      <w:r w:rsidRPr="00AB351E">
        <w:rPr>
          <w:rFonts w:ascii="Times New Roman" w:hAnsi="Times New Roman"/>
          <w:sz w:val="20"/>
          <w:szCs w:val="20"/>
        </w:rPr>
        <w:t>(</w:t>
      </w:r>
      <w:r w:rsidRPr="00AB351E">
        <w:rPr>
          <w:rFonts w:ascii="Times New Roman" w:hAnsi="Times New Roman"/>
          <w:i/>
          <w:iCs/>
          <w:sz w:val="20"/>
          <w:szCs w:val="20"/>
        </w:rPr>
        <w:t>f</w:t>
      </w:r>
      <w:r w:rsidRPr="00AB351E">
        <w:rPr>
          <w:rFonts w:ascii="Times New Roman" w:hAnsi="Times New Roman"/>
          <w:sz w:val="20"/>
          <w:szCs w:val="20"/>
        </w:rPr>
        <w:t xml:space="preserve">) spectra for modes </w:t>
      </w:r>
      <w:r w:rsidRPr="004477BD">
        <w:rPr>
          <w:rFonts w:ascii="Times New Roman" w:hAnsi="Times New Roman"/>
          <w:b/>
          <w:bCs/>
          <w:sz w:val="20"/>
          <w:szCs w:val="20"/>
        </w:rPr>
        <w:t>a</w:t>
      </w:r>
      <w:r w:rsidRPr="00AB351E">
        <w:rPr>
          <w:rFonts w:ascii="Times New Roman" w:hAnsi="Times New Roman"/>
          <w:sz w:val="20"/>
          <w:szCs w:val="20"/>
        </w:rPr>
        <w:t xml:space="preserve"> M1 and </w:t>
      </w:r>
      <w:r w:rsidRPr="004477BD">
        <w:rPr>
          <w:rFonts w:ascii="Times New Roman" w:hAnsi="Times New Roman"/>
          <w:b/>
          <w:bCs/>
          <w:sz w:val="20"/>
          <w:szCs w:val="20"/>
        </w:rPr>
        <w:t>d</w:t>
      </w:r>
      <w:r w:rsidRPr="00AB351E">
        <w:rPr>
          <w:rFonts w:ascii="Times New Roman" w:hAnsi="Times New Roman"/>
          <w:sz w:val="20"/>
          <w:szCs w:val="20"/>
        </w:rPr>
        <w:t xml:space="preserve"> M2. </w:t>
      </w:r>
      <w:r w:rsidRPr="004477BD">
        <w:rPr>
          <w:rFonts w:ascii="Times New Roman" w:hAnsi="Times New Roman"/>
          <w:b/>
          <w:bCs/>
          <w:sz w:val="20"/>
          <w:szCs w:val="20"/>
        </w:rPr>
        <w:t>b</w:t>
      </w:r>
      <w:r w:rsidRPr="00AB351E">
        <w:rPr>
          <w:rFonts w:ascii="Times New Roman" w:hAnsi="Times New Roman"/>
          <w:sz w:val="20"/>
          <w:szCs w:val="20"/>
        </w:rPr>
        <w:t xml:space="preserve"> and </w:t>
      </w:r>
      <w:r w:rsidRPr="004477BD">
        <w:rPr>
          <w:rFonts w:ascii="Times New Roman" w:hAnsi="Times New Roman"/>
          <w:b/>
          <w:bCs/>
          <w:sz w:val="20"/>
          <w:szCs w:val="20"/>
        </w:rPr>
        <w:t>e</w:t>
      </w:r>
      <w:r w:rsidRPr="00AB351E">
        <w:rPr>
          <w:rFonts w:ascii="Times New Roman" w:hAnsi="Times New Roman"/>
          <w:sz w:val="20"/>
          <w:szCs w:val="20"/>
        </w:rPr>
        <w:t xml:space="preserve"> Zoom-in view on IHCs at </w:t>
      </w:r>
      <w:r w:rsidRPr="00AB351E">
        <w:rPr>
          <w:rFonts w:ascii="Times New Roman" w:hAnsi="Times New Roman"/>
          <w:i/>
          <w:iCs/>
          <w:sz w:val="20"/>
          <w:szCs w:val="20"/>
        </w:rPr>
        <w:t>l</w:t>
      </w:r>
      <w:r w:rsidRPr="00AB351E">
        <w:rPr>
          <w:rFonts w:ascii="Times New Roman" w:hAnsi="Times New Roman"/>
          <w:sz w:val="20"/>
          <w:szCs w:val="20"/>
        </w:rPr>
        <w:t xml:space="preserve"> = 1, 2, 3, 4, and 5. </w:t>
      </w:r>
      <w:r w:rsidRPr="004477BD">
        <w:rPr>
          <w:rFonts w:ascii="Times New Roman" w:hAnsi="Times New Roman"/>
          <w:b/>
          <w:bCs/>
          <w:sz w:val="20"/>
          <w:szCs w:val="20"/>
        </w:rPr>
        <w:t>c</w:t>
      </w:r>
      <w:r w:rsidRPr="00AB351E">
        <w:rPr>
          <w:rFonts w:ascii="Times New Roman" w:hAnsi="Times New Roman"/>
          <w:sz w:val="20"/>
          <w:szCs w:val="20"/>
        </w:rPr>
        <w:t xml:space="preserve"> and </w:t>
      </w:r>
      <w:r w:rsidRPr="004477BD">
        <w:rPr>
          <w:rFonts w:ascii="Times New Roman" w:hAnsi="Times New Roman"/>
          <w:b/>
          <w:bCs/>
          <w:sz w:val="20"/>
          <w:szCs w:val="20"/>
        </w:rPr>
        <w:t>f</w:t>
      </w:r>
      <w:r w:rsidRPr="00AB351E">
        <w:rPr>
          <w:rFonts w:ascii="Times New Roman" w:hAnsi="Times New Roman"/>
          <w:sz w:val="20"/>
          <w:szCs w:val="20"/>
        </w:rPr>
        <w:t xml:space="preserve"> Zoom-in view on HIHCs at </w:t>
      </w:r>
      <w:r w:rsidRPr="00AB351E">
        <w:rPr>
          <w:rFonts w:ascii="Times New Roman" w:hAnsi="Times New Roman"/>
          <w:i/>
          <w:iCs/>
          <w:sz w:val="20"/>
          <w:szCs w:val="20"/>
        </w:rPr>
        <w:t>n</w:t>
      </w:r>
      <w:r w:rsidRPr="00AB351E">
        <w:rPr>
          <w:rFonts w:ascii="Times New Roman" w:hAnsi="Times New Roman"/>
          <w:sz w:val="20"/>
          <w:szCs w:val="20"/>
        </w:rPr>
        <w:t xml:space="preserve"> = 1, 2, 3,</w:t>
      </w:r>
      <w:r w:rsidRPr="007848B1">
        <w:rPr>
          <w:rFonts w:ascii="Times New Roman" w:hAnsi="Times New Roman"/>
          <w:sz w:val="20"/>
          <w:szCs w:val="20"/>
        </w:rPr>
        <w:t xml:space="preserve"> </w:t>
      </w:r>
      <w:r>
        <w:rPr>
          <w:rFonts w:ascii="Times New Roman" w:hAnsi="Times New Roman"/>
          <w:sz w:val="20"/>
          <w:szCs w:val="20"/>
        </w:rPr>
        <w:t>4</w:t>
      </w:r>
      <w:r w:rsidRPr="007848B1">
        <w:rPr>
          <w:rFonts w:ascii="Times New Roman" w:hAnsi="Times New Roman"/>
          <w:sz w:val="20"/>
          <w:szCs w:val="20"/>
        </w:rPr>
        <w:t xml:space="preserve">, and </w:t>
      </w:r>
      <w:r>
        <w:rPr>
          <w:rFonts w:ascii="Times New Roman" w:hAnsi="Times New Roman"/>
          <w:sz w:val="20"/>
          <w:szCs w:val="20"/>
        </w:rPr>
        <w:t>5</w:t>
      </w:r>
      <w:r w:rsidRPr="007848B1">
        <w:rPr>
          <w:rFonts w:ascii="Times New Roman" w:hAnsi="Times New Roman"/>
          <w:sz w:val="20"/>
          <w:szCs w:val="20"/>
        </w:rPr>
        <w:t xml:space="preserve">. </w:t>
      </w:r>
    </w:p>
    <w:p w14:paraId="04131CFB" w14:textId="77777777" w:rsidR="00967659" w:rsidRPr="003B1A8B" w:rsidRDefault="00967659" w:rsidP="003D3EFD">
      <w:pPr>
        <w:pStyle w:val="paragraph"/>
        <w:spacing w:beforeLines="50" w:before="156" w:beforeAutospacing="0" w:afterLines="50" w:after="156" w:afterAutospacing="0" w:line="360" w:lineRule="auto"/>
        <w:ind w:firstLine="420"/>
        <w:jc w:val="both"/>
        <w:rPr>
          <w:rFonts w:ascii="Times New Roman" w:hAnsi="Times New Roman"/>
          <w:b/>
          <w:bCs/>
        </w:rPr>
      </w:pPr>
      <w:r w:rsidRPr="00AB351E">
        <w:rPr>
          <w:rFonts w:ascii="Times New Roman" w:hAnsi="Times New Roman"/>
        </w:rPr>
        <w:t>The IHCs can be</w:t>
      </w:r>
      <w:r w:rsidRPr="00AB351E">
        <w:rPr>
          <w:rFonts w:ascii="Times New Roman" w:eastAsia="宋体" w:hAnsi="Times New Roman"/>
        </w:rPr>
        <w:t xml:space="preserve"> described</w:t>
      </w:r>
      <w:r w:rsidRPr="00AB351E">
        <w:rPr>
          <w:rFonts w:ascii="Times New Roman" w:eastAsia="宋体" w:hAnsi="Times New Roman" w:hint="eastAsia"/>
        </w:rPr>
        <w:t xml:space="preserve"> </w:t>
      </w:r>
      <w:r w:rsidRPr="00AB351E">
        <w:rPr>
          <w:rFonts w:ascii="Times New Roman" w:eastAsia="宋体" w:hAnsi="Times New Roman"/>
        </w:rPr>
        <w:t xml:space="preserve">in the manner of </w:t>
      </w:r>
      <w:proofErr w:type="spellStart"/>
      <w:r w:rsidRPr="00AB351E">
        <w:rPr>
          <w:rFonts w:ascii="Times New Roman" w:eastAsia="宋体" w:hAnsi="Times New Roman"/>
          <w:i/>
          <w:iCs/>
        </w:rPr>
        <w:t>lf</w:t>
      </w:r>
      <w:r w:rsidRPr="00AB351E">
        <w:rPr>
          <w:rFonts w:ascii="Times New Roman" w:eastAsia="宋体" w:hAnsi="Times New Roman"/>
          <w:vertAlign w:val="subscript"/>
        </w:rPr>
        <w:t>p</w:t>
      </w:r>
      <w:proofErr w:type="spellEnd"/>
      <w:r w:rsidRPr="00AB351E">
        <w:rPr>
          <w:rFonts w:ascii="Times New Roman" w:eastAsia="宋体" w:hAnsi="Times New Roman"/>
        </w:rPr>
        <w:t xml:space="preserve"> ± </w:t>
      </w:r>
      <w:proofErr w:type="spellStart"/>
      <w:r w:rsidRPr="00AB351E">
        <w:rPr>
          <w:rFonts w:ascii="Times New Roman" w:eastAsia="宋体" w:hAnsi="Times New Roman"/>
          <w:i/>
          <w:iCs/>
        </w:rPr>
        <w:t>mf</w:t>
      </w:r>
      <w:r w:rsidRPr="00AB351E">
        <w:rPr>
          <w:rFonts w:ascii="Times New Roman" w:eastAsia="宋体" w:hAnsi="Times New Roman" w:hint="eastAsia"/>
          <w:vertAlign w:val="subscript"/>
        </w:rPr>
        <w:t>s</w:t>
      </w:r>
      <w:proofErr w:type="spellEnd"/>
      <w:r w:rsidRPr="00AB351E">
        <w:rPr>
          <w:rFonts w:ascii="Times New Roman" w:eastAsia="宋体" w:hAnsi="Times New Roman"/>
        </w:rPr>
        <w:t xml:space="preserve"> (</w:t>
      </w:r>
      <w:r w:rsidRPr="00AB351E">
        <w:rPr>
          <w:rFonts w:ascii="Times New Roman" w:eastAsia="宋体" w:hAnsi="Times New Roman"/>
          <w:i/>
          <w:iCs/>
        </w:rPr>
        <w:t>l</w:t>
      </w:r>
      <w:r w:rsidRPr="00AB351E">
        <w:rPr>
          <w:rFonts w:ascii="Times New Roman" w:eastAsia="宋体" w:hAnsi="Times New Roman"/>
        </w:rPr>
        <w:t xml:space="preserve">, </w:t>
      </w:r>
      <w:r w:rsidRPr="00AB351E">
        <w:rPr>
          <w:rFonts w:ascii="Times New Roman" w:eastAsia="宋体" w:hAnsi="Times New Roman"/>
          <w:i/>
          <w:iCs/>
        </w:rPr>
        <w:t>m</w:t>
      </w:r>
      <w:r w:rsidRPr="00AB351E">
        <w:rPr>
          <w:rFonts w:ascii="Times New Roman" w:eastAsia="宋体" w:hAnsi="Times New Roman"/>
        </w:rPr>
        <w:t xml:space="preserve"> = 1, 2, 3, …), while the HIHCs can be described</w:t>
      </w:r>
      <w:r w:rsidRPr="00AB351E">
        <w:rPr>
          <w:rFonts w:ascii="Times New Roman" w:eastAsia="宋体" w:hAnsi="Times New Roman" w:hint="eastAsia"/>
        </w:rPr>
        <w:t xml:space="preserve"> </w:t>
      </w:r>
      <w:r w:rsidRPr="00AB351E">
        <w:rPr>
          <w:rFonts w:ascii="Times New Roman" w:eastAsia="宋体" w:hAnsi="Times New Roman"/>
        </w:rPr>
        <w:t>in the manner of (2</w:t>
      </w:r>
      <w:r w:rsidRPr="00AB351E">
        <w:rPr>
          <w:rFonts w:ascii="Times New Roman" w:eastAsia="宋体" w:hAnsi="Times New Roman"/>
          <w:i/>
          <w:iCs/>
        </w:rPr>
        <w:t>n</w:t>
      </w:r>
      <w:r w:rsidRPr="00AB351E">
        <w:rPr>
          <w:rFonts w:ascii="Times New Roman" w:eastAsia="宋体" w:hAnsi="Times New Roman"/>
        </w:rPr>
        <w:t xml:space="preserve"> - 1) </w:t>
      </w:r>
      <w:r w:rsidRPr="00AB351E">
        <w:rPr>
          <w:rFonts w:ascii="Times New Roman" w:eastAsia="宋体" w:hAnsi="Times New Roman"/>
          <w:i/>
          <w:iCs/>
        </w:rPr>
        <w:t>f</w:t>
      </w:r>
      <w:r w:rsidRPr="00AB351E">
        <w:rPr>
          <w:rFonts w:ascii="Times New Roman" w:eastAsia="宋体" w:hAnsi="Times New Roman"/>
          <w:vertAlign w:val="subscript"/>
        </w:rPr>
        <w:t>p</w:t>
      </w:r>
      <w:r w:rsidRPr="00AB351E">
        <w:rPr>
          <w:rFonts w:ascii="Times New Roman" w:eastAsia="宋体" w:hAnsi="Times New Roman"/>
        </w:rPr>
        <w:t xml:space="preserve">/2 ± </w:t>
      </w:r>
      <w:proofErr w:type="spellStart"/>
      <w:r w:rsidRPr="00AB351E">
        <w:rPr>
          <w:rFonts w:ascii="Times New Roman" w:eastAsia="宋体" w:hAnsi="Times New Roman"/>
          <w:i/>
          <w:iCs/>
        </w:rPr>
        <w:t>mf</w:t>
      </w:r>
      <w:r w:rsidRPr="00AB351E">
        <w:rPr>
          <w:rFonts w:ascii="Times New Roman" w:eastAsia="宋体" w:hAnsi="Times New Roman" w:hint="eastAsia"/>
          <w:vertAlign w:val="subscript"/>
        </w:rPr>
        <w:t>s</w:t>
      </w:r>
      <w:proofErr w:type="spellEnd"/>
      <w:r w:rsidRPr="00AB351E">
        <w:rPr>
          <w:rFonts w:ascii="Times New Roman" w:eastAsia="宋体" w:hAnsi="Times New Roman"/>
        </w:rPr>
        <w:t xml:space="preserve"> (</w:t>
      </w:r>
      <w:r w:rsidRPr="00AB351E">
        <w:rPr>
          <w:rFonts w:ascii="Times New Roman" w:eastAsia="宋体" w:hAnsi="Times New Roman"/>
          <w:i/>
          <w:iCs/>
        </w:rPr>
        <w:t>m</w:t>
      </w:r>
      <w:r w:rsidRPr="00AB351E">
        <w:rPr>
          <w:rFonts w:ascii="Times New Roman" w:eastAsia="宋体" w:hAnsi="Times New Roman"/>
        </w:rPr>
        <w:t xml:space="preserve"> = 1, 2, 3, …, mode M1) </w:t>
      </w:r>
      <w:r w:rsidRPr="00AB351E">
        <w:rPr>
          <w:rFonts w:ascii="Times New Roman" w:eastAsia="宋体" w:hAnsi="Times New Roman"/>
        </w:rPr>
        <w:lastRenderedPageBreak/>
        <w:t>and (2</w:t>
      </w:r>
      <w:r w:rsidRPr="00AB351E">
        <w:rPr>
          <w:rFonts w:ascii="Times New Roman" w:eastAsia="宋体" w:hAnsi="Times New Roman"/>
          <w:i/>
          <w:iCs/>
        </w:rPr>
        <w:t>n</w:t>
      </w:r>
      <w:r w:rsidRPr="00AB351E">
        <w:rPr>
          <w:rFonts w:ascii="Times New Roman" w:eastAsia="宋体" w:hAnsi="Times New Roman"/>
        </w:rPr>
        <w:t xml:space="preserve"> - 1) </w:t>
      </w:r>
      <w:r w:rsidRPr="00AB351E">
        <w:rPr>
          <w:rFonts w:ascii="Times New Roman" w:eastAsia="宋体" w:hAnsi="Times New Roman"/>
          <w:i/>
          <w:iCs/>
        </w:rPr>
        <w:t>f</w:t>
      </w:r>
      <w:r w:rsidRPr="00AB351E">
        <w:rPr>
          <w:rFonts w:ascii="Times New Roman" w:eastAsia="宋体" w:hAnsi="Times New Roman"/>
          <w:vertAlign w:val="subscript"/>
        </w:rPr>
        <w:t>p</w:t>
      </w:r>
      <w:r w:rsidRPr="00AB351E">
        <w:rPr>
          <w:rFonts w:ascii="Times New Roman" w:eastAsia="宋体" w:hAnsi="Times New Roman"/>
        </w:rPr>
        <w:t>/2 +</w:t>
      </w:r>
      <w:r w:rsidRPr="00AB351E">
        <w:rPr>
          <w:rFonts w:ascii="Times New Roman" w:eastAsia="宋体" w:hAnsi="Times New Roman"/>
          <w:i/>
          <w:iCs/>
        </w:rPr>
        <w:t>f</w:t>
      </w:r>
      <w:r w:rsidRPr="00AB351E">
        <w:rPr>
          <w:rFonts w:ascii="Times New Roman" w:eastAsia="宋体" w:hAnsi="Times New Roman"/>
          <w:vertAlign w:val="subscript"/>
        </w:rPr>
        <w:t>s</w:t>
      </w:r>
      <w:r w:rsidRPr="00AB351E">
        <w:rPr>
          <w:rFonts w:ascii="Times New Roman" w:eastAsia="宋体" w:hAnsi="Times New Roman"/>
        </w:rPr>
        <w:t xml:space="preserve">/2 ± </w:t>
      </w:r>
      <w:proofErr w:type="spellStart"/>
      <w:r w:rsidRPr="00AB351E">
        <w:rPr>
          <w:rFonts w:ascii="Times New Roman" w:eastAsia="宋体" w:hAnsi="Times New Roman"/>
          <w:i/>
          <w:iCs/>
        </w:rPr>
        <w:t>mf</w:t>
      </w:r>
      <w:r w:rsidRPr="00AB351E">
        <w:rPr>
          <w:rFonts w:ascii="Times New Roman" w:eastAsia="宋体" w:hAnsi="Times New Roman" w:hint="eastAsia"/>
          <w:vertAlign w:val="subscript"/>
        </w:rPr>
        <w:t>s</w:t>
      </w:r>
      <w:proofErr w:type="spellEnd"/>
      <w:r w:rsidRPr="00AB351E">
        <w:rPr>
          <w:rFonts w:ascii="Times New Roman" w:eastAsia="宋体" w:hAnsi="Times New Roman"/>
        </w:rPr>
        <w:t xml:space="preserve"> (mode M2). </w:t>
      </w:r>
      <w:r w:rsidRPr="00AB351E">
        <w:rPr>
          <w:rFonts w:ascii="Times New Roman" w:hAnsi="Times New Roman"/>
        </w:rPr>
        <w:t xml:space="preserve">Figs. S2a and d show the </w:t>
      </w:r>
      <w:r w:rsidRPr="00AB351E">
        <w:rPr>
          <w:rFonts w:ascii="Times New Roman" w:hAnsi="Times New Roman"/>
          <w:i/>
          <w:iCs/>
        </w:rPr>
        <w:t>V</w:t>
      </w:r>
      <w:r w:rsidRPr="00AB351E">
        <w:rPr>
          <w:rFonts w:ascii="Times New Roman" w:hAnsi="Times New Roman"/>
          <w:vertAlign w:val="subscript"/>
        </w:rPr>
        <w:t>in</w:t>
      </w:r>
      <w:r w:rsidRPr="00AB351E">
        <w:rPr>
          <w:rFonts w:ascii="Times New Roman" w:hAnsi="Times New Roman"/>
        </w:rPr>
        <w:t>(</w:t>
      </w:r>
      <w:r w:rsidRPr="00AB351E">
        <w:rPr>
          <w:rFonts w:ascii="Times New Roman" w:hAnsi="Times New Roman"/>
          <w:i/>
          <w:iCs/>
        </w:rPr>
        <w:t>f</w:t>
      </w:r>
      <w:r w:rsidRPr="00AB351E">
        <w:rPr>
          <w:rFonts w:ascii="Times New Roman" w:hAnsi="Times New Roman"/>
        </w:rPr>
        <w:t xml:space="preserve">) spectra in the frequency range from 0 to 765 kHz for modes M1 and M2 with </w:t>
      </w:r>
      <w:r w:rsidRPr="00AB351E">
        <w:rPr>
          <w:rFonts w:ascii="Times New Roman" w:hAnsi="Times New Roman"/>
          <w:i/>
          <w:iCs/>
        </w:rPr>
        <w:t>V</w:t>
      </w:r>
      <w:r w:rsidRPr="00AB351E">
        <w:rPr>
          <w:rFonts w:ascii="Times New Roman" w:hAnsi="Times New Roman"/>
          <w:vertAlign w:val="subscript"/>
        </w:rPr>
        <w:t>s</w:t>
      </w:r>
      <w:r w:rsidRPr="00AB351E">
        <w:rPr>
          <w:rFonts w:ascii="Times New Roman" w:hAnsi="Times New Roman"/>
        </w:rPr>
        <w:t xml:space="preserve"> = 240 and 300 mV, respectively. Up to five distinct harmonics are observed. Figs. S2b and e show the zoom-in view of IHCs at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 xml:space="preserve"> and higher harmonics </w:t>
      </w:r>
      <w:proofErr w:type="spellStart"/>
      <w:r w:rsidRPr="00AB351E">
        <w:rPr>
          <w:rFonts w:ascii="Times New Roman" w:hAnsi="Times New Roman"/>
          <w:i/>
          <w:iCs/>
        </w:rPr>
        <w:t>lf</w:t>
      </w:r>
      <w:r w:rsidRPr="00AB351E">
        <w:rPr>
          <w:rFonts w:ascii="Times New Roman" w:hAnsi="Times New Roman"/>
          <w:vertAlign w:val="subscript"/>
        </w:rPr>
        <w:t>p</w:t>
      </w:r>
      <w:proofErr w:type="spellEnd"/>
      <w:r w:rsidRPr="00AB351E">
        <w:rPr>
          <w:rFonts w:ascii="Times New Roman" w:hAnsi="Times New Roman"/>
        </w:rPr>
        <w:t xml:space="preserve"> (</w:t>
      </w:r>
      <w:r w:rsidRPr="00AB351E">
        <w:rPr>
          <w:rFonts w:ascii="Times New Roman" w:hAnsi="Times New Roman"/>
          <w:i/>
          <w:iCs/>
        </w:rPr>
        <w:t>l</w:t>
      </w:r>
      <w:r w:rsidRPr="00AB351E">
        <w:rPr>
          <w:rFonts w:ascii="Times New Roman" w:hAnsi="Times New Roman"/>
        </w:rPr>
        <w:t xml:space="preserve"> = 2, 3, 4, 5). Figs. S2c and f show a zoom-in view of IHCs near (2</w:t>
      </w:r>
      <w:r w:rsidRPr="00AB351E">
        <w:rPr>
          <w:rFonts w:ascii="Times New Roman" w:hAnsi="Times New Roman"/>
          <w:i/>
          <w:iCs/>
        </w:rPr>
        <w:t>n</w:t>
      </w:r>
      <w:r w:rsidRPr="00AB351E">
        <w:rPr>
          <w:rFonts w:ascii="Times New Roman" w:hAnsi="Times New Roman"/>
        </w:rPr>
        <w:t xml:space="preserve"> - 1)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/2 (</w:t>
      </w:r>
      <w:r w:rsidRPr="00AB351E">
        <w:rPr>
          <w:rFonts w:ascii="Times New Roman" w:hAnsi="Times New Roman"/>
          <w:i/>
          <w:iCs/>
        </w:rPr>
        <w:t>n</w:t>
      </w:r>
      <w:r w:rsidRPr="00AB351E">
        <w:rPr>
          <w:rFonts w:ascii="Times New Roman" w:hAnsi="Times New Roman"/>
        </w:rPr>
        <w:t xml:space="preserve">= 1, 2, 3, 4, 5). It can be found that the amplitude of the comb teeth decreases with the order of harmonics. The higher harmonic HIHCs switch half a tooth spacing. </w:t>
      </w:r>
    </w:p>
    <w:p w14:paraId="6C4B8D37"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2975747D"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1A029C7B"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139CF95"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51DD6A1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63C8C10"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4BD61E20"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04E8312"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0F073464"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227194B5"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A6295F4"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31FA64E"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03BD121"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1D2D42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40229F7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0B4D297F"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2A3DB19F"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1BD3FB5A" w14:textId="77777777" w:rsidR="00967659" w:rsidRPr="00AB351E" w:rsidRDefault="00967659" w:rsidP="00FB547D">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 xml:space="preserve">S3. </w:t>
      </w:r>
      <w:r w:rsidRPr="00AB351E">
        <w:rPr>
          <w:rFonts w:ascii="Times New Roman" w:hAnsi="Times New Roman"/>
          <w:b/>
          <w:bCs/>
        </w:rPr>
        <w:t>Evolution of IHCs</w:t>
      </w:r>
    </w:p>
    <w:p w14:paraId="2E5E7653" w14:textId="77777777" w:rsidR="00967659" w:rsidRDefault="00967659" w:rsidP="00F755E5">
      <w:pPr>
        <w:pStyle w:val="paragraph"/>
        <w:spacing w:before="0" w:beforeAutospacing="0" w:afterLines="50" w:after="156" w:afterAutospacing="0" w:line="360" w:lineRule="auto"/>
        <w:ind w:firstLine="482"/>
        <w:jc w:val="both"/>
        <w:rPr>
          <w:rFonts w:ascii="Times New Roman" w:hAnsi="Times New Roman"/>
        </w:rPr>
      </w:pPr>
      <w:r w:rsidRPr="00AB351E">
        <w:rPr>
          <w:rFonts w:ascii="Times New Roman" w:hAnsi="Times New Roman"/>
        </w:rPr>
        <w:t>The formation and evolution of IHCs</w:t>
      </w:r>
      <w:r w:rsidRPr="00AB351E">
        <w:rPr>
          <w:rFonts w:ascii="Times New Roman" w:hAnsi="Times New Roman"/>
          <w:color w:val="FF0000"/>
        </w:rPr>
        <w:t xml:space="preserve"> </w:t>
      </w:r>
      <w:r w:rsidRPr="00AB351E">
        <w:rPr>
          <w:rFonts w:ascii="Times New Roman" w:hAnsi="Times New Roman"/>
        </w:rPr>
        <w:t xml:space="preserve">are independent of the period-doubling bifurcation of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 xml:space="preserve">. Fig. S3 shows the formation and evolution of IHCs via three-wave mixing. The spacing of the comb tooth </w:t>
      </w:r>
      <w:r w:rsidRPr="00AB351E">
        <w:rPr>
          <w:rFonts w:ascii="Times New Roman" w:hAnsi="Times New Roman" w:hint="eastAsia"/>
        </w:rPr>
        <w:t>is</w:t>
      </w:r>
      <w:r w:rsidRPr="00AB351E">
        <w:rPr>
          <w:rFonts w:ascii="Times New Roman" w:hAnsi="Times New Roman"/>
        </w:rPr>
        <w:t xml:space="preserve"> 200 Hz corresponding to </w:t>
      </w:r>
      <w:r w:rsidRPr="00AB351E">
        <w:rPr>
          <w:rFonts w:ascii="Times New Roman" w:eastAsia="宋体" w:hAnsi="Times New Roman"/>
        </w:rPr>
        <w:t>modulating</w:t>
      </w:r>
      <w:r w:rsidRPr="00AB351E">
        <w:rPr>
          <w:rFonts w:ascii="Times New Roman" w:hAnsi="Times New Roman"/>
        </w:rPr>
        <w:t xml:space="preserve"> pumping frequency </w:t>
      </w:r>
      <w:r w:rsidRPr="00AB351E">
        <w:rPr>
          <w:rFonts w:ascii="Times New Roman" w:hAnsi="Times New Roman"/>
          <w:i/>
          <w:iCs/>
        </w:rPr>
        <w:t>f</w:t>
      </w:r>
      <w:r w:rsidRPr="00AB351E">
        <w:rPr>
          <w:rFonts w:ascii="Times New Roman" w:hAnsi="Times New Roman"/>
          <w:vertAlign w:val="subscript"/>
        </w:rPr>
        <w:t>s</w:t>
      </w:r>
      <w:r w:rsidRPr="00AB351E">
        <w:rPr>
          <w:rFonts w:ascii="Times New Roman" w:hAnsi="Times New Roman"/>
        </w:rPr>
        <w:t xml:space="preserve">. For </w:t>
      </w:r>
      <w:r w:rsidRPr="00AB351E">
        <w:rPr>
          <w:rFonts w:ascii="Times New Roman" w:hAnsi="Times New Roman"/>
          <w:i/>
        </w:rPr>
        <w:t>V</w:t>
      </w:r>
      <w:r w:rsidRPr="00AB351E">
        <w:rPr>
          <w:rFonts w:ascii="Times New Roman" w:hAnsi="Times New Roman"/>
          <w:vertAlign w:val="subscript"/>
        </w:rPr>
        <w:t>s</w:t>
      </w:r>
      <w:r w:rsidRPr="00AB351E">
        <w:rPr>
          <w:rFonts w:ascii="Times New Roman" w:hAnsi="Times New Roman"/>
        </w:rPr>
        <w:t xml:space="preserve"> = 750 mV, the bandwidth can approach 20 kHz with the number of comb teeth exceeding 100.</w:t>
      </w:r>
    </w:p>
    <w:p w14:paraId="78EE24B1" w14:textId="77777777" w:rsidR="00967659" w:rsidRPr="0093009D" w:rsidRDefault="00967659" w:rsidP="001828F8">
      <w:pPr>
        <w:pStyle w:val="paragraph"/>
        <w:spacing w:before="0" w:beforeAutospacing="0" w:afterLines="50" w:after="156" w:afterAutospacing="0" w:line="360" w:lineRule="auto"/>
        <w:jc w:val="center"/>
        <w:rPr>
          <w:rFonts w:ascii="Times New Roman" w:hAnsi="Times New Roman"/>
        </w:rPr>
      </w:pPr>
      <w:r>
        <w:rPr>
          <w:rFonts w:ascii="Times New Roman" w:hAnsi="Times New Roman"/>
          <w:noProof/>
        </w:rPr>
        <w:drawing>
          <wp:inline distT="0" distB="0" distL="0" distR="0" wp14:anchorId="4C87048E" wp14:editId="72C6AA41">
            <wp:extent cx="4681087" cy="1660849"/>
            <wp:effectExtent l="0" t="0" r="571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11">
                      <a:extLst>
                        <a:ext uri="{28A0092B-C50C-407E-A947-70E740481C1C}">
                          <a14:useLocalDpi xmlns:a14="http://schemas.microsoft.com/office/drawing/2010/main" val="0"/>
                        </a:ext>
                      </a:extLst>
                    </a:blip>
                    <a:srcRect b="9801"/>
                    <a:stretch/>
                  </pic:blipFill>
                  <pic:spPr bwMode="auto">
                    <a:xfrm>
                      <a:off x="0" y="0"/>
                      <a:ext cx="4713827" cy="1672465"/>
                    </a:xfrm>
                    <a:prstGeom prst="rect">
                      <a:avLst/>
                    </a:prstGeom>
                    <a:noFill/>
                    <a:ln>
                      <a:noFill/>
                    </a:ln>
                    <a:extLst>
                      <a:ext uri="{53640926-AAD7-44D8-BBD7-CCE9431645EC}">
                        <a14:shadowObscured xmlns:a14="http://schemas.microsoft.com/office/drawing/2010/main"/>
                      </a:ext>
                    </a:extLst>
                  </pic:spPr>
                </pic:pic>
              </a:graphicData>
            </a:graphic>
          </wp:inline>
        </w:drawing>
      </w:r>
    </w:p>
    <w:p w14:paraId="630292A2" w14:textId="77777777" w:rsidR="00967659" w:rsidRPr="007848B1" w:rsidRDefault="00967659" w:rsidP="001E6F5F">
      <w:pPr>
        <w:pStyle w:val="paragraph"/>
        <w:spacing w:before="0" w:beforeAutospacing="0" w:after="0" w:afterAutospacing="0"/>
        <w:ind w:leftChars="200" w:left="420" w:rightChars="200" w:right="420"/>
        <w:jc w:val="both"/>
        <w:rPr>
          <w:rFonts w:ascii="Times New Roman" w:hAnsi="Times New Roman"/>
          <w:sz w:val="20"/>
          <w:szCs w:val="20"/>
        </w:rPr>
      </w:pPr>
      <w:r w:rsidRPr="00AB351E">
        <w:rPr>
          <w:rFonts w:ascii="Times New Roman" w:hAnsi="Times New Roman"/>
          <w:sz w:val="20"/>
          <w:szCs w:val="20"/>
        </w:rPr>
        <w:t xml:space="preserve">Fig. S3. </w:t>
      </w:r>
      <w:r w:rsidRPr="00E31805">
        <w:rPr>
          <w:rFonts w:ascii="Times New Roman" w:hAnsi="Times New Roman"/>
          <w:b/>
          <w:bCs/>
          <w:sz w:val="20"/>
          <w:szCs w:val="20"/>
        </w:rPr>
        <w:t>a</w:t>
      </w:r>
      <w:r w:rsidRPr="00AB351E">
        <w:rPr>
          <w:rFonts w:ascii="Times New Roman" w:hAnsi="Times New Roman"/>
          <w:sz w:val="20"/>
          <w:szCs w:val="20"/>
        </w:rPr>
        <w:t xml:space="preserve"> Color plot of measured </w:t>
      </w:r>
      <w:r w:rsidRPr="00AB351E">
        <w:rPr>
          <w:rFonts w:ascii="Times New Roman" w:hAnsi="Times New Roman"/>
          <w:i/>
          <w:iCs/>
          <w:sz w:val="20"/>
          <w:szCs w:val="20"/>
        </w:rPr>
        <w:t>V</w:t>
      </w:r>
      <w:r w:rsidRPr="00AB351E">
        <w:rPr>
          <w:rFonts w:ascii="Times New Roman" w:hAnsi="Times New Roman"/>
          <w:sz w:val="20"/>
          <w:szCs w:val="20"/>
          <w:vertAlign w:val="subscript"/>
        </w:rPr>
        <w:t>in</w:t>
      </w:r>
      <w:r w:rsidRPr="00AB351E">
        <w:rPr>
          <w:rFonts w:ascii="Times New Roman" w:hAnsi="Times New Roman"/>
          <w:sz w:val="20"/>
          <w:szCs w:val="20"/>
        </w:rPr>
        <w:t>(</w:t>
      </w:r>
      <w:r w:rsidRPr="00AB351E">
        <w:rPr>
          <w:rFonts w:ascii="Times New Roman" w:hAnsi="Times New Roman"/>
          <w:i/>
          <w:iCs/>
          <w:sz w:val="20"/>
          <w:szCs w:val="20"/>
        </w:rPr>
        <w:t>f</w:t>
      </w:r>
      <w:r w:rsidRPr="00AB351E">
        <w:rPr>
          <w:rFonts w:ascii="Times New Roman" w:hAnsi="Times New Roman"/>
          <w:sz w:val="20"/>
          <w:szCs w:val="20"/>
        </w:rPr>
        <w:t xml:space="preserve">) spectra on the plane of frequency and modulating pumping amplitude </w:t>
      </w:r>
      <w:r w:rsidRPr="00AB351E">
        <w:rPr>
          <w:rFonts w:ascii="Times New Roman" w:hAnsi="Times New Roman"/>
          <w:i/>
          <w:iCs/>
          <w:sz w:val="20"/>
          <w:szCs w:val="20"/>
        </w:rPr>
        <w:t>V</w:t>
      </w:r>
      <w:r w:rsidRPr="00AB351E">
        <w:rPr>
          <w:rFonts w:ascii="Times New Roman" w:hAnsi="Times New Roman"/>
          <w:sz w:val="20"/>
          <w:szCs w:val="20"/>
          <w:vertAlign w:val="subscript"/>
        </w:rPr>
        <w:t>s</w:t>
      </w:r>
      <w:r w:rsidRPr="00AB351E">
        <w:rPr>
          <w:sz w:val="20"/>
          <w:szCs w:val="20"/>
        </w:rPr>
        <w:t xml:space="preserve"> </w:t>
      </w:r>
      <w:r w:rsidRPr="00AB351E">
        <w:rPr>
          <w:rFonts w:ascii="Times New Roman" w:hAnsi="Times New Roman"/>
          <w:sz w:val="20"/>
          <w:szCs w:val="20"/>
        </w:rPr>
        <w:t xml:space="preserve">for bias magnetic field </w:t>
      </w:r>
      <w:proofErr w:type="spellStart"/>
      <w:r w:rsidRPr="00AB351E">
        <w:rPr>
          <w:rFonts w:ascii="Times New Roman" w:hAnsi="Times New Roman"/>
          <w:i/>
          <w:iCs/>
          <w:sz w:val="20"/>
          <w:szCs w:val="20"/>
        </w:rPr>
        <w:t>H</w:t>
      </w:r>
      <w:r w:rsidRPr="00AB351E">
        <w:rPr>
          <w:rFonts w:ascii="Times New Roman" w:hAnsi="Times New Roman"/>
          <w:sz w:val="20"/>
          <w:szCs w:val="20"/>
          <w:vertAlign w:val="subscript"/>
        </w:rPr>
        <w:t>dc</w:t>
      </w:r>
      <w:proofErr w:type="spellEnd"/>
      <w:r w:rsidRPr="00AB351E">
        <w:rPr>
          <w:rFonts w:ascii="Times New Roman" w:hAnsi="Times New Roman"/>
          <w:sz w:val="20"/>
          <w:szCs w:val="20"/>
        </w:rPr>
        <w:t xml:space="preserve"> = 14.3 Oe, NR pumping amplitude </w:t>
      </w:r>
      <w:proofErr w:type="spellStart"/>
      <w:r w:rsidRPr="00AB351E">
        <w:rPr>
          <w:rFonts w:ascii="Times New Roman" w:hAnsi="Times New Roman"/>
          <w:i/>
          <w:iCs/>
          <w:sz w:val="20"/>
          <w:szCs w:val="20"/>
        </w:rPr>
        <w:t>V</w:t>
      </w:r>
      <w:r w:rsidRPr="00AB351E">
        <w:rPr>
          <w:rFonts w:ascii="Times New Roman" w:hAnsi="Times New Roman"/>
          <w:sz w:val="20"/>
          <w:szCs w:val="20"/>
          <w:vertAlign w:val="subscript"/>
        </w:rPr>
        <w:t>p</w:t>
      </w:r>
      <w:proofErr w:type="spellEnd"/>
      <w:r w:rsidRPr="00AB351E">
        <w:rPr>
          <w:rFonts w:ascii="Times New Roman" w:hAnsi="Times New Roman"/>
          <w:sz w:val="20"/>
          <w:szCs w:val="20"/>
        </w:rPr>
        <w:t xml:space="preserve"> = 20 V, and NR pumping frequency </w:t>
      </w:r>
      <w:r w:rsidRPr="00AB351E">
        <w:rPr>
          <w:rFonts w:ascii="Times New Roman" w:hAnsi="Times New Roman"/>
          <w:i/>
          <w:iCs/>
          <w:sz w:val="20"/>
          <w:szCs w:val="20"/>
        </w:rPr>
        <w:t>f</w:t>
      </w:r>
      <w:r w:rsidRPr="00AB351E">
        <w:rPr>
          <w:rFonts w:ascii="Times New Roman" w:hAnsi="Times New Roman"/>
          <w:sz w:val="20"/>
          <w:szCs w:val="20"/>
          <w:vertAlign w:val="subscript"/>
        </w:rPr>
        <w:t>p</w:t>
      </w:r>
      <w:r w:rsidRPr="00AB351E">
        <w:rPr>
          <w:rFonts w:ascii="Times New Roman" w:hAnsi="Times New Roman"/>
          <w:sz w:val="20"/>
          <w:szCs w:val="20"/>
        </w:rPr>
        <w:t xml:space="preserve"> = 150 kHz, where Δ</w:t>
      </w:r>
      <w:r w:rsidRPr="00AB351E">
        <w:rPr>
          <w:rFonts w:ascii="Times New Roman" w:hAnsi="Times New Roman"/>
          <w:i/>
          <w:iCs/>
          <w:sz w:val="20"/>
          <w:szCs w:val="20"/>
        </w:rPr>
        <w:t xml:space="preserve"> </w:t>
      </w:r>
      <w:r w:rsidRPr="00AB351E">
        <w:rPr>
          <w:rFonts w:ascii="Times New Roman" w:hAnsi="Times New Roman"/>
          <w:sz w:val="20"/>
          <w:szCs w:val="20"/>
        </w:rPr>
        <w:t xml:space="preserve">= </w:t>
      </w:r>
      <w:r w:rsidRPr="00AB351E">
        <w:rPr>
          <w:rFonts w:ascii="Times New Roman" w:hAnsi="Times New Roman"/>
          <w:i/>
          <w:iCs/>
          <w:sz w:val="20"/>
          <w:szCs w:val="20"/>
        </w:rPr>
        <w:t>f</w:t>
      </w:r>
      <w:r w:rsidRPr="00AB351E">
        <w:rPr>
          <w:rFonts w:ascii="Times New Roman" w:hAnsi="Times New Roman"/>
          <w:sz w:val="20"/>
          <w:szCs w:val="20"/>
        </w:rPr>
        <w:t xml:space="preserve"> - </w:t>
      </w:r>
      <w:r w:rsidRPr="00AB351E">
        <w:rPr>
          <w:rFonts w:ascii="Times New Roman" w:hAnsi="Times New Roman"/>
          <w:i/>
          <w:iCs/>
          <w:sz w:val="20"/>
          <w:szCs w:val="20"/>
        </w:rPr>
        <w:t>f</w:t>
      </w:r>
      <w:r w:rsidRPr="00AB351E">
        <w:rPr>
          <w:rFonts w:ascii="Times New Roman" w:hAnsi="Times New Roman"/>
          <w:sz w:val="20"/>
          <w:szCs w:val="20"/>
          <w:vertAlign w:val="subscript"/>
        </w:rPr>
        <w:t>p</w:t>
      </w:r>
      <w:r w:rsidRPr="00AB351E">
        <w:rPr>
          <w:rFonts w:ascii="Times New Roman" w:hAnsi="Times New Roman"/>
          <w:sz w:val="20"/>
          <w:szCs w:val="20"/>
        </w:rPr>
        <w:t xml:space="preserve">. </w:t>
      </w:r>
      <w:r w:rsidRPr="00E31805">
        <w:rPr>
          <w:rFonts w:ascii="Times New Roman" w:hAnsi="Times New Roman"/>
          <w:b/>
          <w:bCs/>
          <w:sz w:val="20"/>
          <w:szCs w:val="20"/>
        </w:rPr>
        <w:t>b</w:t>
      </w:r>
      <w:r w:rsidRPr="00AB351E">
        <w:rPr>
          <w:rFonts w:ascii="Times New Roman" w:hAnsi="Times New Roman"/>
          <w:sz w:val="20"/>
          <w:szCs w:val="20"/>
        </w:rPr>
        <w:t xml:space="preserve"> Typical spectra extracted from </w:t>
      </w:r>
      <w:r w:rsidRPr="00E31805">
        <w:rPr>
          <w:rFonts w:ascii="Times New Roman" w:hAnsi="Times New Roman"/>
          <w:b/>
          <w:bCs/>
          <w:sz w:val="20"/>
          <w:szCs w:val="20"/>
        </w:rPr>
        <w:t>a</w:t>
      </w:r>
      <w:r w:rsidRPr="00AB351E">
        <w:rPr>
          <w:rFonts w:ascii="Times New Roman" w:hAnsi="Times New Roman"/>
          <w:sz w:val="20"/>
          <w:szCs w:val="20"/>
        </w:rPr>
        <w:t>. Each curve is shifted 60 dB apart.</w:t>
      </w:r>
      <w:r w:rsidRPr="007848B1">
        <w:rPr>
          <w:rFonts w:ascii="Times New Roman" w:hAnsi="Times New Roman"/>
          <w:sz w:val="20"/>
          <w:szCs w:val="20"/>
        </w:rPr>
        <w:t xml:space="preserve">  </w:t>
      </w:r>
    </w:p>
    <w:p w14:paraId="74C04643" w14:textId="77777777" w:rsidR="00967659" w:rsidRPr="007848B1" w:rsidRDefault="00967659" w:rsidP="002A70A8">
      <w:pPr>
        <w:pStyle w:val="paragraph"/>
        <w:spacing w:before="10" w:beforeAutospacing="0" w:after="10" w:afterAutospacing="0" w:line="360" w:lineRule="auto"/>
        <w:jc w:val="both"/>
        <w:rPr>
          <w:rFonts w:ascii="Times New Roman" w:hAnsi="Times New Roman"/>
        </w:rPr>
      </w:pPr>
    </w:p>
    <w:p w14:paraId="0F546A62"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481F6C3"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8E4636A"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CC6CBC5"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218444E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A54CB0D"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51FEB033"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2BA85BF"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8A9B579"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1A3A890"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5E8692B3" w14:textId="77777777" w:rsidR="00967659" w:rsidRPr="00AB351E" w:rsidRDefault="00967659" w:rsidP="00FB547D">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 xml:space="preserve">S4. </w:t>
      </w:r>
      <w:r w:rsidRPr="00AB351E">
        <w:rPr>
          <w:rFonts w:ascii="Times New Roman" w:hAnsi="Times New Roman"/>
          <w:b/>
          <w:bCs/>
        </w:rPr>
        <w:t xml:space="preserve">Tunability of comb tooth spacing </w:t>
      </w:r>
      <w:r w:rsidRPr="00AB351E">
        <w:rPr>
          <w:rFonts w:ascii="Times New Roman" w:hAnsi="Times New Roman" w:hint="eastAsia"/>
          <w:b/>
          <w:bCs/>
        </w:rPr>
        <w:t>f</w:t>
      </w:r>
      <w:r w:rsidRPr="00AB351E">
        <w:rPr>
          <w:rFonts w:ascii="Times New Roman" w:hAnsi="Times New Roman"/>
          <w:b/>
          <w:bCs/>
        </w:rPr>
        <w:t>or HIHCs</w:t>
      </w:r>
    </w:p>
    <w:p w14:paraId="6BB6B690" w14:textId="77777777" w:rsidR="00967659" w:rsidRDefault="00967659" w:rsidP="00F755E5">
      <w:pPr>
        <w:pStyle w:val="paragraph"/>
        <w:spacing w:before="0" w:beforeAutospacing="0" w:afterLines="50" w:after="156" w:afterAutospacing="0" w:line="360" w:lineRule="auto"/>
        <w:ind w:firstLine="420"/>
        <w:jc w:val="both"/>
        <w:rPr>
          <w:rFonts w:ascii="Times New Roman" w:hAnsi="Times New Roman"/>
        </w:rPr>
      </w:pPr>
      <w:r w:rsidRPr="00AB351E">
        <w:rPr>
          <w:rFonts w:ascii="Times New Roman" w:hAnsi="Times New Roman"/>
        </w:rPr>
        <w:t xml:space="preserve">For HIHCs, </w:t>
      </w:r>
      <w:r w:rsidRPr="00AB351E">
        <w:rPr>
          <w:rFonts w:ascii="Times New Roman" w:hAnsi="Times New Roman" w:hint="eastAsia"/>
        </w:rPr>
        <w:t>t</w:t>
      </w:r>
      <w:r w:rsidRPr="00AB351E">
        <w:rPr>
          <w:rFonts w:ascii="Times New Roman" w:hAnsi="Times New Roman"/>
        </w:rPr>
        <w:t>he s</w:t>
      </w:r>
      <w:r w:rsidRPr="007848B1">
        <w:rPr>
          <w:rFonts w:ascii="Times New Roman" w:hAnsi="Times New Roman"/>
        </w:rPr>
        <w:t xml:space="preserve">pacing of the comb tooth can be manipulated from 10 Hz to </w:t>
      </w:r>
      <w:r>
        <w:rPr>
          <w:rFonts w:ascii="Times New Roman" w:hAnsi="Times New Roman"/>
        </w:rPr>
        <w:t>5000</w:t>
      </w:r>
      <w:r w:rsidRPr="007848B1">
        <w:rPr>
          <w:rFonts w:ascii="Times New Roman" w:hAnsi="Times New Roman"/>
        </w:rPr>
        <w:t xml:space="preserve"> Hz via the detuning of the </w:t>
      </w:r>
      <w:r w:rsidRPr="007848B1">
        <w:rPr>
          <w:rFonts w:ascii="Times New Roman" w:eastAsia="宋体" w:hAnsi="Times New Roman"/>
        </w:rPr>
        <w:t>modulating</w:t>
      </w:r>
      <w:r w:rsidRPr="007848B1">
        <w:rPr>
          <w:rFonts w:ascii="Times New Roman" w:hAnsi="Times New Roman"/>
        </w:rPr>
        <w:t xml:space="preserve"> pumping frequency. </w:t>
      </w:r>
    </w:p>
    <w:p w14:paraId="5B86B4D6" w14:textId="77777777" w:rsidR="00967659" w:rsidRPr="007848B1" w:rsidRDefault="00967659" w:rsidP="00855419">
      <w:pPr>
        <w:pStyle w:val="paragraph"/>
        <w:spacing w:before="0" w:beforeAutospacing="0" w:afterLines="50" w:after="156" w:afterAutospacing="0" w:line="360" w:lineRule="auto"/>
        <w:jc w:val="center"/>
        <w:rPr>
          <w:rFonts w:ascii="Times New Roman" w:hAnsi="Times New Roman"/>
        </w:rPr>
      </w:pPr>
      <w:r>
        <w:rPr>
          <w:rFonts w:ascii="Times New Roman" w:hAnsi="Times New Roman" w:hint="eastAsia"/>
          <w:noProof/>
        </w:rPr>
        <w:drawing>
          <wp:inline distT="0" distB="0" distL="0" distR="0" wp14:anchorId="4A7E6451" wp14:editId="6DDB560F">
            <wp:extent cx="4942528" cy="2062066"/>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63273" cy="2070721"/>
                    </a:xfrm>
                    <a:prstGeom prst="rect">
                      <a:avLst/>
                    </a:prstGeom>
                    <a:noFill/>
                    <a:ln>
                      <a:noFill/>
                    </a:ln>
                  </pic:spPr>
                </pic:pic>
              </a:graphicData>
            </a:graphic>
          </wp:inline>
        </w:drawing>
      </w:r>
    </w:p>
    <w:p w14:paraId="59D45FC4" w14:textId="77777777" w:rsidR="00967659" w:rsidRDefault="00967659" w:rsidP="00A90D06">
      <w:pPr>
        <w:pStyle w:val="paragraph"/>
        <w:spacing w:before="0" w:beforeAutospacing="0" w:after="0" w:afterAutospacing="0"/>
        <w:ind w:leftChars="200" w:left="420" w:rightChars="200" w:right="420"/>
        <w:jc w:val="both"/>
        <w:rPr>
          <w:rFonts w:ascii="Times New Roman" w:hAnsi="Times New Roman"/>
          <w:sz w:val="20"/>
          <w:szCs w:val="20"/>
        </w:rPr>
      </w:pPr>
      <w:r w:rsidRPr="007848B1">
        <w:rPr>
          <w:rFonts w:ascii="Times New Roman" w:hAnsi="Times New Roman"/>
          <w:sz w:val="20"/>
          <w:szCs w:val="20"/>
        </w:rPr>
        <w:t>Fig. S4. The upper and lower limits of comb tooth s</w:t>
      </w:r>
      <w:r w:rsidRPr="00AB351E">
        <w:rPr>
          <w:rFonts w:ascii="Times New Roman" w:hAnsi="Times New Roman"/>
          <w:sz w:val="20"/>
          <w:szCs w:val="20"/>
        </w:rPr>
        <w:t xml:space="preserve">pacing for HIHCs with </w:t>
      </w:r>
      <w:proofErr w:type="spellStart"/>
      <w:r w:rsidRPr="00AB351E">
        <w:rPr>
          <w:rFonts w:ascii="Times New Roman" w:hAnsi="Times New Roman"/>
          <w:i/>
          <w:iCs/>
          <w:sz w:val="20"/>
          <w:szCs w:val="20"/>
        </w:rPr>
        <w:t>V</w:t>
      </w:r>
      <w:r w:rsidRPr="00AB351E">
        <w:rPr>
          <w:rFonts w:ascii="Times New Roman" w:hAnsi="Times New Roman"/>
          <w:sz w:val="20"/>
          <w:szCs w:val="20"/>
          <w:vertAlign w:val="subscript"/>
        </w:rPr>
        <w:t>p</w:t>
      </w:r>
      <w:proofErr w:type="spellEnd"/>
      <w:r w:rsidRPr="00AB351E">
        <w:rPr>
          <w:rFonts w:ascii="Times New Roman" w:hAnsi="Times New Roman"/>
          <w:sz w:val="20"/>
          <w:szCs w:val="20"/>
        </w:rPr>
        <w:t xml:space="preserve"> = 15</w:t>
      </w:r>
      <w:r w:rsidRPr="007848B1">
        <w:rPr>
          <w:rFonts w:ascii="Times New Roman" w:hAnsi="Times New Roman"/>
          <w:sz w:val="20"/>
          <w:szCs w:val="20"/>
        </w:rPr>
        <w:t xml:space="preserve">0 kHz and </w:t>
      </w:r>
      <w:proofErr w:type="spellStart"/>
      <w:r w:rsidRPr="007848B1">
        <w:rPr>
          <w:rFonts w:ascii="Times New Roman" w:hAnsi="Times New Roman"/>
          <w:i/>
          <w:iCs/>
          <w:sz w:val="20"/>
          <w:szCs w:val="20"/>
        </w:rPr>
        <w:t>H</w:t>
      </w:r>
      <w:r w:rsidRPr="007848B1">
        <w:rPr>
          <w:rFonts w:ascii="Times New Roman" w:hAnsi="Times New Roman"/>
          <w:sz w:val="20"/>
          <w:szCs w:val="20"/>
          <w:vertAlign w:val="subscript"/>
        </w:rPr>
        <w:t>dc</w:t>
      </w:r>
      <w:proofErr w:type="spellEnd"/>
      <w:r w:rsidRPr="007848B1">
        <w:rPr>
          <w:rFonts w:ascii="Times New Roman" w:hAnsi="Times New Roman"/>
          <w:sz w:val="20"/>
          <w:szCs w:val="20"/>
        </w:rPr>
        <w:t xml:space="preserve"> = 14.3 Oe. The blue line corresponds to mode</w:t>
      </w:r>
      <w:r>
        <w:rPr>
          <w:rFonts w:ascii="Times New Roman" w:hAnsi="Times New Roman"/>
          <w:sz w:val="20"/>
          <w:szCs w:val="20"/>
        </w:rPr>
        <w:t xml:space="preserve"> </w:t>
      </w:r>
      <w:r w:rsidRPr="007848B1">
        <w:rPr>
          <w:rFonts w:ascii="Times New Roman" w:hAnsi="Times New Roman"/>
          <w:sz w:val="20"/>
          <w:szCs w:val="20"/>
        </w:rPr>
        <w:t>M1 (</w:t>
      </w:r>
      <w:r w:rsidRPr="007848B1">
        <w:rPr>
          <w:rFonts w:ascii="Times New Roman" w:hAnsi="Times New Roman"/>
          <w:i/>
          <w:iCs/>
          <w:sz w:val="20"/>
          <w:szCs w:val="20"/>
        </w:rPr>
        <w:t>f</w:t>
      </w:r>
      <w:r w:rsidRPr="007848B1">
        <w:rPr>
          <w:rFonts w:ascii="Times New Roman" w:hAnsi="Times New Roman"/>
          <w:sz w:val="20"/>
          <w:szCs w:val="20"/>
          <w:vertAlign w:val="subscript"/>
        </w:rPr>
        <w:t>p</w:t>
      </w:r>
      <w:r w:rsidRPr="007848B1">
        <w:rPr>
          <w:rFonts w:ascii="Times New Roman" w:hAnsi="Times New Roman"/>
          <w:sz w:val="20"/>
          <w:szCs w:val="20"/>
        </w:rPr>
        <w:t xml:space="preserve">/2 ± </w:t>
      </w:r>
      <w:proofErr w:type="spellStart"/>
      <w:r>
        <w:rPr>
          <w:rFonts w:ascii="Times New Roman" w:hAnsi="Times New Roman" w:hint="eastAsia"/>
          <w:i/>
          <w:iCs/>
          <w:sz w:val="20"/>
          <w:szCs w:val="20"/>
        </w:rPr>
        <w:t>m</w:t>
      </w:r>
      <w:r w:rsidRPr="007848B1">
        <w:rPr>
          <w:rFonts w:ascii="Times New Roman" w:hAnsi="Times New Roman"/>
          <w:i/>
          <w:iCs/>
          <w:sz w:val="20"/>
          <w:szCs w:val="20"/>
        </w:rPr>
        <w:t>f</w:t>
      </w:r>
      <w:r w:rsidRPr="007848B1">
        <w:rPr>
          <w:rFonts w:ascii="Times New Roman" w:hAnsi="Times New Roman"/>
          <w:sz w:val="20"/>
          <w:szCs w:val="20"/>
          <w:vertAlign w:val="subscript"/>
        </w:rPr>
        <w:t>s</w:t>
      </w:r>
      <w:proofErr w:type="spellEnd"/>
      <w:r w:rsidRPr="007848B1">
        <w:rPr>
          <w:rFonts w:ascii="Times New Roman" w:hAnsi="Times New Roman"/>
          <w:sz w:val="20"/>
          <w:szCs w:val="20"/>
        </w:rPr>
        <w:t>), and the red line corresponds to mode</w:t>
      </w:r>
      <w:r>
        <w:rPr>
          <w:rFonts w:ascii="Times New Roman" w:hAnsi="Times New Roman"/>
          <w:sz w:val="20"/>
          <w:szCs w:val="20"/>
        </w:rPr>
        <w:t xml:space="preserve"> </w:t>
      </w:r>
      <w:r w:rsidRPr="007848B1">
        <w:rPr>
          <w:rFonts w:ascii="Times New Roman" w:hAnsi="Times New Roman"/>
          <w:sz w:val="20"/>
          <w:szCs w:val="20"/>
        </w:rPr>
        <w:t>M2 (</w:t>
      </w:r>
      <w:r w:rsidRPr="007848B1">
        <w:rPr>
          <w:rFonts w:ascii="Times New Roman" w:hAnsi="Times New Roman"/>
          <w:i/>
          <w:iCs/>
          <w:sz w:val="20"/>
          <w:szCs w:val="20"/>
        </w:rPr>
        <w:t>f</w:t>
      </w:r>
      <w:r w:rsidRPr="007848B1">
        <w:rPr>
          <w:rFonts w:ascii="Times New Roman" w:hAnsi="Times New Roman"/>
          <w:sz w:val="20"/>
          <w:szCs w:val="20"/>
          <w:vertAlign w:val="subscript"/>
        </w:rPr>
        <w:t>p</w:t>
      </w:r>
      <w:r w:rsidRPr="007848B1">
        <w:rPr>
          <w:rFonts w:ascii="Times New Roman" w:hAnsi="Times New Roman"/>
          <w:sz w:val="20"/>
          <w:szCs w:val="20"/>
        </w:rPr>
        <w:t xml:space="preserve">/2 </w:t>
      </w:r>
      <w:r>
        <w:rPr>
          <w:rFonts w:ascii="Times New Roman" w:hAnsi="Times New Roman"/>
          <w:sz w:val="20"/>
          <w:szCs w:val="20"/>
        </w:rPr>
        <w:t xml:space="preserve">+ </w:t>
      </w:r>
      <w:r w:rsidRPr="008408CA">
        <w:rPr>
          <w:rFonts w:ascii="Times New Roman" w:hAnsi="Times New Roman"/>
          <w:i/>
          <w:iCs/>
          <w:sz w:val="20"/>
          <w:szCs w:val="20"/>
        </w:rPr>
        <w:t>f</w:t>
      </w:r>
      <w:r w:rsidRPr="008408CA">
        <w:rPr>
          <w:rFonts w:ascii="Times New Roman" w:hAnsi="Times New Roman"/>
          <w:sz w:val="20"/>
          <w:szCs w:val="20"/>
          <w:vertAlign w:val="subscript"/>
        </w:rPr>
        <w:t>s</w:t>
      </w:r>
      <w:r>
        <w:rPr>
          <w:rFonts w:ascii="Times New Roman" w:hAnsi="Times New Roman"/>
          <w:sz w:val="20"/>
          <w:szCs w:val="20"/>
        </w:rPr>
        <w:t xml:space="preserve"> </w:t>
      </w:r>
      <w:r w:rsidRPr="007848B1">
        <w:rPr>
          <w:rFonts w:ascii="Times New Roman" w:hAnsi="Times New Roman"/>
          <w:sz w:val="20"/>
          <w:szCs w:val="20"/>
        </w:rPr>
        <w:t xml:space="preserve">± </w:t>
      </w:r>
      <w:proofErr w:type="spellStart"/>
      <w:r>
        <w:rPr>
          <w:rFonts w:ascii="Times New Roman" w:hAnsi="Times New Roman" w:hint="eastAsia"/>
          <w:i/>
          <w:iCs/>
          <w:sz w:val="20"/>
          <w:szCs w:val="20"/>
        </w:rPr>
        <w:t>m</w:t>
      </w:r>
      <w:r w:rsidRPr="007848B1">
        <w:rPr>
          <w:rFonts w:ascii="Times New Roman" w:hAnsi="Times New Roman"/>
          <w:i/>
          <w:iCs/>
          <w:sz w:val="20"/>
          <w:szCs w:val="20"/>
        </w:rPr>
        <w:t>f</w:t>
      </w:r>
      <w:r w:rsidRPr="007848B1">
        <w:rPr>
          <w:rFonts w:ascii="Times New Roman" w:hAnsi="Times New Roman"/>
          <w:sz w:val="20"/>
          <w:szCs w:val="20"/>
          <w:vertAlign w:val="subscript"/>
        </w:rPr>
        <w:t>s</w:t>
      </w:r>
      <w:proofErr w:type="spellEnd"/>
      <w:r w:rsidRPr="007848B1">
        <w:rPr>
          <w:rFonts w:ascii="Times New Roman" w:hAnsi="Times New Roman"/>
          <w:sz w:val="20"/>
          <w:szCs w:val="20"/>
        </w:rPr>
        <w:t>). The comb tooth spacing</w:t>
      </w:r>
      <w:r>
        <w:rPr>
          <w:rFonts w:ascii="Times New Roman" w:hAnsi="Times New Roman"/>
          <w:sz w:val="20"/>
          <w:szCs w:val="20"/>
        </w:rPr>
        <w:t xml:space="preserve"> </w:t>
      </w:r>
      <w:r w:rsidRPr="007848B1">
        <w:rPr>
          <w:rFonts w:ascii="Times New Roman" w:hAnsi="Times New Roman"/>
          <w:sz w:val="20"/>
          <w:szCs w:val="20"/>
        </w:rPr>
        <w:t xml:space="preserve">is </w:t>
      </w:r>
      <w:r w:rsidRPr="00855419">
        <w:rPr>
          <w:rFonts w:ascii="Times New Roman" w:hAnsi="Times New Roman"/>
          <w:b/>
          <w:bCs/>
          <w:sz w:val="20"/>
          <w:szCs w:val="20"/>
        </w:rPr>
        <w:t>a</w:t>
      </w:r>
      <w:r w:rsidRPr="007848B1">
        <w:rPr>
          <w:rFonts w:ascii="Times New Roman" w:hAnsi="Times New Roman"/>
          <w:sz w:val="20"/>
          <w:szCs w:val="20"/>
        </w:rPr>
        <w:t xml:space="preserve"> 20 Hz, </w:t>
      </w:r>
      <w:r w:rsidRPr="00855419">
        <w:rPr>
          <w:rFonts w:ascii="Times New Roman" w:hAnsi="Times New Roman"/>
          <w:b/>
          <w:bCs/>
          <w:sz w:val="20"/>
          <w:szCs w:val="20"/>
        </w:rPr>
        <w:t>b</w:t>
      </w:r>
      <w:r w:rsidRPr="007848B1">
        <w:rPr>
          <w:rFonts w:ascii="Times New Roman" w:hAnsi="Times New Roman"/>
          <w:sz w:val="20"/>
          <w:szCs w:val="20"/>
        </w:rPr>
        <w:t xml:space="preserve"> 10 Hz,</w:t>
      </w:r>
      <w:r>
        <w:rPr>
          <w:rFonts w:ascii="Times New Roman" w:hAnsi="Times New Roman"/>
          <w:sz w:val="20"/>
          <w:szCs w:val="20"/>
        </w:rPr>
        <w:t xml:space="preserve"> </w:t>
      </w:r>
      <w:r w:rsidRPr="00855419">
        <w:rPr>
          <w:rFonts w:ascii="Times New Roman" w:hAnsi="Times New Roman"/>
          <w:b/>
          <w:bCs/>
          <w:sz w:val="20"/>
          <w:szCs w:val="20"/>
        </w:rPr>
        <w:t>c</w:t>
      </w:r>
      <w:r w:rsidRPr="007848B1">
        <w:rPr>
          <w:rFonts w:ascii="Times New Roman" w:hAnsi="Times New Roman"/>
          <w:sz w:val="20"/>
          <w:szCs w:val="20"/>
        </w:rPr>
        <w:t xml:space="preserve"> 4 kHz, and </w:t>
      </w:r>
      <w:r w:rsidRPr="00855419">
        <w:rPr>
          <w:rFonts w:ascii="Times New Roman" w:hAnsi="Times New Roman"/>
          <w:b/>
          <w:bCs/>
          <w:sz w:val="20"/>
          <w:szCs w:val="20"/>
        </w:rPr>
        <w:t>d</w:t>
      </w:r>
      <w:r w:rsidRPr="007848B1">
        <w:rPr>
          <w:rFonts w:ascii="Times New Roman" w:hAnsi="Times New Roman"/>
          <w:sz w:val="20"/>
          <w:szCs w:val="20"/>
        </w:rPr>
        <w:t xml:space="preserve"> 5 kHz. The maximum tooth spacing is limited by the nonlinear dynamics of the system and the minimum tooth spacing is limited by the instrument resolution. </w:t>
      </w:r>
    </w:p>
    <w:p w14:paraId="436ABCDE"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0DC623E"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51B1DD4F"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2F83F20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73E981BC"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022FF28"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39A39718"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53E84D55"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11EB9903"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1659C77B"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0D4686CA" w14:textId="77777777" w:rsidR="00967659" w:rsidRDefault="00967659" w:rsidP="00010B91">
      <w:pPr>
        <w:pStyle w:val="paragraph"/>
        <w:spacing w:beforeLines="50" w:before="156" w:beforeAutospacing="0" w:afterLines="50" w:after="156" w:afterAutospacing="0" w:line="360" w:lineRule="auto"/>
        <w:rPr>
          <w:rFonts w:ascii="Times New Roman" w:hAnsi="Times New Roman"/>
          <w:b/>
          <w:bCs/>
        </w:rPr>
      </w:pPr>
    </w:p>
    <w:p w14:paraId="65ADA356" w14:textId="77777777" w:rsidR="00967659" w:rsidRPr="00AB351E" w:rsidRDefault="00967659" w:rsidP="00FB547D">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S5. Calculated</w:t>
      </w:r>
      <w:r w:rsidRPr="007848B1">
        <w:rPr>
          <w:rFonts w:ascii="Times New Roman" w:hAnsi="Times New Roman"/>
          <w:b/>
          <w:bCs/>
        </w:rPr>
        <w:t xml:space="preserve"> evolution </w:t>
      </w:r>
      <w:r w:rsidRPr="00AB351E">
        <w:rPr>
          <w:rFonts w:ascii="Times New Roman" w:hAnsi="Times New Roman"/>
          <w:b/>
          <w:bCs/>
        </w:rPr>
        <w:t>of HIHCs</w:t>
      </w:r>
    </w:p>
    <w:p w14:paraId="515FFDAC" w14:textId="77777777" w:rsidR="00967659" w:rsidRDefault="00967659" w:rsidP="00F755E5">
      <w:pPr>
        <w:pStyle w:val="paragraph"/>
        <w:spacing w:before="0" w:beforeAutospacing="0" w:afterLines="50" w:after="156" w:afterAutospacing="0" w:line="360" w:lineRule="auto"/>
        <w:ind w:firstLine="420"/>
        <w:jc w:val="both"/>
        <w:rPr>
          <w:rFonts w:ascii="Times New Roman" w:hAnsi="Times New Roman"/>
        </w:rPr>
      </w:pPr>
      <w:r w:rsidRPr="007848B1">
        <w:rPr>
          <w:rFonts w:ascii="Times New Roman" w:hAnsi="Times New Roman"/>
        </w:rPr>
        <w:t xml:space="preserve">We perform numerical simulations based on the modified duffing equation as Eq. (2). The simulation parameters are: </w:t>
      </w:r>
      <w:r w:rsidRPr="007848B1">
        <w:rPr>
          <w:rFonts w:ascii="Times New Roman" w:hAnsi="Times New Roman"/>
          <w:i/>
          <w:iCs/>
        </w:rPr>
        <w:t>γ</w:t>
      </w:r>
      <w:r w:rsidRPr="007848B1">
        <w:rPr>
          <w:rFonts w:ascii="Times New Roman" w:hAnsi="Times New Roman"/>
        </w:rPr>
        <w:t xml:space="preserve"> = 7 × 10</w:t>
      </w:r>
      <w:r w:rsidRPr="007848B1">
        <w:rPr>
          <w:rFonts w:ascii="Times New Roman" w:hAnsi="Times New Roman"/>
          <w:vertAlign w:val="superscript"/>
        </w:rPr>
        <w:t>3</w:t>
      </w:r>
      <w:r w:rsidRPr="007848B1">
        <w:rPr>
          <w:rFonts w:ascii="Times New Roman" w:hAnsi="Times New Roman"/>
        </w:rPr>
        <w:t xml:space="preserve">, </w:t>
      </w:r>
      <w:r w:rsidRPr="007848B1">
        <w:rPr>
          <w:rFonts w:ascii="Times New Roman" w:hAnsi="Times New Roman"/>
          <w:i/>
          <w:iCs/>
        </w:rPr>
        <w:t>f</w:t>
      </w:r>
      <w:r w:rsidRPr="007848B1">
        <w:rPr>
          <w:rFonts w:ascii="Times New Roman" w:hAnsi="Times New Roman"/>
          <w:vertAlign w:val="subscript"/>
        </w:rPr>
        <w:t>0</w:t>
      </w:r>
      <w:r w:rsidRPr="007848B1">
        <w:rPr>
          <w:rFonts w:ascii="Times New Roman" w:hAnsi="Times New Roman"/>
        </w:rPr>
        <w:t xml:space="preserve"> = 150.4 kHz, </w:t>
      </w:r>
      <w:r w:rsidRPr="007848B1">
        <w:rPr>
          <w:rFonts w:ascii="Times New Roman" w:hAnsi="Times New Roman"/>
          <w:i/>
          <w:iCs/>
        </w:rPr>
        <w:t>f</w:t>
      </w:r>
      <w:r w:rsidRPr="007848B1">
        <w:rPr>
          <w:rFonts w:ascii="Times New Roman" w:hAnsi="Times New Roman"/>
          <w:vertAlign w:val="subscript"/>
        </w:rPr>
        <w:t>p</w:t>
      </w:r>
      <w:r w:rsidRPr="007848B1">
        <w:rPr>
          <w:rFonts w:ascii="Times New Roman" w:hAnsi="Times New Roman"/>
        </w:rPr>
        <w:t xml:space="preserve"> = 150 kHz, </w:t>
      </w:r>
      <w:r w:rsidRPr="007848B1">
        <w:rPr>
          <w:rFonts w:ascii="Times New Roman" w:hAnsi="Times New Roman"/>
          <w:i/>
          <w:iCs/>
        </w:rPr>
        <w:t>β</w:t>
      </w:r>
      <w:r w:rsidRPr="007848B1">
        <w:rPr>
          <w:rFonts w:ascii="Times New Roman" w:hAnsi="Times New Roman"/>
        </w:rPr>
        <w:t xml:space="preserve"> = 4 × 10</w:t>
      </w:r>
      <w:r w:rsidRPr="007848B1">
        <w:rPr>
          <w:rFonts w:ascii="Times New Roman" w:hAnsi="Times New Roman"/>
          <w:vertAlign w:val="superscript"/>
        </w:rPr>
        <w:t>22</w:t>
      </w:r>
      <w:r w:rsidRPr="007848B1">
        <w:rPr>
          <w:rFonts w:ascii="Times New Roman" w:hAnsi="Times New Roman"/>
        </w:rPr>
        <w:t xml:space="preserve">, </w:t>
      </w:r>
      <w:r w:rsidRPr="007848B1">
        <w:rPr>
          <w:rFonts w:ascii="Times New Roman" w:hAnsi="Times New Roman"/>
          <w:i/>
          <w:iCs/>
        </w:rPr>
        <w:t>A</w:t>
      </w:r>
      <w:r w:rsidRPr="007848B1">
        <w:rPr>
          <w:rFonts w:ascii="Times New Roman" w:hAnsi="Times New Roman"/>
          <w:vertAlign w:val="subscript"/>
        </w:rPr>
        <w:t>p</w:t>
      </w:r>
      <w:r w:rsidRPr="007848B1">
        <w:rPr>
          <w:rFonts w:ascii="Times New Roman" w:hAnsi="Times New Roman"/>
        </w:rPr>
        <w:t xml:space="preserve"> = 1.8 × 10</w:t>
      </w:r>
      <w:r w:rsidRPr="007848B1">
        <w:rPr>
          <w:rFonts w:ascii="Times New Roman" w:hAnsi="Times New Roman"/>
          <w:vertAlign w:val="superscript"/>
        </w:rPr>
        <w:t>7</w:t>
      </w:r>
      <w:r w:rsidRPr="007848B1">
        <w:rPr>
          <w:rFonts w:ascii="Times New Roman" w:hAnsi="Times New Roman"/>
        </w:rPr>
        <w:t xml:space="preserve">, </w:t>
      </w:r>
      <w:r w:rsidRPr="007848B1">
        <w:rPr>
          <w:rFonts w:ascii="Times New Roman" w:hAnsi="Times New Roman"/>
          <w:i/>
          <w:iCs/>
        </w:rPr>
        <w:t>f</w:t>
      </w:r>
      <w:r w:rsidRPr="007848B1">
        <w:rPr>
          <w:rFonts w:ascii="Times New Roman" w:hAnsi="Times New Roman"/>
          <w:vertAlign w:val="subscript"/>
        </w:rPr>
        <w:t>s</w:t>
      </w:r>
      <w:r w:rsidRPr="007848B1">
        <w:rPr>
          <w:rFonts w:ascii="Times New Roman" w:hAnsi="Times New Roman"/>
        </w:rPr>
        <w:t xml:space="preserve"> = 200 Hz, and </w:t>
      </w:r>
      <w:r w:rsidRPr="007848B1">
        <w:rPr>
          <w:rFonts w:ascii="Times New Roman" w:hAnsi="Times New Roman"/>
          <w:i/>
          <w:iCs/>
        </w:rPr>
        <w:t>A</w:t>
      </w:r>
      <w:r w:rsidRPr="007848B1">
        <w:rPr>
          <w:rFonts w:ascii="Times New Roman" w:hAnsi="Times New Roman"/>
          <w:vertAlign w:val="subscript"/>
        </w:rPr>
        <w:t>0</w:t>
      </w:r>
      <w:r w:rsidRPr="007848B1">
        <w:rPr>
          <w:rFonts w:ascii="Times New Roman" w:hAnsi="Times New Roman"/>
        </w:rPr>
        <w:t xml:space="preserve"> = 1 × 10</w:t>
      </w:r>
      <w:r w:rsidRPr="007848B1">
        <w:rPr>
          <w:rFonts w:ascii="Times New Roman" w:hAnsi="Times New Roman"/>
          <w:vertAlign w:val="superscript"/>
        </w:rPr>
        <w:t>7</w:t>
      </w:r>
      <w:r w:rsidRPr="007848B1">
        <w:rPr>
          <w:rFonts w:ascii="Times New Roman" w:hAnsi="Times New Roman"/>
        </w:rPr>
        <w:t xml:space="preserve">. The color plot of vibration spectra is calculated by increasing </w:t>
      </w:r>
      <w:r w:rsidRPr="007848B1">
        <w:rPr>
          <w:rFonts w:ascii="Times New Roman" w:eastAsia="宋体" w:hAnsi="Times New Roman"/>
        </w:rPr>
        <w:t>modulating</w:t>
      </w:r>
      <w:r w:rsidRPr="007848B1">
        <w:rPr>
          <w:rFonts w:ascii="Times New Roman" w:hAnsi="Times New Roman"/>
        </w:rPr>
        <w:t xml:space="preserve"> pumping amplitude </w:t>
      </w:r>
      <w:proofErr w:type="gramStart"/>
      <w:r>
        <w:rPr>
          <w:rFonts w:ascii="Times New Roman" w:hAnsi="Times New Roman"/>
          <w:i/>
          <w:iCs/>
        </w:rPr>
        <w:t>A</w:t>
      </w:r>
      <w:r w:rsidRPr="007848B1">
        <w:rPr>
          <w:rFonts w:ascii="Times New Roman" w:hAnsi="Times New Roman"/>
          <w:vertAlign w:val="subscript"/>
        </w:rPr>
        <w:t>s</w:t>
      </w:r>
      <w:proofErr w:type="gramEnd"/>
      <w:r w:rsidRPr="007848B1">
        <w:rPr>
          <w:rFonts w:ascii="Times New Roman" w:hAnsi="Times New Roman"/>
        </w:rPr>
        <w:t xml:space="preserve"> from 0 to 1 × 10</w:t>
      </w:r>
      <w:r w:rsidRPr="007848B1">
        <w:rPr>
          <w:rFonts w:ascii="Times New Roman" w:hAnsi="Times New Roman"/>
          <w:vertAlign w:val="superscript"/>
        </w:rPr>
        <w:t>12</w:t>
      </w:r>
      <w:r w:rsidRPr="007848B1">
        <w:rPr>
          <w:rFonts w:ascii="Times New Roman" w:hAnsi="Times New Roman"/>
        </w:rPr>
        <w:t xml:space="preserve"> with a step size of 1 × 10</w:t>
      </w:r>
      <w:r w:rsidRPr="007848B1">
        <w:rPr>
          <w:rFonts w:ascii="Times New Roman" w:hAnsi="Times New Roman"/>
          <w:vertAlign w:val="superscript"/>
        </w:rPr>
        <w:t>10</w:t>
      </w:r>
      <w:r w:rsidRPr="007848B1">
        <w:rPr>
          <w:rFonts w:ascii="Times New Roman" w:hAnsi="Times New Roman"/>
        </w:rPr>
        <w:t xml:space="preserve"> as shown in Fig. S5a. It can be seen that the combs switch several times with the intensity of the </w:t>
      </w:r>
      <w:r w:rsidRPr="007848B1">
        <w:rPr>
          <w:rFonts w:ascii="Times New Roman" w:eastAsia="宋体" w:hAnsi="Times New Roman"/>
        </w:rPr>
        <w:t>modulating</w:t>
      </w:r>
      <w:r w:rsidRPr="007848B1">
        <w:rPr>
          <w:rFonts w:ascii="Times New Roman" w:hAnsi="Times New Roman"/>
        </w:rPr>
        <w:t xml:space="preserve"> pumping </w:t>
      </w:r>
      <w:r w:rsidRPr="007848B1">
        <w:rPr>
          <w:rFonts w:ascii="Times New Roman" w:hAnsi="Times New Roman"/>
          <w:i/>
          <w:iCs/>
        </w:rPr>
        <w:t>V</w:t>
      </w:r>
      <w:r w:rsidRPr="007848B1">
        <w:rPr>
          <w:rFonts w:ascii="Times New Roman" w:hAnsi="Times New Roman"/>
          <w:vertAlign w:val="subscript"/>
        </w:rPr>
        <w:t>s</w:t>
      </w:r>
      <w:r w:rsidRPr="007848B1">
        <w:rPr>
          <w:rFonts w:ascii="Times New Roman" w:hAnsi="Times New Roman"/>
        </w:rPr>
        <w:t xml:space="preserve">. </w:t>
      </w:r>
      <w:r w:rsidRPr="007848B1">
        <w:rPr>
          <w:rFonts w:ascii="Times New Roman" w:hAnsi="Times New Roman"/>
          <w:shd w:val="clear" w:color="auto" w:fill="FFFFFF"/>
        </w:rPr>
        <w:t xml:space="preserve">We </w:t>
      </w:r>
      <w:r w:rsidRPr="007848B1">
        <w:rPr>
          <w:rFonts w:ascii="Times New Roman" w:hAnsi="Times New Roman"/>
        </w:rPr>
        <w:t>extract the amplitudes of three comb teeth (</w:t>
      </w:r>
      <w:r w:rsidRPr="000128FD">
        <w:rPr>
          <w:rFonts w:ascii="Times New Roman" w:hAnsi="Times New Roman"/>
        </w:rPr>
        <w:t>Δ</w:t>
      </w:r>
      <w:r w:rsidRPr="007848B1">
        <w:rPr>
          <w:rFonts w:ascii="Times New Roman" w:hAnsi="Times New Roman"/>
        </w:rPr>
        <w:t xml:space="preserve"> = - 0.1, 0, and 0.1 kHz) as shown in Fig. S5b. The results show that </w:t>
      </w:r>
      <w:r>
        <w:rPr>
          <w:rFonts w:ascii="Times New Roman" w:hAnsi="Times New Roman"/>
        </w:rPr>
        <w:t xml:space="preserve">the HIHC switches eight times with increasing </w:t>
      </w:r>
      <w:proofErr w:type="gramStart"/>
      <w:r>
        <w:rPr>
          <w:rFonts w:ascii="Times New Roman" w:hAnsi="Times New Roman"/>
          <w:i/>
          <w:iCs/>
        </w:rPr>
        <w:t>A</w:t>
      </w:r>
      <w:r w:rsidRPr="007848B1">
        <w:rPr>
          <w:rFonts w:ascii="Times New Roman" w:hAnsi="Times New Roman"/>
          <w:vertAlign w:val="subscript"/>
        </w:rPr>
        <w:t>s</w:t>
      </w:r>
      <w:proofErr w:type="gramEnd"/>
      <w:r w:rsidRPr="00F15063">
        <w:rPr>
          <w:rFonts w:ascii="Times New Roman" w:hAnsi="Times New Roman"/>
        </w:rPr>
        <w:t xml:space="preserve"> </w:t>
      </w:r>
      <w:r>
        <w:rPr>
          <w:rFonts w:ascii="Times New Roman" w:hAnsi="Times New Roman"/>
        </w:rPr>
        <w:t>from</w:t>
      </w:r>
      <w:r w:rsidRPr="007848B1">
        <w:rPr>
          <w:rFonts w:ascii="Times New Roman" w:hAnsi="Times New Roman"/>
        </w:rPr>
        <w:t xml:space="preserve"> 0 to 1 × 10</w:t>
      </w:r>
      <w:r w:rsidRPr="007848B1">
        <w:rPr>
          <w:rFonts w:ascii="Times New Roman" w:hAnsi="Times New Roman"/>
          <w:vertAlign w:val="superscript"/>
        </w:rPr>
        <w:t>12</w:t>
      </w:r>
      <w:r w:rsidRPr="00F15063">
        <w:rPr>
          <w:rFonts w:ascii="Times New Roman" w:hAnsi="Times New Roman"/>
        </w:rPr>
        <w:t>.</w:t>
      </w:r>
    </w:p>
    <w:p w14:paraId="6A938ABF" w14:textId="77777777" w:rsidR="00967659" w:rsidRPr="00855419" w:rsidRDefault="00967659" w:rsidP="00855419">
      <w:pPr>
        <w:pStyle w:val="paragraph"/>
        <w:spacing w:before="0" w:beforeAutospacing="0" w:afterLines="50" w:after="156" w:afterAutospacing="0" w:line="360" w:lineRule="auto"/>
        <w:jc w:val="center"/>
        <w:rPr>
          <w:rFonts w:ascii="Times New Roman" w:hAnsi="Times New Roman"/>
        </w:rPr>
      </w:pPr>
      <w:r>
        <w:rPr>
          <w:rFonts w:ascii="Times New Roman" w:hAnsi="Times New Roman"/>
          <w:noProof/>
        </w:rPr>
        <w:drawing>
          <wp:inline distT="0" distB="0" distL="0" distR="0" wp14:anchorId="1281671A" wp14:editId="095D086C">
            <wp:extent cx="2757186" cy="3004457"/>
            <wp:effectExtent l="0" t="0" r="508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69911" cy="3018323"/>
                    </a:xfrm>
                    <a:prstGeom prst="rect">
                      <a:avLst/>
                    </a:prstGeom>
                    <a:noFill/>
                    <a:ln>
                      <a:noFill/>
                    </a:ln>
                  </pic:spPr>
                </pic:pic>
              </a:graphicData>
            </a:graphic>
          </wp:inline>
        </w:drawing>
      </w:r>
    </w:p>
    <w:p w14:paraId="393EA45E" w14:textId="77777777" w:rsidR="00967659" w:rsidRPr="007848B1" w:rsidRDefault="00967659" w:rsidP="00FB0947">
      <w:pPr>
        <w:pStyle w:val="paragraph"/>
        <w:spacing w:before="0" w:beforeAutospacing="0" w:after="0" w:afterAutospacing="0"/>
        <w:ind w:leftChars="200" w:left="420" w:rightChars="200" w:right="420"/>
        <w:jc w:val="both"/>
        <w:rPr>
          <w:rFonts w:ascii="Times New Roman" w:hAnsi="Times New Roman"/>
          <w:sz w:val="20"/>
          <w:szCs w:val="20"/>
        </w:rPr>
      </w:pPr>
      <w:r w:rsidRPr="007848B1">
        <w:rPr>
          <w:rFonts w:ascii="Times New Roman" w:hAnsi="Times New Roman"/>
          <w:sz w:val="20"/>
          <w:szCs w:val="20"/>
        </w:rPr>
        <w:t>Fig. S5</w:t>
      </w:r>
      <w:r w:rsidRPr="007848B1">
        <w:rPr>
          <w:rFonts w:ascii="Times New Roman" w:hAnsi="Times New Roman" w:hint="eastAsia"/>
          <w:sz w:val="20"/>
          <w:szCs w:val="20"/>
        </w:rPr>
        <w:t>.</w:t>
      </w:r>
      <w:r w:rsidRPr="007848B1">
        <w:rPr>
          <w:rFonts w:ascii="Times New Roman" w:hAnsi="Times New Roman"/>
          <w:sz w:val="20"/>
          <w:szCs w:val="20"/>
        </w:rPr>
        <w:t xml:space="preserve"> </w:t>
      </w:r>
      <w:r w:rsidRPr="00855419">
        <w:rPr>
          <w:rFonts w:ascii="Times New Roman" w:hAnsi="Times New Roman"/>
          <w:b/>
          <w:bCs/>
          <w:sz w:val="20"/>
          <w:szCs w:val="20"/>
        </w:rPr>
        <w:t>a</w:t>
      </w:r>
      <w:r w:rsidRPr="007848B1">
        <w:rPr>
          <w:rFonts w:ascii="Times New Roman" w:hAnsi="Times New Roman"/>
          <w:sz w:val="20"/>
          <w:szCs w:val="20"/>
        </w:rPr>
        <w:t xml:space="preserve"> Color plot of calculated spectra in the form of </w:t>
      </w:r>
      <w:r w:rsidRPr="007848B1">
        <w:rPr>
          <w:rFonts w:ascii="Times New Roman" w:hAnsi="Times New Roman"/>
          <w:sz w:val="21"/>
          <w:szCs w:val="21"/>
        </w:rPr>
        <w:t xml:space="preserve">Δ = </w:t>
      </w:r>
      <w:r w:rsidRPr="007848B1">
        <w:rPr>
          <w:rFonts w:ascii="Times New Roman" w:hAnsi="Times New Roman"/>
          <w:i/>
          <w:iCs/>
          <w:sz w:val="21"/>
          <w:szCs w:val="21"/>
        </w:rPr>
        <w:t>f</w:t>
      </w:r>
      <w:r w:rsidRPr="007848B1">
        <w:rPr>
          <w:rFonts w:ascii="Times New Roman" w:hAnsi="Times New Roman"/>
          <w:sz w:val="21"/>
          <w:szCs w:val="21"/>
        </w:rPr>
        <w:t xml:space="preserve"> - </w:t>
      </w:r>
      <w:r w:rsidRPr="007848B1">
        <w:rPr>
          <w:rFonts w:ascii="Times New Roman" w:hAnsi="Times New Roman"/>
          <w:i/>
          <w:iCs/>
          <w:sz w:val="20"/>
          <w:szCs w:val="20"/>
        </w:rPr>
        <w:t>f</w:t>
      </w:r>
      <w:r w:rsidRPr="007848B1">
        <w:rPr>
          <w:rFonts w:ascii="Times New Roman" w:hAnsi="Times New Roman"/>
          <w:sz w:val="20"/>
          <w:szCs w:val="20"/>
          <w:vertAlign w:val="subscript"/>
        </w:rPr>
        <w:t>p</w:t>
      </w:r>
      <w:r w:rsidRPr="007848B1">
        <w:rPr>
          <w:rFonts w:ascii="Times New Roman" w:hAnsi="Times New Roman"/>
          <w:sz w:val="20"/>
          <w:szCs w:val="20"/>
        </w:rPr>
        <w:t xml:space="preserve">/2 as a function of </w:t>
      </w:r>
      <w:r w:rsidRPr="007848B1">
        <w:rPr>
          <w:rFonts w:ascii="Times New Roman" w:hAnsi="Times New Roman"/>
          <w:i/>
          <w:iCs/>
          <w:sz w:val="20"/>
          <w:szCs w:val="20"/>
        </w:rPr>
        <w:t>A</w:t>
      </w:r>
      <w:r w:rsidRPr="007848B1">
        <w:rPr>
          <w:rFonts w:ascii="Times New Roman" w:hAnsi="Times New Roman"/>
          <w:sz w:val="20"/>
          <w:szCs w:val="20"/>
          <w:vertAlign w:val="subscript"/>
        </w:rPr>
        <w:t>s</w:t>
      </w:r>
      <w:r w:rsidRPr="007848B1">
        <w:rPr>
          <w:rFonts w:ascii="Times New Roman" w:hAnsi="Times New Roman"/>
          <w:sz w:val="20"/>
          <w:szCs w:val="20"/>
          <w:shd w:val="clear" w:color="auto" w:fill="FFFFFF"/>
        </w:rPr>
        <w:t>.</w:t>
      </w:r>
      <w:r w:rsidRPr="007848B1">
        <w:rPr>
          <w:rFonts w:ascii="Times New Roman" w:hAnsi="Times New Roman"/>
          <w:sz w:val="20"/>
          <w:szCs w:val="20"/>
        </w:rPr>
        <w:t xml:space="preserve"> </w:t>
      </w:r>
      <w:r w:rsidRPr="00855419">
        <w:rPr>
          <w:rFonts w:ascii="Times New Roman" w:hAnsi="Times New Roman"/>
          <w:b/>
          <w:bCs/>
          <w:sz w:val="20"/>
          <w:szCs w:val="20"/>
        </w:rPr>
        <w:t>b</w:t>
      </w:r>
      <w:r w:rsidRPr="007848B1">
        <w:rPr>
          <w:rFonts w:ascii="Times New Roman" w:hAnsi="Times New Roman"/>
          <w:sz w:val="20"/>
          <w:szCs w:val="20"/>
        </w:rPr>
        <w:t xml:space="preserve"> Variation of teeth intensity as a function of </w:t>
      </w:r>
      <w:proofErr w:type="gramStart"/>
      <w:r w:rsidRPr="007848B1">
        <w:rPr>
          <w:rFonts w:ascii="Times New Roman" w:hAnsi="Times New Roman"/>
          <w:i/>
          <w:iCs/>
          <w:sz w:val="20"/>
          <w:szCs w:val="20"/>
        </w:rPr>
        <w:t>A</w:t>
      </w:r>
      <w:r w:rsidRPr="007848B1">
        <w:rPr>
          <w:rFonts w:ascii="Times New Roman" w:hAnsi="Times New Roman"/>
          <w:sz w:val="20"/>
          <w:szCs w:val="20"/>
          <w:vertAlign w:val="subscript"/>
        </w:rPr>
        <w:t>s</w:t>
      </w:r>
      <w:proofErr w:type="gramEnd"/>
      <w:r w:rsidRPr="007848B1">
        <w:rPr>
          <w:rFonts w:ascii="Times New Roman" w:hAnsi="Times New Roman"/>
          <w:sz w:val="20"/>
          <w:szCs w:val="20"/>
        </w:rPr>
        <w:t xml:space="preserve"> for the first three teeth, corresponding to </w:t>
      </w:r>
      <w:r w:rsidRPr="007848B1">
        <w:rPr>
          <w:rFonts w:ascii="Times New Roman" w:hAnsi="Times New Roman"/>
          <w:sz w:val="21"/>
          <w:szCs w:val="21"/>
        </w:rPr>
        <w:t>Δ =</w:t>
      </w:r>
      <w:r w:rsidRPr="007848B1">
        <w:rPr>
          <w:rFonts w:ascii="Times New Roman" w:hAnsi="Times New Roman"/>
          <w:sz w:val="20"/>
          <w:szCs w:val="20"/>
        </w:rPr>
        <w:t xml:space="preserve"> - 0.1, 0, and 0.1 kHz in </w:t>
      </w:r>
      <w:r w:rsidRPr="00855419">
        <w:rPr>
          <w:rFonts w:ascii="Times New Roman" w:hAnsi="Times New Roman"/>
          <w:b/>
          <w:bCs/>
          <w:sz w:val="20"/>
          <w:szCs w:val="20"/>
        </w:rPr>
        <w:t>a</w:t>
      </w:r>
      <w:r w:rsidRPr="007848B1">
        <w:rPr>
          <w:rFonts w:ascii="Times New Roman" w:hAnsi="Times New Roman"/>
          <w:sz w:val="20"/>
          <w:szCs w:val="20"/>
        </w:rPr>
        <w:t>.</w:t>
      </w:r>
    </w:p>
    <w:p w14:paraId="333481F7" w14:textId="77777777" w:rsidR="00967659" w:rsidRDefault="00967659" w:rsidP="00FB0947">
      <w:pPr>
        <w:pStyle w:val="paragraph"/>
        <w:spacing w:beforeLines="50" w:before="156" w:beforeAutospacing="0" w:afterLines="50" w:after="156" w:afterAutospacing="0" w:line="360" w:lineRule="auto"/>
        <w:rPr>
          <w:rFonts w:ascii="Times New Roman" w:hAnsi="Times New Roman"/>
          <w:b/>
          <w:bCs/>
        </w:rPr>
      </w:pPr>
    </w:p>
    <w:p w14:paraId="006AB614" w14:textId="77777777" w:rsidR="00967659" w:rsidRDefault="00967659" w:rsidP="00FB0947">
      <w:pPr>
        <w:pStyle w:val="paragraph"/>
        <w:spacing w:beforeLines="50" w:before="156" w:beforeAutospacing="0" w:afterLines="50" w:after="156" w:afterAutospacing="0" w:line="360" w:lineRule="auto"/>
        <w:rPr>
          <w:rFonts w:ascii="Times New Roman" w:hAnsi="Times New Roman"/>
          <w:b/>
          <w:bCs/>
        </w:rPr>
      </w:pPr>
    </w:p>
    <w:p w14:paraId="18D7CC79" w14:textId="77777777" w:rsidR="00967659" w:rsidRDefault="00967659" w:rsidP="00FB0947">
      <w:pPr>
        <w:pStyle w:val="paragraph"/>
        <w:spacing w:beforeLines="50" w:before="156" w:beforeAutospacing="0" w:afterLines="50" w:after="156" w:afterAutospacing="0" w:line="360" w:lineRule="auto"/>
        <w:rPr>
          <w:rFonts w:ascii="Times New Roman" w:hAnsi="Times New Roman"/>
          <w:b/>
          <w:bCs/>
        </w:rPr>
      </w:pPr>
    </w:p>
    <w:p w14:paraId="29CC0212" w14:textId="77777777" w:rsidR="00967659" w:rsidRDefault="00967659" w:rsidP="00FB0947">
      <w:pPr>
        <w:pStyle w:val="paragraph"/>
        <w:spacing w:beforeLines="50" w:before="156" w:beforeAutospacing="0" w:afterLines="50" w:after="156" w:afterAutospacing="0" w:line="360" w:lineRule="auto"/>
        <w:rPr>
          <w:rFonts w:ascii="Times New Roman" w:hAnsi="Times New Roman"/>
          <w:b/>
          <w:bCs/>
        </w:rPr>
      </w:pPr>
    </w:p>
    <w:p w14:paraId="12782FCA" w14:textId="77777777" w:rsidR="00967659" w:rsidRPr="00FB0947" w:rsidRDefault="00967659" w:rsidP="00FB0947">
      <w:pPr>
        <w:pStyle w:val="paragraph"/>
        <w:spacing w:beforeLines="50" w:before="156" w:beforeAutospacing="0" w:afterLines="50" w:after="156" w:afterAutospacing="0" w:line="360" w:lineRule="auto"/>
        <w:rPr>
          <w:rFonts w:ascii="Times New Roman" w:hAnsi="Times New Roman"/>
          <w:b/>
          <w:bCs/>
        </w:rPr>
      </w:pPr>
    </w:p>
    <w:p w14:paraId="27CE1FE7" w14:textId="77777777" w:rsidR="00967659" w:rsidRPr="007848B1" w:rsidRDefault="00967659" w:rsidP="00FB547D">
      <w:pPr>
        <w:pStyle w:val="paragraph"/>
        <w:spacing w:beforeLines="50" w:before="156" w:beforeAutospacing="0" w:afterLines="50" w:after="156" w:afterAutospacing="0" w:line="360" w:lineRule="auto"/>
        <w:jc w:val="center"/>
        <w:rPr>
          <w:rFonts w:ascii="Times New Roman" w:hAnsi="Times New Roman"/>
          <w:b/>
          <w:bCs/>
        </w:rPr>
      </w:pPr>
      <w:r>
        <w:rPr>
          <w:rFonts w:ascii="Times New Roman" w:hAnsi="Times New Roman"/>
          <w:b/>
          <w:bCs/>
        </w:rPr>
        <w:lastRenderedPageBreak/>
        <w:t>S6. A</w:t>
      </w:r>
      <w:r w:rsidRPr="00252F96">
        <w:rPr>
          <w:rFonts w:ascii="Times New Roman" w:hAnsi="Times New Roman"/>
          <w:b/>
          <w:bCs/>
        </w:rPr>
        <w:t>nalytical solution</w:t>
      </w:r>
      <w:r>
        <w:rPr>
          <w:rFonts w:ascii="Times New Roman" w:hAnsi="Times New Roman"/>
          <w:b/>
          <w:bCs/>
        </w:rPr>
        <w:t xml:space="preserve"> of IHCs</w:t>
      </w:r>
    </w:p>
    <w:p w14:paraId="29AAB600" w14:textId="77777777" w:rsidR="00967659" w:rsidRPr="00600B28" w:rsidRDefault="00967659" w:rsidP="005631D3">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To understand the formation of IHCs, multiple-scale method</w:t>
      </w:r>
      <w:r w:rsidRPr="00967659">
        <w:rPr>
          <w:rFonts w:ascii="Times New Roman" w:hAnsi="Times New Roman"/>
          <w:vertAlign w:val="superscript"/>
        </w:rPr>
        <w:t>3</w:t>
      </w:r>
      <w:r w:rsidRPr="00330793">
        <w:rPr>
          <w:rFonts w:ascii="Times New Roman" w:hAnsi="Times New Roman"/>
          <w:noProof/>
          <w:vertAlign w:val="superscript"/>
        </w:rPr>
        <w:t>,</w:t>
      </w:r>
      <w:r w:rsidRPr="00967659">
        <w:rPr>
          <w:rFonts w:ascii="Times New Roman" w:hAnsi="Times New Roman"/>
          <w:vertAlign w:val="superscript"/>
        </w:rPr>
        <w:t>4</w:t>
      </w:r>
      <w:r w:rsidRPr="00600B28">
        <w:rPr>
          <w:rFonts w:ascii="Times New Roman" w:hAnsi="Times New Roman"/>
        </w:rPr>
        <w:t xml:space="preserve"> is used to solve the </w:t>
      </w:r>
      <w:r w:rsidRPr="00600B28">
        <w:rPr>
          <w:rFonts w:ascii="Times New Roman" w:eastAsia="宋体" w:hAnsi="Times New Roman"/>
        </w:rPr>
        <w:t xml:space="preserve">modulated </w:t>
      </w:r>
      <w:r w:rsidRPr="00600B28">
        <w:rPr>
          <w:rFonts w:ascii="Times New Roman" w:hAnsi="Times New Roman"/>
        </w:rPr>
        <w:t>Duffing equation</w:t>
      </w:r>
    </w:p>
    <w:p w14:paraId="1514EE5D" w14:textId="77777777" w:rsidR="00967659" w:rsidRPr="00600B28" w:rsidRDefault="00967659" w:rsidP="002D01AF">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4"/>
        </w:rPr>
        <w:object w:dxaOrig="5940" w:dyaOrig="400" w14:anchorId="2F644966">
          <v:shape id="_x0000_i1028" type="#_x0000_t75" style="width:235pt;height:18.5pt" o:ole="">
            <v:imagedata r:id="rId14" o:title=""/>
          </v:shape>
          <o:OLEObject Type="Embed" ProgID="Equation.DSMT4" ShapeID="_x0000_i1028" DrawAspect="Content" ObjectID="_1801307959" r:id="rId15"/>
        </w:object>
      </w:r>
      <w:r w:rsidRPr="00600B28">
        <w:rPr>
          <w:rFonts w:ascii="Times New Roman" w:hAnsi="Times New Roman"/>
        </w:rPr>
        <w:t xml:space="preserve">, </w:t>
      </w:r>
      <w:r w:rsidRPr="00600B28">
        <w:rPr>
          <w:rFonts w:ascii="Times New Roman" w:hAnsi="Times New Roman"/>
        </w:rPr>
        <w:tab/>
      </w:r>
      <w:r w:rsidRPr="00600B28">
        <w:rPr>
          <w:rFonts w:ascii="Times New Roman" w:hAnsi="Times New Roman"/>
        </w:rPr>
        <w:tab/>
      </w:r>
      <w:r w:rsidRPr="00600B28">
        <w:rPr>
          <w:rFonts w:ascii="Times New Roman" w:hAnsi="Times New Roman"/>
        </w:rPr>
        <w:tab/>
        <w:t>(S2)</w:t>
      </w:r>
    </w:p>
    <w:p w14:paraId="5F092523" w14:textId="77777777" w:rsidR="00967659" w:rsidRPr="00AB351E" w:rsidRDefault="00967659" w:rsidP="005631D3">
      <w:pPr>
        <w:pStyle w:val="paragraph"/>
        <w:spacing w:before="0" w:beforeAutospacing="0" w:after="0" w:afterAutospacing="0" w:line="360" w:lineRule="auto"/>
        <w:ind w:firstLine="357"/>
        <w:jc w:val="both"/>
        <w:rPr>
          <w:rFonts w:ascii="Times New Roman" w:hAnsi="Times New Roman"/>
        </w:rPr>
      </w:pPr>
      <w:r w:rsidRPr="00AB351E">
        <w:rPr>
          <w:rFonts w:ascii="Times New Roman" w:hAnsi="Times New Roman"/>
        </w:rPr>
        <w:t xml:space="preserve">where </w:t>
      </w:r>
      <w:r w:rsidRPr="00AB351E">
        <w:rPr>
          <w:rFonts w:ascii="Times New Roman" w:hAnsi="Times New Roman"/>
          <w:i/>
          <w:iCs/>
        </w:rPr>
        <w:t>x</w:t>
      </w:r>
      <w:r w:rsidRPr="00AB351E">
        <w:rPr>
          <w:rFonts w:ascii="Times New Roman" w:hAnsi="Times New Roman"/>
        </w:rPr>
        <w:t xml:space="preserve"> is displacement, </w:t>
      </w:r>
      <w:proofErr w:type="spellStart"/>
      <w:r w:rsidRPr="00AB351E">
        <w:rPr>
          <w:rFonts w:ascii="Times New Roman" w:hAnsi="Times New Roman"/>
          <w:i/>
          <w:iCs/>
        </w:rPr>
        <w:t>t</w:t>
      </w:r>
      <w:proofErr w:type="spellEnd"/>
      <w:r w:rsidRPr="00AB351E">
        <w:rPr>
          <w:rFonts w:ascii="Times New Roman" w:hAnsi="Times New Roman"/>
        </w:rPr>
        <w:t xml:space="preserve"> is time, </w:t>
      </w:r>
      <w:r w:rsidRPr="00AB351E">
        <w:rPr>
          <w:rFonts w:ascii="Times New Roman" w:hAnsi="Times New Roman"/>
          <w:i/>
          <w:iCs/>
        </w:rPr>
        <w:t>γ</w:t>
      </w:r>
      <w:r w:rsidRPr="00AB351E">
        <w:rPr>
          <w:rFonts w:ascii="Times New Roman" w:hAnsi="Times New Roman"/>
        </w:rPr>
        <w:t xml:space="preserve"> is damping, </w:t>
      </w:r>
      <w:r w:rsidRPr="00AB351E">
        <w:rPr>
          <w:rFonts w:ascii="Times New Roman" w:hAnsi="Times New Roman"/>
          <w:i/>
          <w:iCs/>
        </w:rPr>
        <w:t>β</w:t>
      </w:r>
      <w:r w:rsidRPr="00AB351E">
        <w:rPr>
          <w:rFonts w:ascii="Times New Roman" w:hAnsi="Times New Roman"/>
        </w:rPr>
        <w:t xml:space="preserve"> is nonlinear coefficient, </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rPr>
        <w:t xml:space="preserve"> is eigenfrequency of mechanical mode, </w:t>
      </w:r>
      <w:r w:rsidRPr="00AB351E">
        <w:rPr>
          <w:rFonts w:ascii="Times New Roman" w:hAnsi="Times New Roman"/>
          <w:i/>
          <w:iCs/>
        </w:rPr>
        <w:t>A</w:t>
      </w:r>
      <w:r w:rsidRPr="00AB351E">
        <w:rPr>
          <w:rFonts w:ascii="Times New Roman" w:hAnsi="Times New Roman" w:hint="eastAsia"/>
          <w:vertAlign w:val="subscript"/>
        </w:rPr>
        <w:t>p</w:t>
      </w:r>
      <w:r w:rsidRPr="00AB351E">
        <w:rPr>
          <w:rFonts w:ascii="Times New Roman" w:hAnsi="Times New Roman"/>
        </w:rPr>
        <w:t xml:space="preserve"> is driving amplitude,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 xml:space="preserve"> is driving frequency, </w:t>
      </w:r>
      <w:r w:rsidRPr="00AB351E">
        <w:rPr>
          <w:rFonts w:ascii="Times New Roman" w:hAnsi="Times New Roman"/>
          <w:i/>
          <w:iCs/>
        </w:rPr>
        <w:t>A</w:t>
      </w:r>
      <w:r w:rsidRPr="00AB351E">
        <w:rPr>
          <w:rFonts w:ascii="Times New Roman" w:hAnsi="Times New Roman"/>
          <w:vertAlign w:val="subscript"/>
        </w:rPr>
        <w:t>0</w:t>
      </w:r>
      <w:r w:rsidRPr="00AB351E">
        <w:rPr>
          <w:rFonts w:ascii="Times New Roman" w:hAnsi="Times New Roman"/>
        </w:rPr>
        <w:t xml:space="preserve"> is bias </w:t>
      </w:r>
      <w:proofErr w:type="spellStart"/>
      <w:r w:rsidRPr="00AB351E">
        <w:rPr>
          <w:rFonts w:ascii="Times New Roman" w:hAnsi="Times New Roman"/>
        </w:rPr>
        <w:t>magnetical</w:t>
      </w:r>
      <w:proofErr w:type="spellEnd"/>
      <w:r w:rsidRPr="00AB351E">
        <w:rPr>
          <w:rFonts w:ascii="Times New Roman" w:hAnsi="Times New Roman"/>
        </w:rPr>
        <w:t xml:space="preserve"> force, and </w:t>
      </w:r>
      <w:proofErr w:type="spellStart"/>
      <w:r w:rsidRPr="00AB351E">
        <w:rPr>
          <w:rFonts w:ascii="Times New Roman" w:hAnsi="Times New Roman"/>
          <w:i/>
          <w:iCs/>
        </w:rPr>
        <w:t>A</w:t>
      </w:r>
      <w:r w:rsidRPr="00AB351E">
        <w:rPr>
          <w:rFonts w:ascii="Times New Roman" w:hAnsi="Times New Roman"/>
          <w:vertAlign w:val="subscript"/>
        </w:rPr>
        <w:t>s</w:t>
      </w:r>
      <w:r w:rsidRPr="00AB351E">
        <w:rPr>
          <w:rFonts w:ascii="Times New Roman" w:hAnsi="Times New Roman"/>
        </w:rPr>
        <w:t>cos</w:t>
      </w:r>
      <w:proofErr w:type="spellEnd"/>
      <w:r w:rsidRPr="00AB351E">
        <w:rPr>
          <w:rFonts w:ascii="Times New Roman" w:hAnsi="Times New Roman"/>
        </w:rPr>
        <w:t>(2π</w:t>
      </w:r>
      <w:proofErr w:type="spellStart"/>
      <w:r w:rsidRPr="00AB351E">
        <w:rPr>
          <w:rFonts w:ascii="Times New Roman" w:hAnsi="Times New Roman"/>
          <w:i/>
          <w:iCs/>
        </w:rPr>
        <w:t>f</w:t>
      </w:r>
      <w:r w:rsidRPr="00AB351E">
        <w:rPr>
          <w:rFonts w:ascii="Times New Roman" w:hAnsi="Times New Roman"/>
          <w:vertAlign w:val="subscript"/>
        </w:rPr>
        <w:t>s</w:t>
      </w:r>
      <w:r w:rsidRPr="00AB351E">
        <w:rPr>
          <w:rFonts w:ascii="Times New Roman" w:hAnsi="Times New Roman"/>
          <w:i/>
          <w:iCs/>
        </w:rPr>
        <w:t>t</w:t>
      </w:r>
      <w:proofErr w:type="spellEnd"/>
      <w:r w:rsidRPr="00AB351E">
        <w:rPr>
          <w:rFonts w:ascii="Times New Roman" w:hAnsi="Times New Roman"/>
        </w:rPr>
        <w:t>) is the modulated linear stiffness.</w:t>
      </w:r>
    </w:p>
    <w:p w14:paraId="7CE28C83" w14:textId="77777777" w:rsidR="00967659" w:rsidRPr="00600B28" w:rsidRDefault="00967659" w:rsidP="00840828">
      <w:pPr>
        <w:pStyle w:val="paragraph"/>
        <w:spacing w:before="0" w:beforeAutospacing="0" w:after="0" w:afterAutospacing="0" w:line="360" w:lineRule="auto"/>
        <w:ind w:firstLine="357"/>
        <w:jc w:val="both"/>
        <w:rPr>
          <w:rFonts w:ascii="Times New Roman" w:hAnsi="Times New Roman"/>
        </w:rPr>
      </w:pPr>
      <w:r w:rsidRPr="00AB351E">
        <w:rPr>
          <w:rFonts w:ascii="Times New Roman" w:hAnsi="Times New Roman"/>
        </w:rPr>
        <w:t xml:space="preserve">Setting </w:t>
      </w:r>
      <w:r w:rsidRPr="00AB351E">
        <w:rPr>
          <w:rFonts w:ascii="Times New Roman" w:hAnsi="Times New Roman"/>
          <w:i/>
          <w:iCs/>
        </w:rPr>
        <w:t>β</w:t>
      </w:r>
      <w:r w:rsidRPr="00AB351E">
        <w:rPr>
          <w:rFonts w:ascii="Times New Roman" w:hAnsi="Times New Roman"/>
        </w:rPr>
        <w:t xml:space="preserve"> = </w:t>
      </w:r>
      <w:r w:rsidRPr="00AB351E">
        <w:rPr>
          <w:rFonts w:ascii="Times New Roman" w:hAnsi="Times New Roman"/>
          <w:i/>
          <w:iCs/>
        </w:rPr>
        <w:t>A</w:t>
      </w:r>
      <w:r w:rsidRPr="00AB351E">
        <w:rPr>
          <w:rFonts w:ascii="Times New Roman" w:hAnsi="Times New Roman"/>
          <w:vertAlign w:val="subscript"/>
        </w:rPr>
        <w:t>0</w:t>
      </w:r>
      <w:r w:rsidRPr="00AB351E">
        <w:rPr>
          <w:rFonts w:ascii="Times New Roman" w:hAnsi="Times New Roman"/>
        </w:rPr>
        <w:t xml:space="preserve"> = 0, </w:t>
      </w:r>
      <w:r w:rsidRPr="00AB351E">
        <w:rPr>
          <w:rFonts w:ascii="Times New Roman" w:hAnsi="Times New Roman"/>
          <w:i/>
          <w:iCs/>
        </w:rPr>
        <w:t>f</w:t>
      </w:r>
      <w:r w:rsidRPr="00AB351E">
        <w:rPr>
          <w:rFonts w:ascii="Times New Roman" w:hAnsi="Times New Roman"/>
          <w:vertAlign w:val="subscript"/>
        </w:rPr>
        <w:t>p</w:t>
      </w:r>
      <w:r w:rsidRPr="00AB351E">
        <w:rPr>
          <w:rFonts w:ascii="Times New Roman" w:hAnsi="Times New Roman"/>
        </w:rPr>
        <w:t xml:space="preserve"> = </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rPr>
        <w:t xml:space="preserve"> and using the following variables: </w:t>
      </w:r>
      <w:r w:rsidRPr="00AB351E">
        <w:rPr>
          <w:rFonts w:ascii="Times New Roman" w:hAnsi="Times New Roman"/>
          <w:i/>
          <w:iCs/>
        </w:rPr>
        <w:t>τ</w:t>
      </w:r>
      <w:r w:rsidRPr="00AB351E">
        <w:rPr>
          <w:rFonts w:ascii="Times New Roman" w:hAnsi="Times New Roman"/>
        </w:rPr>
        <w:t xml:space="preserve"> = 2π</w:t>
      </w:r>
      <w:r w:rsidRPr="00AB351E">
        <w:rPr>
          <w:rFonts w:ascii="Times New Roman" w:hAnsi="Times New Roman"/>
          <w:i/>
          <w:iCs/>
        </w:rPr>
        <w:t>f</w:t>
      </w:r>
      <w:r w:rsidRPr="00AB351E">
        <w:rPr>
          <w:rFonts w:ascii="Times New Roman" w:hAnsi="Times New Roman"/>
          <w:vertAlign w:val="subscript"/>
        </w:rPr>
        <w:t>0</w:t>
      </w:r>
      <w:r w:rsidRPr="00AB351E">
        <w:rPr>
          <w:rFonts w:ascii="Times New Roman" w:hAnsi="Times New Roman"/>
          <w:i/>
          <w:iCs/>
        </w:rPr>
        <w:t>t</w:t>
      </w:r>
      <w:r w:rsidRPr="00AB351E">
        <w:rPr>
          <w:rFonts w:ascii="Times New Roman" w:hAnsi="Times New Roman"/>
        </w:rPr>
        <w:t xml:space="preserve">, </w:t>
      </w:r>
      <w:proofErr w:type="spellStart"/>
      <w:r w:rsidRPr="00AB351E">
        <w:rPr>
          <w:rFonts w:ascii="Times New Roman" w:hAnsi="Times New Roman"/>
          <w:i/>
          <w:iCs/>
        </w:rPr>
        <w:t>ω</w:t>
      </w:r>
      <w:r w:rsidRPr="00AB351E">
        <w:rPr>
          <w:rFonts w:ascii="Times New Roman" w:hAnsi="Times New Roman"/>
          <w:vertAlign w:val="subscript"/>
        </w:rPr>
        <w:t>s</w:t>
      </w:r>
      <w:proofErr w:type="spellEnd"/>
      <w:r w:rsidRPr="00AB351E">
        <w:rPr>
          <w:rFonts w:ascii="Times New Roman" w:hAnsi="Times New Roman"/>
        </w:rPr>
        <w:t xml:space="preserve"> =</w:t>
      </w:r>
      <w:r w:rsidRPr="00600B28">
        <w:rPr>
          <w:rFonts w:ascii="Times New Roman" w:hAnsi="Times New Roman"/>
        </w:rPr>
        <w:t xml:space="preserve"> </w:t>
      </w:r>
      <w:r w:rsidRPr="00600B28">
        <w:rPr>
          <w:rFonts w:ascii="Times New Roman" w:hAnsi="Times New Roman"/>
          <w:i/>
          <w:iCs/>
        </w:rPr>
        <w:t>f</w:t>
      </w:r>
      <w:r w:rsidRPr="00600B28">
        <w:rPr>
          <w:rFonts w:ascii="Times New Roman" w:hAnsi="Times New Roman"/>
          <w:vertAlign w:val="subscript"/>
        </w:rPr>
        <w:t>s</w:t>
      </w:r>
      <w:r w:rsidRPr="00600B28">
        <w:rPr>
          <w:rFonts w:ascii="Times New Roman" w:hAnsi="Times New Roman"/>
        </w:rPr>
        <w:t>/</w:t>
      </w:r>
      <w:r w:rsidRPr="00600B28">
        <w:rPr>
          <w:rFonts w:ascii="Times New Roman" w:hAnsi="Times New Roman"/>
          <w:i/>
          <w:iCs/>
        </w:rPr>
        <w:t>f</w:t>
      </w:r>
      <w:r w:rsidRPr="00600B28">
        <w:rPr>
          <w:rFonts w:ascii="Times New Roman" w:hAnsi="Times New Roman"/>
          <w:vertAlign w:val="subscript"/>
        </w:rPr>
        <w:t>0</w:t>
      </w:r>
      <w:r w:rsidRPr="00600B28">
        <w:rPr>
          <w:rFonts w:ascii="Times New Roman" w:hAnsi="Times New Roman"/>
        </w:rPr>
        <w:t xml:space="preserve">, </w:t>
      </w:r>
      <w:r w:rsidRPr="00600B28">
        <w:rPr>
          <w:rFonts w:ascii="Times New Roman" w:hAnsi="Times New Roman"/>
          <w:position w:val="-12"/>
        </w:rPr>
        <w:object w:dxaOrig="1180" w:dyaOrig="360" w14:anchorId="35609B02">
          <v:shape id="_x0000_i1029" type="#_x0000_t75" style="width:50.5pt;height:16pt" o:ole="">
            <v:imagedata r:id="rId16" o:title=""/>
          </v:shape>
          <o:OLEObject Type="Embed" ProgID="Equation.DSMT4" ShapeID="_x0000_i1029" DrawAspect="Content" ObjectID="_1801307960" r:id="rId17"/>
        </w:object>
      </w:r>
      <w:r w:rsidRPr="00600B28">
        <w:rPr>
          <w:rFonts w:ascii="Times New Roman" w:hAnsi="Times New Roman"/>
        </w:rPr>
        <w:t xml:space="preserve">, </w:t>
      </w:r>
      <w:r w:rsidRPr="00600B28">
        <w:rPr>
          <w:rFonts w:ascii="Times New Roman" w:hAnsi="Times New Roman"/>
          <w:position w:val="-12"/>
        </w:rPr>
        <w:object w:dxaOrig="1460" w:dyaOrig="380" w14:anchorId="5627641B">
          <v:shape id="_x0000_i1030" type="#_x0000_t75" style="width:74pt;height:18.5pt" o:ole="">
            <v:imagedata r:id="rId18" o:title=""/>
          </v:shape>
          <o:OLEObject Type="Embed" ProgID="Equation.DSMT4" ShapeID="_x0000_i1030" DrawAspect="Content" ObjectID="_1801307961" r:id="rId19"/>
        </w:object>
      </w:r>
      <w:r w:rsidRPr="00600B28">
        <w:rPr>
          <w:rFonts w:ascii="Times New Roman" w:hAnsi="Times New Roman"/>
        </w:rPr>
        <w:t xml:space="preserve">, and </w:t>
      </w:r>
      <w:r w:rsidRPr="00600B28">
        <w:rPr>
          <w:rFonts w:ascii="Times New Roman" w:hAnsi="Times New Roman"/>
          <w:position w:val="-14"/>
        </w:rPr>
        <w:object w:dxaOrig="1500" w:dyaOrig="400" w14:anchorId="40384B7B">
          <v:shape id="_x0000_i1031" type="#_x0000_t75" style="width:75pt;height:19.5pt" o:ole="">
            <v:imagedata r:id="rId20" o:title=""/>
          </v:shape>
          <o:OLEObject Type="Embed" ProgID="Equation.DSMT4" ShapeID="_x0000_i1031" DrawAspect="Content" ObjectID="_1801307962" r:id="rId21"/>
        </w:object>
      </w:r>
      <w:r w:rsidRPr="00600B28">
        <w:rPr>
          <w:rFonts w:ascii="Times New Roman" w:hAnsi="Times New Roman" w:hint="eastAsia"/>
        </w:rPr>
        <w:t>,</w:t>
      </w:r>
      <w:r w:rsidRPr="00600B28">
        <w:rPr>
          <w:rFonts w:ascii="Times New Roman" w:hAnsi="Times New Roman"/>
        </w:rPr>
        <w:t xml:space="preserve"> the Eq. (</w:t>
      </w:r>
      <w:r>
        <w:rPr>
          <w:rFonts w:ascii="Times New Roman" w:hAnsi="Times New Roman"/>
        </w:rPr>
        <w:t>S2</w:t>
      </w:r>
      <w:r w:rsidRPr="00600B28">
        <w:rPr>
          <w:rFonts w:ascii="Times New Roman" w:hAnsi="Times New Roman"/>
        </w:rPr>
        <w:t>) can be simplified to</w:t>
      </w:r>
    </w:p>
    <w:p w14:paraId="1A356931" w14:textId="77777777" w:rsidR="00967659" w:rsidRPr="00600B28" w:rsidRDefault="00967659" w:rsidP="009A75A6">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4"/>
        </w:rPr>
        <w:object w:dxaOrig="3560" w:dyaOrig="380" w14:anchorId="4AB48832">
          <v:shape id="_x0000_i1032" type="#_x0000_t75" style="width:141pt;height:16pt" o:ole="">
            <v:imagedata r:id="rId22" o:title=""/>
          </v:shape>
          <o:OLEObject Type="Embed" ProgID="Equation.DSMT4" ShapeID="_x0000_i1032" DrawAspect="Content" ObjectID="_1801307963" r:id="rId23"/>
        </w:object>
      </w:r>
      <w:r w:rsidRPr="00600B28">
        <w:rPr>
          <w:rFonts w:ascii="Times New Roman" w:hAnsi="Times New Roman"/>
        </w:rPr>
        <w:t>.</w:t>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t>(S3)</w:t>
      </w:r>
    </w:p>
    <w:p w14:paraId="0E1129FC" w14:textId="77777777" w:rsidR="00967659" w:rsidRPr="00600B28" w:rsidRDefault="00967659" w:rsidP="00277B30">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 xml:space="preserve">For </w:t>
      </w:r>
      <w:proofErr w:type="spellStart"/>
      <w:r w:rsidRPr="00600B28">
        <w:rPr>
          <w:rFonts w:ascii="Times New Roman" w:hAnsi="Times New Roman"/>
          <w:i/>
          <w:iCs/>
        </w:rPr>
        <w:t>ω</w:t>
      </w:r>
      <w:r w:rsidRPr="00600B28">
        <w:rPr>
          <w:rFonts w:ascii="Times New Roman" w:hAnsi="Times New Roman"/>
          <w:vertAlign w:val="subscript"/>
        </w:rPr>
        <w:t>s</w:t>
      </w:r>
      <w:proofErr w:type="spellEnd"/>
      <w:r w:rsidRPr="00600B28">
        <w:rPr>
          <w:rFonts w:ascii="Times New Roman" w:hAnsi="Times New Roman"/>
        </w:rPr>
        <w:t xml:space="preserve"> → 0</w:t>
      </w:r>
      <w:r w:rsidRPr="00600B28">
        <w:rPr>
          <w:rFonts w:ascii="Times New Roman" w:hAnsi="Times New Roman" w:hint="eastAsia"/>
        </w:rPr>
        <w:t>,</w:t>
      </w:r>
      <w:r w:rsidRPr="00600B28">
        <w:rPr>
          <w:rFonts w:ascii="Times New Roman" w:hAnsi="Times New Roman"/>
        </w:rPr>
        <w:t xml:space="preserve"> an approximation to the solution of Eq. (</w:t>
      </w:r>
      <w:r>
        <w:rPr>
          <w:rFonts w:ascii="Times New Roman" w:hAnsi="Times New Roman"/>
        </w:rPr>
        <w:t>S3</w:t>
      </w:r>
      <w:r w:rsidRPr="00600B28">
        <w:rPr>
          <w:rFonts w:ascii="Times New Roman" w:hAnsi="Times New Roman"/>
        </w:rPr>
        <w:t xml:space="preserve">) is assumed to be </w:t>
      </w:r>
    </w:p>
    <w:p w14:paraId="43847054" w14:textId="77777777" w:rsidR="00967659" w:rsidRPr="00600B28" w:rsidRDefault="00967659" w:rsidP="00F0254B">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2"/>
        </w:rPr>
        <w:object w:dxaOrig="5940" w:dyaOrig="380" w14:anchorId="0AD9D031">
          <v:shape id="_x0000_i1033" type="#_x0000_t75" style="width:297.5pt;height:19.5pt" o:ole="">
            <v:imagedata r:id="rId24" o:title=""/>
          </v:shape>
          <o:OLEObject Type="Embed" ProgID="Equation.DSMT4" ShapeID="_x0000_i1033" DrawAspect="Content" ObjectID="_1801307964" r:id="rId25"/>
        </w:object>
      </w:r>
      <w:r w:rsidRPr="00600B28">
        <w:rPr>
          <w:rFonts w:ascii="Times New Roman" w:hAnsi="Times New Roman"/>
        </w:rPr>
        <w:t>,</w:t>
      </w:r>
      <w:r w:rsidRPr="00600B28">
        <w:rPr>
          <w:rFonts w:ascii="Times New Roman" w:hAnsi="Times New Roman"/>
        </w:rPr>
        <w:tab/>
      </w:r>
      <w:r w:rsidRPr="00600B28">
        <w:rPr>
          <w:rFonts w:ascii="Times New Roman" w:hAnsi="Times New Roman"/>
        </w:rPr>
        <w:tab/>
      </w:r>
      <w:r w:rsidRPr="00600B28">
        <w:rPr>
          <w:rFonts w:ascii="Times New Roman" w:hAnsi="Times New Roman"/>
        </w:rPr>
        <w:tab/>
        <w:t>(S4)</w:t>
      </w:r>
    </w:p>
    <w:p w14:paraId="4AD620CE" w14:textId="77777777" w:rsidR="00967659" w:rsidRPr="00600B28" w:rsidRDefault="00967659" w:rsidP="00277B30">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 xml:space="preserve">where </w:t>
      </w:r>
      <w:r w:rsidRPr="00600B28">
        <w:rPr>
          <w:rFonts w:ascii="Times New Roman" w:hAnsi="Times New Roman"/>
          <w:i/>
          <w:iCs/>
        </w:rPr>
        <w:t>τ</w:t>
      </w:r>
      <w:r w:rsidRPr="00600B28">
        <w:rPr>
          <w:rFonts w:ascii="Times New Roman" w:hAnsi="Times New Roman"/>
          <w:vertAlign w:val="subscript"/>
        </w:rPr>
        <w:t>0</w:t>
      </w:r>
      <w:r w:rsidRPr="00600B28">
        <w:rPr>
          <w:rFonts w:ascii="Times New Roman" w:hAnsi="Times New Roman"/>
        </w:rPr>
        <w:t xml:space="preserve"> = </w:t>
      </w:r>
      <w:r w:rsidRPr="00600B28">
        <w:rPr>
          <w:rFonts w:ascii="Times New Roman" w:hAnsi="Times New Roman"/>
          <w:i/>
          <w:iCs/>
        </w:rPr>
        <w:t>ε</w:t>
      </w:r>
      <w:r w:rsidRPr="00600B28">
        <w:rPr>
          <w:rFonts w:ascii="Times New Roman" w:hAnsi="Times New Roman"/>
          <w:vertAlign w:val="superscript"/>
        </w:rPr>
        <w:t>0</w:t>
      </w:r>
      <w:r w:rsidRPr="00600B28">
        <w:rPr>
          <w:rFonts w:ascii="Times New Roman" w:hAnsi="Times New Roman"/>
          <w:i/>
          <w:iCs/>
        </w:rPr>
        <w:t>τ</w:t>
      </w:r>
      <w:r w:rsidRPr="00600B28">
        <w:rPr>
          <w:rFonts w:ascii="Times New Roman" w:hAnsi="Times New Roman"/>
        </w:rPr>
        <w:t xml:space="preserve"> and </w:t>
      </w:r>
      <w:proofErr w:type="spellStart"/>
      <w:r w:rsidRPr="00600B28">
        <w:rPr>
          <w:rFonts w:ascii="Times New Roman" w:hAnsi="Times New Roman"/>
          <w:i/>
          <w:iCs/>
        </w:rPr>
        <w:t>τ</w:t>
      </w:r>
      <w:r w:rsidRPr="00600B28">
        <w:rPr>
          <w:rFonts w:ascii="Times New Roman" w:hAnsi="Times New Roman"/>
          <w:i/>
          <w:iCs/>
          <w:vertAlign w:val="subscript"/>
        </w:rPr>
        <w:t>n</w:t>
      </w:r>
      <w:proofErr w:type="spellEnd"/>
      <w:r w:rsidRPr="00600B28">
        <w:rPr>
          <w:rFonts w:ascii="Times New Roman" w:hAnsi="Times New Roman"/>
        </w:rPr>
        <w:t xml:space="preserve"> = </w:t>
      </w:r>
      <w:proofErr w:type="spellStart"/>
      <w:r w:rsidRPr="00600B28">
        <w:rPr>
          <w:rFonts w:ascii="Times New Roman" w:hAnsi="Times New Roman"/>
          <w:i/>
          <w:iCs/>
        </w:rPr>
        <w:t>ε</w:t>
      </w:r>
      <w:r w:rsidRPr="00600B28">
        <w:rPr>
          <w:rFonts w:ascii="Times New Roman" w:hAnsi="Times New Roman"/>
          <w:i/>
          <w:iCs/>
          <w:vertAlign w:val="superscript"/>
        </w:rPr>
        <w:t>n</w:t>
      </w:r>
      <w:r w:rsidRPr="00600B28">
        <w:rPr>
          <w:rFonts w:ascii="Times New Roman" w:hAnsi="Times New Roman"/>
          <w:i/>
          <w:iCs/>
        </w:rPr>
        <w:t>τ</w:t>
      </w:r>
      <w:proofErr w:type="spellEnd"/>
      <w:r w:rsidRPr="00600B28">
        <w:rPr>
          <w:rFonts w:ascii="Times New Roman" w:hAnsi="Times New Roman"/>
        </w:rPr>
        <w:t xml:space="preserve"> are fast time scale and </w:t>
      </w:r>
      <w:r w:rsidRPr="00600B28">
        <w:rPr>
          <w:rFonts w:ascii="Times New Roman" w:hAnsi="Times New Roman"/>
          <w:i/>
          <w:iCs/>
        </w:rPr>
        <w:t>n</w:t>
      </w:r>
      <w:r w:rsidRPr="00600B28">
        <w:rPr>
          <w:rFonts w:ascii="Times New Roman" w:hAnsi="Times New Roman"/>
        </w:rPr>
        <w:t xml:space="preserve">-order slow time scale, respectively, </w:t>
      </w:r>
      <w:r w:rsidRPr="00600B28">
        <w:rPr>
          <w:rFonts w:ascii="Times New Roman" w:hAnsi="Times New Roman"/>
          <w:i/>
          <w:iCs/>
        </w:rPr>
        <w:t>ε</w:t>
      </w:r>
      <w:r w:rsidRPr="00600B28">
        <w:rPr>
          <w:rFonts w:ascii="Times New Roman" w:hAnsi="Times New Roman"/>
        </w:rPr>
        <w:t xml:space="preserve"> is much less than 1. The time derivatives can be written as</w:t>
      </w:r>
    </w:p>
    <w:p w14:paraId="13B553F5" w14:textId="77777777" w:rsidR="00967659" w:rsidRPr="00600B28" w:rsidRDefault="00967659" w:rsidP="00843130">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30"/>
        </w:rPr>
        <w:object w:dxaOrig="5620" w:dyaOrig="680" w14:anchorId="61149C19">
          <v:shape id="_x0000_i1034" type="#_x0000_t75" style="width:281.5pt;height:34.5pt" o:ole="">
            <v:imagedata r:id="rId26" o:title=""/>
          </v:shape>
          <o:OLEObject Type="Embed" ProgID="Equation.DSMT4" ShapeID="_x0000_i1034" DrawAspect="Content" ObjectID="_1801307965" r:id="rId27"/>
        </w:object>
      </w:r>
      <w:r w:rsidRPr="00600B28">
        <w:rPr>
          <w:rFonts w:ascii="Times New Roman" w:hAnsi="Times New Roman"/>
        </w:rPr>
        <w:t>,</w:t>
      </w:r>
      <w:r w:rsidRPr="00600B28">
        <w:rPr>
          <w:rFonts w:ascii="Times New Roman" w:hAnsi="Times New Roman"/>
        </w:rPr>
        <w:tab/>
      </w:r>
      <w:r w:rsidRPr="00600B28">
        <w:rPr>
          <w:rFonts w:ascii="Times New Roman" w:hAnsi="Times New Roman"/>
        </w:rPr>
        <w:tab/>
        <w:t>(S5)</w:t>
      </w:r>
    </w:p>
    <w:p w14:paraId="2E629EAB" w14:textId="77777777" w:rsidR="00967659" w:rsidRPr="00600B28" w:rsidRDefault="00967659" w:rsidP="00843130">
      <w:pPr>
        <w:pStyle w:val="paragraph"/>
        <w:spacing w:before="0" w:beforeAutospacing="0" w:after="0" w:afterAutospacing="0" w:line="360" w:lineRule="auto"/>
        <w:ind w:firstLine="420"/>
        <w:jc w:val="right"/>
        <w:rPr>
          <w:rFonts w:ascii="Times New Roman" w:hAnsi="Times New Roman"/>
        </w:rPr>
      </w:pPr>
      <w:r w:rsidRPr="00600B28">
        <w:rPr>
          <w:rFonts w:ascii="Times New Roman" w:hAnsi="Times New Roman"/>
          <w:position w:val="-24"/>
        </w:rPr>
        <w:object w:dxaOrig="3860" w:dyaOrig="660" w14:anchorId="6EB5630A">
          <v:shape id="_x0000_i1035" type="#_x0000_t75" style="width:193.5pt;height:32.5pt" o:ole="">
            <v:imagedata r:id="rId28" o:title=""/>
          </v:shape>
          <o:OLEObject Type="Embed" ProgID="Equation.DSMT4" ShapeID="_x0000_i1035" DrawAspect="Content" ObjectID="_1801307966" r:id="rId29"/>
        </w:object>
      </w:r>
      <w:r w:rsidRPr="00600B28">
        <w:rPr>
          <w:rFonts w:ascii="Times New Roman" w:hAnsi="Times New Roman"/>
        </w:rPr>
        <w:t>.</w:t>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t>(S6)</w:t>
      </w:r>
    </w:p>
    <w:p w14:paraId="186DD699" w14:textId="77777777" w:rsidR="00967659" w:rsidRPr="00600B28" w:rsidRDefault="00967659" w:rsidP="00180A7C">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 xml:space="preserve">Substituting </w:t>
      </w:r>
      <w:proofErr w:type="spellStart"/>
      <w:r w:rsidRPr="00600B28">
        <w:rPr>
          <w:rFonts w:ascii="Times New Roman" w:hAnsi="Times New Roman"/>
        </w:rPr>
        <w:t>Eqs</w:t>
      </w:r>
      <w:proofErr w:type="spellEnd"/>
      <w:r w:rsidRPr="00600B28">
        <w:rPr>
          <w:rFonts w:ascii="Times New Roman" w:hAnsi="Times New Roman"/>
        </w:rPr>
        <w:t>. (</w:t>
      </w:r>
      <w:r>
        <w:rPr>
          <w:rFonts w:ascii="Times New Roman" w:hAnsi="Times New Roman"/>
        </w:rPr>
        <w:t>S4</w:t>
      </w:r>
      <w:r w:rsidRPr="00600B28">
        <w:rPr>
          <w:rFonts w:ascii="Times New Roman" w:hAnsi="Times New Roman"/>
        </w:rPr>
        <w:t>), (</w:t>
      </w:r>
      <w:r>
        <w:rPr>
          <w:rFonts w:ascii="Times New Roman" w:hAnsi="Times New Roman"/>
        </w:rPr>
        <w:t>S5</w:t>
      </w:r>
      <w:r w:rsidRPr="00600B28">
        <w:rPr>
          <w:rFonts w:ascii="Times New Roman" w:hAnsi="Times New Roman"/>
        </w:rPr>
        <w:t>), and (</w:t>
      </w:r>
      <w:r>
        <w:rPr>
          <w:rFonts w:ascii="Times New Roman" w:hAnsi="Times New Roman"/>
        </w:rPr>
        <w:t>S6</w:t>
      </w:r>
      <w:r w:rsidRPr="00600B28">
        <w:rPr>
          <w:rFonts w:ascii="Times New Roman" w:hAnsi="Times New Roman"/>
        </w:rPr>
        <w:t>) into Eq. (</w:t>
      </w:r>
      <w:r>
        <w:rPr>
          <w:rFonts w:ascii="Times New Roman" w:hAnsi="Times New Roman"/>
        </w:rPr>
        <w:t>S3</w:t>
      </w:r>
      <w:r w:rsidRPr="00600B28">
        <w:rPr>
          <w:rFonts w:ascii="Times New Roman" w:hAnsi="Times New Roman"/>
        </w:rPr>
        <w:t xml:space="preserve">), </w:t>
      </w:r>
      <w:r w:rsidRPr="00600B28">
        <w:rPr>
          <w:rFonts w:ascii="Times New Roman" w:hAnsi="Times New Roman" w:hint="eastAsia"/>
        </w:rPr>
        <w:t>a</w:t>
      </w:r>
      <w:r w:rsidRPr="00600B28">
        <w:rPr>
          <w:rFonts w:ascii="Times New Roman" w:hAnsi="Times New Roman"/>
        </w:rPr>
        <w:t xml:space="preserve">nd using the following variables: </w:t>
      </w:r>
      <w:r w:rsidRPr="00600B28">
        <w:rPr>
          <w:rFonts w:ascii="Times New Roman" w:hAnsi="Times New Roman"/>
          <w:position w:val="-10"/>
        </w:rPr>
        <w:object w:dxaOrig="840" w:dyaOrig="320" w14:anchorId="3FA56F6B">
          <v:shape id="_x0000_i1036" type="#_x0000_t75" style="width:36.5pt;height:15pt" o:ole="">
            <v:imagedata r:id="rId30" o:title=""/>
          </v:shape>
          <o:OLEObject Type="Embed" ProgID="Equation.DSMT4" ShapeID="_x0000_i1036" DrawAspect="Content" ObjectID="_1801307967" r:id="rId31"/>
        </w:object>
      </w:r>
      <w:r w:rsidRPr="00600B28">
        <w:rPr>
          <w:rFonts w:ascii="Times New Roman" w:hAnsi="Times New Roman"/>
        </w:rPr>
        <w:t xml:space="preserve">, </w:t>
      </w:r>
      <w:r w:rsidRPr="00600B28">
        <w:rPr>
          <w:rFonts w:ascii="Times New Roman" w:hAnsi="Times New Roman"/>
          <w:position w:val="-14"/>
        </w:rPr>
        <w:object w:dxaOrig="900" w:dyaOrig="380" w14:anchorId="48B02E38">
          <v:shape id="_x0000_i1037" type="#_x0000_t75" style="width:39.5pt;height:16pt" o:ole="">
            <v:imagedata r:id="rId32" o:title=""/>
          </v:shape>
          <o:OLEObject Type="Embed" ProgID="Equation.DSMT4" ShapeID="_x0000_i1037" DrawAspect="Content" ObjectID="_1801307968" r:id="rId33"/>
        </w:object>
      </w:r>
      <w:r w:rsidRPr="00600B28">
        <w:rPr>
          <w:rFonts w:ascii="Times New Roman" w:hAnsi="Times New Roman"/>
        </w:rPr>
        <w:t xml:space="preserve">, and </w:t>
      </w:r>
      <w:r w:rsidRPr="00600B28">
        <w:rPr>
          <w:rFonts w:ascii="Times New Roman" w:hAnsi="Times New Roman"/>
          <w:position w:val="-14"/>
        </w:rPr>
        <w:object w:dxaOrig="900" w:dyaOrig="380" w14:anchorId="29E9E5B9">
          <v:shape id="_x0000_i1038" type="#_x0000_t75" style="width:39.5pt;height:16pt" o:ole="">
            <v:imagedata r:id="rId34" o:title=""/>
          </v:shape>
          <o:OLEObject Type="Embed" ProgID="Equation.DSMT4" ShapeID="_x0000_i1038" DrawAspect="Content" ObjectID="_1801307969" r:id="rId35"/>
        </w:object>
      </w:r>
      <w:r w:rsidRPr="00600B28">
        <w:rPr>
          <w:rFonts w:ascii="Times New Roman" w:hAnsi="Times New Roman"/>
        </w:rPr>
        <w:t>.</w:t>
      </w:r>
      <w:r w:rsidRPr="00600B28">
        <w:rPr>
          <w:rFonts w:ascii="Times New Roman" w:hAnsi="Times New Roman" w:hint="eastAsia"/>
        </w:rPr>
        <w:t xml:space="preserve"> </w:t>
      </w:r>
      <w:r w:rsidRPr="00600B28">
        <w:rPr>
          <w:rFonts w:ascii="Times New Roman" w:hAnsi="Times New Roman"/>
        </w:rPr>
        <w:t xml:space="preserve">Then, equating the same order of </w:t>
      </w:r>
      <w:r w:rsidRPr="00600B28">
        <w:rPr>
          <w:rFonts w:ascii="Times New Roman" w:hAnsi="Times New Roman"/>
          <w:i/>
          <w:iCs/>
        </w:rPr>
        <w:t>ε</w:t>
      </w:r>
      <w:r w:rsidRPr="00600B28">
        <w:rPr>
          <w:rFonts w:ascii="Times New Roman" w:hAnsi="Times New Roman"/>
        </w:rPr>
        <w:t>.</w:t>
      </w:r>
    </w:p>
    <w:p w14:paraId="48CE6234" w14:textId="77777777" w:rsidR="00967659" w:rsidRPr="00600B28" w:rsidRDefault="00967659" w:rsidP="005631D3">
      <w:pPr>
        <w:pStyle w:val="paragraph"/>
        <w:spacing w:before="0" w:beforeAutospacing="0" w:after="0" w:afterAutospacing="0" w:line="360" w:lineRule="auto"/>
        <w:ind w:firstLine="357"/>
        <w:jc w:val="both"/>
        <w:rPr>
          <w:rFonts w:ascii="Times New Roman" w:hAnsi="Times New Roman"/>
        </w:rPr>
      </w:pPr>
      <w:r>
        <w:rPr>
          <w:rFonts w:ascii="Times New Roman" w:hAnsi="Times New Roman"/>
        </w:rPr>
        <w:t>For o</w:t>
      </w:r>
      <w:r w:rsidRPr="00600B28">
        <w:rPr>
          <w:rFonts w:ascii="Times New Roman" w:hAnsi="Times New Roman"/>
        </w:rPr>
        <w:t xml:space="preserve">rder </w:t>
      </w:r>
      <w:r w:rsidRPr="00600B28">
        <w:rPr>
          <w:rFonts w:ascii="Times New Roman" w:hAnsi="Times New Roman"/>
          <w:i/>
          <w:iCs/>
        </w:rPr>
        <w:t>ε</w:t>
      </w:r>
      <w:r w:rsidRPr="00600B28">
        <w:rPr>
          <w:rFonts w:ascii="Times New Roman" w:hAnsi="Times New Roman"/>
          <w:vertAlign w:val="superscript"/>
        </w:rPr>
        <w:t>0</w:t>
      </w:r>
      <w:r w:rsidRPr="00600B28">
        <w:rPr>
          <w:rFonts w:ascii="Times New Roman" w:hAnsi="Times New Roman"/>
        </w:rPr>
        <w:t>:</w:t>
      </w:r>
    </w:p>
    <w:p w14:paraId="309A4EB1" w14:textId="77777777" w:rsidR="00967659" w:rsidRPr="00600B28" w:rsidRDefault="00967659" w:rsidP="002A1BBE">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2"/>
        </w:rPr>
        <w:object w:dxaOrig="1320" w:dyaOrig="380" w14:anchorId="0D1EB9B6">
          <v:shape id="_x0000_i1039" type="#_x0000_t75" style="width:66.5pt;height:19.5pt" o:ole="">
            <v:imagedata r:id="rId36" o:title=""/>
          </v:shape>
          <o:OLEObject Type="Embed" ProgID="Equation.DSMT4" ShapeID="_x0000_i1039" DrawAspect="Content" ObjectID="_1801307970" r:id="rId37"/>
        </w:object>
      </w:r>
      <w:r>
        <w:rPr>
          <w:rFonts w:ascii="Times New Roman" w:hAnsi="Times New Roman"/>
        </w:rPr>
        <w:t>.</w:t>
      </w:r>
      <w:r w:rsidRPr="00600B28">
        <w:rPr>
          <w:rFonts w:ascii="Times New Roman" w:hAnsi="Times New Roman"/>
        </w:rPr>
        <w:t xml:space="preserve"> </w:t>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t>(S7)</w:t>
      </w:r>
    </w:p>
    <w:p w14:paraId="2AC9A210" w14:textId="77777777" w:rsidR="00967659" w:rsidRPr="00600B28" w:rsidRDefault="00967659" w:rsidP="002A1BBE">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hint="eastAsia"/>
        </w:rPr>
        <w:t>T</w:t>
      </w:r>
      <w:r w:rsidRPr="00600B28">
        <w:rPr>
          <w:rFonts w:ascii="Times New Roman" w:hAnsi="Times New Roman"/>
        </w:rPr>
        <w:t>he solution of Eq. (</w:t>
      </w:r>
      <w:r>
        <w:rPr>
          <w:rFonts w:ascii="Times New Roman" w:hAnsi="Times New Roman"/>
        </w:rPr>
        <w:t>S7</w:t>
      </w:r>
      <w:r w:rsidRPr="00600B28">
        <w:rPr>
          <w:rFonts w:ascii="Times New Roman" w:hAnsi="Times New Roman"/>
        </w:rPr>
        <w:t xml:space="preserve">) is </w:t>
      </w:r>
    </w:p>
    <w:p w14:paraId="145AF76A" w14:textId="77777777" w:rsidR="00967659" w:rsidRPr="00600B28" w:rsidRDefault="00967659" w:rsidP="00431349">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2"/>
        </w:rPr>
        <w:object w:dxaOrig="1420" w:dyaOrig="380" w14:anchorId="6EC723E0">
          <v:shape id="_x0000_i1040" type="#_x0000_t75" style="width:70pt;height:19.5pt" o:ole="">
            <v:imagedata r:id="rId38" o:title=""/>
          </v:shape>
          <o:OLEObject Type="Embed" ProgID="Equation.DSMT4" ShapeID="_x0000_i1040" DrawAspect="Content" ObjectID="_1801307971" r:id="rId39"/>
        </w:object>
      </w:r>
      <w:r w:rsidRPr="00600B28">
        <w:rPr>
          <w:rFonts w:ascii="Times New Roman" w:hAnsi="Times New Roman"/>
        </w:rPr>
        <w:t xml:space="preserve">, </w:t>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r>
      <w:r w:rsidRPr="00600B28">
        <w:rPr>
          <w:rFonts w:ascii="Times New Roman" w:hAnsi="Times New Roman"/>
        </w:rPr>
        <w:tab/>
        <w:t>(S8)</w:t>
      </w:r>
    </w:p>
    <w:p w14:paraId="00D24872" w14:textId="77777777" w:rsidR="00967659" w:rsidRPr="00600B28" w:rsidRDefault="00967659" w:rsidP="002A1BBE">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 xml:space="preserve">which represents the </w:t>
      </w:r>
      <w:r>
        <w:rPr>
          <w:rFonts w:ascii="Times New Roman" w:hAnsi="Times New Roman"/>
        </w:rPr>
        <w:t>forced vibration mode</w:t>
      </w:r>
      <w:r w:rsidRPr="00600B28">
        <w:rPr>
          <w:rFonts w:ascii="Times New Roman" w:hAnsi="Times New Roman"/>
        </w:rPr>
        <w:t xml:space="preserve"> </w:t>
      </w:r>
      <w:r w:rsidRPr="007719BB">
        <w:rPr>
          <w:rFonts w:ascii="Times New Roman" w:hAnsi="Times New Roman"/>
          <w:i/>
          <w:iCs/>
        </w:rPr>
        <w:t>f</w:t>
      </w:r>
      <w:r>
        <w:rPr>
          <w:rFonts w:ascii="Times New Roman" w:hAnsi="Times New Roman"/>
          <w:vertAlign w:val="subscript"/>
        </w:rPr>
        <w:t>p</w:t>
      </w:r>
      <w:r>
        <w:rPr>
          <w:rFonts w:ascii="Times New Roman" w:hAnsi="Times New Roman"/>
        </w:rPr>
        <w:t xml:space="preserve"> </w:t>
      </w:r>
      <w:r w:rsidRPr="00600B28">
        <w:rPr>
          <w:rFonts w:ascii="Times New Roman" w:hAnsi="Times New Roman"/>
        </w:rPr>
        <w:t xml:space="preserve">of the system. </w:t>
      </w:r>
    </w:p>
    <w:p w14:paraId="1E31F3F7" w14:textId="77777777" w:rsidR="00967659" w:rsidRPr="00600B28" w:rsidRDefault="00967659" w:rsidP="00180A7C">
      <w:pPr>
        <w:pStyle w:val="paragraph"/>
        <w:spacing w:before="0" w:beforeAutospacing="0" w:after="0" w:afterAutospacing="0" w:line="360" w:lineRule="auto"/>
        <w:ind w:firstLine="357"/>
        <w:jc w:val="both"/>
        <w:rPr>
          <w:rFonts w:ascii="Times New Roman" w:hAnsi="Times New Roman"/>
        </w:rPr>
      </w:pPr>
      <w:r>
        <w:rPr>
          <w:rFonts w:ascii="Times New Roman" w:hAnsi="Times New Roman"/>
        </w:rPr>
        <w:t>For o</w:t>
      </w:r>
      <w:r w:rsidRPr="00600B28">
        <w:rPr>
          <w:rFonts w:ascii="Times New Roman" w:hAnsi="Times New Roman"/>
        </w:rPr>
        <w:t xml:space="preserve">rder </w:t>
      </w:r>
      <w:r w:rsidRPr="00600B28">
        <w:rPr>
          <w:rFonts w:ascii="Times New Roman" w:hAnsi="Times New Roman"/>
          <w:i/>
          <w:iCs/>
        </w:rPr>
        <w:t>ε</w:t>
      </w:r>
      <w:r w:rsidRPr="00600B28">
        <w:rPr>
          <w:rFonts w:ascii="Times New Roman" w:hAnsi="Times New Roman"/>
          <w:vertAlign w:val="superscript"/>
        </w:rPr>
        <w:t>1</w:t>
      </w:r>
      <w:r w:rsidRPr="00600B28">
        <w:rPr>
          <w:rFonts w:ascii="Times New Roman" w:hAnsi="Times New Roman"/>
        </w:rPr>
        <w:t>:</w:t>
      </w:r>
    </w:p>
    <w:p w14:paraId="7D690732" w14:textId="77777777" w:rsidR="00967659" w:rsidRDefault="00967659" w:rsidP="00706BA5">
      <w:pPr>
        <w:pStyle w:val="paragraph"/>
        <w:spacing w:before="0" w:beforeAutospacing="0" w:after="0" w:afterAutospacing="0" w:line="360" w:lineRule="auto"/>
        <w:ind w:firstLine="357"/>
        <w:jc w:val="right"/>
        <w:rPr>
          <w:rFonts w:ascii="Times New Roman" w:hAnsi="Times New Roman"/>
        </w:rPr>
      </w:pPr>
      <w:r w:rsidRPr="00706BA5">
        <w:rPr>
          <w:rFonts w:ascii="Times New Roman" w:hAnsi="Times New Roman"/>
          <w:position w:val="-14"/>
        </w:rPr>
        <w:object w:dxaOrig="5140" w:dyaOrig="400" w14:anchorId="68B84162">
          <v:shape id="_x0000_i1041" type="#_x0000_t75" style="width:258pt;height:19.5pt" o:ole="">
            <v:imagedata r:id="rId40" o:title=""/>
          </v:shape>
          <o:OLEObject Type="Embed" ProgID="Equation.DSMT4" ShapeID="_x0000_i1041" DrawAspect="Content" ObjectID="_1801307972" r:id="rId41"/>
        </w:objec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sidRPr="00600B28">
        <w:rPr>
          <w:rFonts w:ascii="Times New Roman" w:hAnsi="Times New Roman"/>
        </w:rPr>
        <w:t>(S</w:t>
      </w:r>
      <w:r>
        <w:rPr>
          <w:rFonts w:ascii="Times New Roman" w:hAnsi="Times New Roman"/>
        </w:rPr>
        <w:t>9</w:t>
      </w:r>
      <w:r w:rsidRPr="00600B28">
        <w:rPr>
          <w:rFonts w:ascii="Times New Roman" w:hAnsi="Times New Roman"/>
        </w:rPr>
        <w:t>)</w:t>
      </w:r>
    </w:p>
    <w:p w14:paraId="414604E9" w14:textId="77777777" w:rsidR="00967659" w:rsidRDefault="00967659" w:rsidP="00706BA5">
      <w:pPr>
        <w:pStyle w:val="paragraph"/>
        <w:spacing w:before="0" w:beforeAutospacing="0" w:after="0" w:afterAutospacing="0" w:line="360" w:lineRule="auto"/>
        <w:ind w:right="480" w:firstLine="357"/>
        <w:rPr>
          <w:rFonts w:ascii="Times New Roman" w:hAnsi="Times New Roman"/>
        </w:rPr>
      </w:pPr>
      <w:r w:rsidRPr="00600B28">
        <w:rPr>
          <w:rFonts w:ascii="Times New Roman" w:hAnsi="Times New Roman"/>
        </w:rPr>
        <w:lastRenderedPageBreak/>
        <w:t>Substituting Eq. (</w:t>
      </w:r>
      <w:r>
        <w:rPr>
          <w:rFonts w:ascii="Times New Roman" w:hAnsi="Times New Roman"/>
        </w:rPr>
        <w:t>S8</w:t>
      </w:r>
      <w:r w:rsidRPr="00600B28">
        <w:rPr>
          <w:rFonts w:ascii="Times New Roman" w:hAnsi="Times New Roman"/>
        </w:rPr>
        <w:t>) into Eq. (</w:t>
      </w:r>
      <w:r>
        <w:rPr>
          <w:rFonts w:ascii="Times New Roman" w:hAnsi="Times New Roman"/>
        </w:rPr>
        <w:t>S9</w:t>
      </w:r>
      <w:r w:rsidRPr="00600B28">
        <w:rPr>
          <w:rFonts w:ascii="Times New Roman" w:hAnsi="Times New Roman"/>
        </w:rPr>
        <w:t>),</w:t>
      </w:r>
      <w:r>
        <w:rPr>
          <w:rFonts w:ascii="Times New Roman" w:hAnsi="Times New Roman"/>
        </w:rPr>
        <w:t xml:space="preserve"> we get</w:t>
      </w:r>
    </w:p>
    <w:p w14:paraId="3637248E" w14:textId="77777777" w:rsidR="00967659" w:rsidRDefault="00967659" w:rsidP="00706BA5">
      <w:pPr>
        <w:pStyle w:val="paragraph"/>
        <w:spacing w:before="0" w:beforeAutospacing="0" w:after="0" w:afterAutospacing="0" w:line="360" w:lineRule="auto"/>
        <w:ind w:firstLine="357"/>
        <w:jc w:val="right"/>
        <w:rPr>
          <w:rFonts w:ascii="Times New Roman" w:hAnsi="Times New Roman"/>
        </w:rPr>
      </w:pPr>
      <w:r w:rsidRPr="00706BA5">
        <w:rPr>
          <w:rFonts w:ascii="Times New Roman" w:hAnsi="Times New Roman"/>
          <w:position w:val="-24"/>
        </w:rPr>
        <w:object w:dxaOrig="7020" w:dyaOrig="620" w14:anchorId="7FB133ED">
          <v:shape id="_x0000_i1042" type="#_x0000_t75" style="width:351.5pt;height:32pt" o:ole="">
            <v:imagedata r:id="rId42" o:title=""/>
          </v:shape>
          <o:OLEObject Type="Embed" ProgID="Equation.DSMT4" ShapeID="_x0000_i1042" DrawAspect="Content" ObjectID="_1801307973" r:id="rId43"/>
        </w:object>
      </w:r>
      <w:r>
        <w:rPr>
          <w:rFonts w:ascii="Times New Roman" w:hAnsi="Times New Roman"/>
        </w:rPr>
        <w:t>.</w:t>
      </w:r>
      <w:r>
        <w:rPr>
          <w:rFonts w:ascii="Times New Roman" w:hAnsi="Times New Roman"/>
        </w:rPr>
        <w:tab/>
        <w:t>(S10)</w:t>
      </w:r>
    </w:p>
    <w:p w14:paraId="7C82211E" w14:textId="77777777" w:rsidR="00967659" w:rsidRDefault="00967659" w:rsidP="00706BA5">
      <w:pPr>
        <w:pStyle w:val="paragraph"/>
        <w:spacing w:before="0" w:beforeAutospacing="0" w:after="0" w:afterAutospacing="0" w:line="360" w:lineRule="auto"/>
        <w:ind w:right="480" w:firstLine="357"/>
        <w:rPr>
          <w:rFonts w:ascii="Times New Roman" w:hAnsi="Times New Roman"/>
        </w:rPr>
      </w:pPr>
      <w:r>
        <w:rPr>
          <w:rFonts w:ascii="Times New Roman" w:hAnsi="Times New Roman"/>
        </w:rPr>
        <w:t>The r</w:t>
      </w:r>
      <w:r w:rsidRPr="00706BA5">
        <w:rPr>
          <w:rFonts w:ascii="Times New Roman" w:hAnsi="Times New Roman"/>
        </w:rPr>
        <w:t>esonance term</w:t>
      </w:r>
      <w:r>
        <w:rPr>
          <w:rFonts w:ascii="Times New Roman" w:hAnsi="Times New Roman"/>
        </w:rPr>
        <w:t>s should be 0 as:</w:t>
      </w:r>
    </w:p>
    <w:p w14:paraId="273D6B52" w14:textId="77777777" w:rsidR="00967659" w:rsidRDefault="00967659" w:rsidP="00BA3475">
      <w:pPr>
        <w:pStyle w:val="paragraph"/>
        <w:spacing w:before="0" w:beforeAutospacing="0" w:after="0" w:afterAutospacing="0" w:line="360" w:lineRule="auto"/>
        <w:ind w:right="480" w:firstLine="357"/>
        <w:jc w:val="center"/>
        <w:rPr>
          <w:rFonts w:ascii="Times New Roman" w:hAnsi="Times New Roman"/>
        </w:rPr>
      </w:pPr>
      <w:r w:rsidRPr="00706BA5">
        <w:rPr>
          <w:rFonts w:ascii="Times New Roman" w:hAnsi="Times New Roman"/>
          <w:position w:val="-24"/>
        </w:rPr>
        <w:object w:dxaOrig="3739" w:dyaOrig="620" w14:anchorId="4C21F772">
          <v:shape id="_x0000_i1043" type="#_x0000_t75" style="width:186.5pt;height:32pt" o:ole="">
            <v:imagedata r:id="rId44" o:title=""/>
          </v:shape>
          <o:OLEObject Type="Embed" ProgID="Equation.DSMT4" ShapeID="_x0000_i1043" DrawAspect="Content" ObjectID="_1801307974" r:id="rId45"/>
        </w:object>
      </w:r>
      <w:r>
        <w:rPr>
          <w:rFonts w:ascii="Times New Roman" w:hAnsi="Times New Roman"/>
        </w:rPr>
        <w:t>.</w:t>
      </w:r>
    </w:p>
    <w:p w14:paraId="7A4AE028" w14:textId="77777777" w:rsidR="00967659" w:rsidRDefault="00967659" w:rsidP="00BA3475">
      <w:pPr>
        <w:pStyle w:val="paragraph"/>
        <w:spacing w:before="0" w:beforeAutospacing="0" w:after="0" w:afterAutospacing="0" w:line="360" w:lineRule="auto"/>
        <w:ind w:right="480" w:firstLine="357"/>
        <w:rPr>
          <w:rFonts w:ascii="Times New Roman" w:hAnsi="Times New Roman"/>
        </w:rPr>
      </w:pPr>
      <w:r>
        <w:rPr>
          <w:rFonts w:ascii="Times New Roman" w:hAnsi="Times New Roman" w:hint="eastAsia"/>
        </w:rPr>
        <w:t>I</w:t>
      </w:r>
      <w:r>
        <w:rPr>
          <w:rFonts w:ascii="Times New Roman" w:hAnsi="Times New Roman"/>
        </w:rPr>
        <w:t>n this case, the Eq. (S10) can be</w:t>
      </w:r>
      <w:r w:rsidRPr="00600B28">
        <w:rPr>
          <w:rFonts w:ascii="Times New Roman" w:hAnsi="Times New Roman"/>
        </w:rPr>
        <w:t xml:space="preserve"> simplified to</w:t>
      </w:r>
    </w:p>
    <w:p w14:paraId="258667A7" w14:textId="77777777" w:rsidR="00967659" w:rsidRDefault="00967659" w:rsidP="002B09DB">
      <w:pPr>
        <w:pStyle w:val="paragraph"/>
        <w:spacing w:before="0" w:beforeAutospacing="0" w:after="0" w:afterAutospacing="0" w:line="360" w:lineRule="auto"/>
        <w:ind w:firstLine="357"/>
        <w:jc w:val="right"/>
        <w:rPr>
          <w:rFonts w:ascii="Times New Roman" w:hAnsi="Times New Roman"/>
        </w:rPr>
      </w:pPr>
      <w:r w:rsidRPr="00706BA5">
        <w:rPr>
          <w:rFonts w:ascii="Times New Roman" w:hAnsi="Times New Roman"/>
          <w:position w:val="-24"/>
        </w:rPr>
        <w:object w:dxaOrig="3820" w:dyaOrig="620" w14:anchorId="4E1E9D11">
          <v:shape id="_x0000_i1044" type="#_x0000_t75" style="width:191pt;height:32pt" o:ole="">
            <v:imagedata r:id="rId46" o:title=""/>
          </v:shape>
          <o:OLEObject Type="Embed" ProgID="Equation.DSMT4" ShapeID="_x0000_i1044" DrawAspect="Content" ObjectID="_1801307975" r:id="rId47"/>
        </w:object>
      </w:r>
      <w:r>
        <w:rPr>
          <w:rFonts w:ascii="Times New Roman" w:hAnsi="Times New Roman"/>
        </w:rPr>
        <w:tab/>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hint="eastAsia"/>
        </w:rPr>
        <w:t>(</w:t>
      </w:r>
      <w:r>
        <w:rPr>
          <w:rFonts w:ascii="Times New Roman" w:hAnsi="Times New Roman"/>
        </w:rPr>
        <w:t>S11)</w:t>
      </w:r>
    </w:p>
    <w:p w14:paraId="304334BB" w14:textId="77777777" w:rsidR="00967659" w:rsidRPr="00600B28" w:rsidRDefault="00967659" w:rsidP="005E6B15">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hint="eastAsia"/>
        </w:rPr>
        <w:t>T</w:t>
      </w:r>
      <w:r w:rsidRPr="00600B28">
        <w:rPr>
          <w:rFonts w:ascii="Times New Roman" w:hAnsi="Times New Roman"/>
        </w:rPr>
        <w:t>he solution of Eq. (</w:t>
      </w:r>
      <w:r>
        <w:rPr>
          <w:rFonts w:ascii="Times New Roman" w:hAnsi="Times New Roman"/>
        </w:rPr>
        <w:t>S11</w:t>
      </w:r>
      <w:r w:rsidRPr="00600B28">
        <w:rPr>
          <w:rFonts w:ascii="Times New Roman" w:hAnsi="Times New Roman"/>
        </w:rPr>
        <w:t xml:space="preserve">) is </w:t>
      </w:r>
    </w:p>
    <w:p w14:paraId="1D4AB337" w14:textId="77777777" w:rsidR="00967659" w:rsidRDefault="00967659" w:rsidP="002B09DB">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2"/>
        </w:rPr>
        <w:object w:dxaOrig="2980" w:dyaOrig="380" w14:anchorId="077C680D">
          <v:shape id="_x0000_i1045" type="#_x0000_t75" style="width:148.5pt;height:19.5pt" o:ole="">
            <v:imagedata r:id="rId48" o:title=""/>
          </v:shape>
          <o:OLEObject Type="Embed" ProgID="Equation.DSMT4" ShapeID="_x0000_i1045" DrawAspect="Content" ObjectID="_1801307976" r:id="rId49"/>
        </w:objec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(S12)</w:t>
      </w:r>
    </w:p>
    <w:p w14:paraId="55CA112E" w14:textId="77777777" w:rsidR="00967659" w:rsidRPr="005E6B15" w:rsidRDefault="00967659" w:rsidP="00D23CC8">
      <w:pPr>
        <w:pStyle w:val="paragraph"/>
        <w:spacing w:before="0" w:beforeAutospacing="0" w:after="0" w:afterAutospacing="0" w:line="360" w:lineRule="auto"/>
        <w:ind w:right="480" w:firstLine="357"/>
        <w:rPr>
          <w:rFonts w:ascii="Times New Roman" w:hAnsi="Times New Roman"/>
        </w:rPr>
      </w:pPr>
      <w:r>
        <w:rPr>
          <w:rFonts w:ascii="Times New Roman" w:hAnsi="Times New Roman"/>
        </w:rPr>
        <w:t>The (S12) indicates the generation of c</w:t>
      </w:r>
      <w:r w:rsidRPr="00D23CC8">
        <w:rPr>
          <w:rFonts w:ascii="Times New Roman" w:hAnsi="Times New Roman"/>
        </w:rPr>
        <w:t xml:space="preserve">omb tooth for </w:t>
      </w:r>
      <w:r w:rsidRPr="00D23CC8">
        <w:rPr>
          <w:rFonts w:ascii="Times New Roman" w:hAnsi="Times New Roman"/>
          <w:i/>
          <w:iCs/>
        </w:rPr>
        <w:t>f</w:t>
      </w:r>
      <w:r w:rsidRPr="00D23CC8">
        <w:rPr>
          <w:rFonts w:ascii="Times New Roman" w:hAnsi="Times New Roman"/>
        </w:rPr>
        <w:t xml:space="preserve"> = </w:t>
      </w:r>
      <w:r w:rsidRPr="00D23CC8">
        <w:rPr>
          <w:rFonts w:ascii="Times New Roman" w:hAnsi="Times New Roman"/>
          <w:i/>
          <w:iCs/>
        </w:rPr>
        <w:t>f</w:t>
      </w:r>
      <w:r w:rsidRPr="00D23CC8">
        <w:rPr>
          <w:rFonts w:ascii="Times New Roman" w:hAnsi="Times New Roman"/>
          <w:vertAlign w:val="subscript"/>
        </w:rPr>
        <w:t>p</w:t>
      </w:r>
      <w:r w:rsidRPr="00D23CC8">
        <w:rPr>
          <w:rFonts w:ascii="Times New Roman" w:hAnsi="Times New Roman"/>
        </w:rPr>
        <w:t xml:space="preserve"> ± </w:t>
      </w:r>
      <w:r w:rsidRPr="00D23CC8">
        <w:rPr>
          <w:rFonts w:ascii="Times New Roman" w:hAnsi="Times New Roman"/>
          <w:i/>
          <w:iCs/>
        </w:rPr>
        <w:t>f</w:t>
      </w:r>
      <w:r w:rsidRPr="00D23CC8">
        <w:rPr>
          <w:rFonts w:ascii="Times New Roman" w:hAnsi="Times New Roman"/>
          <w:vertAlign w:val="subscript"/>
        </w:rPr>
        <w:t>s</w:t>
      </w:r>
    </w:p>
    <w:p w14:paraId="44020780" w14:textId="77777777" w:rsidR="00967659" w:rsidRDefault="00967659" w:rsidP="00180A7C">
      <w:pPr>
        <w:pStyle w:val="paragraph"/>
        <w:spacing w:before="0" w:beforeAutospacing="0" w:after="0" w:afterAutospacing="0" w:line="360" w:lineRule="auto"/>
        <w:ind w:firstLine="357"/>
        <w:jc w:val="both"/>
        <w:rPr>
          <w:rFonts w:ascii="Times New Roman" w:hAnsi="Times New Roman"/>
        </w:rPr>
      </w:pPr>
      <w:r>
        <w:rPr>
          <w:rFonts w:ascii="Times New Roman" w:hAnsi="Times New Roman"/>
        </w:rPr>
        <w:t>For o</w:t>
      </w:r>
      <w:r w:rsidRPr="00600B28">
        <w:rPr>
          <w:rFonts w:ascii="Times New Roman" w:hAnsi="Times New Roman"/>
        </w:rPr>
        <w:t xml:space="preserve">rder </w:t>
      </w:r>
      <w:r w:rsidRPr="00600B28">
        <w:rPr>
          <w:rFonts w:ascii="Times New Roman" w:hAnsi="Times New Roman"/>
          <w:i/>
          <w:iCs/>
        </w:rPr>
        <w:t>ε</w:t>
      </w:r>
      <w:r w:rsidRPr="00600B28">
        <w:rPr>
          <w:rFonts w:ascii="Times New Roman" w:hAnsi="Times New Roman"/>
          <w:vertAlign w:val="superscript"/>
        </w:rPr>
        <w:t>2</w:t>
      </w:r>
      <w:r w:rsidRPr="00600B28">
        <w:rPr>
          <w:rFonts w:ascii="Times New Roman" w:hAnsi="Times New Roman"/>
        </w:rPr>
        <w:t>:</w:t>
      </w:r>
    </w:p>
    <w:p w14:paraId="1CE681A9" w14:textId="77777777" w:rsidR="00967659" w:rsidRDefault="00967659" w:rsidP="00DD35F5">
      <w:pPr>
        <w:pStyle w:val="paragraph"/>
        <w:spacing w:before="0" w:beforeAutospacing="0" w:after="0" w:afterAutospacing="0" w:line="360" w:lineRule="auto"/>
        <w:ind w:firstLine="357"/>
        <w:jc w:val="right"/>
        <w:rPr>
          <w:rFonts w:ascii="Times New Roman" w:hAnsi="Times New Roman"/>
        </w:rPr>
      </w:pPr>
      <w:r w:rsidRPr="00DD35F5">
        <w:rPr>
          <w:rFonts w:ascii="Times New Roman" w:hAnsi="Times New Roman"/>
          <w:position w:val="-12"/>
        </w:rPr>
        <w:object w:dxaOrig="6240" w:dyaOrig="380" w14:anchorId="4AB06A27">
          <v:shape id="_x0000_i1046" type="#_x0000_t75" style="width:312.5pt;height:19.5pt" o:ole="">
            <v:imagedata r:id="rId50" o:title=""/>
          </v:shape>
          <o:OLEObject Type="Embed" ProgID="Equation.DSMT4" ShapeID="_x0000_i1046" DrawAspect="Content" ObjectID="_1801307977" r:id="rId51"/>
        </w:object>
      </w:r>
      <w:r>
        <w:rPr>
          <w:rFonts w:ascii="Times New Roman" w:hAnsi="Times New Roman"/>
        </w:rPr>
        <w:t>.</w:t>
      </w:r>
      <w:r>
        <w:rPr>
          <w:rFonts w:ascii="Times New Roman" w:hAnsi="Times New Roman"/>
        </w:rPr>
        <w:tab/>
      </w:r>
      <w:r>
        <w:rPr>
          <w:rFonts w:ascii="Times New Roman" w:hAnsi="Times New Roman"/>
        </w:rPr>
        <w:tab/>
        <w:t>(S13)</w:t>
      </w:r>
    </w:p>
    <w:p w14:paraId="5208E0CC" w14:textId="77777777" w:rsidR="00967659" w:rsidRPr="00600B28" w:rsidRDefault="00967659" w:rsidP="00AD353D">
      <w:pPr>
        <w:pStyle w:val="paragraph"/>
        <w:spacing w:before="0" w:beforeAutospacing="0" w:after="0" w:afterAutospacing="0" w:line="360" w:lineRule="auto"/>
        <w:ind w:firstLine="357"/>
        <w:jc w:val="both"/>
        <w:rPr>
          <w:rFonts w:ascii="Times New Roman" w:hAnsi="Times New Roman"/>
        </w:rPr>
      </w:pPr>
      <w:r w:rsidRPr="00600B28">
        <w:rPr>
          <w:rFonts w:ascii="Times New Roman" w:hAnsi="Times New Roman"/>
        </w:rPr>
        <w:t xml:space="preserve">Substituting </w:t>
      </w:r>
      <w:proofErr w:type="spellStart"/>
      <w:r w:rsidRPr="00600B28">
        <w:rPr>
          <w:rFonts w:ascii="Times New Roman" w:hAnsi="Times New Roman"/>
        </w:rPr>
        <w:t>Eq</w:t>
      </w:r>
      <w:r>
        <w:rPr>
          <w:rFonts w:ascii="Times New Roman" w:hAnsi="Times New Roman"/>
        </w:rPr>
        <w:t>s</w:t>
      </w:r>
      <w:proofErr w:type="spellEnd"/>
      <w:r w:rsidRPr="00600B28">
        <w:rPr>
          <w:rFonts w:ascii="Times New Roman" w:hAnsi="Times New Roman"/>
        </w:rPr>
        <w:t>. (</w:t>
      </w:r>
      <w:r>
        <w:rPr>
          <w:rFonts w:ascii="Times New Roman" w:hAnsi="Times New Roman"/>
        </w:rPr>
        <w:t>S8</w:t>
      </w:r>
      <w:r w:rsidRPr="00600B28">
        <w:rPr>
          <w:rFonts w:ascii="Times New Roman" w:hAnsi="Times New Roman"/>
        </w:rPr>
        <w:t>)</w:t>
      </w:r>
      <w:r>
        <w:rPr>
          <w:rFonts w:ascii="Times New Roman" w:hAnsi="Times New Roman"/>
        </w:rPr>
        <w:t xml:space="preserve"> and (S12)</w:t>
      </w:r>
      <w:r w:rsidRPr="00600B28">
        <w:rPr>
          <w:rFonts w:ascii="Times New Roman" w:hAnsi="Times New Roman"/>
        </w:rPr>
        <w:t xml:space="preserve"> into Eq. (</w:t>
      </w:r>
      <w:r>
        <w:rPr>
          <w:rFonts w:ascii="Times New Roman" w:hAnsi="Times New Roman"/>
        </w:rPr>
        <w:t>S13</w:t>
      </w:r>
      <w:r w:rsidRPr="00600B28">
        <w:rPr>
          <w:rFonts w:ascii="Times New Roman" w:hAnsi="Times New Roman"/>
        </w:rPr>
        <w:t>)</w:t>
      </w:r>
      <w:r>
        <w:rPr>
          <w:rFonts w:ascii="Times New Roman" w:hAnsi="Times New Roman"/>
        </w:rPr>
        <w:t xml:space="preserve">, the </w:t>
      </w:r>
      <w:r w:rsidRPr="00600B28">
        <w:rPr>
          <w:rFonts w:ascii="Times New Roman" w:hAnsi="Times New Roman"/>
        </w:rPr>
        <w:t xml:space="preserve">solution is </w:t>
      </w:r>
    </w:p>
    <w:p w14:paraId="39A4D8FD" w14:textId="77777777" w:rsidR="00967659" w:rsidRPr="00600B28" w:rsidRDefault="00967659" w:rsidP="007D022F">
      <w:pPr>
        <w:pStyle w:val="paragraph"/>
        <w:spacing w:before="0" w:beforeAutospacing="0" w:after="0" w:afterAutospacing="0" w:line="360" w:lineRule="auto"/>
        <w:ind w:firstLine="357"/>
        <w:jc w:val="right"/>
        <w:rPr>
          <w:rFonts w:ascii="Times New Roman" w:hAnsi="Times New Roman"/>
        </w:rPr>
      </w:pPr>
      <w:r w:rsidRPr="00600B28">
        <w:rPr>
          <w:rFonts w:ascii="Times New Roman" w:hAnsi="Times New Roman"/>
          <w:position w:val="-12"/>
        </w:rPr>
        <w:object w:dxaOrig="3159" w:dyaOrig="380" w14:anchorId="6CE5332E">
          <v:shape id="_x0000_i1047" type="#_x0000_t75" style="width:157.5pt;height:19.5pt" o:ole="">
            <v:imagedata r:id="rId52" o:title=""/>
          </v:shape>
          <o:OLEObject Type="Embed" ProgID="Equation.DSMT4" ShapeID="_x0000_i1047" DrawAspect="Content" ObjectID="_1801307978" r:id="rId53"/>
        </w:objec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(S14)</w:t>
      </w:r>
    </w:p>
    <w:p w14:paraId="04252473" w14:textId="77777777" w:rsidR="00967659" w:rsidRDefault="00967659" w:rsidP="00772E0E">
      <w:pPr>
        <w:pStyle w:val="paragraph"/>
        <w:spacing w:before="0" w:beforeAutospacing="0" w:after="0" w:afterAutospacing="0" w:line="360" w:lineRule="auto"/>
        <w:ind w:right="480" w:firstLine="357"/>
        <w:rPr>
          <w:rFonts w:ascii="Times New Roman" w:hAnsi="Times New Roman"/>
        </w:rPr>
      </w:pPr>
      <w:r>
        <w:rPr>
          <w:rFonts w:ascii="Times New Roman" w:hAnsi="Times New Roman"/>
        </w:rPr>
        <w:t>which indicates the generation of c</w:t>
      </w:r>
      <w:r w:rsidRPr="00D23CC8">
        <w:rPr>
          <w:rFonts w:ascii="Times New Roman" w:hAnsi="Times New Roman"/>
        </w:rPr>
        <w:t xml:space="preserve">omb tooth for </w:t>
      </w:r>
      <w:r w:rsidRPr="00D23CC8">
        <w:rPr>
          <w:rFonts w:ascii="Times New Roman" w:hAnsi="Times New Roman"/>
          <w:i/>
          <w:iCs/>
        </w:rPr>
        <w:t>f</w:t>
      </w:r>
      <w:r w:rsidRPr="00D23CC8">
        <w:rPr>
          <w:rFonts w:ascii="Times New Roman" w:hAnsi="Times New Roman"/>
        </w:rPr>
        <w:t xml:space="preserve"> = </w:t>
      </w:r>
      <w:r w:rsidRPr="00D23CC8">
        <w:rPr>
          <w:rFonts w:ascii="Times New Roman" w:hAnsi="Times New Roman"/>
          <w:i/>
          <w:iCs/>
        </w:rPr>
        <w:t>f</w:t>
      </w:r>
      <w:r w:rsidRPr="00D23CC8">
        <w:rPr>
          <w:rFonts w:ascii="Times New Roman" w:hAnsi="Times New Roman"/>
          <w:vertAlign w:val="subscript"/>
        </w:rPr>
        <w:t>p</w:t>
      </w:r>
      <w:r w:rsidRPr="00D23CC8">
        <w:rPr>
          <w:rFonts w:ascii="Times New Roman" w:hAnsi="Times New Roman"/>
        </w:rPr>
        <w:t xml:space="preserve"> ± </w:t>
      </w:r>
      <w:r>
        <w:rPr>
          <w:rFonts w:ascii="Times New Roman" w:hAnsi="Times New Roman"/>
        </w:rPr>
        <w:t>2</w:t>
      </w:r>
      <w:r w:rsidRPr="00D23CC8">
        <w:rPr>
          <w:rFonts w:ascii="Times New Roman" w:hAnsi="Times New Roman"/>
          <w:i/>
          <w:iCs/>
        </w:rPr>
        <w:t>f</w:t>
      </w:r>
      <w:r w:rsidRPr="00D23CC8">
        <w:rPr>
          <w:rFonts w:ascii="Times New Roman" w:hAnsi="Times New Roman"/>
          <w:vertAlign w:val="subscript"/>
        </w:rPr>
        <w:t>s</w:t>
      </w:r>
      <w:r w:rsidRPr="00772E0E">
        <w:rPr>
          <w:rFonts w:ascii="Times New Roman" w:hAnsi="Times New Roman"/>
        </w:rPr>
        <w:t>.</w:t>
      </w:r>
    </w:p>
    <w:p w14:paraId="1FF40EA5" w14:textId="77777777" w:rsidR="00967659" w:rsidRPr="007848B1" w:rsidRDefault="00967659" w:rsidP="004D1F25">
      <w:pPr>
        <w:pStyle w:val="paragraph"/>
        <w:spacing w:before="0" w:beforeAutospacing="0" w:after="0" w:afterAutospacing="0"/>
        <w:ind w:rightChars="200" w:right="420"/>
        <w:rPr>
          <w:rFonts w:ascii="Times New Roman" w:hAnsi="Times New Roman"/>
          <w:sz w:val="20"/>
          <w:szCs w:val="20"/>
        </w:rPr>
      </w:pPr>
    </w:p>
    <w:p w14:paraId="70E292A0" w14:textId="77777777" w:rsidR="00967659" w:rsidRPr="00D91EF2" w:rsidRDefault="00967659" w:rsidP="00D91EF2">
      <w:pPr>
        <w:spacing w:line="360" w:lineRule="auto"/>
        <w:rPr>
          <w:rFonts w:ascii="Times New Roman" w:hAnsi="Times New Roman" w:cs="Times New Roman"/>
          <w:b/>
          <w:bCs/>
          <w:sz w:val="28"/>
          <w:szCs w:val="28"/>
        </w:rPr>
      </w:pPr>
      <w:r w:rsidRPr="00D91EF2">
        <w:rPr>
          <w:rFonts w:ascii="Times New Roman" w:hAnsi="Times New Roman" w:cs="Times New Roman"/>
          <w:b/>
          <w:bCs/>
          <w:sz w:val="28"/>
          <w:szCs w:val="28"/>
        </w:rPr>
        <w:t>References</w:t>
      </w:r>
    </w:p>
    <w:p w14:paraId="3F1FF74A" w14:textId="51A57FB4" w:rsidR="00967659" w:rsidRPr="0060680A" w:rsidRDefault="00967659" w:rsidP="0060680A">
      <w:pPr>
        <w:pStyle w:val="EndNoteBibliography"/>
        <w:ind w:left="720" w:hanging="720"/>
      </w:pPr>
      <w:bookmarkStart w:id="2" w:name="_ENREF_2_1"/>
      <w:r w:rsidRPr="0060680A">
        <w:t>1</w:t>
      </w:r>
      <w:r w:rsidRPr="0060680A">
        <w:tab/>
        <w:t xml:space="preserve">Landau, L. D. &amp; Lifshitz, E. M. </w:t>
      </w:r>
      <w:r w:rsidRPr="0060680A">
        <w:rPr>
          <w:i/>
        </w:rPr>
        <w:t>Theory of Elasticity</w:t>
      </w:r>
      <w:r w:rsidRPr="0060680A">
        <w:t>. (Butterworths-Heinemann, 1995).</w:t>
      </w:r>
      <w:bookmarkEnd w:id="2"/>
    </w:p>
    <w:p w14:paraId="485EB2C4" w14:textId="77777777" w:rsidR="00967659" w:rsidRPr="0060680A" w:rsidRDefault="00967659" w:rsidP="0060680A">
      <w:pPr>
        <w:pStyle w:val="EndNoteBibliography"/>
        <w:ind w:left="720" w:hanging="720"/>
      </w:pPr>
      <w:bookmarkStart w:id="3" w:name="_ENREF_2_2"/>
      <w:r w:rsidRPr="0060680A">
        <w:t>2</w:t>
      </w:r>
      <w:r w:rsidRPr="0060680A">
        <w:tab/>
        <w:t>RF Module User’s Guide, COMSOL Multiphysics® v. 6.0. COMSOL AB, Stockholm (Sweden, 2021).</w:t>
      </w:r>
      <w:bookmarkEnd w:id="3"/>
    </w:p>
    <w:p w14:paraId="73FCDDB8" w14:textId="552107C3" w:rsidR="00967659" w:rsidRPr="0060680A" w:rsidRDefault="00967659" w:rsidP="0060680A">
      <w:pPr>
        <w:pStyle w:val="EndNoteBibliography"/>
        <w:ind w:left="720" w:hanging="720"/>
      </w:pPr>
      <w:bookmarkStart w:id="4" w:name="_ENREF_2_3"/>
      <w:r w:rsidRPr="0060680A">
        <w:t>3</w:t>
      </w:r>
      <w:r w:rsidRPr="0060680A">
        <w:tab/>
        <w:t xml:space="preserve">Nayfeh, A. H. </w:t>
      </w:r>
      <w:r w:rsidRPr="0060680A">
        <w:rPr>
          <w:i/>
        </w:rPr>
        <w:t>Perturbation Methods</w:t>
      </w:r>
      <w:r w:rsidRPr="0060680A">
        <w:t>. (John Wiley Sons, New Jersey, 2008).</w:t>
      </w:r>
      <w:bookmarkEnd w:id="4"/>
    </w:p>
    <w:p w14:paraId="46D2D7DA" w14:textId="77777777" w:rsidR="00967659" w:rsidRPr="0060680A" w:rsidRDefault="00967659" w:rsidP="0060680A">
      <w:pPr>
        <w:pStyle w:val="EndNoteBibliography"/>
        <w:ind w:left="720" w:hanging="720"/>
      </w:pPr>
      <w:bookmarkStart w:id="5" w:name="_ENREF_2_4"/>
      <w:r w:rsidRPr="0060680A">
        <w:t>4</w:t>
      </w:r>
      <w:r w:rsidRPr="0060680A">
        <w:tab/>
        <w:t xml:space="preserve">Wang, X. et al. Frequency comb in a parametrically modulated micro-resonator. </w:t>
      </w:r>
      <w:r w:rsidRPr="0060680A">
        <w:rPr>
          <w:i/>
        </w:rPr>
        <w:t>Acta. Mech. Sin.</w:t>
      </w:r>
      <w:r w:rsidRPr="0060680A">
        <w:t xml:space="preserve"> </w:t>
      </w:r>
      <w:r w:rsidRPr="0060680A">
        <w:rPr>
          <w:b/>
        </w:rPr>
        <w:t>38</w:t>
      </w:r>
      <w:r w:rsidRPr="0060680A">
        <w:t>, 521596 (2022).</w:t>
      </w:r>
      <w:bookmarkEnd w:id="5"/>
    </w:p>
    <w:p w14:paraId="21AF915A" w14:textId="77777777" w:rsidR="00967659" w:rsidRPr="007848B1" w:rsidRDefault="00967659" w:rsidP="00B052C4">
      <w:pPr>
        <w:spacing w:line="360" w:lineRule="auto"/>
        <w:rPr>
          <w:rFonts w:ascii="Times New Roman" w:hAnsi="Times New Roman" w:cs="Times New Roman"/>
        </w:rPr>
      </w:pPr>
    </w:p>
    <w:p w14:paraId="6767E44A" w14:textId="77777777" w:rsidR="00042ACF" w:rsidRDefault="00042ACF"/>
    <w:sectPr w:rsidR="00042ACF" w:rsidSect="00EB346D">
      <w:footerReference w:type="default" r:id="rId54"/>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45539" w14:textId="77777777" w:rsidR="008C390B" w:rsidRDefault="008C390B">
      <w:r>
        <w:separator/>
      </w:r>
    </w:p>
  </w:endnote>
  <w:endnote w:type="continuationSeparator" w:id="0">
    <w:p w14:paraId="71DE0C41" w14:textId="77777777" w:rsidR="008C390B" w:rsidRDefault="008C3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1376852"/>
      <w:docPartObj>
        <w:docPartGallery w:val="Page Numbers (Bottom of Page)"/>
        <w:docPartUnique/>
      </w:docPartObj>
    </w:sdtPr>
    <w:sdtEndPr>
      <w:rPr>
        <w:rFonts w:ascii="Times New Roman" w:hAnsi="Times New Roman" w:cs="Times New Roman"/>
      </w:rPr>
    </w:sdtEndPr>
    <w:sdtContent>
      <w:p w14:paraId="3699C3E8" w14:textId="77777777" w:rsidR="00107237" w:rsidRPr="00D83D9F" w:rsidRDefault="00967659" w:rsidP="00CC170E">
        <w:pPr>
          <w:pStyle w:val="a5"/>
          <w:jc w:val="center"/>
          <w:rPr>
            <w:rFonts w:ascii="Times New Roman" w:hAnsi="Times New Roman" w:cs="Times New Roman"/>
          </w:rPr>
        </w:pPr>
        <w:r w:rsidRPr="00D83D9F">
          <w:rPr>
            <w:rFonts w:ascii="Times New Roman" w:hAnsi="Times New Roman" w:cs="Times New Roman"/>
          </w:rPr>
          <w:fldChar w:fldCharType="begin"/>
        </w:r>
        <w:r w:rsidRPr="00D83D9F">
          <w:rPr>
            <w:rFonts w:ascii="Times New Roman" w:hAnsi="Times New Roman" w:cs="Times New Roman"/>
          </w:rPr>
          <w:instrText>PAGE   \* MERGEFORMAT</w:instrText>
        </w:r>
        <w:r w:rsidRPr="00D83D9F">
          <w:rPr>
            <w:rFonts w:ascii="Times New Roman" w:hAnsi="Times New Roman" w:cs="Times New Roman"/>
          </w:rPr>
          <w:fldChar w:fldCharType="separate"/>
        </w:r>
        <w:r w:rsidRPr="00D83D9F">
          <w:rPr>
            <w:rFonts w:ascii="Times New Roman" w:hAnsi="Times New Roman" w:cs="Times New Roman"/>
            <w:lang w:val="zh-CN"/>
          </w:rPr>
          <w:t>2</w:t>
        </w:r>
        <w:r w:rsidRPr="00D83D9F">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25068" w14:textId="77777777" w:rsidR="008C390B" w:rsidRDefault="008C390B">
      <w:r>
        <w:separator/>
      </w:r>
    </w:p>
  </w:footnote>
  <w:footnote w:type="continuationSeparator" w:id="0">
    <w:p w14:paraId="0471EDA0" w14:textId="77777777" w:rsidR="008C390B" w:rsidRDefault="008C39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D34A5A"/>
    <w:multiLevelType w:val="hybridMultilevel"/>
    <w:tmpl w:val="59E8AF5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5AF66855"/>
    <w:multiLevelType w:val="hybridMultilevel"/>
    <w:tmpl w:val="A12A301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22F7AE7"/>
    <w:multiLevelType w:val="hybridMultilevel"/>
    <w:tmpl w:val="3370A72A"/>
    <w:lvl w:ilvl="0" w:tplc="C3C4E704">
      <w:start w:val="1"/>
      <w:numFmt w:val="upperRoma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E600CD0"/>
    <w:multiLevelType w:val="hybridMultilevel"/>
    <w:tmpl w:val="E6500E46"/>
    <w:lvl w:ilvl="0" w:tplc="5146816E">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967659"/>
    <w:rsid w:val="00042ACF"/>
    <w:rsid w:val="00086F8A"/>
    <w:rsid w:val="005D1726"/>
    <w:rsid w:val="008C390B"/>
    <w:rsid w:val="00967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A9C642"/>
  <w14:defaultImageDpi w14:val="32767"/>
  <w15:chartTrackingRefBased/>
  <w15:docId w15:val="{FCE8993B-A2D8-4F76-8949-A067193ED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76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link w:val="paragraph0"/>
    <w:semiHidden/>
    <w:rsid w:val="00967659"/>
    <w:pPr>
      <w:widowControl/>
      <w:spacing w:before="100" w:beforeAutospacing="1" w:after="100" w:afterAutospacing="1"/>
      <w:jc w:val="left"/>
    </w:pPr>
    <w:rPr>
      <w:rFonts w:ascii="等线" w:eastAsia="等线" w:hAnsi="等线" w:cs="Times New Roman"/>
      <w:kern w:val="0"/>
      <w:sz w:val="24"/>
      <w:szCs w:val="24"/>
    </w:rPr>
  </w:style>
  <w:style w:type="paragraph" w:styleId="a3">
    <w:name w:val="header"/>
    <w:basedOn w:val="a"/>
    <w:link w:val="a4"/>
    <w:uiPriority w:val="99"/>
    <w:unhideWhenUsed/>
    <w:rsid w:val="0096765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67659"/>
    <w:rPr>
      <w:sz w:val="18"/>
      <w:szCs w:val="18"/>
    </w:rPr>
  </w:style>
  <w:style w:type="paragraph" w:styleId="a5">
    <w:name w:val="footer"/>
    <w:basedOn w:val="a"/>
    <w:link w:val="a6"/>
    <w:uiPriority w:val="99"/>
    <w:unhideWhenUsed/>
    <w:rsid w:val="00967659"/>
    <w:pPr>
      <w:tabs>
        <w:tab w:val="center" w:pos="4153"/>
        <w:tab w:val="right" w:pos="8306"/>
      </w:tabs>
      <w:snapToGrid w:val="0"/>
      <w:jc w:val="left"/>
    </w:pPr>
    <w:rPr>
      <w:sz w:val="18"/>
      <w:szCs w:val="18"/>
    </w:rPr>
  </w:style>
  <w:style w:type="character" w:customStyle="1" w:styleId="a6">
    <w:name w:val="页脚 字符"/>
    <w:basedOn w:val="a0"/>
    <w:link w:val="a5"/>
    <w:uiPriority w:val="99"/>
    <w:rsid w:val="00967659"/>
    <w:rPr>
      <w:sz w:val="18"/>
      <w:szCs w:val="18"/>
    </w:rPr>
  </w:style>
  <w:style w:type="paragraph" w:styleId="a7">
    <w:name w:val="List Paragraph"/>
    <w:basedOn w:val="a"/>
    <w:uiPriority w:val="34"/>
    <w:qFormat/>
    <w:rsid w:val="00967659"/>
    <w:pPr>
      <w:ind w:firstLineChars="200" w:firstLine="420"/>
    </w:pPr>
  </w:style>
  <w:style w:type="paragraph" w:customStyle="1" w:styleId="EndNoteBibliographyTitle">
    <w:name w:val="EndNote Bibliography Title"/>
    <w:basedOn w:val="a"/>
    <w:link w:val="EndNoteBibliographyTitle0"/>
    <w:rsid w:val="00967659"/>
    <w:pPr>
      <w:jc w:val="center"/>
    </w:pPr>
    <w:rPr>
      <w:rFonts w:ascii="Times New Roman" w:eastAsia="等线" w:hAnsi="Times New Roman" w:cs="Times New Roman"/>
      <w:noProof/>
      <w:kern w:val="0"/>
      <w:sz w:val="20"/>
      <w:szCs w:val="24"/>
    </w:rPr>
  </w:style>
  <w:style w:type="character" w:customStyle="1" w:styleId="paragraph0">
    <w:name w:val="paragraph 字符"/>
    <w:basedOn w:val="a0"/>
    <w:link w:val="paragraph"/>
    <w:semiHidden/>
    <w:rsid w:val="00967659"/>
    <w:rPr>
      <w:rFonts w:ascii="等线" w:eastAsia="等线" w:hAnsi="等线" w:cs="Times New Roman"/>
      <w:kern w:val="0"/>
      <w:sz w:val="24"/>
      <w:szCs w:val="24"/>
    </w:rPr>
  </w:style>
  <w:style w:type="character" w:customStyle="1" w:styleId="EndNoteBibliographyTitle0">
    <w:name w:val="EndNote Bibliography Title 字符"/>
    <w:basedOn w:val="paragraph0"/>
    <w:link w:val="EndNoteBibliographyTitle"/>
    <w:rsid w:val="00967659"/>
    <w:rPr>
      <w:rFonts w:ascii="Times New Roman" w:eastAsia="等线" w:hAnsi="Times New Roman" w:cs="Times New Roman"/>
      <w:noProof/>
      <w:kern w:val="0"/>
      <w:sz w:val="20"/>
      <w:szCs w:val="24"/>
    </w:rPr>
  </w:style>
  <w:style w:type="paragraph" w:customStyle="1" w:styleId="EndNoteBibliography">
    <w:name w:val="EndNote Bibliography"/>
    <w:basedOn w:val="a"/>
    <w:link w:val="EndNoteBibliography0"/>
    <w:rsid w:val="00967659"/>
    <w:rPr>
      <w:rFonts w:ascii="Times New Roman" w:eastAsia="等线" w:hAnsi="Times New Roman" w:cs="Times New Roman"/>
      <w:noProof/>
      <w:kern w:val="0"/>
      <w:sz w:val="20"/>
      <w:szCs w:val="24"/>
    </w:rPr>
  </w:style>
  <w:style w:type="character" w:customStyle="1" w:styleId="EndNoteBibliography0">
    <w:name w:val="EndNote Bibliography 字符"/>
    <w:basedOn w:val="paragraph0"/>
    <w:link w:val="EndNoteBibliography"/>
    <w:rsid w:val="00967659"/>
    <w:rPr>
      <w:rFonts w:ascii="Times New Roman" w:eastAsia="等线" w:hAnsi="Times New Roman" w:cs="Times New Roman"/>
      <w:noProof/>
      <w:kern w:val="0"/>
      <w:sz w:val="20"/>
      <w:szCs w:val="24"/>
    </w:rPr>
  </w:style>
  <w:style w:type="character" w:styleId="a8">
    <w:name w:val="Hyperlink"/>
    <w:basedOn w:val="a0"/>
    <w:uiPriority w:val="99"/>
    <w:unhideWhenUsed/>
    <w:rsid w:val="00967659"/>
    <w:rPr>
      <w:rFonts w:ascii="Times New Roman" w:hAnsi="Times New Roman"/>
      <w:color w:val="auto"/>
      <w:vertAlign w:val="superscript"/>
    </w:rPr>
  </w:style>
  <w:style w:type="character" w:styleId="a9">
    <w:name w:val="Unresolved Mention"/>
    <w:basedOn w:val="a0"/>
    <w:uiPriority w:val="99"/>
    <w:semiHidden/>
    <w:unhideWhenUsed/>
    <w:rsid w:val="00967659"/>
    <w:rPr>
      <w:color w:val="605E5C"/>
      <w:shd w:val="clear" w:color="auto" w:fill="E1DFDD"/>
    </w:rPr>
  </w:style>
  <w:style w:type="character" w:styleId="aa">
    <w:name w:val="FollowedHyperlink"/>
    <w:basedOn w:val="a0"/>
    <w:uiPriority w:val="99"/>
    <w:semiHidden/>
    <w:unhideWhenUsed/>
    <w:rsid w:val="00967659"/>
    <w:rPr>
      <w:color w:val="954F72" w:themeColor="followedHyperlink"/>
      <w:u w:val="single"/>
    </w:rPr>
  </w:style>
  <w:style w:type="character" w:styleId="ab">
    <w:name w:val="Placeholder Text"/>
    <w:basedOn w:val="a0"/>
    <w:uiPriority w:val="99"/>
    <w:semiHidden/>
    <w:rsid w:val="0096765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wmf"/><Relationship Id="rId26" Type="http://schemas.openxmlformats.org/officeDocument/2006/relationships/image" Target="media/image13.wmf"/><Relationship Id="rId39" Type="http://schemas.openxmlformats.org/officeDocument/2006/relationships/oleObject" Target="embeddings/oleObject14.bin"/><Relationship Id="rId21" Type="http://schemas.openxmlformats.org/officeDocument/2006/relationships/oleObject" Target="embeddings/oleObject5.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8.bin"/><Relationship Id="rId50" Type="http://schemas.openxmlformats.org/officeDocument/2006/relationships/image" Target="media/image25.wmf"/><Relationship Id="rId55"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image" Target="media/image8.wmf"/><Relationship Id="rId29" Type="http://schemas.openxmlformats.org/officeDocument/2006/relationships/oleObject" Target="embeddings/oleObject9.bin"/><Relationship Id="rId11" Type="http://schemas.openxmlformats.org/officeDocument/2006/relationships/image" Target="media/image4.png"/><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3.bin"/><Relationship Id="rId40" Type="http://schemas.openxmlformats.org/officeDocument/2006/relationships/image" Target="media/image20.wmf"/><Relationship Id="rId45" Type="http://schemas.openxmlformats.org/officeDocument/2006/relationships/oleObject" Target="embeddings/oleObject17.bin"/><Relationship Id="rId53" Type="http://schemas.openxmlformats.org/officeDocument/2006/relationships/oleObject" Target="embeddings/oleObject21.bin"/><Relationship Id="rId5" Type="http://schemas.openxmlformats.org/officeDocument/2006/relationships/footnotes" Target="footnotes.xml"/><Relationship Id="rId10" Type="http://schemas.openxmlformats.org/officeDocument/2006/relationships/image" Target="media/image3.png"/><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image" Target="media/image22.wmf"/><Relationship Id="rId52" Type="http://schemas.openxmlformats.org/officeDocument/2006/relationships/image" Target="media/image26.w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8.bin"/><Relationship Id="rId30" Type="http://schemas.openxmlformats.org/officeDocument/2006/relationships/image" Target="media/image15.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4.wmf"/><Relationship Id="rId56"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oleObject" Target="embeddings/oleObject20.bin"/><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9.wmf"/><Relationship Id="rId46" Type="http://schemas.openxmlformats.org/officeDocument/2006/relationships/image" Target="media/image23.wmf"/><Relationship Id="rId20" Type="http://schemas.openxmlformats.org/officeDocument/2006/relationships/image" Target="media/image10.wmf"/><Relationship Id="rId41" Type="http://schemas.openxmlformats.org/officeDocument/2006/relationships/oleObject" Target="embeddings/oleObject15.bin"/><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19.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1155</Words>
  <Characters>6588</Characters>
  <Application>Microsoft Office Word</Application>
  <DocSecurity>0</DocSecurity>
  <Lines>54</Lines>
  <Paragraphs>15</Paragraphs>
  <ScaleCrop>false</ScaleCrop>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 冠琦</dc:creator>
  <cp:keywords/>
  <dc:description/>
  <cp:lastModifiedBy>叶 冠琦</cp:lastModifiedBy>
  <cp:revision>3</cp:revision>
  <dcterms:created xsi:type="dcterms:W3CDTF">2025-02-17T06:30:00Z</dcterms:created>
  <dcterms:modified xsi:type="dcterms:W3CDTF">2025-02-17T06:32:00Z</dcterms:modified>
</cp:coreProperties>
</file>