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9E01D" w14:textId="77777777" w:rsidR="00C930A4" w:rsidRDefault="0080038F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Table 1. Characteristics of the studies included in the meta-analysis</w:t>
      </w:r>
    </w:p>
    <w:tbl>
      <w:tblPr>
        <w:tblStyle w:val="2"/>
        <w:tblW w:w="15119" w:type="dxa"/>
        <w:tblLayout w:type="fixed"/>
        <w:tblLook w:val="04A0" w:firstRow="1" w:lastRow="0" w:firstColumn="1" w:lastColumn="0" w:noHBand="0" w:noVBand="1"/>
      </w:tblPr>
      <w:tblGrid>
        <w:gridCol w:w="1417"/>
        <w:gridCol w:w="710"/>
        <w:gridCol w:w="992"/>
        <w:gridCol w:w="1258"/>
        <w:gridCol w:w="1105"/>
        <w:gridCol w:w="1039"/>
        <w:gridCol w:w="802"/>
        <w:gridCol w:w="850"/>
        <w:gridCol w:w="851"/>
        <w:gridCol w:w="1134"/>
        <w:gridCol w:w="1134"/>
        <w:gridCol w:w="1417"/>
        <w:gridCol w:w="1559"/>
        <w:gridCol w:w="851"/>
      </w:tblGrid>
      <w:tr w:rsidR="009C7E8A" w:rsidRPr="00D04AB0" w14:paraId="7C2743F3" w14:textId="77777777" w:rsidTr="00927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</w:tcPr>
          <w:p w14:paraId="6507F443" w14:textId="77777777" w:rsidR="009C7E8A" w:rsidRPr="00D04AB0" w:rsidRDefault="009C7E8A" w:rsidP="00F463AC">
            <w:pPr>
              <w:rPr>
                <w:rFonts w:eastAsia="等线"/>
                <w:color w:val="000000"/>
              </w:rPr>
            </w:pPr>
            <w:r w:rsidRPr="00D04AB0">
              <w:rPr>
                <w:rFonts w:eastAsia="等线"/>
                <w:color w:val="000000"/>
              </w:rPr>
              <w:t>Author</w:t>
            </w:r>
          </w:p>
        </w:tc>
        <w:tc>
          <w:tcPr>
            <w:tcW w:w="710" w:type="dxa"/>
            <w:noWrap/>
          </w:tcPr>
          <w:p w14:paraId="7D329CDB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D04AB0">
              <w:rPr>
                <w:rFonts w:eastAsia="等线"/>
                <w:color w:val="000000"/>
              </w:rPr>
              <w:t>Year</w:t>
            </w:r>
          </w:p>
        </w:tc>
        <w:tc>
          <w:tcPr>
            <w:tcW w:w="992" w:type="dxa"/>
            <w:noWrap/>
          </w:tcPr>
          <w:p w14:paraId="19B87AB1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D04AB0">
              <w:rPr>
                <w:rFonts w:eastAsia="等线"/>
                <w:color w:val="000000"/>
              </w:rPr>
              <w:t>Country</w:t>
            </w:r>
          </w:p>
        </w:tc>
        <w:tc>
          <w:tcPr>
            <w:tcW w:w="1258" w:type="dxa"/>
          </w:tcPr>
          <w:p w14:paraId="554798F7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Study type</w:t>
            </w:r>
          </w:p>
        </w:tc>
        <w:tc>
          <w:tcPr>
            <w:tcW w:w="1105" w:type="dxa"/>
          </w:tcPr>
          <w:p w14:paraId="36C40C34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Language</w:t>
            </w:r>
          </w:p>
        </w:tc>
        <w:tc>
          <w:tcPr>
            <w:tcW w:w="1039" w:type="dxa"/>
          </w:tcPr>
          <w:p w14:paraId="1A1503E1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Surgical modality</w:t>
            </w:r>
          </w:p>
        </w:tc>
        <w:tc>
          <w:tcPr>
            <w:tcW w:w="802" w:type="dxa"/>
          </w:tcPr>
          <w:p w14:paraId="3342922D" w14:textId="77777777" w:rsidR="009C7E8A" w:rsidRPr="00D04AB0" w:rsidRDefault="009C7E8A" w:rsidP="00F46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D04AB0">
              <w:rPr>
                <w:rFonts w:eastAsia="等线"/>
                <w:color w:val="000000"/>
              </w:rPr>
              <w:t>N</w:t>
            </w:r>
          </w:p>
        </w:tc>
        <w:tc>
          <w:tcPr>
            <w:tcW w:w="850" w:type="dxa"/>
          </w:tcPr>
          <w:p w14:paraId="1BEE8E1C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AL</w:t>
            </w:r>
          </w:p>
        </w:tc>
        <w:tc>
          <w:tcPr>
            <w:tcW w:w="851" w:type="dxa"/>
          </w:tcPr>
          <w:p w14:paraId="29CE7FC5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Ileus</w:t>
            </w:r>
          </w:p>
        </w:tc>
        <w:tc>
          <w:tcPr>
            <w:tcW w:w="1134" w:type="dxa"/>
          </w:tcPr>
          <w:p w14:paraId="720879DC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Wound infections</w:t>
            </w:r>
          </w:p>
        </w:tc>
        <w:tc>
          <w:tcPr>
            <w:tcW w:w="1134" w:type="dxa"/>
          </w:tcPr>
          <w:p w14:paraId="4A37F032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LOS(day)</w:t>
            </w:r>
          </w:p>
        </w:tc>
        <w:tc>
          <w:tcPr>
            <w:tcW w:w="1417" w:type="dxa"/>
          </w:tcPr>
          <w:p w14:paraId="5F0690FE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Duration of surgery(min)</w:t>
            </w:r>
          </w:p>
        </w:tc>
        <w:tc>
          <w:tcPr>
            <w:tcW w:w="1559" w:type="dxa"/>
          </w:tcPr>
          <w:p w14:paraId="19F55085" w14:textId="3CE6E2B2" w:rsidR="009C7E8A" w:rsidRPr="00D04AB0" w:rsidRDefault="0092777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>
              <w:rPr>
                <w:rFonts w:eastAsia="等线"/>
                <w:color w:val="000000"/>
                <w:szCs w:val="18"/>
              </w:rPr>
              <w:t>EBL</w:t>
            </w:r>
            <w:r w:rsidR="009C7E8A" w:rsidRPr="00D04AB0">
              <w:rPr>
                <w:rFonts w:eastAsia="等线"/>
                <w:color w:val="000000"/>
                <w:szCs w:val="18"/>
              </w:rPr>
              <w:t>(ml)</w:t>
            </w:r>
          </w:p>
        </w:tc>
        <w:tc>
          <w:tcPr>
            <w:tcW w:w="851" w:type="dxa"/>
          </w:tcPr>
          <w:p w14:paraId="731EB589" w14:textId="77777777" w:rsidR="009C7E8A" w:rsidRPr="00D04AB0" w:rsidRDefault="009C7E8A" w:rsidP="00F463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18"/>
              </w:rPr>
            </w:pPr>
            <w:r w:rsidRPr="00D04AB0">
              <w:rPr>
                <w:rFonts w:eastAsia="等线"/>
                <w:color w:val="000000"/>
                <w:szCs w:val="18"/>
              </w:rPr>
              <w:t>NOS</w:t>
            </w:r>
          </w:p>
        </w:tc>
      </w:tr>
      <w:tr w:rsidR="009C7E8A" w:rsidRPr="00D04AB0" w14:paraId="3B373A50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0966B2CC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Liang Guogang</w:t>
            </w:r>
          </w:p>
        </w:tc>
        <w:tc>
          <w:tcPr>
            <w:tcW w:w="710" w:type="dxa"/>
            <w:vMerge w:val="restart"/>
            <w:noWrap/>
          </w:tcPr>
          <w:p w14:paraId="43E5F6C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2024</w:t>
            </w:r>
          </w:p>
        </w:tc>
        <w:tc>
          <w:tcPr>
            <w:tcW w:w="992" w:type="dxa"/>
            <w:vMerge w:val="restart"/>
            <w:noWrap/>
          </w:tcPr>
          <w:p w14:paraId="683912B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70911D26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0A182D00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5C830595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Chinese</w:t>
            </w:r>
          </w:p>
        </w:tc>
        <w:tc>
          <w:tcPr>
            <w:tcW w:w="1039" w:type="dxa"/>
          </w:tcPr>
          <w:p w14:paraId="297A01E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48A75CB9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30</w:t>
            </w:r>
          </w:p>
        </w:tc>
        <w:tc>
          <w:tcPr>
            <w:tcW w:w="850" w:type="dxa"/>
          </w:tcPr>
          <w:p w14:paraId="579CF75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3BC92E5A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30040E8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26AF51F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8.1±2.3</w:t>
            </w:r>
          </w:p>
        </w:tc>
        <w:tc>
          <w:tcPr>
            <w:tcW w:w="1417" w:type="dxa"/>
          </w:tcPr>
          <w:p w14:paraId="2EE7B47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85.1±22.5</w:t>
            </w:r>
          </w:p>
        </w:tc>
        <w:tc>
          <w:tcPr>
            <w:tcW w:w="1559" w:type="dxa"/>
          </w:tcPr>
          <w:p w14:paraId="0A03F7C1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23.8±19.5</w:t>
            </w:r>
          </w:p>
        </w:tc>
        <w:tc>
          <w:tcPr>
            <w:tcW w:w="851" w:type="dxa"/>
            <w:vMerge w:val="restart"/>
          </w:tcPr>
          <w:p w14:paraId="55446082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</w:tr>
      <w:tr w:rsidR="009C7E8A" w:rsidRPr="00D04AB0" w14:paraId="22C5F954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50C4D5CB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2A4AB89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0F977B21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415B5C6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68F4DD31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14D691B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06A10F6C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27</w:t>
            </w:r>
          </w:p>
        </w:tc>
        <w:tc>
          <w:tcPr>
            <w:tcW w:w="850" w:type="dxa"/>
          </w:tcPr>
          <w:p w14:paraId="6BD951F6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0B2A3F42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6EC9883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447C6E0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5.3±1.1</w:t>
            </w:r>
          </w:p>
        </w:tc>
        <w:tc>
          <w:tcPr>
            <w:tcW w:w="1417" w:type="dxa"/>
          </w:tcPr>
          <w:p w14:paraId="749571F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103.4±12.6</w:t>
            </w:r>
          </w:p>
        </w:tc>
        <w:tc>
          <w:tcPr>
            <w:tcW w:w="1559" w:type="dxa"/>
          </w:tcPr>
          <w:p w14:paraId="2442A4E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5±7.8</w:t>
            </w:r>
          </w:p>
        </w:tc>
        <w:tc>
          <w:tcPr>
            <w:tcW w:w="851" w:type="dxa"/>
            <w:vMerge/>
          </w:tcPr>
          <w:p w14:paraId="2BBD933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52038CA8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1FFADC84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Luo Shou</w:t>
            </w:r>
          </w:p>
        </w:tc>
        <w:tc>
          <w:tcPr>
            <w:tcW w:w="710" w:type="dxa"/>
            <w:vMerge w:val="restart"/>
            <w:noWrap/>
          </w:tcPr>
          <w:p w14:paraId="75EA74F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2021</w:t>
            </w:r>
          </w:p>
        </w:tc>
        <w:tc>
          <w:tcPr>
            <w:tcW w:w="992" w:type="dxa"/>
            <w:vMerge w:val="restart"/>
            <w:noWrap/>
          </w:tcPr>
          <w:p w14:paraId="3E97013A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</w:t>
            </w:r>
            <w:bookmarkStart w:id="0" w:name="_GoBack"/>
            <w:bookmarkEnd w:id="0"/>
            <w:r w:rsidRPr="00D04AB0">
              <w:rPr>
                <w:rFonts w:eastAsia="等线"/>
                <w:color w:val="000000"/>
                <w:sz w:val="18"/>
              </w:rPr>
              <w:t>na</w:t>
            </w:r>
          </w:p>
        </w:tc>
        <w:tc>
          <w:tcPr>
            <w:tcW w:w="1258" w:type="dxa"/>
            <w:vMerge w:val="restart"/>
          </w:tcPr>
          <w:p w14:paraId="4216D68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0130C55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470EB12E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Chinese</w:t>
            </w:r>
          </w:p>
        </w:tc>
        <w:tc>
          <w:tcPr>
            <w:tcW w:w="1039" w:type="dxa"/>
          </w:tcPr>
          <w:p w14:paraId="19B01C1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143340C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33</w:t>
            </w:r>
          </w:p>
        </w:tc>
        <w:tc>
          <w:tcPr>
            <w:tcW w:w="850" w:type="dxa"/>
          </w:tcPr>
          <w:p w14:paraId="0D48EDA2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41D12370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0F495363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0B10AC53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7.36±2.3</w:t>
            </w:r>
          </w:p>
        </w:tc>
        <w:tc>
          <w:tcPr>
            <w:tcW w:w="1417" w:type="dxa"/>
          </w:tcPr>
          <w:p w14:paraId="19AF97D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89.4±17.5</w:t>
            </w:r>
          </w:p>
        </w:tc>
        <w:tc>
          <w:tcPr>
            <w:tcW w:w="1559" w:type="dxa"/>
          </w:tcPr>
          <w:p w14:paraId="0060C29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 w:val="restart"/>
          </w:tcPr>
          <w:p w14:paraId="1B16BAA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</w:tr>
      <w:tr w:rsidR="009C7E8A" w:rsidRPr="00D04AB0" w14:paraId="43CDAD98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6D37F826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1737B1F5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4EB2CA1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3BFE9B4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31980055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2F519B4A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68BF3AA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27</w:t>
            </w:r>
          </w:p>
        </w:tc>
        <w:tc>
          <w:tcPr>
            <w:tcW w:w="850" w:type="dxa"/>
          </w:tcPr>
          <w:p w14:paraId="0B38F6A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235C099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CE7B46E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0018EA5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6±1.6</w:t>
            </w:r>
          </w:p>
        </w:tc>
        <w:tc>
          <w:tcPr>
            <w:tcW w:w="1417" w:type="dxa"/>
          </w:tcPr>
          <w:p w14:paraId="56CA09A3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98±24.5</w:t>
            </w:r>
          </w:p>
        </w:tc>
        <w:tc>
          <w:tcPr>
            <w:tcW w:w="1559" w:type="dxa"/>
          </w:tcPr>
          <w:p w14:paraId="1FE086D0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/>
          </w:tcPr>
          <w:p w14:paraId="03A09DA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259EB9C4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44897F74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Ning Wu</w:t>
            </w:r>
          </w:p>
        </w:tc>
        <w:tc>
          <w:tcPr>
            <w:tcW w:w="710" w:type="dxa"/>
            <w:vMerge w:val="restart"/>
            <w:noWrap/>
          </w:tcPr>
          <w:p w14:paraId="69EB59C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2016</w:t>
            </w:r>
          </w:p>
        </w:tc>
        <w:tc>
          <w:tcPr>
            <w:tcW w:w="992" w:type="dxa"/>
            <w:vMerge w:val="restart"/>
            <w:noWrap/>
          </w:tcPr>
          <w:p w14:paraId="04E13DC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500BE47E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73499082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6839CA2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Chinese</w:t>
            </w:r>
          </w:p>
        </w:tc>
        <w:tc>
          <w:tcPr>
            <w:tcW w:w="1039" w:type="dxa"/>
          </w:tcPr>
          <w:p w14:paraId="0C0D2EFC" w14:textId="77777777" w:rsidR="009C7E8A" w:rsidRPr="00D04AB0" w:rsidRDefault="009C7E8A" w:rsidP="00F463AC">
            <w:pPr>
              <w:ind w:left="840" w:hanging="8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70D033D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41</w:t>
            </w:r>
          </w:p>
        </w:tc>
        <w:tc>
          <w:tcPr>
            <w:tcW w:w="850" w:type="dxa"/>
          </w:tcPr>
          <w:p w14:paraId="7E61A51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0306F8B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3D802F1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799C52E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8.59±5.56</w:t>
            </w:r>
          </w:p>
        </w:tc>
        <w:tc>
          <w:tcPr>
            <w:tcW w:w="1417" w:type="dxa"/>
          </w:tcPr>
          <w:p w14:paraId="7D26A523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100.39±37.06</w:t>
            </w:r>
          </w:p>
        </w:tc>
        <w:tc>
          <w:tcPr>
            <w:tcW w:w="1559" w:type="dxa"/>
          </w:tcPr>
          <w:p w14:paraId="4E9A3BE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39.46±65.39</w:t>
            </w:r>
          </w:p>
        </w:tc>
        <w:tc>
          <w:tcPr>
            <w:tcW w:w="851" w:type="dxa"/>
            <w:vMerge w:val="restart"/>
          </w:tcPr>
          <w:p w14:paraId="0DF9076E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</w:tr>
      <w:tr w:rsidR="009C7E8A" w:rsidRPr="00D04AB0" w14:paraId="5BB5BCE6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55494D86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782FE5CB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608F8DF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7E4601E3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5EC35467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0689E5D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ELS</w:t>
            </w:r>
          </w:p>
        </w:tc>
        <w:tc>
          <w:tcPr>
            <w:tcW w:w="802" w:type="dxa"/>
          </w:tcPr>
          <w:p w14:paraId="7343043A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25</w:t>
            </w:r>
          </w:p>
        </w:tc>
        <w:tc>
          <w:tcPr>
            <w:tcW w:w="850" w:type="dxa"/>
          </w:tcPr>
          <w:p w14:paraId="6D061BD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1E66907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5FC1408E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3D6762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7.8±1.83</w:t>
            </w:r>
          </w:p>
        </w:tc>
        <w:tc>
          <w:tcPr>
            <w:tcW w:w="1417" w:type="dxa"/>
          </w:tcPr>
          <w:p w14:paraId="2580A073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163.4±59.51</w:t>
            </w:r>
          </w:p>
        </w:tc>
        <w:tc>
          <w:tcPr>
            <w:tcW w:w="1559" w:type="dxa"/>
          </w:tcPr>
          <w:p w14:paraId="5298182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59.6±52.2</w:t>
            </w:r>
          </w:p>
        </w:tc>
        <w:tc>
          <w:tcPr>
            <w:tcW w:w="851" w:type="dxa"/>
            <w:vMerge/>
          </w:tcPr>
          <w:p w14:paraId="2FE412E6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5092940B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661C97FF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Royds</w:t>
            </w:r>
          </w:p>
        </w:tc>
        <w:tc>
          <w:tcPr>
            <w:tcW w:w="710" w:type="dxa"/>
            <w:vMerge w:val="restart"/>
            <w:noWrap/>
          </w:tcPr>
          <w:p w14:paraId="720006AC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2013</w:t>
            </w:r>
          </w:p>
        </w:tc>
        <w:tc>
          <w:tcPr>
            <w:tcW w:w="992" w:type="dxa"/>
            <w:vMerge w:val="restart"/>
            <w:noWrap/>
          </w:tcPr>
          <w:p w14:paraId="060CEA0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Ireland</w:t>
            </w:r>
          </w:p>
        </w:tc>
        <w:tc>
          <w:tcPr>
            <w:tcW w:w="1258" w:type="dxa"/>
            <w:vMerge w:val="restart"/>
          </w:tcPr>
          <w:p w14:paraId="387BA80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RCT</w:t>
            </w:r>
          </w:p>
          <w:p w14:paraId="7AEABE7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1A99702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0B6FBC45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5896567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34</w:t>
            </w:r>
          </w:p>
        </w:tc>
        <w:tc>
          <w:tcPr>
            <w:tcW w:w="850" w:type="dxa"/>
          </w:tcPr>
          <w:p w14:paraId="1A80044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3C31B51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9FE341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8220BD0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5±2.8</w:t>
            </w:r>
          </w:p>
        </w:tc>
        <w:tc>
          <w:tcPr>
            <w:tcW w:w="1417" w:type="dxa"/>
          </w:tcPr>
          <w:p w14:paraId="1D2BE4C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50±57.3</w:t>
            </w:r>
          </w:p>
        </w:tc>
        <w:tc>
          <w:tcPr>
            <w:tcW w:w="1559" w:type="dxa"/>
          </w:tcPr>
          <w:p w14:paraId="37F4ABAB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 w:val="restart"/>
          </w:tcPr>
          <w:p w14:paraId="406A7EE3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</w:tr>
      <w:tr w:rsidR="009C7E8A" w:rsidRPr="00D04AB0" w14:paraId="4DE84B37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22465213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7EC761D7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4201652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4A914561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421F8264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4DD9FC3C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ELS</w:t>
            </w:r>
          </w:p>
        </w:tc>
        <w:tc>
          <w:tcPr>
            <w:tcW w:w="802" w:type="dxa"/>
          </w:tcPr>
          <w:p w14:paraId="3EAE75B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40</w:t>
            </w:r>
          </w:p>
        </w:tc>
        <w:tc>
          <w:tcPr>
            <w:tcW w:w="850" w:type="dxa"/>
          </w:tcPr>
          <w:p w14:paraId="45E5F6B8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2236CE82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2B9D06A7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4214FBB3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4±3.1</w:t>
            </w:r>
          </w:p>
        </w:tc>
        <w:tc>
          <w:tcPr>
            <w:tcW w:w="1417" w:type="dxa"/>
          </w:tcPr>
          <w:p w14:paraId="3A08E35C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65±46.9</w:t>
            </w:r>
          </w:p>
        </w:tc>
        <w:tc>
          <w:tcPr>
            <w:tcW w:w="1559" w:type="dxa"/>
          </w:tcPr>
          <w:p w14:paraId="0207186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/>
          </w:tcPr>
          <w:p w14:paraId="653F713E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7FFCD9E9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639A58D7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Su</w:t>
            </w:r>
          </w:p>
        </w:tc>
        <w:tc>
          <w:tcPr>
            <w:tcW w:w="710" w:type="dxa"/>
            <w:vMerge w:val="restart"/>
            <w:noWrap/>
          </w:tcPr>
          <w:p w14:paraId="334F247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2020</w:t>
            </w:r>
          </w:p>
        </w:tc>
        <w:tc>
          <w:tcPr>
            <w:tcW w:w="992" w:type="dxa"/>
            <w:vMerge w:val="restart"/>
            <w:noWrap/>
          </w:tcPr>
          <w:p w14:paraId="7E36ECC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1C27732E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307A652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62887BC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2900D0D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1F57A7C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34</w:t>
            </w:r>
          </w:p>
        </w:tc>
        <w:tc>
          <w:tcPr>
            <w:tcW w:w="850" w:type="dxa"/>
          </w:tcPr>
          <w:p w14:paraId="00CBA26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1F223CF6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F89604A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14:paraId="543FE1B1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7±2.8</w:t>
            </w:r>
          </w:p>
        </w:tc>
        <w:tc>
          <w:tcPr>
            <w:tcW w:w="1417" w:type="dxa"/>
          </w:tcPr>
          <w:p w14:paraId="31C22DA0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77.5±111.2</w:t>
            </w:r>
          </w:p>
        </w:tc>
        <w:tc>
          <w:tcPr>
            <w:tcW w:w="1559" w:type="dxa"/>
          </w:tcPr>
          <w:p w14:paraId="015D234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20±57.3</w:t>
            </w:r>
          </w:p>
        </w:tc>
        <w:tc>
          <w:tcPr>
            <w:tcW w:w="851" w:type="dxa"/>
            <w:vMerge w:val="restart"/>
          </w:tcPr>
          <w:p w14:paraId="6D200215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</w:tr>
      <w:tr w:rsidR="009C7E8A" w:rsidRPr="00D04AB0" w14:paraId="156745C8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2240B5CF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278B8AE9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2F5CD5C7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1781F19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6F1CD29D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3FC8BECE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134CC2B9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30</w:t>
            </w:r>
          </w:p>
        </w:tc>
        <w:tc>
          <w:tcPr>
            <w:tcW w:w="850" w:type="dxa"/>
          </w:tcPr>
          <w:p w14:paraId="02D6FD8A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0CC951CE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25407E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0CC119DC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6±2.6</w:t>
            </w:r>
          </w:p>
        </w:tc>
        <w:tc>
          <w:tcPr>
            <w:tcW w:w="1417" w:type="dxa"/>
          </w:tcPr>
          <w:p w14:paraId="6709C06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88±39.6</w:t>
            </w:r>
          </w:p>
        </w:tc>
        <w:tc>
          <w:tcPr>
            <w:tcW w:w="1559" w:type="dxa"/>
          </w:tcPr>
          <w:p w14:paraId="7C284AA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20±26.8</w:t>
            </w:r>
          </w:p>
        </w:tc>
        <w:tc>
          <w:tcPr>
            <w:tcW w:w="851" w:type="dxa"/>
            <w:vMerge/>
          </w:tcPr>
          <w:p w14:paraId="30C51FF2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19F52570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35ECCC58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Sujatha-Bhaskar, S.</w:t>
            </w:r>
          </w:p>
        </w:tc>
        <w:tc>
          <w:tcPr>
            <w:tcW w:w="710" w:type="dxa"/>
            <w:vMerge w:val="restart"/>
            <w:noWrap/>
          </w:tcPr>
          <w:p w14:paraId="586818C5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2019</w:t>
            </w:r>
          </w:p>
        </w:tc>
        <w:tc>
          <w:tcPr>
            <w:tcW w:w="992" w:type="dxa"/>
            <w:vMerge w:val="restart"/>
            <w:noWrap/>
          </w:tcPr>
          <w:p w14:paraId="2C8B1E60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USA</w:t>
            </w:r>
          </w:p>
        </w:tc>
        <w:tc>
          <w:tcPr>
            <w:tcW w:w="1258" w:type="dxa"/>
            <w:vMerge w:val="restart"/>
          </w:tcPr>
          <w:p w14:paraId="7019166C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0D7E2D5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3C9F13A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3DC13FAA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39B4225E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50</w:t>
            </w:r>
          </w:p>
        </w:tc>
        <w:tc>
          <w:tcPr>
            <w:tcW w:w="850" w:type="dxa"/>
          </w:tcPr>
          <w:p w14:paraId="4E97402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1B85B18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2F83DD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38694AFB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3.4±2.3</w:t>
            </w:r>
          </w:p>
        </w:tc>
        <w:tc>
          <w:tcPr>
            <w:tcW w:w="1417" w:type="dxa"/>
          </w:tcPr>
          <w:p w14:paraId="3A6E4BF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140.7±47.1</w:t>
            </w:r>
          </w:p>
        </w:tc>
        <w:tc>
          <w:tcPr>
            <w:tcW w:w="1559" w:type="dxa"/>
          </w:tcPr>
          <w:p w14:paraId="3465E35B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26.7±32.4</w:t>
            </w:r>
          </w:p>
        </w:tc>
        <w:tc>
          <w:tcPr>
            <w:tcW w:w="851" w:type="dxa"/>
            <w:vMerge w:val="restart"/>
          </w:tcPr>
          <w:p w14:paraId="43CFE79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</w:tr>
      <w:tr w:rsidR="009C7E8A" w:rsidRPr="00D04AB0" w14:paraId="5757AF09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6CAA0463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51774DD7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68F1FEF4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26CECC4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667FA06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493861E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1310013B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33</w:t>
            </w:r>
          </w:p>
        </w:tc>
        <w:tc>
          <w:tcPr>
            <w:tcW w:w="850" w:type="dxa"/>
          </w:tcPr>
          <w:p w14:paraId="680BFE03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2F1CA12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785FAD8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099236F8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2.5±0.9</w:t>
            </w:r>
          </w:p>
        </w:tc>
        <w:tc>
          <w:tcPr>
            <w:tcW w:w="1417" w:type="dxa"/>
          </w:tcPr>
          <w:p w14:paraId="495390D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172.4±42.2</w:t>
            </w:r>
          </w:p>
        </w:tc>
        <w:tc>
          <w:tcPr>
            <w:tcW w:w="1559" w:type="dxa"/>
          </w:tcPr>
          <w:p w14:paraId="25E8BCFC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24.2±20.7</w:t>
            </w:r>
          </w:p>
        </w:tc>
        <w:tc>
          <w:tcPr>
            <w:tcW w:w="851" w:type="dxa"/>
            <w:vMerge/>
          </w:tcPr>
          <w:p w14:paraId="6CA6D57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0D9BDBFB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59E2DBB0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6F12CC9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3F3FE55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114F349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26A279B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42239BD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ELS</w:t>
            </w:r>
          </w:p>
        </w:tc>
        <w:tc>
          <w:tcPr>
            <w:tcW w:w="802" w:type="dxa"/>
          </w:tcPr>
          <w:p w14:paraId="6B1F9DAA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49</w:t>
            </w:r>
          </w:p>
        </w:tc>
        <w:tc>
          <w:tcPr>
            <w:tcW w:w="850" w:type="dxa"/>
          </w:tcPr>
          <w:p w14:paraId="36F072E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4175C4CA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5E0B594A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746D58E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3.8±3.8</w:t>
            </w:r>
          </w:p>
        </w:tc>
        <w:tc>
          <w:tcPr>
            <w:tcW w:w="1417" w:type="dxa"/>
          </w:tcPr>
          <w:p w14:paraId="21F87AC6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157.6±39.9</w:t>
            </w:r>
          </w:p>
        </w:tc>
        <w:tc>
          <w:tcPr>
            <w:tcW w:w="1559" w:type="dxa"/>
          </w:tcPr>
          <w:p w14:paraId="548AC44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25.7±17.7</w:t>
            </w:r>
          </w:p>
        </w:tc>
        <w:tc>
          <w:tcPr>
            <w:tcW w:w="851" w:type="dxa"/>
            <w:vMerge/>
          </w:tcPr>
          <w:p w14:paraId="6A9913D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1574F71E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2F52E5BB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Wan, J.</w:t>
            </w:r>
          </w:p>
        </w:tc>
        <w:tc>
          <w:tcPr>
            <w:tcW w:w="710" w:type="dxa"/>
            <w:vMerge w:val="restart"/>
            <w:noWrap/>
          </w:tcPr>
          <w:p w14:paraId="1A43FD9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2021</w:t>
            </w:r>
          </w:p>
        </w:tc>
        <w:tc>
          <w:tcPr>
            <w:tcW w:w="992" w:type="dxa"/>
            <w:vMerge w:val="restart"/>
            <w:noWrap/>
          </w:tcPr>
          <w:p w14:paraId="3D646EB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50F80253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557E0B8F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5F8E4BE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7101FC4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7437640A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12</w:t>
            </w:r>
          </w:p>
        </w:tc>
        <w:tc>
          <w:tcPr>
            <w:tcW w:w="850" w:type="dxa"/>
          </w:tcPr>
          <w:p w14:paraId="0C05BB6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52F374A6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60CEE56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7C43D69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10.8±3.7</w:t>
            </w:r>
          </w:p>
        </w:tc>
        <w:tc>
          <w:tcPr>
            <w:tcW w:w="1417" w:type="dxa"/>
          </w:tcPr>
          <w:p w14:paraId="518B685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142.5±41.7</w:t>
            </w:r>
          </w:p>
        </w:tc>
        <w:tc>
          <w:tcPr>
            <w:tcW w:w="1559" w:type="dxa"/>
          </w:tcPr>
          <w:p w14:paraId="6C2DDE23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 w:val="restart"/>
          </w:tcPr>
          <w:p w14:paraId="36AFE87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</w:tr>
      <w:tr w:rsidR="009C7E8A" w:rsidRPr="00D04AB0" w14:paraId="1815CE92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4338F8FD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7BB4D97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6408EA4D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45116DE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48B2204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748CB960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55B08E8F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48</w:t>
            </w:r>
          </w:p>
        </w:tc>
        <w:tc>
          <w:tcPr>
            <w:tcW w:w="850" w:type="dxa"/>
          </w:tcPr>
          <w:p w14:paraId="7159F95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23C0307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1F100A6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456B6AE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10.3±4</w:t>
            </w:r>
          </w:p>
        </w:tc>
        <w:tc>
          <w:tcPr>
            <w:tcW w:w="1417" w:type="dxa"/>
          </w:tcPr>
          <w:p w14:paraId="44F1122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128.2±41.7</w:t>
            </w:r>
          </w:p>
        </w:tc>
        <w:tc>
          <w:tcPr>
            <w:tcW w:w="1559" w:type="dxa"/>
          </w:tcPr>
          <w:p w14:paraId="6F536EF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vMerge/>
          </w:tcPr>
          <w:p w14:paraId="6ED5B88C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1971DBC5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17A26652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Wang, G.</w:t>
            </w:r>
          </w:p>
        </w:tc>
        <w:tc>
          <w:tcPr>
            <w:tcW w:w="710" w:type="dxa"/>
            <w:vMerge w:val="restart"/>
            <w:noWrap/>
          </w:tcPr>
          <w:p w14:paraId="4C3C22DE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2024</w:t>
            </w:r>
          </w:p>
        </w:tc>
        <w:tc>
          <w:tcPr>
            <w:tcW w:w="992" w:type="dxa"/>
            <w:vMerge w:val="restart"/>
            <w:noWrap/>
          </w:tcPr>
          <w:p w14:paraId="3A1278A3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71AAE4D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441943CD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184ADE8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Chinese</w:t>
            </w:r>
          </w:p>
        </w:tc>
        <w:tc>
          <w:tcPr>
            <w:tcW w:w="1039" w:type="dxa"/>
          </w:tcPr>
          <w:p w14:paraId="0B47865C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51FA3C6E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13</w:t>
            </w:r>
          </w:p>
        </w:tc>
        <w:tc>
          <w:tcPr>
            <w:tcW w:w="850" w:type="dxa"/>
          </w:tcPr>
          <w:p w14:paraId="07ED2CF8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30E2D3E0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8E7118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2398BAD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12.7±3.3</w:t>
            </w:r>
          </w:p>
        </w:tc>
        <w:tc>
          <w:tcPr>
            <w:tcW w:w="1417" w:type="dxa"/>
          </w:tcPr>
          <w:p w14:paraId="3543BC0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139.7±39.2</w:t>
            </w:r>
          </w:p>
        </w:tc>
        <w:tc>
          <w:tcPr>
            <w:tcW w:w="1559" w:type="dxa"/>
          </w:tcPr>
          <w:p w14:paraId="0291BCDB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94.2±88.1</w:t>
            </w:r>
          </w:p>
        </w:tc>
        <w:tc>
          <w:tcPr>
            <w:tcW w:w="851" w:type="dxa"/>
            <w:vMerge w:val="restart"/>
          </w:tcPr>
          <w:p w14:paraId="2C06BC48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</w:tr>
      <w:tr w:rsidR="009C7E8A" w:rsidRPr="00D04AB0" w14:paraId="03F45C06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4008D53B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2DE908E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6007894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1C29DF8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0D701DA0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212D3AB9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ELS</w:t>
            </w:r>
          </w:p>
        </w:tc>
        <w:tc>
          <w:tcPr>
            <w:tcW w:w="802" w:type="dxa"/>
          </w:tcPr>
          <w:p w14:paraId="5F329C8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21</w:t>
            </w:r>
          </w:p>
        </w:tc>
        <w:tc>
          <w:tcPr>
            <w:tcW w:w="850" w:type="dxa"/>
          </w:tcPr>
          <w:p w14:paraId="33AADDC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3D0AD7C3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64041DB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0CF4F96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8.9±2.2</w:t>
            </w:r>
          </w:p>
        </w:tc>
        <w:tc>
          <w:tcPr>
            <w:tcW w:w="1417" w:type="dxa"/>
          </w:tcPr>
          <w:p w14:paraId="2D11C5C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142.5±45.4</w:t>
            </w:r>
          </w:p>
        </w:tc>
        <w:tc>
          <w:tcPr>
            <w:tcW w:w="1559" w:type="dxa"/>
          </w:tcPr>
          <w:p w14:paraId="1DDD54D0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73.1±91.3</w:t>
            </w:r>
          </w:p>
        </w:tc>
        <w:tc>
          <w:tcPr>
            <w:tcW w:w="851" w:type="dxa"/>
            <w:vMerge/>
          </w:tcPr>
          <w:p w14:paraId="4F0B6A2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76AA04D9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507AFD56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Xu, Z.</w:t>
            </w:r>
          </w:p>
        </w:tc>
        <w:tc>
          <w:tcPr>
            <w:tcW w:w="710" w:type="dxa"/>
            <w:vMerge w:val="restart"/>
            <w:noWrap/>
          </w:tcPr>
          <w:p w14:paraId="1955BE1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2022</w:t>
            </w:r>
          </w:p>
        </w:tc>
        <w:tc>
          <w:tcPr>
            <w:tcW w:w="992" w:type="dxa"/>
            <w:vMerge w:val="restart"/>
            <w:noWrap/>
          </w:tcPr>
          <w:p w14:paraId="09691BEC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2060D160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3D4D22E5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Multi-center</w:t>
            </w:r>
          </w:p>
        </w:tc>
        <w:tc>
          <w:tcPr>
            <w:tcW w:w="1105" w:type="dxa"/>
            <w:vMerge w:val="restart"/>
          </w:tcPr>
          <w:p w14:paraId="53408EEC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6EB7C481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bookmarkStart w:id="1" w:name="OLE_LINK2"/>
            <w:bookmarkStart w:id="2" w:name="OLE_LINK3"/>
            <w:r w:rsidRPr="00D04AB0">
              <w:rPr>
                <w:rFonts w:eastAsia="等线"/>
                <w:color w:val="000000"/>
                <w:sz w:val="18"/>
              </w:rPr>
              <w:t>OS</w:t>
            </w:r>
            <w:bookmarkEnd w:id="1"/>
            <w:bookmarkEnd w:id="2"/>
          </w:p>
        </w:tc>
        <w:tc>
          <w:tcPr>
            <w:tcW w:w="802" w:type="dxa"/>
          </w:tcPr>
          <w:p w14:paraId="1AFA81BA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59</w:t>
            </w:r>
          </w:p>
        </w:tc>
        <w:tc>
          <w:tcPr>
            <w:tcW w:w="850" w:type="dxa"/>
          </w:tcPr>
          <w:p w14:paraId="174F6F9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5D790ECE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839E6F5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14:paraId="305DEA9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6±1.5</w:t>
            </w:r>
          </w:p>
        </w:tc>
        <w:tc>
          <w:tcPr>
            <w:tcW w:w="1417" w:type="dxa"/>
          </w:tcPr>
          <w:p w14:paraId="1DFE9048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84.3±24.3</w:t>
            </w:r>
          </w:p>
        </w:tc>
        <w:tc>
          <w:tcPr>
            <w:tcW w:w="1559" w:type="dxa"/>
          </w:tcPr>
          <w:p w14:paraId="49F1EEA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20±15.2</w:t>
            </w:r>
          </w:p>
        </w:tc>
        <w:tc>
          <w:tcPr>
            <w:tcW w:w="851" w:type="dxa"/>
            <w:vMerge w:val="restart"/>
          </w:tcPr>
          <w:p w14:paraId="615E387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</w:t>
            </w:r>
          </w:p>
        </w:tc>
      </w:tr>
      <w:tr w:rsidR="009C7E8A" w:rsidRPr="00D04AB0" w14:paraId="6F74B5F5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7388F92E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68CC5FC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03826DAC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3DB60AF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0BCEA6E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11E4CBB9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116844B6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48</w:t>
            </w:r>
          </w:p>
        </w:tc>
        <w:tc>
          <w:tcPr>
            <w:tcW w:w="850" w:type="dxa"/>
          </w:tcPr>
          <w:p w14:paraId="6820BF0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</w:tcPr>
          <w:p w14:paraId="4B4E33C2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22471B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1B2C5ED1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4.9±2.86</w:t>
            </w:r>
          </w:p>
        </w:tc>
        <w:tc>
          <w:tcPr>
            <w:tcW w:w="1417" w:type="dxa"/>
          </w:tcPr>
          <w:p w14:paraId="103E34C5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88.5±28.9</w:t>
            </w:r>
          </w:p>
        </w:tc>
        <w:tc>
          <w:tcPr>
            <w:tcW w:w="1559" w:type="dxa"/>
          </w:tcPr>
          <w:p w14:paraId="3D7B2FE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20±15.3</w:t>
            </w:r>
          </w:p>
        </w:tc>
        <w:tc>
          <w:tcPr>
            <w:tcW w:w="851" w:type="dxa"/>
            <w:vMerge/>
          </w:tcPr>
          <w:p w14:paraId="39EA601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32C2BE5D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6B7557E9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Yang Xiao-bo</w:t>
            </w:r>
          </w:p>
        </w:tc>
        <w:tc>
          <w:tcPr>
            <w:tcW w:w="710" w:type="dxa"/>
            <w:vMerge w:val="restart"/>
            <w:noWrap/>
          </w:tcPr>
          <w:p w14:paraId="0FBA72AB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2020</w:t>
            </w:r>
          </w:p>
        </w:tc>
        <w:tc>
          <w:tcPr>
            <w:tcW w:w="992" w:type="dxa"/>
            <w:vMerge w:val="restart"/>
            <w:noWrap/>
          </w:tcPr>
          <w:p w14:paraId="7ECDC8AF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China</w:t>
            </w:r>
          </w:p>
        </w:tc>
        <w:tc>
          <w:tcPr>
            <w:tcW w:w="1258" w:type="dxa"/>
            <w:vMerge w:val="restart"/>
          </w:tcPr>
          <w:p w14:paraId="3798D51D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7D3496F8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6590955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Chinese</w:t>
            </w:r>
          </w:p>
        </w:tc>
        <w:tc>
          <w:tcPr>
            <w:tcW w:w="1039" w:type="dxa"/>
          </w:tcPr>
          <w:p w14:paraId="76BDFE26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71CBE5F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40</w:t>
            </w:r>
          </w:p>
        </w:tc>
        <w:tc>
          <w:tcPr>
            <w:tcW w:w="850" w:type="dxa"/>
          </w:tcPr>
          <w:p w14:paraId="364175B7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084DD09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14:paraId="2C48D66D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0156E0B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7.5±1.6</w:t>
            </w:r>
          </w:p>
        </w:tc>
        <w:tc>
          <w:tcPr>
            <w:tcW w:w="1417" w:type="dxa"/>
          </w:tcPr>
          <w:p w14:paraId="7CF70957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143.5±48.9</w:t>
            </w:r>
          </w:p>
        </w:tc>
        <w:tc>
          <w:tcPr>
            <w:tcW w:w="1559" w:type="dxa"/>
          </w:tcPr>
          <w:p w14:paraId="2C2E5867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35.7±32.4</w:t>
            </w:r>
          </w:p>
        </w:tc>
        <w:tc>
          <w:tcPr>
            <w:tcW w:w="851" w:type="dxa"/>
            <w:vMerge w:val="restart"/>
          </w:tcPr>
          <w:p w14:paraId="090227E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</w:tr>
      <w:tr w:rsidR="009C7E8A" w:rsidRPr="00D04AB0" w14:paraId="30478208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740DB4A6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4CD82D5B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1C50C903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623C4078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3C822744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68293637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1011C602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40</w:t>
            </w:r>
          </w:p>
        </w:tc>
        <w:tc>
          <w:tcPr>
            <w:tcW w:w="850" w:type="dxa"/>
          </w:tcPr>
          <w:p w14:paraId="14E5EF08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540FB124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790B847F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49E6F4D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6.7±1.3</w:t>
            </w:r>
          </w:p>
        </w:tc>
        <w:tc>
          <w:tcPr>
            <w:tcW w:w="1417" w:type="dxa"/>
          </w:tcPr>
          <w:p w14:paraId="3C4BF44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170.4±52.2</w:t>
            </w:r>
          </w:p>
        </w:tc>
        <w:tc>
          <w:tcPr>
            <w:tcW w:w="1559" w:type="dxa"/>
          </w:tcPr>
          <w:p w14:paraId="48E76AFD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40.2±21.7</w:t>
            </w:r>
          </w:p>
        </w:tc>
        <w:tc>
          <w:tcPr>
            <w:tcW w:w="851" w:type="dxa"/>
            <w:vMerge/>
          </w:tcPr>
          <w:p w14:paraId="710036E9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  <w:tr w:rsidR="009C7E8A" w:rsidRPr="00D04AB0" w14:paraId="54A03EE1" w14:textId="77777777" w:rsidTr="0092777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noWrap/>
          </w:tcPr>
          <w:p w14:paraId="42542A46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Young</w:t>
            </w:r>
          </w:p>
        </w:tc>
        <w:tc>
          <w:tcPr>
            <w:tcW w:w="710" w:type="dxa"/>
            <w:vMerge w:val="restart"/>
            <w:noWrap/>
          </w:tcPr>
          <w:p w14:paraId="31E69034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2015</w:t>
            </w:r>
          </w:p>
        </w:tc>
        <w:tc>
          <w:tcPr>
            <w:tcW w:w="992" w:type="dxa"/>
            <w:vMerge w:val="restart"/>
            <w:noWrap/>
          </w:tcPr>
          <w:p w14:paraId="7536ED6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USA</w:t>
            </w:r>
          </w:p>
        </w:tc>
        <w:tc>
          <w:tcPr>
            <w:tcW w:w="1258" w:type="dxa"/>
            <w:vMerge w:val="restart"/>
          </w:tcPr>
          <w:p w14:paraId="573DC847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Retrospective</w:t>
            </w:r>
          </w:p>
          <w:p w14:paraId="78393969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Single center</w:t>
            </w:r>
          </w:p>
        </w:tc>
        <w:tc>
          <w:tcPr>
            <w:tcW w:w="1105" w:type="dxa"/>
            <w:vMerge w:val="restart"/>
          </w:tcPr>
          <w:p w14:paraId="465C6762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English</w:t>
            </w:r>
          </w:p>
        </w:tc>
        <w:tc>
          <w:tcPr>
            <w:tcW w:w="1039" w:type="dxa"/>
          </w:tcPr>
          <w:p w14:paraId="61F6E65A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OS</w:t>
            </w:r>
          </w:p>
        </w:tc>
        <w:tc>
          <w:tcPr>
            <w:tcW w:w="802" w:type="dxa"/>
          </w:tcPr>
          <w:p w14:paraId="57EFFD09" w14:textId="77777777" w:rsidR="009C7E8A" w:rsidRPr="00D04AB0" w:rsidRDefault="009C7E8A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80</w:t>
            </w:r>
          </w:p>
        </w:tc>
        <w:tc>
          <w:tcPr>
            <w:tcW w:w="850" w:type="dxa"/>
          </w:tcPr>
          <w:p w14:paraId="2CCB2327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14:paraId="081063B1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77CD2C94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5341B36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5.7±4.6</w:t>
            </w:r>
          </w:p>
        </w:tc>
        <w:tc>
          <w:tcPr>
            <w:tcW w:w="1417" w:type="dxa"/>
          </w:tcPr>
          <w:p w14:paraId="0B049A65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93±46</w:t>
            </w:r>
          </w:p>
        </w:tc>
        <w:tc>
          <w:tcPr>
            <w:tcW w:w="1559" w:type="dxa"/>
          </w:tcPr>
          <w:p w14:paraId="4AA3DBDF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40±81</w:t>
            </w:r>
          </w:p>
        </w:tc>
        <w:tc>
          <w:tcPr>
            <w:tcW w:w="851" w:type="dxa"/>
            <w:vMerge w:val="restart"/>
          </w:tcPr>
          <w:p w14:paraId="0B36E949" w14:textId="77777777" w:rsidR="009C7E8A" w:rsidRPr="00D04AB0" w:rsidRDefault="009C7E8A" w:rsidP="00F46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9</w:t>
            </w:r>
          </w:p>
        </w:tc>
      </w:tr>
      <w:tr w:rsidR="009C7E8A" w:rsidRPr="00D04AB0" w14:paraId="76587BE0" w14:textId="77777777" w:rsidTr="00927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noWrap/>
          </w:tcPr>
          <w:p w14:paraId="229921C5" w14:textId="77777777" w:rsidR="009C7E8A" w:rsidRPr="00D04AB0" w:rsidRDefault="009C7E8A" w:rsidP="00F463AC">
            <w:pPr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710" w:type="dxa"/>
            <w:vMerge/>
            <w:noWrap/>
          </w:tcPr>
          <w:p w14:paraId="67B148D9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992" w:type="dxa"/>
            <w:vMerge/>
            <w:noWrap/>
          </w:tcPr>
          <w:p w14:paraId="17449536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258" w:type="dxa"/>
            <w:vMerge/>
          </w:tcPr>
          <w:p w14:paraId="3D1CED11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105" w:type="dxa"/>
            <w:vMerge/>
          </w:tcPr>
          <w:p w14:paraId="19BF84B6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</w:p>
        </w:tc>
        <w:tc>
          <w:tcPr>
            <w:tcW w:w="1039" w:type="dxa"/>
          </w:tcPr>
          <w:p w14:paraId="6353044B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ILS</w:t>
            </w:r>
          </w:p>
        </w:tc>
        <w:tc>
          <w:tcPr>
            <w:tcW w:w="802" w:type="dxa"/>
          </w:tcPr>
          <w:p w14:paraId="02D8AAB5" w14:textId="77777777" w:rsidR="009C7E8A" w:rsidRPr="00D04AB0" w:rsidRDefault="009C7E8A" w:rsidP="00F46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</w:rPr>
            </w:pPr>
            <w:r w:rsidRPr="00D04AB0">
              <w:rPr>
                <w:rFonts w:eastAsia="等线"/>
                <w:color w:val="000000"/>
                <w:sz w:val="18"/>
              </w:rPr>
              <w:t>53</w:t>
            </w:r>
          </w:p>
        </w:tc>
        <w:tc>
          <w:tcPr>
            <w:tcW w:w="850" w:type="dxa"/>
          </w:tcPr>
          <w:p w14:paraId="4D19A61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6C058D02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2BFF6F9A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16933C0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5.3±4</w:t>
            </w:r>
          </w:p>
        </w:tc>
        <w:tc>
          <w:tcPr>
            <w:tcW w:w="1417" w:type="dxa"/>
          </w:tcPr>
          <w:p w14:paraId="3BF30732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109±45</w:t>
            </w:r>
          </w:p>
        </w:tc>
        <w:tc>
          <w:tcPr>
            <w:tcW w:w="1559" w:type="dxa"/>
          </w:tcPr>
          <w:p w14:paraId="7567D6B7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  <w:r w:rsidRPr="00D04AB0">
              <w:rPr>
                <w:rFonts w:eastAsia="等线"/>
                <w:color w:val="000000"/>
                <w:sz w:val="18"/>
                <w:szCs w:val="18"/>
              </w:rPr>
              <w:t>31±32</w:t>
            </w:r>
          </w:p>
        </w:tc>
        <w:tc>
          <w:tcPr>
            <w:tcW w:w="851" w:type="dxa"/>
            <w:vMerge/>
          </w:tcPr>
          <w:p w14:paraId="2BA50FB6" w14:textId="77777777" w:rsidR="009C7E8A" w:rsidRPr="00D04AB0" w:rsidRDefault="009C7E8A" w:rsidP="00F463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 w:val="18"/>
                <w:szCs w:val="18"/>
              </w:rPr>
            </w:pPr>
          </w:p>
        </w:tc>
      </w:tr>
    </w:tbl>
    <w:p w14:paraId="07072DA0" w14:textId="5F419381" w:rsidR="00C930A4" w:rsidRPr="00EA37D3" w:rsidRDefault="009C7E8A">
      <w:pPr>
        <w:widowControl/>
        <w:spacing w:line="240" w:lineRule="atLeast"/>
        <w:rPr>
          <w:rFonts w:ascii="Times New Roman" w:hAnsi="Times New Roman" w:cs="Times New Roman"/>
          <w:sz w:val="18"/>
        </w:rPr>
      </w:pPr>
      <w:r w:rsidRPr="00D04AB0">
        <w:rPr>
          <w:rFonts w:ascii="Times New Roman" w:hAnsi="Times New Roman" w:cs="Times New Roman"/>
          <w:sz w:val="18"/>
        </w:rPr>
        <w:t>Abbreviations: NA, measurement not available; NOS, Newcastle-Ottawa Scale; USA, the United States of America; RCT, randomized controlled trial; O</w:t>
      </w:r>
      <w:r w:rsidRPr="00D04AB0">
        <w:rPr>
          <w:rFonts w:ascii="Times New Roman" w:eastAsia="宋体" w:hAnsi="Times New Roman" w:cs="Times New Roman"/>
          <w:sz w:val="18"/>
        </w:rPr>
        <w:t>S</w:t>
      </w:r>
      <w:r w:rsidRPr="00D04AB0">
        <w:rPr>
          <w:rFonts w:ascii="Times New Roman" w:hAnsi="Times New Roman" w:cs="Times New Roman"/>
          <w:sz w:val="18"/>
        </w:rPr>
        <w:t xml:space="preserve">, </w:t>
      </w:r>
      <w:r w:rsidRPr="00D04AB0">
        <w:rPr>
          <w:rFonts w:ascii="Times New Roman" w:hAnsi="Times New Roman" w:cs="Times New Roman"/>
        </w:rPr>
        <w:t>open surgery</w:t>
      </w:r>
      <w:r w:rsidRPr="00D04AB0">
        <w:rPr>
          <w:rFonts w:ascii="Times New Roman" w:hAnsi="Times New Roman" w:cs="Times New Roman"/>
          <w:sz w:val="18"/>
        </w:rPr>
        <w:t>; EL</w:t>
      </w:r>
      <w:r w:rsidRPr="00D04AB0">
        <w:rPr>
          <w:rFonts w:ascii="Times New Roman" w:eastAsia="宋体" w:hAnsi="Times New Roman" w:cs="Times New Roman"/>
          <w:sz w:val="18"/>
        </w:rPr>
        <w:t>S</w:t>
      </w:r>
      <w:r w:rsidRPr="00D04AB0">
        <w:rPr>
          <w:rFonts w:ascii="Times New Roman" w:hAnsi="Times New Roman" w:cs="Times New Roman"/>
          <w:sz w:val="18"/>
        </w:rPr>
        <w:t xml:space="preserve">, extracorporeal laparoscopic </w:t>
      </w:r>
      <w:r w:rsidRPr="00D04AB0">
        <w:rPr>
          <w:rFonts w:ascii="Times New Roman" w:eastAsia="等线" w:hAnsi="Times New Roman" w:cs="Times New Roman"/>
          <w:color w:val="000000"/>
          <w:sz w:val="18"/>
        </w:rPr>
        <w:t>surgery</w:t>
      </w:r>
      <w:r w:rsidRPr="00D04AB0">
        <w:rPr>
          <w:rFonts w:ascii="Times New Roman" w:hAnsi="Times New Roman" w:cs="Times New Roman"/>
          <w:sz w:val="18"/>
        </w:rPr>
        <w:t>; IL</w:t>
      </w:r>
      <w:r w:rsidRPr="00D04AB0">
        <w:rPr>
          <w:rFonts w:ascii="Times New Roman" w:eastAsia="宋体" w:hAnsi="Times New Roman" w:cs="Times New Roman"/>
          <w:sz w:val="18"/>
        </w:rPr>
        <w:t>S</w:t>
      </w:r>
      <w:r w:rsidRPr="00D04AB0">
        <w:rPr>
          <w:rFonts w:ascii="Times New Roman" w:hAnsi="Times New Roman" w:cs="Times New Roman"/>
          <w:sz w:val="18"/>
        </w:rPr>
        <w:t xml:space="preserve">, </w:t>
      </w:r>
      <w:r w:rsidRPr="00D04AB0">
        <w:rPr>
          <w:rFonts w:ascii="Times New Roman" w:eastAsia="等线" w:hAnsi="Times New Roman" w:cs="Times New Roman"/>
          <w:color w:val="000000"/>
          <w:sz w:val="18"/>
        </w:rPr>
        <w:t>intracorporeal laparoscopic surgery</w:t>
      </w:r>
      <w:r w:rsidRPr="00D04AB0">
        <w:rPr>
          <w:rFonts w:ascii="Times New Roman" w:hAnsi="Times New Roman" w:cs="Times New Roman"/>
          <w:sz w:val="18"/>
        </w:rPr>
        <w:t xml:space="preserve">; AL, </w:t>
      </w:r>
      <w:r w:rsidRPr="00D04AB0">
        <w:rPr>
          <w:rFonts w:ascii="Times New Roman" w:eastAsia="等线" w:hAnsi="Times New Roman" w:cs="Times New Roman"/>
          <w:color w:val="000000"/>
          <w:szCs w:val="18"/>
        </w:rPr>
        <w:t>anastomotic</w:t>
      </w:r>
      <w:r w:rsidRPr="0092777A">
        <w:rPr>
          <w:rFonts w:ascii="Times New Roman" w:eastAsia="等线" w:hAnsi="Times New Roman" w:cs="Times New Roman"/>
          <w:color w:val="000000"/>
          <w:sz w:val="18"/>
        </w:rPr>
        <w:t xml:space="preserve"> leakage; LOS, length of stay.</w:t>
      </w:r>
      <w:r w:rsidR="0092777A" w:rsidRPr="0092777A">
        <w:rPr>
          <w:rFonts w:ascii="Times New Roman" w:eastAsia="等线" w:hAnsi="Times New Roman" w:cs="Times New Roman"/>
          <w:color w:val="000000"/>
          <w:sz w:val="18"/>
        </w:rPr>
        <w:t xml:space="preserve"> </w:t>
      </w:r>
      <w:r w:rsidR="0092777A" w:rsidRPr="0092777A">
        <w:rPr>
          <w:rFonts w:ascii="Times New Roman" w:eastAsia="等线" w:hAnsi="Times New Roman" w:cs="Times New Roman"/>
          <w:color w:val="000000"/>
          <w:sz w:val="18"/>
        </w:rPr>
        <w:t>EBL</w:t>
      </w:r>
      <w:r w:rsidR="0092777A">
        <w:rPr>
          <w:rFonts w:ascii="Times New Roman" w:eastAsia="等线" w:hAnsi="Times New Roman" w:cs="Times New Roman"/>
          <w:color w:val="000000"/>
          <w:sz w:val="18"/>
        </w:rPr>
        <w:t>,</w:t>
      </w:r>
      <w:r w:rsidR="0092777A" w:rsidRPr="0092777A">
        <w:rPr>
          <w:rFonts w:ascii="Times New Roman" w:eastAsia="等线" w:hAnsi="Times New Roman" w:cs="Times New Roman"/>
          <w:color w:val="000000"/>
          <w:sz w:val="18"/>
        </w:rPr>
        <w:t xml:space="preserve"> estimated blood loss</w:t>
      </w:r>
      <w:r w:rsidR="0092777A" w:rsidRPr="0092777A">
        <w:rPr>
          <w:rFonts w:ascii="Times New Roman" w:eastAsia="等线" w:hAnsi="Times New Roman" w:cs="Times New Roman"/>
          <w:color w:val="000000"/>
          <w:sz w:val="18"/>
        </w:rPr>
        <w:t xml:space="preserve"> </w:t>
      </w:r>
      <w:r w:rsidR="0080038F" w:rsidRPr="00EA37D3">
        <w:rPr>
          <w:rFonts w:ascii="Times New Roman" w:eastAsia="微软雅黑" w:hAnsi="Times New Roman" w:cs="Times New Roman"/>
          <w:color w:val="000000"/>
          <w:kern w:val="0"/>
          <w:sz w:val="18"/>
          <w:szCs w:val="18"/>
        </w:rPr>
        <w:fldChar w:fldCharType="begin"/>
      </w:r>
      <w:r w:rsidR="0080038F" w:rsidRPr="00EA37D3">
        <w:rPr>
          <w:rFonts w:ascii="Times New Roman" w:eastAsia="微软雅黑" w:hAnsi="Times New Roman" w:cs="Times New Roman"/>
          <w:color w:val="000000"/>
          <w:kern w:val="0"/>
          <w:sz w:val="18"/>
          <w:szCs w:val="18"/>
        </w:rPr>
        <w:instrText xml:space="preserve"> ADDIN EN.REFLIST </w:instrText>
      </w:r>
      <w:r w:rsidR="0080038F" w:rsidRPr="00EA37D3">
        <w:rPr>
          <w:rFonts w:ascii="Times New Roman" w:eastAsia="微软雅黑" w:hAnsi="Times New Roman" w:cs="Times New Roman"/>
          <w:color w:val="000000"/>
          <w:kern w:val="0"/>
          <w:sz w:val="18"/>
          <w:szCs w:val="18"/>
        </w:rPr>
        <w:fldChar w:fldCharType="end"/>
      </w:r>
    </w:p>
    <w:sectPr w:rsidR="00C930A4" w:rsidRPr="00EA37D3">
      <w:pgSz w:w="16838" w:h="11906" w:orient="landscape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DA6CD7" w14:textId="77777777" w:rsidR="006E76B2" w:rsidRDefault="006E76B2" w:rsidP="00EA37D3">
      <w:r>
        <w:separator/>
      </w:r>
    </w:p>
  </w:endnote>
  <w:endnote w:type="continuationSeparator" w:id="0">
    <w:p w14:paraId="698449BA" w14:textId="77777777" w:rsidR="006E76B2" w:rsidRDefault="006E76B2" w:rsidP="00EA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FDC4EA" w14:textId="77777777" w:rsidR="006E76B2" w:rsidRDefault="006E76B2" w:rsidP="00EA37D3">
      <w:r>
        <w:separator/>
      </w:r>
    </w:p>
  </w:footnote>
  <w:footnote w:type="continuationSeparator" w:id="0">
    <w:p w14:paraId="5A23C460" w14:textId="77777777" w:rsidR="006E76B2" w:rsidRDefault="006E76B2" w:rsidP="00EA3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Surger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zzfr5zvne95pje5sszvxfxutxeexvazs5te&quot;&gt;My EndNote Library&lt;record-ids&gt;&lt;item&gt;731&lt;/item&gt;&lt;item&gt;732&lt;/item&gt;&lt;item&gt;734&lt;/item&gt;&lt;item&gt;735&lt;/item&gt;&lt;item&gt;736&lt;/item&gt;&lt;item&gt;737&lt;/item&gt;&lt;item&gt;738&lt;/item&gt;&lt;item&gt;740&lt;/item&gt;&lt;item&gt;741&lt;/item&gt;&lt;item&gt;742&lt;/item&gt;&lt;item&gt;743&lt;/item&gt;&lt;/record-ids&gt;&lt;/item&gt;&lt;/Libraries&gt;"/>
  </w:docVars>
  <w:rsids>
    <w:rsidRoot w:val="005A4BC5"/>
    <w:rsid w:val="00001BBB"/>
    <w:rsid w:val="00005259"/>
    <w:rsid w:val="000243AD"/>
    <w:rsid w:val="00040A61"/>
    <w:rsid w:val="00045772"/>
    <w:rsid w:val="0006530B"/>
    <w:rsid w:val="000709B5"/>
    <w:rsid w:val="00094154"/>
    <w:rsid w:val="000A14EE"/>
    <w:rsid w:val="000B3AB7"/>
    <w:rsid w:val="000C036C"/>
    <w:rsid w:val="000D09B7"/>
    <w:rsid w:val="000E201E"/>
    <w:rsid w:val="000F4240"/>
    <w:rsid w:val="000F72ED"/>
    <w:rsid w:val="001070B8"/>
    <w:rsid w:val="00110D7E"/>
    <w:rsid w:val="00132A86"/>
    <w:rsid w:val="0014128D"/>
    <w:rsid w:val="001413AF"/>
    <w:rsid w:val="0014190F"/>
    <w:rsid w:val="00145D38"/>
    <w:rsid w:val="001606CB"/>
    <w:rsid w:val="00163277"/>
    <w:rsid w:val="001638D9"/>
    <w:rsid w:val="00186D15"/>
    <w:rsid w:val="001979B5"/>
    <w:rsid w:val="001A5A3E"/>
    <w:rsid w:val="001A7CD2"/>
    <w:rsid w:val="001D3E60"/>
    <w:rsid w:val="001E3BF4"/>
    <w:rsid w:val="001F392D"/>
    <w:rsid w:val="001F6915"/>
    <w:rsid w:val="0020396B"/>
    <w:rsid w:val="00203D4D"/>
    <w:rsid w:val="00206AD7"/>
    <w:rsid w:val="00212331"/>
    <w:rsid w:val="002136A0"/>
    <w:rsid w:val="002225EC"/>
    <w:rsid w:val="002329F3"/>
    <w:rsid w:val="00236790"/>
    <w:rsid w:val="00247A2E"/>
    <w:rsid w:val="00266464"/>
    <w:rsid w:val="002905DD"/>
    <w:rsid w:val="002933A3"/>
    <w:rsid w:val="002A0578"/>
    <w:rsid w:val="002A4C2F"/>
    <w:rsid w:val="002D4A12"/>
    <w:rsid w:val="002D4BB9"/>
    <w:rsid w:val="002E1524"/>
    <w:rsid w:val="002E333A"/>
    <w:rsid w:val="002E505F"/>
    <w:rsid w:val="002F163A"/>
    <w:rsid w:val="00314B67"/>
    <w:rsid w:val="00322A2C"/>
    <w:rsid w:val="003275CE"/>
    <w:rsid w:val="003275E6"/>
    <w:rsid w:val="00336707"/>
    <w:rsid w:val="00343A0D"/>
    <w:rsid w:val="0035087C"/>
    <w:rsid w:val="0035425F"/>
    <w:rsid w:val="0036640E"/>
    <w:rsid w:val="0037742A"/>
    <w:rsid w:val="003B016A"/>
    <w:rsid w:val="003B3060"/>
    <w:rsid w:val="003B3A1E"/>
    <w:rsid w:val="003D0338"/>
    <w:rsid w:val="003D07B6"/>
    <w:rsid w:val="003D5AE5"/>
    <w:rsid w:val="003E580B"/>
    <w:rsid w:val="003E7136"/>
    <w:rsid w:val="00401FBA"/>
    <w:rsid w:val="004050E0"/>
    <w:rsid w:val="00421028"/>
    <w:rsid w:val="00423671"/>
    <w:rsid w:val="00433195"/>
    <w:rsid w:val="00434BA4"/>
    <w:rsid w:val="0044563E"/>
    <w:rsid w:val="00446036"/>
    <w:rsid w:val="004618EA"/>
    <w:rsid w:val="004631A1"/>
    <w:rsid w:val="00473BAB"/>
    <w:rsid w:val="00490E26"/>
    <w:rsid w:val="004945FF"/>
    <w:rsid w:val="004A4A7B"/>
    <w:rsid w:val="004A773A"/>
    <w:rsid w:val="004C4362"/>
    <w:rsid w:val="004C6952"/>
    <w:rsid w:val="004D7271"/>
    <w:rsid w:val="004F0C8A"/>
    <w:rsid w:val="004F3E60"/>
    <w:rsid w:val="00506E1B"/>
    <w:rsid w:val="005454C2"/>
    <w:rsid w:val="00545888"/>
    <w:rsid w:val="00565326"/>
    <w:rsid w:val="00567EDC"/>
    <w:rsid w:val="00572336"/>
    <w:rsid w:val="00576F82"/>
    <w:rsid w:val="00577B5C"/>
    <w:rsid w:val="00582212"/>
    <w:rsid w:val="00586279"/>
    <w:rsid w:val="0059406D"/>
    <w:rsid w:val="005A4BC5"/>
    <w:rsid w:val="005A7972"/>
    <w:rsid w:val="005C525C"/>
    <w:rsid w:val="005C5F3D"/>
    <w:rsid w:val="005E1337"/>
    <w:rsid w:val="005E36AC"/>
    <w:rsid w:val="005F55F9"/>
    <w:rsid w:val="0060472A"/>
    <w:rsid w:val="006066AF"/>
    <w:rsid w:val="00620A2A"/>
    <w:rsid w:val="00640691"/>
    <w:rsid w:val="00650D22"/>
    <w:rsid w:val="00652AF0"/>
    <w:rsid w:val="0066282C"/>
    <w:rsid w:val="006773C4"/>
    <w:rsid w:val="00680849"/>
    <w:rsid w:val="00683E5E"/>
    <w:rsid w:val="006A171F"/>
    <w:rsid w:val="006C4452"/>
    <w:rsid w:val="006C7580"/>
    <w:rsid w:val="006D065F"/>
    <w:rsid w:val="006E76B2"/>
    <w:rsid w:val="006F7D12"/>
    <w:rsid w:val="00701A8A"/>
    <w:rsid w:val="00702647"/>
    <w:rsid w:val="0070704C"/>
    <w:rsid w:val="00712999"/>
    <w:rsid w:val="00721485"/>
    <w:rsid w:val="007276E7"/>
    <w:rsid w:val="00732F49"/>
    <w:rsid w:val="00744B48"/>
    <w:rsid w:val="00755EC9"/>
    <w:rsid w:val="00764C44"/>
    <w:rsid w:val="00767BED"/>
    <w:rsid w:val="00767BFC"/>
    <w:rsid w:val="0078206D"/>
    <w:rsid w:val="007831EC"/>
    <w:rsid w:val="007839C2"/>
    <w:rsid w:val="00786DD9"/>
    <w:rsid w:val="007924FF"/>
    <w:rsid w:val="007B230C"/>
    <w:rsid w:val="007B54DD"/>
    <w:rsid w:val="007C425A"/>
    <w:rsid w:val="007C63E9"/>
    <w:rsid w:val="007D06B5"/>
    <w:rsid w:val="007D0DE5"/>
    <w:rsid w:val="007E36F9"/>
    <w:rsid w:val="007F74A3"/>
    <w:rsid w:val="0080038F"/>
    <w:rsid w:val="008215F7"/>
    <w:rsid w:val="00825ACC"/>
    <w:rsid w:val="00840485"/>
    <w:rsid w:val="00856456"/>
    <w:rsid w:val="00862286"/>
    <w:rsid w:val="00874494"/>
    <w:rsid w:val="00883AE8"/>
    <w:rsid w:val="00896B06"/>
    <w:rsid w:val="008B02EF"/>
    <w:rsid w:val="008B6D9B"/>
    <w:rsid w:val="008E1F31"/>
    <w:rsid w:val="008F355B"/>
    <w:rsid w:val="00904CDD"/>
    <w:rsid w:val="00905E2E"/>
    <w:rsid w:val="00916594"/>
    <w:rsid w:val="009175FC"/>
    <w:rsid w:val="00922238"/>
    <w:rsid w:val="0092777A"/>
    <w:rsid w:val="0093743C"/>
    <w:rsid w:val="00946E49"/>
    <w:rsid w:val="00960278"/>
    <w:rsid w:val="00964951"/>
    <w:rsid w:val="009663A7"/>
    <w:rsid w:val="0097540D"/>
    <w:rsid w:val="00992F2F"/>
    <w:rsid w:val="009A217C"/>
    <w:rsid w:val="009A4E1C"/>
    <w:rsid w:val="009A559B"/>
    <w:rsid w:val="009B093A"/>
    <w:rsid w:val="009B4EC3"/>
    <w:rsid w:val="009C7E8A"/>
    <w:rsid w:val="009E5F2C"/>
    <w:rsid w:val="00A05002"/>
    <w:rsid w:val="00A051C4"/>
    <w:rsid w:val="00A1156D"/>
    <w:rsid w:val="00A15D98"/>
    <w:rsid w:val="00A37177"/>
    <w:rsid w:val="00A60444"/>
    <w:rsid w:val="00A6243F"/>
    <w:rsid w:val="00A64CE9"/>
    <w:rsid w:val="00A678B7"/>
    <w:rsid w:val="00A842FB"/>
    <w:rsid w:val="00A85042"/>
    <w:rsid w:val="00A97476"/>
    <w:rsid w:val="00AA7D2C"/>
    <w:rsid w:val="00AB07FC"/>
    <w:rsid w:val="00AB4FCA"/>
    <w:rsid w:val="00AD7372"/>
    <w:rsid w:val="00AF354C"/>
    <w:rsid w:val="00B022F8"/>
    <w:rsid w:val="00B04D1D"/>
    <w:rsid w:val="00B157F4"/>
    <w:rsid w:val="00B16BB6"/>
    <w:rsid w:val="00B17F64"/>
    <w:rsid w:val="00B26439"/>
    <w:rsid w:val="00B37BF5"/>
    <w:rsid w:val="00B4379D"/>
    <w:rsid w:val="00B443D1"/>
    <w:rsid w:val="00B61E8D"/>
    <w:rsid w:val="00B76629"/>
    <w:rsid w:val="00B86867"/>
    <w:rsid w:val="00B91627"/>
    <w:rsid w:val="00BA74EF"/>
    <w:rsid w:val="00BB569A"/>
    <w:rsid w:val="00BC6B5E"/>
    <w:rsid w:val="00BD357D"/>
    <w:rsid w:val="00BD57C6"/>
    <w:rsid w:val="00BE06B8"/>
    <w:rsid w:val="00BF08DF"/>
    <w:rsid w:val="00BF2530"/>
    <w:rsid w:val="00BF4350"/>
    <w:rsid w:val="00C01334"/>
    <w:rsid w:val="00C0274C"/>
    <w:rsid w:val="00C41333"/>
    <w:rsid w:val="00C45920"/>
    <w:rsid w:val="00C46891"/>
    <w:rsid w:val="00C54E3B"/>
    <w:rsid w:val="00C61DCA"/>
    <w:rsid w:val="00C62A08"/>
    <w:rsid w:val="00C7773A"/>
    <w:rsid w:val="00C80BA8"/>
    <w:rsid w:val="00C8636D"/>
    <w:rsid w:val="00C930A4"/>
    <w:rsid w:val="00C93ADE"/>
    <w:rsid w:val="00C97404"/>
    <w:rsid w:val="00CA5820"/>
    <w:rsid w:val="00CA59D2"/>
    <w:rsid w:val="00CA7816"/>
    <w:rsid w:val="00CB3771"/>
    <w:rsid w:val="00CB7B22"/>
    <w:rsid w:val="00CE0435"/>
    <w:rsid w:val="00D0003B"/>
    <w:rsid w:val="00D01E8E"/>
    <w:rsid w:val="00D05C58"/>
    <w:rsid w:val="00D160FD"/>
    <w:rsid w:val="00D21675"/>
    <w:rsid w:val="00D33A52"/>
    <w:rsid w:val="00D412E8"/>
    <w:rsid w:val="00D41939"/>
    <w:rsid w:val="00D50FCB"/>
    <w:rsid w:val="00D524C2"/>
    <w:rsid w:val="00D67A6F"/>
    <w:rsid w:val="00D74DCF"/>
    <w:rsid w:val="00D77692"/>
    <w:rsid w:val="00D8026B"/>
    <w:rsid w:val="00D8581D"/>
    <w:rsid w:val="00D90571"/>
    <w:rsid w:val="00DA0A5B"/>
    <w:rsid w:val="00DB68AE"/>
    <w:rsid w:val="00DC03B6"/>
    <w:rsid w:val="00DC1904"/>
    <w:rsid w:val="00DD6164"/>
    <w:rsid w:val="00DE739B"/>
    <w:rsid w:val="00DF4755"/>
    <w:rsid w:val="00DF59B0"/>
    <w:rsid w:val="00E001F2"/>
    <w:rsid w:val="00E14963"/>
    <w:rsid w:val="00E1505A"/>
    <w:rsid w:val="00E15079"/>
    <w:rsid w:val="00E21F51"/>
    <w:rsid w:val="00E227A9"/>
    <w:rsid w:val="00E23B65"/>
    <w:rsid w:val="00E24791"/>
    <w:rsid w:val="00E26169"/>
    <w:rsid w:val="00E332FA"/>
    <w:rsid w:val="00E616B9"/>
    <w:rsid w:val="00E6359A"/>
    <w:rsid w:val="00E67E64"/>
    <w:rsid w:val="00E719A3"/>
    <w:rsid w:val="00E72C34"/>
    <w:rsid w:val="00E7583A"/>
    <w:rsid w:val="00E97B04"/>
    <w:rsid w:val="00EA116B"/>
    <w:rsid w:val="00EA37D3"/>
    <w:rsid w:val="00EB2EA4"/>
    <w:rsid w:val="00EB408A"/>
    <w:rsid w:val="00EC6D91"/>
    <w:rsid w:val="00ED4E99"/>
    <w:rsid w:val="00EF16E1"/>
    <w:rsid w:val="00EF35B5"/>
    <w:rsid w:val="00F133C0"/>
    <w:rsid w:val="00F34570"/>
    <w:rsid w:val="00F47E7D"/>
    <w:rsid w:val="00F705F1"/>
    <w:rsid w:val="00F812D5"/>
    <w:rsid w:val="00F840F4"/>
    <w:rsid w:val="00F87836"/>
    <w:rsid w:val="00F9191A"/>
    <w:rsid w:val="00F9635E"/>
    <w:rsid w:val="00FA10BD"/>
    <w:rsid w:val="00FA5B3C"/>
    <w:rsid w:val="00FB7792"/>
    <w:rsid w:val="00FC0923"/>
    <w:rsid w:val="00FC26B8"/>
    <w:rsid w:val="00FC39C9"/>
    <w:rsid w:val="00FF421B"/>
    <w:rsid w:val="1BFA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8A0FB3"/>
  <w15:docId w15:val="{D2E3DB8A-A5FC-404B-B47C-0886F0E6E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9C7E8A"/>
    <w:rPr>
      <w:rFonts w:ascii="Times New Roman" w:eastAsia="宋体" w:hAnsi="Times New Roman" w:cs="Times New Roma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07E62-7577-4C1A-B095-D43DA0188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1187938684@qq.com</dc:creator>
  <cp:lastModifiedBy>1187938684@qq.com</cp:lastModifiedBy>
  <cp:revision>66</cp:revision>
  <dcterms:created xsi:type="dcterms:W3CDTF">2023-12-01T11:08:00Z</dcterms:created>
  <dcterms:modified xsi:type="dcterms:W3CDTF">2025-04-08T09:08:00Z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eyJoZGlkIjoiMzI1OWNlMDZmNDRhNGY5ZWNmYjRmMzNhZjc1YjUyMmYiLCJ1c2VySWQiOiIxMjYwMzE4MDkxIn0=</vt:lpwstr>
  </property>
  <property fmtid="{D5CDD505-2E9C-101B-9397-08002B2CF9AE}" pid="3" name="KSOProductBuildVer">
    <vt:lpwstr>2052-12.1.0.19770</vt:lpwstr>
  </property>
  <property fmtid="{D5CDD505-2E9C-101B-9397-08002B2CF9AE}" pid="4" name="ICV">
    <vt:lpwstr>93AE4FC4A40C45BA81E82BA54DF524EF_12</vt:lpwstr>
  </property>
</Properties>
</file>