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26A" w:rsidRDefault="00A9526A" w:rsidP="00A9526A">
      <w:pPr>
        <w:spacing w:line="48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Additional material:</w:t>
      </w:r>
    </w:p>
    <w:p w:rsidR="00A9526A" w:rsidRDefault="00A9526A" w:rsidP="00A9526A">
      <w:pPr>
        <w:spacing w:line="480" w:lineRule="auto"/>
        <w:rPr>
          <w:rFonts w:cstheme="minorHAnsi"/>
        </w:rPr>
      </w:pPr>
      <w:r>
        <w:rPr>
          <w:rFonts w:cstheme="minorHAnsi"/>
          <w:b/>
          <w:bCs/>
        </w:rPr>
        <w:t xml:space="preserve">Additional file 1: </w:t>
      </w:r>
      <w:r>
        <w:rPr>
          <w:rFonts w:cstheme="minorHAnsi"/>
        </w:rPr>
        <w:t>XLSX file format</w:t>
      </w:r>
    </w:p>
    <w:p w:rsidR="00A9526A" w:rsidRPr="0019065D" w:rsidRDefault="00A9526A" w:rsidP="00A9526A">
      <w:pPr>
        <w:spacing w:line="480" w:lineRule="auto"/>
        <w:rPr>
          <w:rFonts w:cstheme="minorHAnsi"/>
        </w:rPr>
      </w:pPr>
      <w:r>
        <w:rPr>
          <w:rFonts w:cstheme="minorHAnsi"/>
        </w:rPr>
        <w:t xml:space="preserve">Title: Differentially expressed genes in ETCC-006 and ETCC-010 cell lines compared to MCF10A cells as determined by </w:t>
      </w:r>
      <w:proofErr w:type="spellStart"/>
      <w:r>
        <w:rPr>
          <w:rFonts w:cstheme="minorHAnsi"/>
        </w:rPr>
        <w:t>RNAseq</w:t>
      </w:r>
      <w:proofErr w:type="spellEnd"/>
      <w:r>
        <w:rPr>
          <w:rFonts w:cstheme="minorHAnsi"/>
        </w:rPr>
        <w:t>. Genes that are over- and under-expressed and are unique to ETCC-006 and ETCC-010 cell lines are listed in separate sheets (ETCC-006_up; ETCC-006_down; ETCC-010_up; ETCC-010_down), as well as genes common between the two lines (</w:t>
      </w:r>
      <w:proofErr w:type="spellStart"/>
      <w:r>
        <w:rPr>
          <w:rFonts w:cstheme="minorHAnsi"/>
        </w:rPr>
        <w:t>Common_up</w:t>
      </w:r>
      <w:proofErr w:type="spellEnd"/>
      <w:r>
        <w:rPr>
          <w:rFonts w:cstheme="minorHAnsi"/>
        </w:rPr>
        <w:t xml:space="preserve"> and </w:t>
      </w:r>
      <w:proofErr w:type="spellStart"/>
      <w:r>
        <w:rPr>
          <w:rFonts w:cstheme="minorHAnsi"/>
        </w:rPr>
        <w:t>Common_down</w:t>
      </w:r>
      <w:proofErr w:type="spellEnd"/>
      <w:r>
        <w:rPr>
          <w:rFonts w:cstheme="minorHAnsi"/>
        </w:rPr>
        <w:t xml:space="preserve">). Included in the files are the </w:t>
      </w:r>
      <w:proofErr w:type="spellStart"/>
      <w:r>
        <w:rPr>
          <w:rFonts w:cstheme="minorHAnsi"/>
        </w:rPr>
        <w:t>Ensembl</w:t>
      </w:r>
      <w:proofErr w:type="spellEnd"/>
      <w:r>
        <w:rPr>
          <w:rFonts w:cstheme="minorHAnsi"/>
        </w:rPr>
        <w:t xml:space="preserve"> gene identifiers, gene name and differential expression criteria, most notably log</w:t>
      </w:r>
      <w:r>
        <w:rPr>
          <w:rFonts w:cstheme="minorHAnsi"/>
          <w:vertAlign w:val="subscript"/>
        </w:rPr>
        <w:t>2</w:t>
      </w:r>
      <w:r>
        <w:rPr>
          <w:rFonts w:cstheme="minorHAnsi"/>
        </w:rPr>
        <w:t xml:space="preserve">(FC) and p-value. Only genes with a p-value &lt;0.05 are included. </w:t>
      </w:r>
    </w:p>
    <w:p w:rsidR="008F07A3" w:rsidRDefault="008F07A3">
      <w:bookmarkStart w:id="0" w:name="_GoBack"/>
      <w:bookmarkEnd w:id="0"/>
    </w:p>
    <w:sectPr w:rsidR="008F07A3" w:rsidSect="00932D4D">
      <w:footerReference w:type="even" r:id="rId4"/>
      <w:footerReference w:type="default" r:id="rId5"/>
      <w:pgSz w:w="11900" w:h="1684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0457445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52AAD" w:rsidRDefault="00A9526A" w:rsidP="0068140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F52AAD" w:rsidRDefault="00A9526A" w:rsidP="00682B5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0313787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52AAD" w:rsidRDefault="00A9526A" w:rsidP="0068140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F52AAD" w:rsidRDefault="00A9526A" w:rsidP="00682B58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26A"/>
    <w:rsid w:val="008F07A3"/>
    <w:rsid w:val="00A9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27E1CA-A1DA-45D8-B81C-76A0B27FB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26A"/>
    <w:pPr>
      <w:spacing w:after="0" w:line="240" w:lineRule="auto"/>
    </w:pPr>
    <w:rPr>
      <w:sz w:val="24"/>
      <w:szCs w:val="24"/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9526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526A"/>
    <w:rPr>
      <w:sz w:val="24"/>
      <w:szCs w:val="24"/>
      <w:lang w:val="en-IE"/>
    </w:rPr>
  </w:style>
  <w:style w:type="character" w:styleId="PageNumber">
    <w:name w:val="page number"/>
    <w:basedOn w:val="DefaultParagraphFont"/>
    <w:uiPriority w:val="99"/>
    <w:semiHidden/>
    <w:unhideWhenUsed/>
    <w:rsid w:val="00A9526A"/>
  </w:style>
  <w:style w:type="character" w:styleId="LineNumber">
    <w:name w:val="line number"/>
    <w:basedOn w:val="DefaultParagraphFont"/>
    <w:uiPriority w:val="99"/>
    <w:semiHidden/>
    <w:unhideWhenUsed/>
    <w:rsid w:val="00A952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531</Characters>
  <Application>Microsoft Office Word</Application>
  <DocSecurity>0</DocSecurity>
  <Lines>4</Lines>
  <Paragraphs>1</Paragraphs>
  <ScaleCrop>false</ScaleCrop>
  <Company>Springer Nature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2020-08-26T04:07:00Z</dcterms:created>
  <dcterms:modified xsi:type="dcterms:W3CDTF">2020-08-26T04:07:00Z</dcterms:modified>
</cp:coreProperties>
</file>