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531" w:rsidRDefault="00405531" w:rsidP="00E015F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18"/>
          <w:szCs w:val="21"/>
        </w:rPr>
      </w:pPr>
    </w:p>
    <w:p w:rsidR="00E064C1" w:rsidRPr="00946DE6" w:rsidRDefault="00E064C1" w:rsidP="00E015F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18"/>
          <w:szCs w:val="21"/>
        </w:rPr>
      </w:pPr>
      <w:r w:rsidRPr="00946DE6">
        <w:rPr>
          <w:rFonts w:ascii="Times New Roman" w:hAnsi="Times New Roman" w:cs="Times New Roman"/>
          <w:b/>
          <w:bCs/>
          <w:kern w:val="0"/>
          <w:sz w:val="18"/>
          <w:szCs w:val="21"/>
        </w:rPr>
        <w:t>DNA extraction, PCR amplification, cloning and sequencing</w:t>
      </w:r>
    </w:p>
    <w:p w:rsidR="00140DE4" w:rsidRPr="00140DE4" w:rsidRDefault="00E064C1" w:rsidP="00E015F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18"/>
          <w:szCs w:val="21"/>
        </w:rPr>
      </w:pPr>
      <w:r w:rsidRPr="00946DE6">
        <w:rPr>
          <w:rFonts w:ascii="Times New Roman" w:hAnsi="Times New Roman" w:cs="Times New Roman"/>
          <w:kern w:val="0"/>
          <w:sz w:val="18"/>
          <w:szCs w:val="21"/>
        </w:rPr>
        <w:t xml:space="preserve">Total genomic DNA from the peripheral blood cells of </w:t>
      </w:r>
      <w:r w:rsidRPr="00946DE6">
        <w:rPr>
          <w:rFonts w:ascii="Times New Roman" w:hAnsi="Times New Roman" w:cs="Times New Roman" w:hint="eastAsia"/>
          <w:kern w:val="0"/>
          <w:sz w:val="18"/>
          <w:szCs w:val="21"/>
        </w:rPr>
        <w:t>fish</w:t>
      </w:r>
      <w:r w:rsidRPr="00946DE6">
        <w:rPr>
          <w:rFonts w:ascii="Times New Roman" w:hAnsi="Times New Roman" w:cs="Times New Roman"/>
          <w:kern w:val="0"/>
          <w:sz w:val="18"/>
          <w:szCs w:val="21"/>
        </w:rPr>
        <w:t xml:space="preserve"> </w:t>
      </w:r>
      <w:r w:rsidRPr="00946DE6">
        <w:rPr>
          <w:rFonts w:ascii="Times New Roman" w:hAnsi="Times New Roman" w:cs="Times New Roman" w:hint="eastAsia"/>
          <w:kern w:val="0"/>
          <w:sz w:val="18"/>
          <w:szCs w:val="21"/>
        </w:rPr>
        <w:t>(</w:t>
      </w:r>
      <w:r w:rsidRPr="00946DE6">
        <w:rPr>
          <w:rFonts w:ascii="Times New Roman" w:hAnsi="Times New Roman" w:cs="Times New Roman" w:hint="eastAsia"/>
          <w:i/>
          <w:kern w:val="0"/>
          <w:sz w:val="18"/>
          <w:szCs w:val="21"/>
        </w:rPr>
        <w:t xml:space="preserve">C. </w:t>
      </w:r>
      <w:proofErr w:type="spellStart"/>
      <w:r w:rsidRPr="00946DE6">
        <w:rPr>
          <w:rFonts w:ascii="Times New Roman" w:hAnsi="Times New Roman" w:cs="Times New Roman" w:hint="eastAsia"/>
          <w:i/>
          <w:kern w:val="0"/>
          <w:sz w:val="18"/>
          <w:szCs w:val="21"/>
        </w:rPr>
        <w:t>carpio</w:t>
      </w:r>
      <w:proofErr w:type="spellEnd"/>
      <w:r w:rsidRPr="00946DE6">
        <w:rPr>
          <w:rFonts w:ascii="Times New Roman" w:hAnsi="Times New Roman" w:cs="Times New Roman"/>
          <w:kern w:val="0"/>
          <w:sz w:val="18"/>
          <w:szCs w:val="21"/>
        </w:rPr>
        <w:t xml:space="preserve">, </w:t>
      </w:r>
      <w:r w:rsidRPr="00946DE6">
        <w:rPr>
          <w:rFonts w:ascii="Times New Roman" w:eastAsia="MinionPro-Regular" w:hAnsi="Times New Roman"/>
          <w:i/>
          <w:kern w:val="0"/>
          <w:sz w:val="18"/>
          <w:szCs w:val="21"/>
        </w:rPr>
        <w:t>M</w:t>
      </w:r>
      <w:r w:rsidRPr="00946DE6">
        <w:rPr>
          <w:rFonts w:ascii="Times New Roman" w:eastAsia="MinionPro-Regular" w:hAnsi="Times New Roman" w:hint="eastAsia"/>
          <w:i/>
          <w:kern w:val="0"/>
          <w:sz w:val="18"/>
          <w:szCs w:val="21"/>
        </w:rPr>
        <w:t>.</w:t>
      </w:r>
      <w:r w:rsidRPr="00946DE6">
        <w:rPr>
          <w:rFonts w:ascii="Times New Roman" w:eastAsia="MinionPro-Regular" w:hAnsi="Times New Roman"/>
          <w:i/>
          <w:kern w:val="0"/>
          <w:sz w:val="18"/>
          <w:szCs w:val="21"/>
        </w:rPr>
        <w:t xml:space="preserve"> </w:t>
      </w:r>
      <w:proofErr w:type="spellStart"/>
      <w:r w:rsidRPr="00946DE6">
        <w:rPr>
          <w:rFonts w:ascii="Times New Roman" w:eastAsia="MinionPro-Regular" w:hAnsi="Times New Roman"/>
          <w:i/>
          <w:kern w:val="0"/>
          <w:sz w:val="18"/>
          <w:szCs w:val="21"/>
        </w:rPr>
        <w:t>amblycephala</w:t>
      </w:r>
      <w:proofErr w:type="spellEnd"/>
      <w:r w:rsidRPr="00946DE6">
        <w:rPr>
          <w:rFonts w:ascii="Times New Roman" w:hAnsi="Times New Roman" w:cs="Times New Roman"/>
          <w:kern w:val="0"/>
          <w:sz w:val="18"/>
          <w:szCs w:val="21"/>
        </w:rPr>
        <w:t xml:space="preserve">, </w:t>
      </w:r>
      <w:r w:rsidRPr="00946DE6">
        <w:rPr>
          <w:rFonts w:ascii="Times New Roman" w:hAnsi="Times New Roman" w:cs="Times New Roman" w:hint="eastAsia"/>
          <w:i/>
          <w:kern w:val="0"/>
          <w:sz w:val="18"/>
          <w:szCs w:val="21"/>
        </w:rPr>
        <w:t xml:space="preserve">C. </w:t>
      </w:r>
      <w:proofErr w:type="spellStart"/>
      <w:r w:rsidRPr="00946DE6">
        <w:rPr>
          <w:rFonts w:ascii="Times New Roman" w:hAnsi="Times New Roman" w:cs="Times New Roman" w:hint="eastAsia"/>
          <w:i/>
          <w:kern w:val="0"/>
          <w:sz w:val="18"/>
          <w:szCs w:val="21"/>
        </w:rPr>
        <w:t>auratus</w:t>
      </w:r>
      <w:proofErr w:type="spellEnd"/>
      <w:r w:rsidRPr="00946DE6">
        <w:rPr>
          <w:rFonts w:ascii="Times New Roman" w:hAnsi="Times New Roman" w:cs="Times New Roman" w:hint="eastAsia"/>
          <w:kern w:val="0"/>
          <w:sz w:val="18"/>
          <w:szCs w:val="21"/>
        </w:rPr>
        <w:t xml:space="preserve">, </w:t>
      </w:r>
      <w:r w:rsidRPr="001C0407">
        <w:rPr>
          <w:rFonts w:ascii="Times New Roman" w:hAnsi="Times New Roman" w:cs="Times New Roman"/>
          <w:i/>
          <w:kern w:val="0"/>
          <w:sz w:val="18"/>
          <w:szCs w:val="21"/>
        </w:rPr>
        <w:t xml:space="preserve">C. </w:t>
      </w:r>
      <w:proofErr w:type="spellStart"/>
      <w:r w:rsidRPr="001C0407">
        <w:rPr>
          <w:rFonts w:ascii="Times New Roman" w:hAnsi="Times New Roman" w:cs="Times New Roman"/>
          <w:i/>
          <w:kern w:val="0"/>
          <w:sz w:val="18"/>
          <w:szCs w:val="21"/>
        </w:rPr>
        <w:t>cuvieri</w:t>
      </w:r>
      <w:proofErr w:type="spellEnd"/>
      <w:r w:rsidRPr="001C0407">
        <w:rPr>
          <w:rFonts w:ascii="Times New Roman" w:hAnsi="Times New Roman" w:cs="Times New Roman"/>
          <w:i/>
          <w:kern w:val="0"/>
          <w:sz w:val="18"/>
          <w:szCs w:val="21"/>
        </w:rPr>
        <w:t xml:space="preserve"> </w:t>
      </w:r>
      <w:r>
        <w:rPr>
          <w:rFonts w:ascii="Times New Roman" w:hAnsi="Times New Roman" w:cs="Times New Roman" w:hint="eastAsia"/>
          <w:kern w:val="0"/>
          <w:sz w:val="18"/>
          <w:szCs w:val="21"/>
        </w:rPr>
        <w:t xml:space="preserve">and </w:t>
      </w:r>
      <w:r w:rsidRPr="00946DE6">
        <w:rPr>
          <w:rFonts w:ascii="Times New Roman" w:hAnsi="Times New Roman" w:cs="Times New Roman"/>
          <w:kern w:val="0"/>
          <w:sz w:val="18"/>
          <w:szCs w:val="21"/>
        </w:rPr>
        <w:t>2nNCRC</w:t>
      </w:r>
      <w:r w:rsidRPr="00946DE6">
        <w:rPr>
          <w:rFonts w:ascii="Times New Roman" w:hAnsi="Times New Roman" w:cs="Times New Roman" w:hint="eastAsia"/>
          <w:kern w:val="0"/>
          <w:sz w:val="18"/>
          <w:szCs w:val="21"/>
        </w:rPr>
        <w:t>) was extracted by</w:t>
      </w:r>
      <w:r w:rsidRPr="00946DE6">
        <w:rPr>
          <w:rFonts w:ascii="Times New Roman" w:hAnsi="Times New Roman" w:cs="Times New Roman"/>
          <w:kern w:val="0"/>
          <w:sz w:val="18"/>
          <w:szCs w:val="21"/>
        </w:rPr>
        <w:t xml:space="preserve"> routine approaches </w:t>
      </w:r>
      <w:r w:rsidR="00F75968">
        <w:rPr>
          <w:rFonts w:ascii="Times New Roman" w:hAnsi="Times New Roman" w:cs="Times New Roman" w:hint="eastAsia"/>
          <w:kern w:val="0"/>
          <w:sz w:val="18"/>
          <w:szCs w:val="21"/>
        </w:rPr>
        <w:t>(</w:t>
      </w:r>
      <w:proofErr w:type="spellStart"/>
      <w:r w:rsidR="00F75968" w:rsidRPr="001C326D">
        <w:rPr>
          <w:rFonts w:ascii="Times New Roman" w:hAnsi="Times New Roman" w:cs="Times New Roman"/>
          <w:kern w:val="0"/>
          <w:sz w:val="18"/>
          <w:szCs w:val="20"/>
        </w:rPr>
        <w:t>Sambrook</w:t>
      </w:r>
      <w:proofErr w:type="spellEnd"/>
      <w:r w:rsidR="00F75968" w:rsidRPr="001C326D">
        <w:rPr>
          <w:rFonts w:ascii="Times New Roman" w:hAnsi="Times New Roman" w:cs="Times New Roman"/>
          <w:kern w:val="0"/>
          <w:sz w:val="18"/>
          <w:szCs w:val="20"/>
        </w:rPr>
        <w:t xml:space="preserve"> </w:t>
      </w:r>
      <w:r w:rsidR="00F75968">
        <w:rPr>
          <w:rFonts w:ascii="Times New Roman" w:hAnsi="Times New Roman" w:cs="Times New Roman" w:hint="eastAsia"/>
          <w:kern w:val="0"/>
          <w:sz w:val="18"/>
          <w:szCs w:val="20"/>
        </w:rPr>
        <w:t>and</w:t>
      </w:r>
      <w:r w:rsidR="00F75968" w:rsidRPr="001C326D">
        <w:rPr>
          <w:rFonts w:ascii="Times New Roman" w:hAnsi="Times New Roman" w:cs="Times New Roman"/>
          <w:kern w:val="0"/>
          <w:sz w:val="18"/>
          <w:szCs w:val="20"/>
        </w:rPr>
        <w:t xml:space="preserve"> Russell</w:t>
      </w:r>
      <w:r w:rsidR="00F75968">
        <w:rPr>
          <w:rFonts w:ascii="Times New Roman" w:hAnsi="Times New Roman" w:cs="Times New Roman" w:hint="eastAsia"/>
          <w:kern w:val="0"/>
          <w:sz w:val="18"/>
          <w:szCs w:val="20"/>
        </w:rPr>
        <w:t>, 1989)</w:t>
      </w:r>
      <w:r w:rsidRPr="00946DE6">
        <w:rPr>
          <w:rFonts w:ascii="Times New Roman" w:hAnsi="Times New Roman" w:cs="Times New Roman"/>
          <w:kern w:val="0"/>
          <w:sz w:val="18"/>
          <w:szCs w:val="21"/>
        </w:rPr>
        <w:t xml:space="preserve">. The highly conserved and newly designed PCR primers </w:t>
      </w:r>
      <w:r w:rsidR="00F75968">
        <w:rPr>
          <w:rFonts w:ascii="Times New Roman" w:hAnsi="Times New Roman" w:cs="Times New Roman" w:hint="eastAsia"/>
          <w:kern w:val="0"/>
          <w:sz w:val="18"/>
          <w:szCs w:val="21"/>
        </w:rPr>
        <w:t>(</w:t>
      </w:r>
      <w:r w:rsidR="00F75968" w:rsidRPr="001C326D">
        <w:rPr>
          <w:rFonts w:ascii="Times New Roman" w:hAnsi="Times New Roman" w:cs="Times New Roman"/>
          <w:sz w:val="18"/>
        </w:rPr>
        <w:t>You</w:t>
      </w:r>
      <w:r w:rsidR="00F75968">
        <w:rPr>
          <w:rFonts w:ascii="Times New Roman" w:hAnsi="Times New Roman" w:cs="Times New Roman" w:hint="eastAsia"/>
          <w:sz w:val="18"/>
        </w:rPr>
        <w:t xml:space="preserve"> et al., 2014</w:t>
      </w:r>
      <w:r w:rsidR="00F75968">
        <w:rPr>
          <w:rFonts w:ascii="Times New Roman" w:hAnsi="Times New Roman" w:cs="Times New Roman" w:hint="eastAsia"/>
          <w:kern w:val="0"/>
          <w:sz w:val="18"/>
          <w:szCs w:val="21"/>
        </w:rPr>
        <w:t>)</w:t>
      </w:r>
      <w:r w:rsidRPr="00946DE6">
        <w:rPr>
          <w:rFonts w:ascii="Times New Roman" w:hAnsi="Times New Roman" w:cs="Times New Roman"/>
          <w:kern w:val="0"/>
          <w:sz w:val="18"/>
          <w:szCs w:val="21"/>
        </w:rPr>
        <w:t xml:space="preserve"> were used to amplify up to 22 contiguous and overlapping fragments of the complete mitochondria</w:t>
      </w:r>
      <w:r w:rsidRPr="00946DE6">
        <w:rPr>
          <w:rFonts w:ascii="Times New Roman" w:hAnsi="Times New Roman" w:cs="Times New Roman" w:hint="eastAsia"/>
          <w:kern w:val="0"/>
          <w:sz w:val="18"/>
          <w:szCs w:val="21"/>
        </w:rPr>
        <w:t xml:space="preserve"> genome</w:t>
      </w:r>
      <w:r w:rsidRPr="00946DE6">
        <w:rPr>
          <w:rFonts w:ascii="Times New Roman" w:hAnsi="Times New Roman" w:cs="Times New Roman"/>
          <w:kern w:val="0"/>
          <w:sz w:val="18"/>
          <w:szCs w:val="21"/>
        </w:rPr>
        <w:t xml:space="preserve"> sequences in 2nNCRC</w:t>
      </w:r>
      <w:r w:rsidRPr="00946DE6">
        <w:rPr>
          <w:rFonts w:ascii="Times New Roman" w:hAnsi="Times New Roman" w:cs="Times New Roman" w:hint="eastAsia"/>
          <w:kern w:val="0"/>
          <w:sz w:val="18"/>
          <w:szCs w:val="21"/>
        </w:rPr>
        <w:t xml:space="preserve"> (F</w:t>
      </w:r>
      <w:r w:rsidRPr="007F5FA9">
        <w:rPr>
          <w:rFonts w:ascii="Times New Roman" w:hAnsi="Times New Roman" w:cs="Times New Roman" w:hint="eastAsia"/>
          <w:kern w:val="0"/>
          <w:sz w:val="18"/>
          <w:szCs w:val="21"/>
          <w:vertAlign w:val="subscript"/>
        </w:rPr>
        <w:t xml:space="preserve">1 </w:t>
      </w:r>
      <w:r w:rsidRPr="00946DE6">
        <w:rPr>
          <w:rFonts w:ascii="Times New Roman" w:hAnsi="Times New Roman" w:cs="Times New Roman" w:hint="eastAsia"/>
          <w:kern w:val="0"/>
          <w:sz w:val="18"/>
          <w:szCs w:val="21"/>
        </w:rPr>
        <w:t>to F</w:t>
      </w:r>
      <w:r w:rsidR="007F5FA9" w:rsidRPr="007F5FA9">
        <w:rPr>
          <w:rFonts w:ascii="Times New Roman" w:hAnsi="Times New Roman" w:cs="Times New Roman" w:hint="eastAsia"/>
          <w:kern w:val="0"/>
          <w:sz w:val="18"/>
          <w:szCs w:val="21"/>
          <w:vertAlign w:val="subscript"/>
        </w:rPr>
        <w:t>3</w:t>
      </w:r>
      <w:r w:rsidRPr="00946DE6">
        <w:rPr>
          <w:rFonts w:ascii="Times New Roman" w:hAnsi="Times New Roman" w:cs="Times New Roman" w:hint="eastAsia"/>
          <w:kern w:val="0"/>
          <w:sz w:val="18"/>
          <w:szCs w:val="21"/>
        </w:rPr>
        <w:t>)</w:t>
      </w:r>
      <w:r w:rsidRPr="00946DE6">
        <w:rPr>
          <w:rFonts w:ascii="Times New Roman" w:hAnsi="Times New Roman" w:cs="Times New Roman"/>
          <w:kern w:val="0"/>
          <w:sz w:val="18"/>
          <w:szCs w:val="21"/>
        </w:rPr>
        <w:t xml:space="preserve">. Furthermore, </w:t>
      </w:r>
      <w:proofErr w:type="spellStart"/>
      <w:r w:rsidR="00315C03" w:rsidRPr="00315C03">
        <w:rPr>
          <w:rFonts w:ascii="Times New Roman" w:hAnsi="Times New Roman" w:cs="Times New Roman" w:hint="eastAsia"/>
          <w:i/>
          <w:kern w:val="0"/>
          <w:sz w:val="18"/>
          <w:szCs w:val="21"/>
        </w:rPr>
        <w:t>Cytb</w:t>
      </w:r>
      <w:proofErr w:type="spellEnd"/>
      <w:r w:rsidRPr="00315C03">
        <w:rPr>
          <w:rFonts w:ascii="Times New Roman" w:hAnsi="Times New Roman" w:cs="Times New Roman"/>
          <w:i/>
          <w:kern w:val="0"/>
          <w:sz w:val="18"/>
          <w:szCs w:val="21"/>
        </w:rPr>
        <w:t xml:space="preserve"> </w:t>
      </w:r>
      <w:r w:rsidRPr="00946DE6">
        <w:rPr>
          <w:rFonts w:ascii="Times New Roman" w:hAnsi="Times New Roman" w:cs="Times New Roman"/>
          <w:kern w:val="0"/>
          <w:sz w:val="18"/>
          <w:szCs w:val="21"/>
        </w:rPr>
        <w:t xml:space="preserve">genes of </w:t>
      </w:r>
      <w:r w:rsidR="00315C03">
        <w:rPr>
          <w:rFonts w:ascii="Times New Roman" w:hAnsi="Times New Roman" w:cs="Times New Roman" w:hint="eastAsia"/>
          <w:kern w:val="0"/>
          <w:sz w:val="18"/>
          <w:szCs w:val="21"/>
        </w:rPr>
        <w:t>fifteen specimens</w:t>
      </w:r>
      <w:r w:rsidRPr="00946DE6">
        <w:rPr>
          <w:rFonts w:ascii="Times New Roman" w:hAnsi="Times New Roman" w:cs="Times New Roman" w:hint="eastAsia"/>
          <w:kern w:val="0"/>
          <w:sz w:val="18"/>
          <w:szCs w:val="21"/>
        </w:rPr>
        <w:t xml:space="preserve"> (</w:t>
      </w:r>
      <w:r w:rsidR="00315C03">
        <w:rPr>
          <w:rFonts w:ascii="Times New Roman" w:hAnsi="Times New Roman" w:cs="Times New Roman" w:hint="eastAsia"/>
          <w:kern w:val="0"/>
          <w:sz w:val="18"/>
          <w:szCs w:val="21"/>
        </w:rPr>
        <w:t xml:space="preserve">three in </w:t>
      </w:r>
      <w:r w:rsidRPr="00946DE6">
        <w:rPr>
          <w:rFonts w:ascii="Times New Roman" w:hAnsi="Times New Roman" w:cs="Times New Roman" w:hint="eastAsia"/>
          <w:kern w:val="0"/>
          <w:sz w:val="18"/>
          <w:szCs w:val="21"/>
        </w:rPr>
        <w:t xml:space="preserve">each of </w:t>
      </w:r>
      <w:r w:rsidR="00315C03" w:rsidRPr="00946DE6">
        <w:rPr>
          <w:rFonts w:ascii="Times New Roman" w:hAnsi="Times New Roman" w:cs="Times New Roman"/>
          <w:kern w:val="0"/>
          <w:sz w:val="18"/>
          <w:szCs w:val="21"/>
        </w:rPr>
        <w:t>2nNCRC</w:t>
      </w:r>
      <w:r w:rsidR="00315C03">
        <w:rPr>
          <w:rFonts w:ascii="Times New Roman" w:hAnsi="Times New Roman" w:cs="Times New Roman" w:hint="eastAsia"/>
          <w:kern w:val="0"/>
          <w:sz w:val="18"/>
          <w:szCs w:val="21"/>
        </w:rPr>
        <w:t>-</w:t>
      </w:r>
      <w:r w:rsidRPr="00946DE6">
        <w:rPr>
          <w:rFonts w:ascii="Times New Roman" w:hAnsi="Times New Roman" w:cs="Times New Roman" w:hint="eastAsia"/>
          <w:kern w:val="0"/>
          <w:sz w:val="18"/>
          <w:szCs w:val="21"/>
        </w:rPr>
        <w:t>F</w:t>
      </w:r>
      <w:r w:rsidRPr="00315C03">
        <w:rPr>
          <w:rFonts w:ascii="Times New Roman" w:hAnsi="Times New Roman" w:cs="Times New Roman" w:hint="eastAsia"/>
          <w:kern w:val="0"/>
          <w:sz w:val="18"/>
          <w:szCs w:val="21"/>
          <w:vertAlign w:val="subscript"/>
        </w:rPr>
        <w:t>1</w:t>
      </w:r>
      <w:r w:rsidR="00315C03" w:rsidRPr="00315C03">
        <w:rPr>
          <w:rFonts w:ascii="Times New Roman" w:hAnsi="Times New Roman" w:cs="Times New Roman" w:hint="eastAsia"/>
          <w:kern w:val="0"/>
          <w:sz w:val="18"/>
          <w:szCs w:val="21"/>
        </w:rPr>
        <w:t xml:space="preserve"> </w:t>
      </w:r>
      <w:r w:rsidRPr="00315C03">
        <w:rPr>
          <w:rFonts w:ascii="Times New Roman" w:hAnsi="Times New Roman" w:cs="Times New Roman" w:hint="eastAsia"/>
          <w:kern w:val="0"/>
          <w:sz w:val="18"/>
          <w:szCs w:val="21"/>
        </w:rPr>
        <w:t>to</w:t>
      </w:r>
      <w:r w:rsidRPr="00946DE6">
        <w:rPr>
          <w:rFonts w:ascii="Times New Roman" w:hAnsi="Times New Roman" w:cs="Times New Roman" w:hint="eastAsia"/>
          <w:kern w:val="0"/>
          <w:sz w:val="18"/>
          <w:szCs w:val="21"/>
        </w:rPr>
        <w:t xml:space="preserve"> F</w:t>
      </w:r>
      <w:r w:rsidR="00315C03" w:rsidRPr="00315C03">
        <w:rPr>
          <w:rFonts w:ascii="Times New Roman" w:hAnsi="Times New Roman" w:cs="Times New Roman" w:hint="eastAsia"/>
          <w:kern w:val="0"/>
          <w:sz w:val="18"/>
          <w:szCs w:val="21"/>
          <w:vertAlign w:val="subscript"/>
        </w:rPr>
        <w:t>5</w:t>
      </w:r>
      <w:r w:rsidRPr="00946DE6">
        <w:rPr>
          <w:rFonts w:ascii="Times New Roman" w:hAnsi="Times New Roman" w:cs="Times New Roman" w:hint="eastAsia"/>
          <w:kern w:val="0"/>
          <w:sz w:val="18"/>
          <w:szCs w:val="21"/>
        </w:rPr>
        <w:t>)</w:t>
      </w:r>
      <w:r w:rsidRPr="00946DE6">
        <w:rPr>
          <w:rFonts w:ascii="Times New Roman" w:hAnsi="Times New Roman" w:cs="Times New Roman"/>
          <w:kern w:val="0"/>
          <w:sz w:val="18"/>
          <w:szCs w:val="21"/>
        </w:rPr>
        <w:t xml:space="preserve"> were amplified by PCR </w:t>
      </w:r>
      <w:r w:rsidR="00140DE4" w:rsidRPr="00140DE4">
        <w:rPr>
          <w:rFonts w:ascii="Times New Roman" w:hAnsi="Times New Roman" w:cs="Times New Roman"/>
          <w:kern w:val="0"/>
          <w:sz w:val="18"/>
          <w:szCs w:val="21"/>
        </w:rPr>
        <w:t>using the forward and reverse</w:t>
      </w:r>
    </w:p>
    <w:p w:rsidR="00E064C1" w:rsidRPr="00946DE6" w:rsidRDefault="00140DE4" w:rsidP="00E015F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18"/>
          <w:szCs w:val="21"/>
        </w:rPr>
      </w:pPr>
      <w:proofErr w:type="gramStart"/>
      <w:r w:rsidRPr="00140DE4">
        <w:rPr>
          <w:rFonts w:ascii="Times New Roman" w:hAnsi="Times New Roman" w:cs="Times New Roman"/>
          <w:kern w:val="0"/>
          <w:sz w:val="18"/>
          <w:szCs w:val="21"/>
        </w:rPr>
        <w:t>primers</w:t>
      </w:r>
      <w:proofErr w:type="gramEnd"/>
      <w:r w:rsidRPr="00140DE4">
        <w:rPr>
          <w:rFonts w:ascii="Times New Roman" w:hAnsi="Times New Roman" w:cs="Times New Roman"/>
          <w:kern w:val="0"/>
          <w:sz w:val="18"/>
          <w:szCs w:val="21"/>
        </w:rPr>
        <w:t xml:space="preserve"> L14736-Glu and H15923-Thru</w:t>
      </w:r>
      <w:r>
        <w:rPr>
          <w:rFonts w:ascii="Times New Roman" w:hAnsi="Times New Roman" w:cs="Times New Roman" w:hint="eastAsia"/>
          <w:kern w:val="0"/>
          <w:sz w:val="18"/>
          <w:szCs w:val="21"/>
        </w:rPr>
        <w:t xml:space="preserve"> (</w:t>
      </w:r>
      <w:r w:rsidRPr="00140DE4">
        <w:rPr>
          <w:rFonts w:ascii="Times New Roman" w:hAnsi="Times New Roman" w:cs="Times New Roman"/>
          <w:kern w:val="0"/>
          <w:sz w:val="18"/>
          <w:szCs w:val="21"/>
        </w:rPr>
        <w:t>Takada et al.</w:t>
      </w:r>
      <w:r>
        <w:rPr>
          <w:rFonts w:ascii="Times New Roman" w:hAnsi="Times New Roman" w:cs="Times New Roman" w:hint="eastAsia"/>
          <w:kern w:val="0"/>
          <w:sz w:val="18"/>
          <w:szCs w:val="21"/>
        </w:rPr>
        <w:t>,</w:t>
      </w:r>
      <w:r>
        <w:rPr>
          <w:rFonts w:ascii="Times New Roman" w:hAnsi="Times New Roman" w:cs="Times New Roman"/>
          <w:kern w:val="0"/>
          <w:sz w:val="18"/>
          <w:szCs w:val="21"/>
        </w:rPr>
        <w:t xml:space="preserve"> </w:t>
      </w:r>
      <w:r w:rsidRPr="00140DE4">
        <w:rPr>
          <w:rFonts w:ascii="Times New Roman" w:hAnsi="Times New Roman" w:cs="Times New Roman"/>
          <w:kern w:val="0"/>
          <w:sz w:val="18"/>
          <w:szCs w:val="21"/>
        </w:rPr>
        <w:t>2010</w:t>
      </w:r>
      <w:r>
        <w:rPr>
          <w:rFonts w:ascii="Times New Roman" w:hAnsi="Times New Roman" w:cs="Times New Roman" w:hint="eastAsia"/>
          <w:kern w:val="0"/>
          <w:sz w:val="18"/>
          <w:szCs w:val="21"/>
        </w:rPr>
        <w:t>)</w:t>
      </w:r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. The PCRs were performed in a volume of 50 </w:t>
      </w:r>
      <w:proofErr w:type="spellStart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μL</w:t>
      </w:r>
      <w:proofErr w:type="spellEnd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 with approximately 10-30 </w:t>
      </w:r>
      <w:proofErr w:type="spellStart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ng</w:t>
      </w:r>
      <w:proofErr w:type="spellEnd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 of genomic DNA, 1.5 </w:t>
      </w:r>
      <w:proofErr w:type="spellStart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mM</w:t>
      </w:r>
      <w:proofErr w:type="spellEnd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 MgCl2, 250 </w:t>
      </w:r>
      <w:proofErr w:type="spellStart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μM</w:t>
      </w:r>
      <w:proofErr w:type="spellEnd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 </w:t>
      </w:r>
      <w:proofErr w:type="spellStart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dNTP</w:t>
      </w:r>
      <w:proofErr w:type="spellEnd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, 0.4 </w:t>
      </w:r>
      <w:proofErr w:type="spellStart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μM</w:t>
      </w:r>
      <w:proofErr w:type="spellEnd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 each primer, and 1.25 U of </w:t>
      </w:r>
      <w:proofErr w:type="spellStart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Taq</w:t>
      </w:r>
      <w:proofErr w:type="spellEnd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 polymerase (</w:t>
      </w:r>
      <w:proofErr w:type="spellStart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TaKaRa</w:t>
      </w:r>
      <w:proofErr w:type="spellEnd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, Dalian, China). The thermal program consisted of an initial denaturation step at 94°C for 5 min, followed by 30 cycles of 94°C for 35 s, 50-60°C for 60 s, and 72°C for 60-150 s and a final extension step at 72°C for 10 min </w:t>
      </w:r>
      <w:r w:rsidR="00624F04">
        <w:rPr>
          <w:rFonts w:ascii="Times New Roman" w:hAnsi="Times New Roman" w:cs="Times New Roman" w:hint="eastAsia"/>
          <w:kern w:val="0"/>
          <w:sz w:val="18"/>
          <w:szCs w:val="21"/>
        </w:rPr>
        <w:t>(</w:t>
      </w:r>
      <w:r w:rsidR="00624F04" w:rsidRPr="001C326D">
        <w:rPr>
          <w:rFonts w:ascii="Times New Roman" w:hAnsi="Times New Roman" w:cs="Times New Roman"/>
          <w:sz w:val="18"/>
        </w:rPr>
        <w:t>You</w:t>
      </w:r>
      <w:r w:rsidR="00624F04">
        <w:rPr>
          <w:rFonts w:ascii="Times New Roman" w:hAnsi="Times New Roman" w:cs="Times New Roman" w:hint="eastAsia"/>
          <w:sz w:val="18"/>
        </w:rPr>
        <w:t xml:space="preserve"> et al., 2014</w:t>
      </w:r>
      <w:r w:rsidR="00624F04">
        <w:rPr>
          <w:rFonts w:ascii="Times New Roman" w:hAnsi="Times New Roman" w:cs="Times New Roman" w:hint="eastAsia"/>
          <w:kern w:val="0"/>
          <w:sz w:val="18"/>
          <w:szCs w:val="21"/>
        </w:rPr>
        <w:t>)</w:t>
      </w:r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. A majority of the PCR products were directly sequenced, and some fragments that were difficult to sequence using PCR products were cloned into the pMD18-T vector (</w:t>
      </w:r>
      <w:proofErr w:type="spellStart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TaKaRa</w:t>
      </w:r>
      <w:proofErr w:type="spellEnd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, Dalian, China), the plasmids were transformed into </w:t>
      </w:r>
      <w:r w:rsidR="00E064C1" w:rsidRPr="00946DE6">
        <w:rPr>
          <w:rFonts w:ascii="Times New Roman" w:hAnsi="Times New Roman" w:cs="Times New Roman"/>
          <w:i/>
          <w:iCs/>
          <w:kern w:val="0"/>
          <w:sz w:val="18"/>
          <w:szCs w:val="21"/>
        </w:rPr>
        <w:t xml:space="preserve">E. coli </w:t>
      </w:r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DH5a and purified </w:t>
      </w:r>
      <w:r w:rsidR="00624F04">
        <w:rPr>
          <w:rFonts w:ascii="Times New Roman" w:hAnsi="Times New Roman" w:cs="Times New Roman" w:hint="eastAsia"/>
          <w:kern w:val="0"/>
          <w:sz w:val="18"/>
          <w:szCs w:val="21"/>
        </w:rPr>
        <w:t>(</w:t>
      </w:r>
      <w:proofErr w:type="spellStart"/>
      <w:r w:rsidR="00624F04" w:rsidRPr="001C326D">
        <w:rPr>
          <w:rFonts w:ascii="Times New Roman" w:hAnsi="Times New Roman" w:cs="Times New Roman"/>
          <w:sz w:val="18"/>
        </w:rPr>
        <w:t>Guo</w:t>
      </w:r>
      <w:proofErr w:type="spellEnd"/>
      <w:r w:rsidR="00624F04">
        <w:rPr>
          <w:rFonts w:ascii="Times New Roman" w:hAnsi="Times New Roman" w:cs="Times New Roman" w:hint="eastAsia"/>
          <w:sz w:val="18"/>
        </w:rPr>
        <w:t xml:space="preserve"> et al., 2006</w:t>
      </w:r>
      <w:r w:rsidR="00624F04">
        <w:rPr>
          <w:rFonts w:ascii="Times New Roman" w:hAnsi="Times New Roman" w:cs="Times New Roman" w:hint="eastAsia"/>
          <w:kern w:val="0"/>
          <w:sz w:val="18"/>
          <w:szCs w:val="21"/>
        </w:rPr>
        <w:t>)</w:t>
      </w:r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. At least three clones from each PCR product were sequenced with vector-specific primers using the primer walking method on an ABI 3730XL automatic sequencer (ABI PRISM 3730, Applied </w:t>
      </w:r>
      <w:proofErr w:type="spellStart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Biosystems</w:t>
      </w:r>
      <w:proofErr w:type="spellEnd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, CA, USA).</w:t>
      </w:r>
      <w:r w:rsidR="00E064C1" w:rsidRPr="00946DE6">
        <w:rPr>
          <w:rFonts w:ascii="Times New Roman" w:hAnsi="Times New Roman" w:cs="Times New Roman" w:hint="eastAsia"/>
          <w:kern w:val="0"/>
          <w:sz w:val="18"/>
          <w:szCs w:val="21"/>
        </w:rPr>
        <w:t xml:space="preserve"> </w:t>
      </w:r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The sequence homology and variation among the fragments amplified were </w:t>
      </w:r>
      <w:proofErr w:type="spellStart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analysed</w:t>
      </w:r>
      <w:proofErr w:type="spellEnd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 using </w:t>
      </w:r>
      <w:proofErr w:type="spellStart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BioEdit</w:t>
      </w:r>
      <w:proofErr w:type="spellEnd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 </w:t>
      </w:r>
      <w:r w:rsidR="00624F04">
        <w:rPr>
          <w:rFonts w:ascii="Times New Roman" w:hAnsi="Times New Roman" w:cs="Times New Roman" w:hint="eastAsia"/>
          <w:kern w:val="0"/>
          <w:sz w:val="18"/>
          <w:szCs w:val="21"/>
        </w:rPr>
        <w:t>(</w:t>
      </w:r>
      <w:r w:rsidR="00624F04" w:rsidRPr="001C326D">
        <w:rPr>
          <w:rFonts w:ascii="Times New Roman" w:hAnsi="Times New Roman" w:cs="Times New Roman"/>
          <w:sz w:val="18"/>
        </w:rPr>
        <w:t>Hall</w:t>
      </w:r>
      <w:r w:rsidR="00624F04">
        <w:rPr>
          <w:rFonts w:ascii="Times New Roman" w:hAnsi="Times New Roman" w:cs="Times New Roman" w:hint="eastAsia"/>
          <w:sz w:val="18"/>
        </w:rPr>
        <w:t>, 1999</w:t>
      </w:r>
      <w:r w:rsidR="00624F04">
        <w:rPr>
          <w:rFonts w:ascii="Times New Roman" w:hAnsi="Times New Roman" w:cs="Times New Roman" w:hint="eastAsia"/>
          <w:kern w:val="0"/>
          <w:sz w:val="18"/>
          <w:szCs w:val="21"/>
        </w:rPr>
        <w:t>)</w:t>
      </w:r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 and the </w:t>
      </w:r>
      <w:proofErr w:type="spellStart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DNAstar</w:t>
      </w:r>
      <w:proofErr w:type="spellEnd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 5.0 software package (</w:t>
      </w:r>
      <w:proofErr w:type="spellStart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>DNAstar</w:t>
      </w:r>
      <w:proofErr w:type="spellEnd"/>
      <w:r w:rsidR="00E064C1" w:rsidRPr="00946DE6">
        <w:rPr>
          <w:rFonts w:ascii="Times New Roman" w:hAnsi="Times New Roman" w:cs="Times New Roman"/>
          <w:kern w:val="0"/>
          <w:sz w:val="18"/>
          <w:szCs w:val="21"/>
        </w:rPr>
        <w:t xml:space="preserve"> Inc.).</w:t>
      </w:r>
    </w:p>
    <w:p w:rsidR="00E064C1" w:rsidRDefault="00E064C1" w:rsidP="00E015F6">
      <w:pPr>
        <w:spacing w:line="360" w:lineRule="auto"/>
        <w:rPr>
          <w:rFonts w:ascii="Times New Roman" w:hAnsi="Times New Roman"/>
          <w:sz w:val="18"/>
        </w:rPr>
      </w:pPr>
    </w:p>
    <w:p w:rsidR="00707399" w:rsidRDefault="00E064C1" w:rsidP="00E015F6">
      <w:pPr>
        <w:autoSpaceDE w:val="0"/>
        <w:autoSpaceDN w:val="0"/>
        <w:adjustRightInd w:val="0"/>
        <w:spacing w:line="360" w:lineRule="auto"/>
        <w:ind w:left="270" w:hangingChars="150" w:hanging="270"/>
        <w:rPr>
          <w:rFonts w:ascii="Times New Roman" w:hAnsi="Times New Roman" w:cs="Times New Roman"/>
          <w:kern w:val="0"/>
          <w:sz w:val="18"/>
          <w:szCs w:val="20"/>
        </w:rPr>
      </w:pPr>
      <w:proofErr w:type="spellStart"/>
      <w:r w:rsidRPr="00707399">
        <w:rPr>
          <w:rFonts w:ascii="Times New Roman" w:hAnsi="Times New Roman" w:cs="Times New Roman"/>
          <w:kern w:val="0"/>
          <w:sz w:val="18"/>
          <w:szCs w:val="20"/>
        </w:rPr>
        <w:t>Sambrook</w:t>
      </w:r>
      <w:proofErr w:type="spellEnd"/>
      <w:r w:rsidRPr="00707399">
        <w:rPr>
          <w:rFonts w:ascii="Times New Roman" w:hAnsi="Times New Roman" w:cs="Times New Roman"/>
          <w:kern w:val="0"/>
          <w:sz w:val="18"/>
          <w:szCs w:val="20"/>
        </w:rPr>
        <w:t xml:space="preserve"> J, Russell DW. </w:t>
      </w:r>
      <w:r w:rsidRPr="00707399">
        <w:rPr>
          <w:rFonts w:ascii="Times New Roman" w:hAnsi="Times New Roman" w:cs="Times New Roman"/>
          <w:i/>
          <w:kern w:val="0"/>
          <w:sz w:val="18"/>
          <w:szCs w:val="20"/>
        </w:rPr>
        <w:t>Molecular cloning: a laboratory manual</w:t>
      </w:r>
      <w:r w:rsidRPr="00707399">
        <w:rPr>
          <w:rFonts w:ascii="Times New Roman" w:hAnsi="Times New Roman" w:cs="Times New Roman"/>
          <w:kern w:val="0"/>
          <w:sz w:val="18"/>
          <w:szCs w:val="20"/>
        </w:rPr>
        <w:t xml:space="preserve"> (Vol. 3</w:t>
      </w:r>
      <w:r w:rsidRPr="00707399">
        <w:rPr>
          <w:rFonts w:ascii="Times New Roman" w:hAnsi="Times New Roman" w:cs="Times New Roman" w:hint="eastAsia"/>
          <w:kern w:val="0"/>
          <w:sz w:val="18"/>
          <w:szCs w:val="20"/>
        </w:rPr>
        <w:t>).</w:t>
      </w:r>
      <w:r w:rsidRPr="00707399">
        <w:rPr>
          <w:rFonts w:ascii="Times New Roman" w:hAnsi="Times New Roman" w:cs="Times New Roman"/>
          <w:kern w:val="0"/>
          <w:sz w:val="18"/>
          <w:szCs w:val="20"/>
        </w:rPr>
        <w:t xml:space="preserve"> New York</w:t>
      </w:r>
      <w:r w:rsidRPr="00707399">
        <w:rPr>
          <w:rFonts w:ascii="Times New Roman" w:hAnsi="Times New Roman" w:cs="Times New Roman" w:hint="eastAsia"/>
          <w:kern w:val="0"/>
          <w:sz w:val="18"/>
          <w:szCs w:val="20"/>
        </w:rPr>
        <w:t>, NY:</w:t>
      </w:r>
      <w:r w:rsidR="00035829" w:rsidRPr="00707399">
        <w:rPr>
          <w:rFonts w:ascii="Times New Roman" w:hAnsi="Times New Roman" w:cs="Times New Roman" w:hint="eastAsia"/>
          <w:kern w:val="0"/>
          <w:sz w:val="18"/>
          <w:szCs w:val="20"/>
        </w:rPr>
        <w:t xml:space="preserve"> </w:t>
      </w:r>
      <w:r w:rsidRPr="00707399">
        <w:rPr>
          <w:rFonts w:ascii="Times New Roman" w:hAnsi="Times New Roman" w:cs="Times New Roman"/>
          <w:kern w:val="0"/>
          <w:sz w:val="18"/>
          <w:szCs w:val="20"/>
        </w:rPr>
        <w:t>Cold spring harbor</w:t>
      </w:r>
      <w:r w:rsidRPr="00707399">
        <w:rPr>
          <w:rFonts w:ascii="Times New Roman" w:hAnsi="Times New Roman" w:cs="Times New Roman" w:hint="eastAsia"/>
          <w:kern w:val="0"/>
          <w:sz w:val="18"/>
          <w:szCs w:val="20"/>
        </w:rPr>
        <w:t xml:space="preserve"> </w:t>
      </w:r>
      <w:r w:rsidR="00E04916">
        <w:rPr>
          <w:rFonts w:ascii="Times New Roman" w:hAnsi="Times New Roman" w:cs="Times New Roman"/>
          <w:kern w:val="0"/>
          <w:sz w:val="18"/>
          <w:szCs w:val="20"/>
        </w:rPr>
        <w:t>laboratory press</w:t>
      </w:r>
      <w:r w:rsidR="00E04916">
        <w:rPr>
          <w:rFonts w:ascii="Times New Roman" w:hAnsi="Times New Roman" w:cs="Times New Roman" w:hint="eastAsia"/>
          <w:kern w:val="0"/>
          <w:sz w:val="18"/>
          <w:szCs w:val="20"/>
        </w:rPr>
        <w:t>; 1989.</w:t>
      </w:r>
    </w:p>
    <w:p w:rsidR="00707399" w:rsidRDefault="00624F04" w:rsidP="00E015F6">
      <w:pPr>
        <w:autoSpaceDE w:val="0"/>
        <w:autoSpaceDN w:val="0"/>
        <w:adjustRightInd w:val="0"/>
        <w:spacing w:line="360" w:lineRule="auto"/>
        <w:ind w:left="270" w:hangingChars="150" w:hanging="270"/>
        <w:rPr>
          <w:rFonts w:ascii="Times New Roman" w:hAnsi="Times New Roman" w:cs="Times New Roman"/>
          <w:kern w:val="0"/>
          <w:sz w:val="18"/>
          <w:szCs w:val="20"/>
        </w:rPr>
      </w:pPr>
      <w:r w:rsidRPr="00707399">
        <w:rPr>
          <w:rFonts w:ascii="Times New Roman" w:hAnsi="Times New Roman" w:cs="Times New Roman"/>
          <w:kern w:val="0"/>
          <w:sz w:val="18"/>
          <w:szCs w:val="20"/>
        </w:rPr>
        <w:t xml:space="preserve">Takada M, </w:t>
      </w:r>
      <w:proofErr w:type="spellStart"/>
      <w:r w:rsidRPr="00707399">
        <w:rPr>
          <w:rFonts w:ascii="Times New Roman" w:hAnsi="Times New Roman" w:cs="Times New Roman"/>
          <w:kern w:val="0"/>
          <w:sz w:val="18"/>
          <w:szCs w:val="20"/>
        </w:rPr>
        <w:t>Tachihara</w:t>
      </w:r>
      <w:proofErr w:type="spellEnd"/>
      <w:r w:rsidRPr="00707399">
        <w:rPr>
          <w:rFonts w:ascii="Times New Roman" w:hAnsi="Times New Roman" w:cs="Times New Roman"/>
          <w:kern w:val="0"/>
          <w:sz w:val="18"/>
          <w:szCs w:val="20"/>
        </w:rPr>
        <w:t xml:space="preserve"> K, </w:t>
      </w:r>
      <w:proofErr w:type="spellStart"/>
      <w:r w:rsidRPr="00707399">
        <w:rPr>
          <w:rFonts w:ascii="Times New Roman" w:hAnsi="Times New Roman" w:cs="Times New Roman"/>
          <w:kern w:val="0"/>
          <w:sz w:val="18"/>
          <w:szCs w:val="20"/>
        </w:rPr>
        <w:t>Kon</w:t>
      </w:r>
      <w:proofErr w:type="spellEnd"/>
      <w:r w:rsidRPr="00707399">
        <w:rPr>
          <w:rFonts w:ascii="Times New Roman" w:hAnsi="Times New Roman" w:cs="Times New Roman"/>
          <w:kern w:val="0"/>
          <w:sz w:val="18"/>
          <w:szCs w:val="20"/>
        </w:rPr>
        <w:t xml:space="preserve"> T</w:t>
      </w:r>
      <w:r w:rsidR="00E04916">
        <w:rPr>
          <w:rFonts w:ascii="Times New Roman" w:hAnsi="Times New Roman" w:cs="Times New Roman" w:hint="eastAsia"/>
          <w:kern w:val="0"/>
          <w:sz w:val="18"/>
          <w:szCs w:val="20"/>
        </w:rPr>
        <w:t xml:space="preserve">, </w:t>
      </w:r>
      <w:proofErr w:type="spellStart"/>
      <w:r w:rsidR="00E04916">
        <w:rPr>
          <w:rFonts w:ascii="Times New Roman" w:hAnsi="Times New Roman" w:cs="Times New Roman" w:hint="eastAsia"/>
          <w:kern w:val="0"/>
          <w:sz w:val="18"/>
          <w:szCs w:val="20"/>
        </w:rPr>
        <w:t>Yamamtoto</w:t>
      </w:r>
      <w:proofErr w:type="spellEnd"/>
      <w:r w:rsidR="00E04916">
        <w:rPr>
          <w:rFonts w:ascii="Times New Roman" w:hAnsi="Times New Roman" w:cs="Times New Roman" w:hint="eastAsia"/>
          <w:kern w:val="0"/>
          <w:sz w:val="18"/>
          <w:szCs w:val="20"/>
        </w:rPr>
        <w:t xml:space="preserve"> G, </w:t>
      </w:r>
      <w:proofErr w:type="spellStart"/>
      <w:r w:rsidR="00E04916">
        <w:rPr>
          <w:rFonts w:ascii="Times New Roman" w:hAnsi="Times New Roman" w:cs="Times New Roman" w:hint="eastAsia"/>
          <w:kern w:val="0"/>
          <w:sz w:val="18"/>
          <w:szCs w:val="20"/>
        </w:rPr>
        <w:t>Lguchi</w:t>
      </w:r>
      <w:proofErr w:type="spellEnd"/>
      <w:r w:rsidR="00E04916">
        <w:rPr>
          <w:rFonts w:ascii="Times New Roman" w:hAnsi="Times New Roman" w:cs="Times New Roman" w:hint="eastAsia"/>
          <w:kern w:val="0"/>
          <w:sz w:val="18"/>
          <w:szCs w:val="20"/>
        </w:rPr>
        <w:t xml:space="preserve"> K</w:t>
      </w:r>
      <w:r w:rsidR="00E015F6">
        <w:rPr>
          <w:rFonts w:ascii="Times New Roman" w:hAnsi="Times New Roman" w:cs="Times New Roman" w:hint="eastAsia"/>
          <w:kern w:val="0"/>
          <w:sz w:val="18"/>
          <w:szCs w:val="20"/>
        </w:rPr>
        <w:t xml:space="preserve">, </w:t>
      </w:r>
      <w:proofErr w:type="spellStart"/>
      <w:r w:rsidR="00E04916">
        <w:rPr>
          <w:rFonts w:ascii="Times New Roman" w:hAnsi="Times New Roman" w:cs="Times New Roman" w:hint="eastAsia"/>
          <w:kern w:val="0"/>
          <w:sz w:val="18"/>
          <w:szCs w:val="20"/>
        </w:rPr>
        <w:t>Miya</w:t>
      </w:r>
      <w:proofErr w:type="spellEnd"/>
      <w:r w:rsidR="00E015F6">
        <w:rPr>
          <w:rFonts w:ascii="Times New Roman" w:hAnsi="Times New Roman" w:cs="Times New Roman" w:hint="eastAsia"/>
          <w:kern w:val="0"/>
          <w:sz w:val="18"/>
          <w:szCs w:val="20"/>
        </w:rPr>
        <w:t xml:space="preserve"> M.</w:t>
      </w:r>
      <w:r w:rsidRPr="00707399">
        <w:rPr>
          <w:rFonts w:ascii="Times New Roman" w:hAnsi="Times New Roman" w:cs="Times New Roman"/>
          <w:kern w:val="0"/>
          <w:sz w:val="18"/>
          <w:szCs w:val="20"/>
        </w:rPr>
        <w:t xml:space="preserve"> Biogeography and</w:t>
      </w:r>
      <w:r w:rsidRPr="00707399">
        <w:rPr>
          <w:rFonts w:ascii="Times New Roman" w:hAnsi="Times New Roman" w:cs="Times New Roman" w:hint="eastAsia"/>
          <w:kern w:val="0"/>
          <w:sz w:val="18"/>
          <w:szCs w:val="20"/>
        </w:rPr>
        <w:t xml:space="preserve"> </w:t>
      </w:r>
      <w:r w:rsidRPr="00707399">
        <w:rPr>
          <w:rFonts w:ascii="Times New Roman" w:hAnsi="Times New Roman" w:cs="Times New Roman"/>
          <w:kern w:val="0"/>
          <w:sz w:val="18"/>
          <w:szCs w:val="20"/>
        </w:rPr>
        <w:t xml:space="preserve">evolution of the </w:t>
      </w:r>
      <w:proofErr w:type="spellStart"/>
      <w:r w:rsidRPr="00E015F6">
        <w:rPr>
          <w:rFonts w:ascii="Times New Roman" w:hAnsi="Times New Roman" w:cs="Times New Roman"/>
          <w:i/>
          <w:kern w:val="0"/>
          <w:sz w:val="18"/>
          <w:szCs w:val="20"/>
        </w:rPr>
        <w:t>Carassius</w:t>
      </w:r>
      <w:proofErr w:type="spellEnd"/>
      <w:r w:rsidRPr="00E015F6">
        <w:rPr>
          <w:rFonts w:ascii="Times New Roman" w:hAnsi="Times New Roman" w:cs="Times New Roman"/>
          <w:i/>
          <w:kern w:val="0"/>
          <w:sz w:val="18"/>
          <w:szCs w:val="20"/>
        </w:rPr>
        <w:t xml:space="preserve"> </w:t>
      </w:r>
      <w:proofErr w:type="spellStart"/>
      <w:r w:rsidRPr="00E015F6">
        <w:rPr>
          <w:rFonts w:ascii="Times New Roman" w:hAnsi="Times New Roman" w:cs="Times New Roman"/>
          <w:i/>
          <w:kern w:val="0"/>
          <w:sz w:val="18"/>
          <w:szCs w:val="20"/>
        </w:rPr>
        <w:t>auratus</w:t>
      </w:r>
      <w:proofErr w:type="spellEnd"/>
      <w:r w:rsidRPr="00707399">
        <w:rPr>
          <w:rFonts w:ascii="Times New Roman" w:hAnsi="Times New Roman" w:cs="Times New Roman"/>
          <w:kern w:val="0"/>
          <w:sz w:val="18"/>
          <w:szCs w:val="20"/>
        </w:rPr>
        <w:t>-complex in East Asia. BMC</w:t>
      </w:r>
      <w:r w:rsidRPr="00707399">
        <w:rPr>
          <w:rFonts w:ascii="Times New Roman" w:hAnsi="Times New Roman" w:cs="Times New Roman" w:hint="eastAsia"/>
          <w:kern w:val="0"/>
          <w:sz w:val="18"/>
          <w:szCs w:val="20"/>
        </w:rPr>
        <w:t xml:space="preserve"> </w:t>
      </w:r>
      <w:proofErr w:type="spellStart"/>
      <w:r w:rsidR="00E015F6">
        <w:rPr>
          <w:rFonts w:ascii="Times New Roman" w:hAnsi="Times New Roman" w:cs="Times New Roman"/>
          <w:kern w:val="0"/>
          <w:sz w:val="18"/>
          <w:szCs w:val="20"/>
        </w:rPr>
        <w:t>Evol</w:t>
      </w:r>
      <w:proofErr w:type="spellEnd"/>
      <w:r w:rsidR="00E015F6">
        <w:rPr>
          <w:rFonts w:ascii="Times New Roman" w:hAnsi="Times New Roman" w:cs="Times New Roman"/>
          <w:kern w:val="0"/>
          <w:sz w:val="18"/>
          <w:szCs w:val="20"/>
        </w:rPr>
        <w:t xml:space="preserve"> Biol</w:t>
      </w:r>
      <w:r w:rsidR="00E04916">
        <w:rPr>
          <w:rFonts w:ascii="Times New Roman" w:hAnsi="Times New Roman" w:cs="Times New Roman" w:hint="eastAsia"/>
          <w:kern w:val="0"/>
          <w:sz w:val="18"/>
          <w:szCs w:val="20"/>
        </w:rPr>
        <w:t>. 2010</w:t>
      </w:r>
      <w:proofErr w:type="gramStart"/>
      <w:r w:rsidR="00E04916">
        <w:rPr>
          <w:rFonts w:ascii="Times New Roman" w:hAnsi="Times New Roman" w:cs="Times New Roman" w:hint="eastAsia"/>
          <w:kern w:val="0"/>
          <w:sz w:val="18"/>
          <w:szCs w:val="20"/>
        </w:rPr>
        <w:t>;</w:t>
      </w:r>
      <w:r w:rsidR="00E04916">
        <w:rPr>
          <w:rFonts w:ascii="Times New Roman" w:hAnsi="Times New Roman" w:cs="Times New Roman"/>
          <w:kern w:val="0"/>
          <w:sz w:val="18"/>
          <w:szCs w:val="20"/>
        </w:rPr>
        <w:t>10</w:t>
      </w:r>
      <w:r w:rsidR="00E04916">
        <w:rPr>
          <w:rFonts w:ascii="Times New Roman" w:hAnsi="Times New Roman" w:cs="Times New Roman" w:hint="eastAsia"/>
          <w:kern w:val="0"/>
          <w:sz w:val="18"/>
          <w:szCs w:val="20"/>
        </w:rPr>
        <w:t>:</w:t>
      </w:r>
      <w:r w:rsidRPr="00707399">
        <w:rPr>
          <w:rFonts w:ascii="Times New Roman" w:hAnsi="Times New Roman" w:cs="Times New Roman"/>
          <w:kern w:val="0"/>
          <w:sz w:val="18"/>
          <w:szCs w:val="20"/>
        </w:rPr>
        <w:t>7</w:t>
      </w:r>
      <w:proofErr w:type="gramEnd"/>
      <w:r w:rsidRPr="00707399">
        <w:rPr>
          <w:rFonts w:ascii="Times New Roman" w:hAnsi="Times New Roman" w:cs="Times New Roman"/>
          <w:kern w:val="0"/>
          <w:sz w:val="18"/>
          <w:szCs w:val="20"/>
        </w:rPr>
        <w:t>.</w:t>
      </w:r>
    </w:p>
    <w:p w:rsidR="00707399" w:rsidRDefault="00035829" w:rsidP="00E015F6">
      <w:pPr>
        <w:autoSpaceDE w:val="0"/>
        <w:autoSpaceDN w:val="0"/>
        <w:adjustRightInd w:val="0"/>
        <w:spacing w:line="360" w:lineRule="auto"/>
        <w:ind w:left="270" w:hangingChars="150" w:hanging="270"/>
        <w:rPr>
          <w:rFonts w:ascii="Times New Roman" w:hAnsi="Times New Roman" w:cs="Times New Roman"/>
          <w:kern w:val="0"/>
          <w:sz w:val="18"/>
          <w:szCs w:val="20"/>
        </w:rPr>
      </w:pPr>
      <w:r w:rsidRPr="00707399">
        <w:rPr>
          <w:rFonts w:ascii="Times New Roman" w:hAnsi="Times New Roman" w:cs="Times New Roman"/>
          <w:sz w:val="18"/>
        </w:rPr>
        <w:t>You CP, Zhao RR, Hu J, Liu S</w:t>
      </w:r>
      <w:r w:rsidR="00E064C1" w:rsidRPr="00707399">
        <w:rPr>
          <w:rFonts w:ascii="Times New Roman" w:hAnsi="Times New Roman" w:cs="Times New Roman"/>
          <w:sz w:val="18"/>
        </w:rPr>
        <w:t xml:space="preserve">, Tao M, Zhang C, </w:t>
      </w:r>
      <w:r w:rsidR="00E04916">
        <w:rPr>
          <w:rFonts w:ascii="Times New Roman" w:hAnsi="Times New Roman" w:cs="Times New Roman" w:hint="eastAsia"/>
          <w:sz w:val="18"/>
        </w:rPr>
        <w:t xml:space="preserve">et al. </w:t>
      </w:r>
      <w:r w:rsidR="00E064C1" w:rsidRPr="00707399">
        <w:rPr>
          <w:rFonts w:ascii="Times New Roman" w:hAnsi="Times New Roman" w:cs="Times New Roman"/>
          <w:sz w:val="18"/>
        </w:rPr>
        <w:t xml:space="preserve">Inheritance of the complete mitochondrial genomes in three different </w:t>
      </w:r>
      <w:proofErr w:type="spellStart"/>
      <w:r w:rsidR="00E064C1" w:rsidRPr="00707399">
        <w:rPr>
          <w:rFonts w:ascii="Times New Roman" w:hAnsi="Times New Roman" w:cs="Times New Roman"/>
          <w:sz w:val="18"/>
        </w:rPr>
        <w:t>ploidy</w:t>
      </w:r>
      <w:proofErr w:type="spellEnd"/>
      <w:r w:rsidR="00E064C1" w:rsidRPr="00707399">
        <w:rPr>
          <w:rFonts w:ascii="Times New Roman" w:hAnsi="Times New Roman" w:cs="Times New Roman" w:hint="eastAsia"/>
          <w:sz w:val="18"/>
        </w:rPr>
        <w:t xml:space="preserve"> </w:t>
      </w:r>
      <w:r w:rsidR="00E064C1" w:rsidRPr="00707399">
        <w:rPr>
          <w:rFonts w:ascii="Times New Roman" w:hAnsi="Times New Roman" w:cs="Times New Roman"/>
          <w:sz w:val="18"/>
        </w:rPr>
        <w:t xml:space="preserve">fishes. </w:t>
      </w:r>
      <w:proofErr w:type="spellStart"/>
      <w:r w:rsidR="00E015F6">
        <w:rPr>
          <w:rFonts w:ascii="Times New Roman" w:hAnsi="Times New Roman" w:cs="Times New Roman" w:hint="eastAsia"/>
          <w:sz w:val="18"/>
        </w:rPr>
        <w:t>C</w:t>
      </w:r>
      <w:r w:rsidR="00E015F6" w:rsidRPr="00E015F6">
        <w:rPr>
          <w:rFonts w:ascii="Times New Roman" w:hAnsi="Times New Roman" w:cs="Times New Roman"/>
          <w:sz w:val="18"/>
        </w:rPr>
        <w:t>urr</w:t>
      </w:r>
      <w:proofErr w:type="spellEnd"/>
      <w:r w:rsidR="00E015F6" w:rsidRPr="00E015F6">
        <w:rPr>
          <w:rFonts w:ascii="Times New Roman" w:hAnsi="Times New Roman" w:cs="Times New Roman"/>
          <w:sz w:val="18"/>
        </w:rPr>
        <w:t xml:space="preserve"> </w:t>
      </w:r>
      <w:proofErr w:type="spellStart"/>
      <w:r w:rsidR="00E015F6">
        <w:rPr>
          <w:rFonts w:ascii="Times New Roman" w:hAnsi="Times New Roman" w:cs="Times New Roman" w:hint="eastAsia"/>
          <w:sz w:val="18"/>
        </w:rPr>
        <w:t>M</w:t>
      </w:r>
      <w:r w:rsidR="00E015F6" w:rsidRPr="00E015F6">
        <w:rPr>
          <w:rFonts w:ascii="Times New Roman" w:hAnsi="Times New Roman" w:cs="Times New Roman"/>
          <w:sz w:val="18"/>
        </w:rPr>
        <w:t>ol</w:t>
      </w:r>
      <w:proofErr w:type="spellEnd"/>
      <w:r w:rsidR="00E015F6" w:rsidRPr="00E015F6">
        <w:rPr>
          <w:rFonts w:ascii="Times New Roman" w:hAnsi="Times New Roman" w:cs="Times New Roman"/>
          <w:sz w:val="18"/>
        </w:rPr>
        <w:t xml:space="preserve"> </w:t>
      </w:r>
      <w:r w:rsidR="00E015F6">
        <w:rPr>
          <w:rFonts w:ascii="Times New Roman" w:hAnsi="Times New Roman" w:cs="Times New Roman" w:hint="eastAsia"/>
          <w:sz w:val="18"/>
        </w:rPr>
        <w:t>M</w:t>
      </w:r>
      <w:r w:rsidR="00E015F6" w:rsidRPr="00E015F6">
        <w:rPr>
          <w:rFonts w:ascii="Times New Roman" w:hAnsi="Times New Roman" w:cs="Times New Roman"/>
          <w:sz w:val="18"/>
        </w:rPr>
        <w:t>ed</w:t>
      </w:r>
      <w:r w:rsidR="00E04916">
        <w:rPr>
          <w:rFonts w:ascii="Times New Roman" w:hAnsi="Times New Roman" w:cs="Times New Roman" w:hint="eastAsia"/>
          <w:sz w:val="18"/>
        </w:rPr>
        <w:t>.</w:t>
      </w:r>
      <w:r w:rsidR="00E064C1" w:rsidRPr="00707399">
        <w:rPr>
          <w:rFonts w:ascii="Times New Roman" w:hAnsi="Times New Roman" w:cs="Times New Roman"/>
          <w:sz w:val="18"/>
        </w:rPr>
        <w:t xml:space="preserve"> </w:t>
      </w:r>
      <w:r w:rsidR="00E04916">
        <w:rPr>
          <w:rFonts w:ascii="Times New Roman" w:hAnsi="Times New Roman" w:cs="Times New Roman" w:hint="eastAsia"/>
          <w:sz w:val="18"/>
        </w:rPr>
        <w:t>2014</w:t>
      </w:r>
      <w:proofErr w:type="gramStart"/>
      <w:r w:rsidR="00E04916">
        <w:rPr>
          <w:rFonts w:ascii="Times New Roman" w:hAnsi="Times New Roman" w:cs="Times New Roman" w:hint="eastAsia"/>
          <w:sz w:val="18"/>
        </w:rPr>
        <w:t>;</w:t>
      </w:r>
      <w:r w:rsidR="00E064C1" w:rsidRPr="00707399">
        <w:rPr>
          <w:rFonts w:ascii="Times New Roman" w:hAnsi="Times New Roman" w:cs="Times New Roman"/>
          <w:sz w:val="18"/>
        </w:rPr>
        <w:t>14</w:t>
      </w:r>
      <w:r w:rsidR="00E04916">
        <w:rPr>
          <w:rFonts w:ascii="Times New Roman" w:hAnsi="Times New Roman" w:cs="Times New Roman" w:hint="eastAsia"/>
          <w:sz w:val="18"/>
        </w:rPr>
        <w:t>:</w:t>
      </w:r>
      <w:r w:rsidR="00E064C1" w:rsidRPr="00707399">
        <w:rPr>
          <w:rFonts w:ascii="Times New Roman" w:hAnsi="Times New Roman" w:cs="Times New Roman"/>
          <w:sz w:val="18"/>
        </w:rPr>
        <w:t>1322</w:t>
      </w:r>
      <w:proofErr w:type="gramEnd"/>
      <w:r w:rsidR="00E064C1" w:rsidRPr="00707399">
        <w:rPr>
          <w:rFonts w:ascii="Times New Roman" w:hAnsi="Times New Roman" w:cs="Times New Roman"/>
          <w:sz w:val="18"/>
        </w:rPr>
        <w:t>-1330.</w:t>
      </w:r>
    </w:p>
    <w:p w:rsidR="00707399" w:rsidRDefault="00E064C1" w:rsidP="00E015F6">
      <w:pPr>
        <w:autoSpaceDE w:val="0"/>
        <w:autoSpaceDN w:val="0"/>
        <w:adjustRightInd w:val="0"/>
        <w:spacing w:line="360" w:lineRule="auto"/>
        <w:ind w:left="270" w:hangingChars="150" w:hanging="270"/>
        <w:rPr>
          <w:rFonts w:ascii="Times New Roman" w:hAnsi="Times New Roman" w:cs="Times New Roman"/>
          <w:kern w:val="0"/>
          <w:sz w:val="18"/>
          <w:szCs w:val="20"/>
        </w:rPr>
      </w:pPr>
      <w:proofErr w:type="spellStart"/>
      <w:r w:rsidRPr="00707399">
        <w:rPr>
          <w:rFonts w:ascii="Times New Roman" w:hAnsi="Times New Roman" w:cs="Times New Roman"/>
          <w:sz w:val="18"/>
        </w:rPr>
        <w:t>Guo</w:t>
      </w:r>
      <w:proofErr w:type="spellEnd"/>
      <w:r w:rsidRPr="00707399">
        <w:rPr>
          <w:rFonts w:ascii="Times New Roman" w:hAnsi="Times New Roman" w:cs="Times New Roman"/>
          <w:sz w:val="18"/>
        </w:rPr>
        <w:t xml:space="preserve"> X</w:t>
      </w:r>
      <w:r w:rsidR="00E04916">
        <w:rPr>
          <w:rFonts w:ascii="Times New Roman" w:hAnsi="Times New Roman" w:cs="Times New Roman" w:hint="eastAsia"/>
          <w:sz w:val="18"/>
        </w:rPr>
        <w:t>,</w:t>
      </w:r>
      <w:r w:rsidRPr="00707399">
        <w:rPr>
          <w:rFonts w:ascii="Times New Roman" w:hAnsi="Times New Roman" w:cs="Times New Roman"/>
          <w:sz w:val="18"/>
        </w:rPr>
        <w:t xml:space="preserve"> Liu S, Liu</w:t>
      </w:r>
      <w:r w:rsidRPr="00707399">
        <w:rPr>
          <w:rFonts w:ascii="Times New Roman" w:hAnsi="Times New Roman" w:cs="Times New Roman" w:hint="eastAsia"/>
          <w:sz w:val="18"/>
        </w:rPr>
        <w:t xml:space="preserve"> </w:t>
      </w:r>
      <w:r w:rsidRPr="00707399">
        <w:rPr>
          <w:rFonts w:ascii="Times New Roman" w:hAnsi="Times New Roman" w:cs="Times New Roman"/>
          <w:sz w:val="18"/>
        </w:rPr>
        <w:t>Y.</w:t>
      </w:r>
      <w:r w:rsidR="00E015F6">
        <w:rPr>
          <w:rFonts w:ascii="Times New Roman" w:hAnsi="Times New Roman" w:cs="Times New Roman" w:hint="eastAsia"/>
          <w:sz w:val="18"/>
        </w:rPr>
        <w:t xml:space="preserve"> </w:t>
      </w:r>
      <w:r w:rsidRPr="00707399">
        <w:rPr>
          <w:rFonts w:ascii="Times New Roman" w:hAnsi="Times New Roman" w:cs="Times New Roman"/>
          <w:sz w:val="18"/>
        </w:rPr>
        <w:t xml:space="preserve">Evidence for recombination of mitochondrial DNA in triploid </w:t>
      </w:r>
      <w:proofErr w:type="spellStart"/>
      <w:r w:rsidRPr="00707399">
        <w:rPr>
          <w:rFonts w:ascii="Times New Roman" w:hAnsi="Times New Roman" w:cs="Times New Roman"/>
          <w:sz w:val="18"/>
        </w:rPr>
        <w:t>crucian</w:t>
      </w:r>
      <w:proofErr w:type="spellEnd"/>
      <w:r w:rsidRPr="00707399">
        <w:rPr>
          <w:rFonts w:ascii="Times New Roman" w:hAnsi="Times New Roman" w:cs="Times New Roman"/>
          <w:sz w:val="18"/>
        </w:rPr>
        <w:t xml:space="preserve"> carp. </w:t>
      </w:r>
      <w:proofErr w:type="gramStart"/>
      <w:r w:rsidRPr="00707399">
        <w:rPr>
          <w:rFonts w:ascii="Times New Roman" w:hAnsi="Times New Roman" w:cs="Times New Roman"/>
          <w:sz w:val="18"/>
        </w:rPr>
        <w:t>Genetics</w:t>
      </w:r>
      <w:r w:rsidR="00E04916">
        <w:rPr>
          <w:rFonts w:ascii="Times New Roman" w:hAnsi="Times New Roman" w:cs="Times New Roman" w:hint="eastAsia"/>
          <w:sz w:val="18"/>
        </w:rPr>
        <w:t>.</w:t>
      </w:r>
      <w:proofErr w:type="gramEnd"/>
      <w:r w:rsidR="00E04916">
        <w:rPr>
          <w:rFonts w:ascii="Times New Roman" w:hAnsi="Times New Roman" w:cs="Times New Roman" w:hint="eastAsia"/>
          <w:sz w:val="18"/>
        </w:rPr>
        <w:t xml:space="preserve"> 2006</w:t>
      </w:r>
      <w:proofErr w:type="gramStart"/>
      <w:r w:rsidR="00E04916">
        <w:rPr>
          <w:rFonts w:ascii="Times New Roman" w:hAnsi="Times New Roman" w:cs="Times New Roman" w:hint="eastAsia"/>
          <w:sz w:val="18"/>
        </w:rPr>
        <w:t>;</w:t>
      </w:r>
      <w:r w:rsidRPr="00707399">
        <w:rPr>
          <w:rFonts w:ascii="Times New Roman" w:hAnsi="Times New Roman" w:cs="Times New Roman"/>
          <w:sz w:val="18"/>
        </w:rPr>
        <w:t>172</w:t>
      </w:r>
      <w:r w:rsidR="00E04916">
        <w:rPr>
          <w:rFonts w:ascii="Times New Roman" w:hAnsi="Times New Roman" w:cs="Times New Roman" w:hint="eastAsia"/>
          <w:sz w:val="18"/>
        </w:rPr>
        <w:t>:</w:t>
      </w:r>
      <w:r w:rsidRPr="00707399">
        <w:rPr>
          <w:rFonts w:ascii="Times New Roman" w:hAnsi="Times New Roman" w:cs="Times New Roman"/>
          <w:sz w:val="18"/>
        </w:rPr>
        <w:t>1745</w:t>
      </w:r>
      <w:proofErr w:type="gramEnd"/>
      <w:r w:rsidRPr="00707399">
        <w:rPr>
          <w:rFonts w:ascii="Times New Roman" w:hAnsi="Times New Roman" w:cs="Times New Roman"/>
          <w:sz w:val="18"/>
        </w:rPr>
        <w:t>-1749.</w:t>
      </w:r>
    </w:p>
    <w:p w:rsidR="00117110" w:rsidRPr="00E04916" w:rsidRDefault="00E064C1" w:rsidP="00E04916">
      <w:pPr>
        <w:autoSpaceDE w:val="0"/>
        <w:autoSpaceDN w:val="0"/>
        <w:adjustRightInd w:val="0"/>
        <w:spacing w:line="360" w:lineRule="auto"/>
        <w:ind w:left="270" w:hangingChars="150" w:hanging="270"/>
        <w:rPr>
          <w:rFonts w:ascii="Times New Roman" w:hAnsi="Times New Roman" w:cs="Times New Roman"/>
          <w:kern w:val="0"/>
          <w:sz w:val="18"/>
          <w:szCs w:val="20"/>
        </w:rPr>
      </w:pPr>
      <w:r w:rsidRPr="00707399">
        <w:rPr>
          <w:rFonts w:ascii="Times New Roman" w:hAnsi="Times New Roman" w:cs="Times New Roman"/>
          <w:sz w:val="18"/>
        </w:rPr>
        <w:t xml:space="preserve">Hall TA. </w:t>
      </w:r>
      <w:proofErr w:type="spellStart"/>
      <w:r w:rsidRPr="00707399">
        <w:rPr>
          <w:rFonts w:ascii="Times New Roman" w:hAnsi="Times New Roman" w:cs="Times New Roman"/>
          <w:sz w:val="18"/>
        </w:rPr>
        <w:t>BioEdit</w:t>
      </w:r>
      <w:proofErr w:type="spellEnd"/>
      <w:r w:rsidRPr="00707399">
        <w:rPr>
          <w:rFonts w:ascii="Times New Roman" w:hAnsi="Times New Roman" w:cs="Times New Roman"/>
          <w:sz w:val="18"/>
        </w:rPr>
        <w:t>: a user-friendly biological sequence alignment editor and analysis program for</w:t>
      </w:r>
      <w:r w:rsidRPr="00707399">
        <w:rPr>
          <w:sz w:val="18"/>
        </w:rPr>
        <w:t xml:space="preserve"> </w:t>
      </w:r>
      <w:r w:rsidRPr="00707399">
        <w:rPr>
          <w:rFonts w:ascii="Times New Roman" w:hAnsi="Times New Roman" w:cs="Times New Roman"/>
          <w:sz w:val="18"/>
        </w:rPr>
        <w:t xml:space="preserve">Windows 95/98/NT[C]//. </w:t>
      </w:r>
      <w:proofErr w:type="gramStart"/>
      <w:r w:rsidRPr="00707399">
        <w:rPr>
          <w:rFonts w:ascii="Times New Roman" w:hAnsi="Times New Roman" w:cs="Times New Roman"/>
          <w:sz w:val="18"/>
        </w:rPr>
        <w:t>Nucleic acids symposium series.</w:t>
      </w:r>
      <w:proofErr w:type="gramEnd"/>
      <w:r w:rsidRPr="00707399">
        <w:rPr>
          <w:rFonts w:ascii="Times New Roman" w:hAnsi="Times New Roman" w:cs="Times New Roman"/>
          <w:sz w:val="18"/>
        </w:rPr>
        <w:t xml:space="preserve"> [London]: Information</w:t>
      </w:r>
      <w:r w:rsidR="00E04916">
        <w:rPr>
          <w:rFonts w:ascii="Times New Roman" w:hAnsi="Times New Roman" w:cs="Times New Roman" w:hint="eastAsia"/>
          <w:sz w:val="18"/>
        </w:rPr>
        <w:t>; 1999.</w:t>
      </w:r>
      <w:bookmarkStart w:id="0" w:name="_GoBack"/>
      <w:bookmarkEnd w:id="0"/>
    </w:p>
    <w:sectPr w:rsidR="00117110" w:rsidRPr="00E049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2CC" w:rsidRDefault="004362CC" w:rsidP="00E064C1">
      <w:r>
        <w:separator/>
      </w:r>
    </w:p>
  </w:endnote>
  <w:endnote w:type="continuationSeparator" w:id="0">
    <w:p w:rsidR="004362CC" w:rsidRDefault="004362CC" w:rsidP="00E06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ionPro-Regular">
    <w:altName w:val="宋体"/>
    <w:panose1 w:val="00000000000000000000"/>
    <w:charset w:val="86"/>
    <w:family w:val="roman"/>
    <w:notTrueType/>
    <w:pitch w:val="default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2CC" w:rsidRDefault="004362CC" w:rsidP="00E064C1">
      <w:r>
        <w:separator/>
      </w:r>
    </w:p>
  </w:footnote>
  <w:footnote w:type="continuationSeparator" w:id="0">
    <w:p w:rsidR="004362CC" w:rsidRDefault="004362CC" w:rsidP="00E064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B01DF"/>
    <w:multiLevelType w:val="hybridMultilevel"/>
    <w:tmpl w:val="BD7CF7CA"/>
    <w:lvl w:ilvl="0" w:tplc="3140CD34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4A27AD"/>
    <w:multiLevelType w:val="hybridMultilevel"/>
    <w:tmpl w:val="AA76F2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054"/>
    <w:rsid w:val="00035829"/>
    <w:rsid w:val="00117110"/>
    <w:rsid w:val="00140DE4"/>
    <w:rsid w:val="0018616C"/>
    <w:rsid w:val="001C326D"/>
    <w:rsid w:val="001D766C"/>
    <w:rsid w:val="00315C03"/>
    <w:rsid w:val="00405531"/>
    <w:rsid w:val="004362CC"/>
    <w:rsid w:val="0055265F"/>
    <w:rsid w:val="0057031C"/>
    <w:rsid w:val="005949C7"/>
    <w:rsid w:val="00624F04"/>
    <w:rsid w:val="006D254C"/>
    <w:rsid w:val="00707399"/>
    <w:rsid w:val="007F5FA9"/>
    <w:rsid w:val="00925054"/>
    <w:rsid w:val="00A16C62"/>
    <w:rsid w:val="00AD70D2"/>
    <w:rsid w:val="00B1675D"/>
    <w:rsid w:val="00C24D83"/>
    <w:rsid w:val="00C81122"/>
    <w:rsid w:val="00CE69B0"/>
    <w:rsid w:val="00E015F6"/>
    <w:rsid w:val="00E04916"/>
    <w:rsid w:val="00E064C1"/>
    <w:rsid w:val="00E26162"/>
    <w:rsid w:val="00F75968"/>
    <w:rsid w:val="00F94AA0"/>
    <w:rsid w:val="00FB3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4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6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64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6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64C1"/>
    <w:rPr>
      <w:sz w:val="18"/>
      <w:szCs w:val="18"/>
    </w:rPr>
  </w:style>
  <w:style w:type="character" w:styleId="a5">
    <w:name w:val="Hyperlink"/>
    <w:basedOn w:val="a0"/>
    <w:uiPriority w:val="99"/>
    <w:unhideWhenUsed/>
    <w:rsid w:val="00E064C1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035829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70739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073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4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6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64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6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64C1"/>
    <w:rPr>
      <w:sz w:val="18"/>
      <w:szCs w:val="18"/>
    </w:rPr>
  </w:style>
  <w:style w:type="character" w:styleId="a5">
    <w:name w:val="Hyperlink"/>
    <w:basedOn w:val="a0"/>
    <w:uiPriority w:val="99"/>
    <w:unhideWhenUsed/>
    <w:rsid w:val="00E064C1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035829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70739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073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367</Words>
  <Characters>2092</Characters>
  <Application>Microsoft Office Word</Application>
  <DocSecurity>0</DocSecurity>
  <Lines>17</Lines>
  <Paragraphs>4</Paragraphs>
  <ScaleCrop>false</ScaleCrop>
  <Company>Microsoft</Company>
  <LinksUpToDate>false</LinksUpToDate>
  <CharactersWithSpaces>2455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</cp:revision>
  <dcterms:created xsi:type="dcterms:W3CDTF">2019-05-20T12:42:00Z</dcterms:created>
  <dcterms:modified xsi:type="dcterms:W3CDTF">2021-06-07T04:25:00Z</dcterms:modified>
</cp:coreProperties>
</file>