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401DF" w14:textId="210ED112" w:rsidR="00A73C0A" w:rsidRDefault="006F4DE5" w:rsidP="0011638E">
      <w:bookmarkStart w:id="0" w:name="_Hlk27991919"/>
      <w:r>
        <w:rPr>
          <w:b/>
          <w:bCs/>
          <w:color w:val="211D1E"/>
          <w:sz w:val="16"/>
          <w:szCs w:val="16"/>
        </w:rPr>
        <w:t xml:space="preserve">Table S1 </w:t>
      </w:r>
      <w:r>
        <w:rPr>
          <w:color w:val="211D1E"/>
          <w:sz w:val="16"/>
          <w:szCs w:val="16"/>
        </w:rPr>
        <w:t>SPIRIT 2013 Checklist: recommended items to address in a clinical trial protocol and related documents*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984"/>
        <w:gridCol w:w="425"/>
        <w:gridCol w:w="11913"/>
        <w:gridCol w:w="1078"/>
      </w:tblGrid>
      <w:tr w:rsidR="006F4DE5" w:rsidRPr="0011638E" w14:paraId="39700D73" w14:textId="77777777" w:rsidTr="006F4DE5">
        <w:trPr>
          <w:trHeight w:val="300"/>
        </w:trPr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F6AD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Section/item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2C28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Item NO</w:t>
            </w:r>
          </w:p>
        </w:tc>
        <w:tc>
          <w:tcPr>
            <w:tcW w:w="38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E6C2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Description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7A7D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Addressed on page number</w:t>
            </w:r>
          </w:p>
        </w:tc>
      </w:tr>
      <w:tr w:rsidR="006F4DE5" w:rsidRPr="0011638E" w14:paraId="6F1CF397" w14:textId="77777777" w:rsidTr="006F4DE5">
        <w:trPr>
          <w:trHeight w:val="215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BCF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Administrative information</w:t>
            </w:r>
          </w:p>
        </w:tc>
      </w:tr>
      <w:tr w:rsidR="006F4DE5" w:rsidRPr="0011638E" w14:paraId="3CC8C16D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CEB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Title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C4E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E47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Descriptive title identifying the study design, population, interventions, and, if applicable, trial acronym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013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</w:tr>
      <w:tr w:rsidR="006F4DE5" w:rsidRPr="0011638E" w14:paraId="2389FBA1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500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Trial registration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302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1BB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Trial identifier and registry name. If not yet registered, name of intended registry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0343" w14:textId="3F6D0789" w:rsidR="006F4DE5" w:rsidRPr="006C5311" w:rsidRDefault="006C5311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</w:t>
            </w:r>
          </w:p>
        </w:tc>
      </w:tr>
      <w:tr w:rsidR="006F4DE5" w:rsidRPr="0011638E" w14:paraId="208221CB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249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355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F4C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All items from the World Health Organization Trial Registration Data Set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CD6A" w14:textId="61328D94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</w:tr>
      <w:tr w:rsidR="006F4DE5" w:rsidRPr="0011638E" w14:paraId="20507DF8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2AC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Protocol version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2F4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096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Date and version identifier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180C" w14:textId="59200CDC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</w:tr>
      <w:tr w:rsidR="006F4DE5" w:rsidRPr="0011638E" w14:paraId="369D25C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657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Funding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6B6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2A76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Sources and types of financial, material, and other support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C010" w14:textId="628A0106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F4DE5" w:rsidRPr="0011638E" w14:paraId="56484DFD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9983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Roles and responsibilities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1C5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291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Names, affiliations, and roles of protocol contributors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96DDA" w14:textId="714FE8AE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F4DE5" w:rsidRPr="0011638E" w14:paraId="6D947AD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BE4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60D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C57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Name and contact information for the trial sponsor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2F68" w14:textId="3B677BF1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</w:t>
            </w:r>
          </w:p>
        </w:tc>
      </w:tr>
      <w:tr w:rsidR="006F4DE5" w:rsidRPr="0011638E" w14:paraId="122B823C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ECE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7A3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5c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2B6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20C9" w14:textId="6147BCC2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F4DE5" w:rsidRPr="0011638E" w14:paraId="0CDF1AEF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E8A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12A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5d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7AA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Composition, roles, and responsibilities of the coordinating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centre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8CDF" w14:textId="54DA1778" w:rsidR="006F4DE5" w:rsidRPr="0011638E" w:rsidRDefault="007C5453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12</w:t>
            </w:r>
          </w:p>
        </w:tc>
      </w:tr>
      <w:tr w:rsidR="006F4DE5" w:rsidRPr="0011638E" w14:paraId="69319CAC" w14:textId="77777777" w:rsidTr="006F4DE5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071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Introduction</w:t>
            </w:r>
          </w:p>
        </w:tc>
      </w:tr>
      <w:tr w:rsidR="006F4DE5" w:rsidRPr="0011638E" w14:paraId="708AC88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6FD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Background and rationale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6086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D136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1156" w14:textId="7AC2DF9B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</w:t>
            </w:r>
          </w:p>
        </w:tc>
      </w:tr>
      <w:tr w:rsidR="006F4DE5" w:rsidRPr="0011638E" w14:paraId="54C7A0C4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333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897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9AE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Explanation for choice of comparators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CB50" w14:textId="21A89C1D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,7</w:t>
            </w:r>
          </w:p>
        </w:tc>
      </w:tr>
      <w:tr w:rsidR="006F4DE5" w:rsidRPr="0011638E" w14:paraId="7825454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5DD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Objectives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C46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0E8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Specific objectives or hypotheses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9DCB" w14:textId="47C2982A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4</w:t>
            </w:r>
          </w:p>
        </w:tc>
      </w:tr>
      <w:tr w:rsidR="006F4DE5" w:rsidRPr="0011638E" w14:paraId="72A015E0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3233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Trial design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B45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DB2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Description of trial design including type of trial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parallel group, crossover, factorial, single group), allocation ratio, and framework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superiority, equivalence, noninferiority, exploratory)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5330" w14:textId="3B437A4E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</w:t>
            </w:r>
          </w:p>
        </w:tc>
      </w:tr>
      <w:tr w:rsidR="006F4DE5" w:rsidRPr="0011638E" w14:paraId="3E74AD22" w14:textId="77777777" w:rsidTr="006F4DE5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307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Methods: Participants, interventions, and outcomes</w:t>
            </w:r>
          </w:p>
        </w:tc>
      </w:tr>
      <w:tr w:rsidR="006F4DE5" w:rsidRPr="0011638E" w14:paraId="4FCDA587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D20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Study setting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93B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5FB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Description of study settings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FA71" w14:textId="76895BE3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5</w:t>
            </w:r>
          </w:p>
        </w:tc>
      </w:tr>
      <w:tr w:rsidR="006F4DE5" w:rsidRPr="0011638E" w14:paraId="102AA68B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1C23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Eligibility criteria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3A5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3DED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Inclusion and exclusion criteria for participants. If applicable, eligibility criteria for study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centres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and individuals who will perform the interventions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surgeons, psychotherapists)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F562" w14:textId="73CCED5A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</w:t>
            </w:r>
          </w:p>
        </w:tc>
      </w:tr>
      <w:tr w:rsidR="006F4DE5" w:rsidRPr="0011638E" w14:paraId="6A05FD67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D23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Interventions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C99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B3D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4766" w14:textId="7753DB6E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</w:t>
            </w:r>
          </w:p>
        </w:tc>
      </w:tr>
      <w:tr w:rsidR="006F4DE5" w:rsidRPr="0011638E" w14:paraId="4455EFF0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411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060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A30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Criteria for discontinuing or modifying allocated interventions for a given trial participant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drug dose change in response to harms, participant request, or improving/worsening disease)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E60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</w:tr>
      <w:tr w:rsidR="006F4DE5" w:rsidRPr="0011638E" w14:paraId="3941A474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B00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5D86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11c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AFE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Strategies to improve adherence to intervention protocols, and any procedures for monitoring adherence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drug tablet return, laboratory tests)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082D" w14:textId="1B49108D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</w:tr>
      <w:tr w:rsidR="006F4DE5" w:rsidRPr="0011638E" w14:paraId="31BA3788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C49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B58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11d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489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Relevant concomitant care and interventions that are permitted or prohibited during the trial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C4AE" w14:textId="6F30E520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</w:tr>
      <w:tr w:rsidR="006F4DE5" w:rsidRPr="0011638E" w14:paraId="329E820C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1A9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Outcomes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304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05A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Primary, secondary, and other outcomes, including the specific measurement variable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systolic blood pressure), analysis metric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change from baseline, final value, time to event), method of aggregation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E803" w14:textId="4A9F93B4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9-11</w:t>
            </w:r>
          </w:p>
        </w:tc>
      </w:tr>
      <w:tr w:rsidR="006F4DE5" w:rsidRPr="0011638E" w14:paraId="12A4C0EC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E0B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Participant timeline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F54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2126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A60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figure1</w:t>
            </w:r>
          </w:p>
        </w:tc>
      </w:tr>
      <w:tr w:rsidR="006F4DE5" w:rsidRPr="0011638E" w14:paraId="1FD0ACE9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CC9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Sample size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9E4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090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1515" w14:textId="28FA6C57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</w:t>
            </w:r>
          </w:p>
        </w:tc>
      </w:tr>
      <w:tr w:rsidR="006F4DE5" w:rsidRPr="0011638E" w14:paraId="033806A6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17C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Recruitment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CCF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1F9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Strategies for achieving adequate participant enrolment to reach target sample size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3FEB" w14:textId="3170A984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5</w:t>
            </w:r>
          </w:p>
        </w:tc>
      </w:tr>
      <w:tr w:rsidR="006F4DE5" w:rsidRPr="0011638E" w14:paraId="18E6598B" w14:textId="77777777" w:rsidTr="006F4DE5">
        <w:trPr>
          <w:trHeight w:val="300"/>
        </w:trPr>
        <w:tc>
          <w:tcPr>
            <w:tcW w:w="46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AD7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Methods: Assignment of interventions (for controlled trials)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EA6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6F4DE5" w:rsidRPr="0011638E" w14:paraId="56FBB8AB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D5D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Allocation: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FA6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95C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515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</w:rPr>
            </w:pPr>
          </w:p>
        </w:tc>
      </w:tr>
      <w:tr w:rsidR="006F4DE5" w:rsidRPr="0011638E" w14:paraId="763AB18D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633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Sequence generation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3E4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A7D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Method of generating the allocation sequence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, blocking) should be provided in a separate document that is unavailable to those who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enrol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participants or assign interventions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140B" w14:textId="618A5DE9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7</w:t>
            </w:r>
          </w:p>
        </w:tc>
      </w:tr>
      <w:tr w:rsidR="006F4DE5" w:rsidRPr="0011638E" w14:paraId="7029455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59F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Allocation concealment mechanism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60B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8D0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Mechanism of implementing the allocation sequence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D828" w14:textId="33E02892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7</w:t>
            </w:r>
          </w:p>
        </w:tc>
      </w:tr>
      <w:tr w:rsidR="006F4DE5" w:rsidRPr="0011638E" w14:paraId="290D6FCD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913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Implementation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FC9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16c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D79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Who will generate the allocation sequence, who will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enrol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participants, and who will assign participants to interventions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C3C7" w14:textId="2D8DF352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9</w:t>
            </w:r>
          </w:p>
        </w:tc>
      </w:tr>
      <w:tr w:rsidR="006F4DE5" w:rsidRPr="0011638E" w14:paraId="1737E59F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E26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Blinding (masking)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E4C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86F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Who will be blinded after assignment to interventions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trial participants, care providers, outcome assessors, data analysts), and how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FE42" w14:textId="07BBC90F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7</w:t>
            </w:r>
          </w:p>
        </w:tc>
      </w:tr>
      <w:tr w:rsidR="006F4DE5" w:rsidRPr="0011638E" w14:paraId="2F17A63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CEB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270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54F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79A0" w14:textId="37B60D39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</w:tr>
      <w:tr w:rsidR="006F4DE5" w:rsidRPr="0011638E" w14:paraId="4288C48A" w14:textId="77777777" w:rsidTr="006F4DE5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B96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Methods: Data collection, management, and analysis</w:t>
            </w:r>
          </w:p>
        </w:tc>
      </w:tr>
      <w:tr w:rsidR="006F4DE5" w:rsidRPr="0011638E" w14:paraId="0BFE765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C25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Data collection methods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662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211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duplicate measurements, training of assessors) and a description of study instruments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10B3" w14:textId="2EFE7C36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9</w:t>
            </w:r>
          </w:p>
        </w:tc>
      </w:tr>
      <w:tr w:rsidR="006F4DE5" w:rsidRPr="0011638E" w14:paraId="7DCBD9A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0D9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80B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DA4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60D6" w14:textId="1FECCBD5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</w:tr>
      <w:tr w:rsidR="006F4DE5" w:rsidRPr="0011638E" w14:paraId="62809CC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4C7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Data management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297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435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data entry, coding, security, and storage, including any related processes to promote data quality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737F" w14:textId="2ADFE908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12-13</w:t>
            </w:r>
          </w:p>
        </w:tc>
      </w:tr>
      <w:tr w:rsidR="006F4DE5" w:rsidRPr="0011638E" w14:paraId="21EC367C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C59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Statistical methods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5EF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C79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Statistical methods for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analysing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7766" w14:textId="381B90FB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</w:tr>
      <w:tr w:rsidR="006F4DE5" w:rsidRPr="0011638E" w14:paraId="7CF4DEFB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EFE3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C42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2E7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Methods for any additional analyses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subgroup and adjusted analyses)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7581" w14:textId="46D8D2B8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13</w:t>
            </w:r>
          </w:p>
        </w:tc>
      </w:tr>
      <w:tr w:rsidR="006F4DE5" w:rsidRPr="0011638E" w14:paraId="4E21268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438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BE7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20c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404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Definition of analysis population relating to protocol non-adherence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, as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randomised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analysis), and any statistical methods to handle missing data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multiple imputation)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EED5" w14:textId="39AF7651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13</w:t>
            </w:r>
          </w:p>
        </w:tc>
      </w:tr>
      <w:tr w:rsidR="006F4DE5" w:rsidRPr="0011638E" w14:paraId="19823A06" w14:textId="77777777" w:rsidTr="006F4DE5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48B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Methods: Monitoring</w:t>
            </w:r>
          </w:p>
        </w:tc>
      </w:tr>
      <w:tr w:rsidR="006F4DE5" w:rsidRPr="0011638E" w14:paraId="2B09E23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ABB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Data monitoring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FD9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C5A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2615" w14:textId="0B755BD7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21</w:t>
            </w:r>
          </w:p>
        </w:tc>
      </w:tr>
      <w:tr w:rsidR="006F4DE5" w:rsidRPr="0011638E" w14:paraId="5E89B22E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827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0BC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C71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5EE2" w14:textId="7EE206E6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12</w:t>
            </w:r>
          </w:p>
        </w:tc>
      </w:tr>
      <w:tr w:rsidR="006F4DE5" w:rsidRPr="0011638E" w14:paraId="0380C7C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83B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Harms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2BF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E2E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27F5" w14:textId="70377F47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12</w:t>
            </w:r>
          </w:p>
        </w:tc>
      </w:tr>
      <w:tr w:rsidR="006F4DE5" w:rsidRPr="0011638E" w14:paraId="0BA16C7E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2AB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bookmarkStart w:id="1" w:name="_Hlk48268405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Auditing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05D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4AF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5B5F0" w14:textId="49844B05" w:rsidR="006F4DE5" w:rsidRPr="0011638E" w:rsidRDefault="007C5453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21</w:t>
            </w:r>
          </w:p>
        </w:tc>
      </w:tr>
      <w:bookmarkEnd w:id="1"/>
      <w:tr w:rsidR="006F4DE5" w:rsidRPr="0011638E" w14:paraId="06EB2427" w14:textId="77777777" w:rsidTr="006F4DE5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C90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Ethics and dissemination</w:t>
            </w:r>
          </w:p>
        </w:tc>
      </w:tr>
      <w:tr w:rsidR="006F4DE5" w:rsidRPr="0011638E" w14:paraId="6713E681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982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Research ethics approval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DB8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595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seeking research ethics committee/institutional review board (REC/IRB) approval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ED8C" w14:textId="0F555906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15</w:t>
            </w:r>
          </w:p>
        </w:tc>
      </w:tr>
      <w:tr w:rsidR="006F4DE5" w:rsidRPr="0011638E" w14:paraId="4B6A0CDC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CA1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Protocol amendments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9FE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A4A1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communicating important protocol modifications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changes to eligibility criteria, outcomes, analyses) to relevant parties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investigators, REC/IRBs, trial participants, trial registries, journals, regulators)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AAF4" w14:textId="280CF912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15</w:t>
            </w:r>
          </w:p>
        </w:tc>
      </w:tr>
      <w:tr w:rsidR="006F4DE5" w:rsidRPr="0011638E" w14:paraId="45592C5C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32E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Consent or assent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BA9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26a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FC6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Who will obtain informed consent or assent from potential trial participants or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authorised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surrogates, and how (see Item 32)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1666" w14:textId="076907A3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7</w:t>
            </w:r>
          </w:p>
        </w:tc>
      </w:tr>
      <w:tr w:rsidR="006F4DE5" w:rsidRPr="0011638E" w14:paraId="4ACBA8B2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8F14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BAF3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26b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B71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593E" w14:textId="593FB469" w:rsidR="007C5453" w:rsidRDefault="006F4DE5" w:rsidP="007C545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FbjhgrAdvTTb5929f4c" w:hAnsi="FbjhgrAdvTTb5929f4c" w:cs="FbjhgrAdvTTb5929f4c"/>
                <w:color w:val="131413"/>
                <w:kern w:val="0"/>
                <w:sz w:val="15"/>
                <w:szCs w:val="15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</w:t>
            </w:r>
            <w:r w:rsidR="007C5453"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/</w:t>
            </w: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  <w:r w:rsidR="007C545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 w:rsidR="007C5453"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（</w:t>
            </w:r>
            <w:r w:rsidR="007C5453" w:rsidRPr="007C545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Not applicable.</w:t>
            </w:r>
            <w:r w:rsidR="007C5453"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）</w:t>
            </w:r>
          </w:p>
          <w:p w14:paraId="1795041E" w14:textId="5C8F619C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6F4DE5" w:rsidRPr="0011638E" w14:paraId="67280E59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9E8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Confidentiality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E0D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31C3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EE83" w14:textId="7CCA2B47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12</w:t>
            </w:r>
          </w:p>
        </w:tc>
      </w:tr>
      <w:tr w:rsidR="006F4DE5" w:rsidRPr="0011638E" w14:paraId="639821BA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68B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Declaration of interests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FC0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D10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Financial and other competing interests for principal investigators for the overall trial and each study site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67F0" w14:textId="640C4665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20</w:t>
            </w:r>
          </w:p>
        </w:tc>
      </w:tr>
      <w:tr w:rsidR="006F4DE5" w:rsidRPr="0011638E" w14:paraId="2CECEF5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B79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Access to data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A9C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E89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D6E5" w14:textId="6D5C13AF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12</w:t>
            </w:r>
          </w:p>
        </w:tc>
      </w:tr>
      <w:tr w:rsidR="006F4DE5" w:rsidRPr="0011638E" w14:paraId="1CCF858E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1EB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Ancillary and post-trial care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2AF9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59C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713A" w14:textId="73140C6A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12</w:t>
            </w:r>
          </w:p>
        </w:tc>
      </w:tr>
      <w:tr w:rsidR="006F4DE5" w:rsidRPr="0011638E" w14:paraId="1C9AABA3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570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Dissemination policy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809B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31a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797A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eg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F585" w14:textId="21DA0D63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15</w:t>
            </w:r>
          </w:p>
        </w:tc>
      </w:tr>
      <w:tr w:rsidR="006F4DE5" w:rsidRPr="0011638E" w14:paraId="6674FFF0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4828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0C5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31b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F990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Authorship eligibility guidelines and any intended use of professional writers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08D8" w14:textId="46376B75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20</w:t>
            </w:r>
          </w:p>
        </w:tc>
      </w:tr>
      <w:tr w:rsidR="006F4DE5" w:rsidRPr="0011638E" w14:paraId="13A5FA90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803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8D2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31c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3D8D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Plans, if any, for granting public access to the full protocol, participant-level dataset, and statistical code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08CA" w14:textId="35E3D0EB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15</w:t>
            </w:r>
          </w:p>
        </w:tc>
      </w:tr>
      <w:tr w:rsidR="006F4DE5" w:rsidRPr="0011638E" w14:paraId="0A90661C" w14:textId="77777777" w:rsidTr="006F4DE5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1D3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Appendices</w:t>
            </w:r>
          </w:p>
        </w:tc>
      </w:tr>
      <w:tr w:rsidR="006F4DE5" w:rsidRPr="0011638E" w14:paraId="62F313F2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F572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Informed consent materials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F5DF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5597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Model consent form and other related documentation given to participants and </w:t>
            </w:r>
            <w:proofErr w:type="spellStart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authorised</w:t>
            </w:r>
            <w:proofErr w:type="spellEnd"/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surrogates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32C8" w14:textId="00F36318" w:rsidR="006F4DE5" w:rsidRPr="0011638E" w:rsidRDefault="007C5453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15</w:t>
            </w:r>
          </w:p>
        </w:tc>
      </w:tr>
      <w:tr w:rsidR="006F4DE5" w:rsidRPr="0011638E" w14:paraId="4C16C84B" w14:textId="77777777" w:rsidTr="006F4DE5">
        <w:trPr>
          <w:trHeight w:val="300"/>
        </w:trPr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1D55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Biological specimens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075E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3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718C" w14:textId="77777777" w:rsidR="006F4DE5" w:rsidRPr="0011638E" w:rsidRDefault="006F4DE5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1638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DDE0" w14:textId="0A7EAC2F" w:rsidR="006F4DE5" w:rsidRPr="0011638E" w:rsidRDefault="004A3259" w:rsidP="006846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20</w:t>
            </w:r>
          </w:p>
        </w:tc>
      </w:tr>
      <w:bookmarkEnd w:id="0"/>
    </w:tbl>
    <w:p w14:paraId="6D7ACE76" w14:textId="77777777" w:rsidR="006F4DE5" w:rsidRPr="0011638E" w:rsidRDefault="006F4DE5" w:rsidP="0011638E"/>
    <w:sectPr w:rsidR="006F4DE5" w:rsidRPr="0011638E" w:rsidSect="006F4DE5">
      <w:pgSz w:w="16840" w:h="23814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B2B413" w14:textId="77777777" w:rsidR="00F265D0" w:rsidRDefault="00F265D0" w:rsidP="00597DB8">
      <w:r>
        <w:separator/>
      </w:r>
    </w:p>
  </w:endnote>
  <w:endnote w:type="continuationSeparator" w:id="0">
    <w:p w14:paraId="1937A2D2" w14:textId="77777777" w:rsidR="00F265D0" w:rsidRDefault="00F265D0" w:rsidP="00597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bjhgr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BC2B2E" w14:textId="77777777" w:rsidR="00F265D0" w:rsidRDefault="00F265D0" w:rsidP="00597DB8">
      <w:r>
        <w:separator/>
      </w:r>
    </w:p>
  </w:footnote>
  <w:footnote w:type="continuationSeparator" w:id="0">
    <w:p w14:paraId="450A9266" w14:textId="77777777" w:rsidR="00F265D0" w:rsidRDefault="00F265D0" w:rsidP="00597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460"/>
    <w:rsid w:val="00007891"/>
    <w:rsid w:val="000505FB"/>
    <w:rsid w:val="000D35DC"/>
    <w:rsid w:val="000D5C4E"/>
    <w:rsid w:val="0011638E"/>
    <w:rsid w:val="001F35F0"/>
    <w:rsid w:val="00281B0C"/>
    <w:rsid w:val="002F701F"/>
    <w:rsid w:val="00386460"/>
    <w:rsid w:val="0047320A"/>
    <w:rsid w:val="004A3259"/>
    <w:rsid w:val="00530F26"/>
    <w:rsid w:val="00597DB8"/>
    <w:rsid w:val="00646253"/>
    <w:rsid w:val="00656D5F"/>
    <w:rsid w:val="006C5311"/>
    <w:rsid w:val="006F4DE5"/>
    <w:rsid w:val="00791892"/>
    <w:rsid w:val="007C5453"/>
    <w:rsid w:val="008629E1"/>
    <w:rsid w:val="00A73C0A"/>
    <w:rsid w:val="00C80031"/>
    <w:rsid w:val="00CC4D7F"/>
    <w:rsid w:val="00F265D0"/>
    <w:rsid w:val="00F31713"/>
    <w:rsid w:val="00F8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7A447"/>
  <w15:chartTrackingRefBased/>
  <w15:docId w15:val="{052C7C70-0029-4B4C-ADE4-42A1FFD4A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D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7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7D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7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7DB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629E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629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21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49CB5-56E1-4ACE-BBB8-7F9556933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1434</Words>
  <Characters>8176</Characters>
  <Application>Microsoft Office Word</Application>
  <DocSecurity>0</DocSecurity>
  <Lines>68</Lines>
  <Paragraphs>19</Paragraphs>
  <ScaleCrop>false</ScaleCrop>
  <Company/>
  <LinksUpToDate>false</LinksUpToDate>
  <CharactersWithSpaces>9591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2019-12-18T09:17:00Z</cp:lastPrinted>
  <dcterms:created xsi:type="dcterms:W3CDTF">2019-12-18T09:01:00Z</dcterms:created>
  <dcterms:modified xsi:type="dcterms:W3CDTF">2020-08-15T11:47:00Z</dcterms:modified>
</cp:coreProperties>
</file>