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174F1" w14:textId="0270F7B8" w:rsidR="00D201DF" w:rsidRPr="001A1B20" w:rsidRDefault="00D201DF" w:rsidP="003A6B86">
      <w:pPr>
        <w:ind w:firstLineChars="100" w:firstLine="210"/>
        <w:rPr>
          <w:rFonts w:ascii="Times New Roman" w:hAnsi="Times New Roman" w:cs="Times New Roman"/>
          <w:b/>
          <w:bCs/>
        </w:rPr>
      </w:pPr>
      <w:r w:rsidRPr="001A1B20">
        <w:rPr>
          <w:rFonts w:ascii="Times New Roman" w:hAnsi="Times New Roman" w:cs="Times New Roman"/>
          <w:b/>
          <w:bCs/>
        </w:rPr>
        <w:t>Supplementary Note 1</w:t>
      </w:r>
    </w:p>
    <w:p w14:paraId="405089F3" w14:textId="134CC8F5" w:rsidR="00F52FB5" w:rsidRPr="00F52FB5" w:rsidRDefault="00F52FB5" w:rsidP="00F52FB5">
      <w:pPr>
        <w:ind w:firstLineChars="200" w:firstLine="420"/>
        <w:rPr>
          <w:rFonts w:ascii="Times New Roman" w:hAnsi="Times New Roman" w:cs="Times New Roman"/>
        </w:rPr>
      </w:pPr>
      <w:r w:rsidRPr="00F52FB5">
        <w:rPr>
          <w:rFonts w:ascii="Times New Roman" w:hAnsi="Times New Roman" w:cs="Times New Roman" w:hint="eastAsia"/>
        </w:rPr>
        <w:t xml:space="preserve">From a static analysis perspective, </w:t>
      </w:r>
      <w:r w:rsidRPr="00F52FB5">
        <w:rPr>
          <w:rFonts w:ascii="Times New Roman" w:hAnsi="Times New Roman" w:cs="Times New Roman" w:hint="eastAsia"/>
          <w:color w:val="4472C4" w:themeColor="accent1"/>
        </w:rPr>
        <w:t>S1</w:t>
      </w:r>
      <w:r w:rsidRPr="00F52FB5">
        <w:rPr>
          <w:rFonts w:ascii="Times New Roman" w:hAnsi="Times New Roman" w:cs="Times New Roman" w:hint="eastAsia"/>
        </w:rPr>
        <w:t xml:space="preserve"> (b) and (c) in present the Mean Patch Area (MPA) and Landscape Shape Index (LSI) for two fully forested grids, 423753 and 421214, in 2000. The results indicate that the values of these indices are identical when the grids are completely covered by forest. However, even relatively intact forests can be influenced by adjacent fragmented areas. </w:t>
      </w:r>
      <w:r w:rsidR="00CD132A" w:rsidRPr="00CD132A">
        <w:rPr>
          <w:rFonts w:ascii="Times New Roman" w:hAnsi="Times New Roman" w:cs="Times New Roman" w:hint="eastAsia"/>
        </w:rPr>
        <w:t>To quantify this effect, we introduced the Mean Gradient Distance (MGD) and combined MPA and LSI to construct the Forest Fragmentation Gradient Index (FFGI), which specifically evaluates the influence of fragmented forest areas on relatively intact forests. When landscape pattern indices such as MPA and LSI are identical, a larger gradient distance corresponds to a higher FFGI value</w:t>
      </w:r>
      <w:r w:rsidR="00384B4C">
        <w:rPr>
          <w:rFonts w:ascii="Times New Roman" w:hAnsi="Times New Roman" w:cs="Times New Roman" w:hint="eastAsia"/>
        </w:rPr>
        <w:t xml:space="preserve"> </w:t>
      </w:r>
      <w:r w:rsidR="00CD132A" w:rsidRPr="00CD132A">
        <w:rPr>
          <w:rFonts w:ascii="Times New Roman" w:hAnsi="Times New Roman" w:cs="Times New Roman" w:hint="eastAsia"/>
        </w:rPr>
        <w:t>(as shown in e).</w:t>
      </w:r>
    </w:p>
    <w:p w14:paraId="460A4F1C" w14:textId="6CC91122" w:rsidR="00F52FB5" w:rsidRDefault="00F52FB5" w:rsidP="00F52FB5">
      <w:pPr>
        <w:ind w:firstLineChars="200" w:firstLine="420"/>
        <w:rPr>
          <w:rFonts w:ascii="Times New Roman" w:hAnsi="Times New Roman" w:cs="Times New Roman"/>
        </w:rPr>
      </w:pPr>
      <w:r w:rsidRPr="00F52FB5">
        <w:rPr>
          <w:rFonts w:ascii="Times New Roman" w:hAnsi="Times New Roman" w:cs="Times New Roman" w:hint="eastAsia"/>
        </w:rPr>
        <w:t>From a dynamic analysis perspective, as fragmentation increased, the average distance gradient (MGD) decreased significantly, from 11,255.94 in 2000 to 2,758.14 in 2023 for one grid, and from 7,097.70 to 1,223.19 for the other. Correspondingly, MPA and LSI values also shifted, resulting in a decline in FFGI values from 0.996 to 0.945 and from 0.993 to 0.205, respectively. These findings demonstrate that relatively intact forests located near forest edges are more susceptible to intensified fragmentation over time.</w:t>
      </w:r>
    </w:p>
    <w:p w14:paraId="513F5658" w14:textId="4037477A" w:rsidR="006E140B" w:rsidRDefault="00D201DF" w:rsidP="003E2CC3">
      <w:pPr>
        <w:rPr>
          <w:rFonts w:hint="eastAsia"/>
        </w:rPr>
      </w:pPr>
      <w:r>
        <w:rPr>
          <w:rFonts w:hint="eastAsia"/>
          <w:noProof/>
        </w:rPr>
        <w:drawing>
          <wp:inline distT="0" distB="0" distL="0" distR="0" wp14:anchorId="4472315A" wp14:editId="668FA1A0">
            <wp:extent cx="5274310" cy="2494280"/>
            <wp:effectExtent l="0" t="0" r="2540" b="1270"/>
            <wp:docPr id="86824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4103" name="图片 86824103"/>
                    <pic:cNvPicPr/>
                  </pic:nvPicPr>
                  <pic:blipFill>
                    <a:blip r:embed="rId7"/>
                    <a:stretch>
                      <a:fillRect/>
                    </a:stretch>
                  </pic:blipFill>
                  <pic:spPr>
                    <a:xfrm>
                      <a:off x="0" y="0"/>
                      <a:ext cx="5274310" cy="2494280"/>
                    </a:xfrm>
                    <a:prstGeom prst="rect">
                      <a:avLst/>
                    </a:prstGeom>
                  </pic:spPr>
                </pic:pic>
              </a:graphicData>
            </a:graphic>
          </wp:inline>
        </w:drawing>
      </w:r>
    </w:p>
    <w:p w14:paraId="5BCCB42F" w14:textId="6D95F86C" w:rsidR="00611331" w:rsidRDefault="00611331">
      <w:pPr>
        <w:rPr>
          <w:rFonts w:ascii="Times New Roman" w:hAnsi="Times New Roman" w:cs="Times New Roman"/>
          <w:color w:val="4472C4" w:themeColor="accent1"/>
        </w:rPr>
      </w:pPr>
      <w:r w:rsidRPr="00ED6ADB">
        <w:rPr>
          <w:rFonts w:ascii="Times New Roman" w:hAnsi="Times New Roman" w:cs="Times New Roman"/>
          <w:b/>
          <w:bCs/>
          <w:color w:val="4472C4" w:themeColor="accent1"/>
        </w:rPr>
        <w:t>Supplementary Fig.</w:t>
      </w:r>
      <w:r w:rsidR="008E0AF6">
        <w:rPr>
          <w:rFonts w:ascii="Times New Roman" w:hAnsi="Times New Roman" w:cs="Times New Roman" w:hint="eastAsia"/>
          <w:b/>
          <w:bCs/>
          <w:color w:val="4472C4" w:themeColor="accent1"/>
        </w:rPr>
        <w:t xml:space="preserve"> </w:t>
      </w:r>
      <w:r w:rsidRPr="00ED6ADB">
        <w:rPr>
          <w:rFonts w:ascii="Times New Roman" w:hAnsi="Times New Roman" w:cs="Times New Roman"/>
          <w:b/>
          <w:bCs/>
          <w:color w:val="4472C4" w:themeColor="accent1"/>
        </w:rPr>
        <w:t>1</w:t>
      </w:r>
      <w:r w:rsidRPr="00ED6ADB">
        <w:rPr>
          <w:rFonts w:ascii="Times New Roman" w:hAnsi="Times New Roman" w:cs="Times New Roman"/>
          <w:color w:val="4472C4" w:themeColor="accent1"/>
        </w:rPr>
        <w:t xml:space="preserve"> </w:t>
      </w:r>
      <w:r w:rsidR="00903E96" w:rsidRPr="00903E96">
        <w:rPr>
          <w:rFonts w:ascii="Times New Roman" w:hAnsi="Times New Roman" w:cs="Times New Roman" w:hint="eastAsia"/>
          <w:color w:val="4472C4" w:themeColor="accent1"/>
        </w:rPr>
        <w:t xml:space="preserve">When MPA and LSI are equal when the forest is intact in the fixed grid, it is necessary to introduce the </w:t>
      </w:r>
      <w:r w:rsidR="00903E96">
        <w:rPr>
          <w:rFonts w:ascii="Times New Roman" w:hAnsi="Times New Roman" w:cs="Times New Roman" w:hint="eastAsia"/>
          <w:color w:val="4472C4" w:themeColor="accent1"/>
        </w:rPr>
        <w:t>mean</w:t>
      </w:r>
      <w:r w:rsidR="00903E96" w:rsidRPr="00903E96">
        <w:rPr>
          <w:rFonts w:ascii="Times New Roman" w:hAnsi="Times New Roman" w:cs="Times New Roman" w:hint="eastAsia"/>
          <w:color w:val="4472C4" w:themeColor="accent1"/>
        </w:rPr>
        <w:t xml:space="preserve"> distance gradient index to construct FFGI</w:t>
      </w:r>
      <w:r w:rsidR="00903E96">
        <w:rPr>
          <w:rFonts w:ascii="Times New Roman" w:hAnsi="Times New Roman" w:cs="Times New Roman" w:hint="eastAsia"/>
          <w:color w:val="4472C4" w:themeColor="accent1"/>
        </w:rPr>
        <w:t>.</w:t>
      </w:r>
      <w:r w:rsidR="0036441A" w:rsidRPr="00ED6ADB">
        <w:rPr>
          <w:rFonts w:ascii="Times New Roman" w:hAnsi="Times New Roman" w:cs="Times New Roman" w:hint="eastAsia"/>
          <w:color w:val="4472C4" w:themeColor="accent1"/>
        </w:rPr>
        <w:t>(a) and (f) are forest fragmentation diagrams under partial grid units of African tropical forests in 2000 and 2023, respectively;</w:t>
      </w:r>
      <w:r w:rsidR="0039567C" w:rsidRPr="00ED6ADB">
        <w:rPr>
          <w:rFonts w:hint="eastAsia"/>
          <w:color w:val="4472C4" w:themeColor="accent1"/>
        </w:rPr>
        <w:t xml:space="preserve"> </w:t>
      </w:r>
      <w:r w:rsidR="0039567C" w:rsidRPr="00ED6ADB">
        <w:rPr>
          <w:rFonts w:ascii="Times New Roman" w:hAnsi="Times New Roman" w:cs="Times New Roman" w:hint="eastAsia"/>
          <w:color w:val="4472C4" w:themeColor="accent1"/>
        </w:rPr>
        <w:t xml:space="preserve">Maps of landscape pattern indices in 2000 and 2023, showing (b, g) Mean Patch Area (MPA), (c, h) Landscape Shape Index (LSI), (d, </w:t>
      </w:r>
      <w:proofErr w:type="spellStart"/>
      <w:r w:rsidR="0039567C" w:rsidRPr="00ED6ADB">
        <w:rPr>
          <w:rFonts w:ascii="Times New Roman" w:hAnsi="Times New Roman" w:cs="Times New Roman" w:hint="eastAsia"/>
          <w:color w:val="4472C4" w:themeColor="accent1"/>
        </w:rPr>
        <w:t>i</w:t>
      </w:r>
      <w:proofErr w:type="spellEnd"/>
      <w:r w:rsidR="0039567C" w:rsidRPr="00ED6ADB">
        <w:rPr>
          <w:rFonts w:ascii="Times New Roman" w:hAnsi="Times New Roman" w:cs="Times New Roman" w:hint="eastAsia"/>
          <w:color w:val="4472C4" w:themeColor="accent1"/>
        </w:rPr>
        <w:t>) Mean Gradient Distance (MGD), and (e, j) Forest Fragmentation Gradient Index (FFGI) for grid 423753 (yellow triangle) and grid 421214 (red triangle).</w:t>
      </w:r>
    </w:p>
    <w:p w14:paraId="6220AB8A" w14:textId="77777777" w:rsidR="00B0237D" w:rsidRDefault="00B0237D">
      <w:pPr>
        <w:rPr>
          <w:rFonts w:ascii="Times New Roman" w:hAnsi="Times New Roman" w:cs="Times New Roman"/>
          <w:color w:val="4472C4" w:themeColor="accent1"/>
        </w:rPr>
      </w:pPr>
    </w:p>
    <w:p w14:paraId="3209F0B4" w14:textId="72883DA5" w:rsidR="00B0237D" w:rsidRDefault="00B0237D">
      <w:pPr>
        <w:rPr>
          <w:rFonts w:ascii="Times New Roman" w:hAnsi="Times New Roman" w:cs="Times New Roman"/>
          <w:b/>
          <w:bCs/>
        </w:rPr>
      </w:pPr>
      <w:r w:rsidRPr="001A1B20">
        <w:rPr>
          <w:rFonts w:ascii="Times New Roman" w:hAnsi="Times New Roman" w:cs="Times New Roman"/>
          <w:b/>
          <w:bCs/>
        </w:rPr>
        <w:t xml:space="preserve">Supplementary Note </w:t>
      </w:r>
      <w:r>
        <w:rPr>
          <w:rFonts w:ascii="Times New Roman" w:hAnsi="Times New Roman" w:cs="Times New Roman" w:hint="eastAsia"/>
          <w:b/>
          <w:bCs/>
        </w:rPr>
        <w:t>2</w:t>
      </w:r>
    </w:p>
    <w:p w14:paraId="03225A7F" w14:textId="1D450E5A" w:rsidR="00215E02" w:rsidRPr="00215E02" w:rsidRDefault="00215E02">
      <w:pPr>
        <w:rPr>
          <w:rFonts w:ascii="Times New Roman" w:hAnsi="Times New Roman" w:cs="Times New Roman"/>
          <w:color w:val="000000" w:themeColor="text1"/>
        </w:rPr>
      </w:pPr>
      <w:r w:rsidRPr="00215E02">
        <w:rPr>
          <w:rFonts w:ascii="Times New Roman" w:hAnsi="Times New Roman" w:cs="Times New Roman" w:hint="eastAsia"/>
          <w:color w:val="000000" w:themeColor="text1"/>
        </w:rPr>
        <w:t xml:space="preserve">Identifying forest patches across large, fragmented regions like Africa, where </w:t>
      </w:r>
      <w:r w:rsidR="00836A3A" w:rsidRPr="00836A3A">
        <w:rPr>
          <w:rFonts w:ascii="Times New Roman" w:hAnsi="Times New Roman" w:cs="Times New Roman" w:hint="eastAsia"/>
          <w:color w:val="000000" w:themeColor="text1"/>
        </w:rPr>
        <w:t>intensified</w:t>
      </w:r>
      <w:r w:rsidR="00836A3A">
        <w:rPr>
          <w:rFonts w:ascii="Times New Roman" w:hAnsi="Times New Roman" w:cs="Times New Roman" w:hint="eastAsia"/>
          <w:color w:val="000000" w:themeColor="text1"/>
        </w:rPr>
        <w:t xml:space="preserve"> </w:t>
      </w:r>
      <w:r w:rsidRPr="00215E02">
        <w:rPr>
          <w:rFonts w:ascii="Times New Roman" w:hAnsi="Times New Roman" w:cs="Times New Roman" w:hint="eastAsia"/>
          <w:color w:val="000000" w:themeColor="text1"/>
        </w:rPr>
        <w:t xml:space="preserve">fragmentation generates numerous isolated patches of varying sizes, requires significant computational resources. Due to memory limitations, it is challenging to process binary forest maps in a single operation. To address this, we developed a </w:t>
      </w:r>
      <w:r>
        <w:rPr>
          <w:rFonts w:ascii="Times New Roman" w:hAnsi="Times New Roman" w:cs="Times New Roman" w:hint="eastAsia"/>
          <w:color w:val="000000" w:themeColor="text1"/>
        </w:rPr>
        <w:t>d</w:t>
      </w:r>
      <w:r w:rsidRPr="00215E02">
        <w:rPr>
          <w:rFonts w:ascii="Times New Roman" w:hAnsi="Times New Roman" w:cs="Times New Roman" w:hint="eastAsia"/>
          <w:color w:val="000000" w:themeColor="text1"/>
        </w:rPr>
        <w:t>istributed fragment connectivity identification</w:t>
      </w:r>
      <w:r>
        <w:rPr>
          <w:rFonts w:ascii="Times New Roman" w:hAnsi="Times New Roman" w:cs="Times New Roman" w:hint="eastAsia"/>
          <w:color w:val="000000" w:themeColor="text1"/>
        </w:rPr>
        <w:t xml:space="preserve"> (DFCI)</w:t>
      </w:r>
      <w:r w:rsidR="00836A3A" w:rsidRPr="00836A3A">
        <w:rPr>
          <w:rFonts w:hint="eastAsia"/>
        </w:rPr>
        <w:t xml:space="preserve"> </w:t>
      </w:r>
      <w:r w:rsidR="00836A3A" w:rsidRPr="00836A3A">
        <w:rPr>
          <w:rFonts w:ascii="Times New Roman" w:hAnsi="Times New Roman" w:cs="Times New Roman" w:hint="eastAsia"/>
          <w:color w:val="000000" w:themeColor="text1"/>
        </w:rPr>
        <w:t>algorithm</w:t>
      </w:r>
      <w:r w:rsidRPr="00215E02">
        <w:rPr>
          <w:rFonts w:ascii="Times New Roman" w:hAnsi="Times New Roman" w:cs="Times New Roman" w:hint="eastAsia"/>
          <w:color w:val="000000" w:themeColor="text1"/>
        </w:rPr>
        <w:t>. The process begins by dividing the binary forest map</w:t>
      </w:r>
      <w:r w:rsidR="00836A3A">
        <w:rPr>
          <w:rFonts w:ascii="Times New Roman" w:hAnsi="Times New Roman" w:cs="Times New Roman" w:hint="eastAsia"/>
          <w:color w:val="000000" w:themeColor="text1"/>
        </w:rPr>
        <w:t xml:space="preserve"> </w:t>
      </w:r>
      <w:r w:rsidRPr="00215E02">
        <w:rPr>
          <w:rFonts w:ascii="Times New Roman" w:hAnsi="Times New Roman" w:cs="Times New Roman" w:hint="eastAsia"/>
          <w:color w:val="4472C4" w:themeColor="accent1"/>
        </w:rPr>
        <w:t>S2</w:t>
      </w:r>
      <w:r w:rsidR="00545667">
        <w:rPr>
          <w:rFonts w:ascii="Times New Roman" w:hAnsi="Times New Roman" w:cs="Times New Roman" w:hint="eastAsia"/>
          <w:color w:val="000000" w:themeColor="text1"/>
        </w:rPr>
        <w:t>(a)</w:t>
      </w:r>
      <w:r w:rsidRPr="00215E02">
        <w:rPr>
          <w:rFonts w:ascii="Times New Roman" w:hAnsi="Times New Roman" w:cs="Times New Roman" w:hint="eastAsia"/>
          <w:color w:val="000000" w:themeColor="text1"/>
        </w:rPr>
        <w:t xml:space="preserve"> into two </w:t>
      </w:r>
      <w:r w:rsidR="00836A3A">
        <w:rPr>
          <w:rFonts w:ascii="Times New Roman" w:hAnsi="Times New Roman" w:cs="Times New Roman" w:hint="eastAsia"/>
          <w:color w:val="000000" w:themeColor="text1"/>
        </w:rPr>
        <w:t>parts</w:t>
      </w:r>
      <w:r w:rsidRPr="00215E02">
        <w:rPr>
          <w:rFonts w:ascii="Times New Roman" w:hAnsi="Times New Roman" w:cs="Times New Roman" w:hint="eastAsia"/>
          <w:color w:val="000000" w:themeColor="text1"/>
        </w:rPr>
        <w:t xml:space="preserve"> and independently identifying isolated patches within each segment using a four-</w:t>
      </w:r>
      <w:r w:rsidRPr="00215E02">
        <w:rPr>
          <w:rFonts w:ascii="Times New Roman" w:hAnsi="Times New Roman" w:cs="Times New Roman" w:hint="eastAsia"/>
          <w:color w:val="000000" w:themeColor="text1"/>
        </w:rPr>
        <w:lastRenderedPageBreak/>
        <w:t>neighborhood connectivity algorithm, assigning unique attributes to each patch</w:t>
      </w:r>
      <w:r w:rsidR="00436025">
        <w:rPr>
          <w:rFonts w:ascii="Times New Roman" w:hAnsi="Times New Roman" w:cs="Times New Roman" w:hint="eastAsia"/>
          <w:color w:val="000000" w:themeColor="text1"/>
        </w:rPr>
        <w:t xml:space="preserve"> (</w:t>
      </w:r>
      <w:r w:rsidR="00436025" w:rsidRPr="00436025">
        <w:rPr>
          <w:rFonts w:ascii="Times New Roman" w:hAnsi="Times New Roman" w:cs="Times New Roman" w:hint="eastAsia"/>
          <w:color w:val="000000" w:themeColor="text1"/>
        </w:rPr>
        <w:t>That is, the attribute values of all pixels in the same patch are the same</w:t>
      </w:r>
      <w:r w:rsidR="00436025">
        <w:rPr>
          <w:rFonts w:ascii="Times New Roman" w:hAnsi="Times New Roman" w:cs="Times New Roman" w:hint="eastAsia"/>
          <w:color w:val="000000" w:themeColor="text1"/>
        </w:rPr>
        <w:t>)</w:t>
      </w:r>
      <w:r w:rsidR="00836A3A">
        <w:rPr>
          <w:rFonts w:ascii="Times New Roman" w:hAnsi="Times New Roman" w:cs="Times New Roman" w:hint="eastAsia"/>
          <w:color w:val="000000" w:themeColor="text1"/>
        </w:rPr>
        <w:t xml:space="preserve"> </w:t>
      </w:r>
      <w:r w:rsidRPr="00215E02">
        <w:rPr>
          <w:rFonts w:ascii="Times New Roman" w:hAnsi="Times New Roman" w:cs="Times New Roman" w:hint="eastAsia"/>
          <w:color w:val="4472C4" w:themeColor="accent1"/>
        </w:rPr>
        <w:t>S2</w:t>
      </w:r>
      <w:r w:rsidR="00545667">
        <w:rPr>
          <w:rFonts w:ascii="Times New Roman" w:hAnsi="Times New Roman" w:cs="Times New Roman" w:hint="eastAsia"/>
          <w:color w:val="000000" w:themeColor="text1"/>
        </w:rPr>
        <w:t>(b)</w:t>
      </w:r>
      <w:r w:rsidRPr="00215E02">
        <w:rPr>
          <w:rFonts w:ascii="Times New Roman" w:hAnsi="Times New Roman" w:cs="Times New Roman" w:hint="eastAsia"/>
          <w:color w:val="000000" w:themeColor="text1"/>
        </w:rPr>
        <w:t xml:space="preserve">. </w:t>
      </w:r>
      <w:r w:rsidR="0012410F" w:rsidRPr="0012410F">
        <w:rPr>
          <w:rFonts w:ascii="Times New Roman" w:hAnsi="Times New Roman" w:cs="Times New Roman" w:hint="eastAsia"/>
          <w:color w:val="000000" w:themeColor="text1"/>
        </w:rPr>
        <w:t xml:space="preserve">The connectivity analysis results from the two segmented parts </w:t>
      </w:r>
      <w:r w:rsidR="0012410F">
        <w:rPr>
          <w:rFonts w:ascii="Times New Roman" w:hAnsi="Times New Roman" w:cs="Times New Roman" w:hint="eastAsia"/>
          <w:color w:val="000000" w:themeColor="text1"/>
        </w:rPr>
        <w:t>were</w:t>
      </w:r>
      <w:r w:rsidR="0012410F" w:rsidRPr="0012410F">
        <w:rPr>
          <w:rFonts w:ascii="Times New Roman" w:hAnsi="Times New Roman" w:cs="Times New Roman" w:hint="eastAsia"/>
          <w:color w:val="000000" w:themeColor="text1"/>
        </w:rPr>
        <w:t xml:space="preserve"> merged </w:t>
      </w:r>
      <w:r w:rsidR="0012410F" w:rsidRPr="0012410F">
        <w:rPr>
          <w:rFonts w:ascii="Times New Roman" w:hAnsi="Times New Roman" w:cs="Times New Roman" w:hint="eastAsia"/>
          <w:color w:val="4472C4" w:themeColor="accent1"/>
        </w:rPr>
        <w:t>S2</w:t>
      </w:r>
      <w:r w:rsidR="00545667" w:rsidRPr="00545667">
        <w:rPr>
          <w:rFonts w:ascii="Times New Roman" w:hAnsi="Times New Roman" w:cs="Times New Roman" w:hint="eastAsia"/>
        </w:rPr>
        <w:t>(c)</w:t>
      </w:r>
      <w:r w:rsidR="0012410F" w:rsidRPr="0012410F">
        <w:rPr>
          <w:rFonts w:ascii="Times New Roman" w:hAnsi="Times New Roman" w:cs="Times New Roman" w:hint="eastAsia"/>
          <w:color w:val="000000" w:themeColor="text1"/>
        </w:rPr>
        <w:t xml:space="preserve">. Subsequently, a connectivity analysis </w:t>
      </w:r>
      <w:r w:rsidR="0012410F">
        <w:rPr>
          <w:rFonts w:ascii="Times New Roman" w:hAnsi="Times New Roman" w:cs="Times New Roman" w:hint="eastAsia"/>
          <w:color w:val="000000" w:themeColor="text1"/>
        </w:rPr>
        <w:t>was</w:t>
      </w:r>
      <w:r w:rsidR="0012410F" w:rsidRPr="0012410F">
        <w:rPr>
          <w:rFonts w:ascii="Times New Roman" w:hAnsi="Times New Roman" w:cs="Times New Roman" w:hint="eastAsia"/>
          <w:color w:val="000000" w:themeColor="text1"/>
        </w:rPr>
        <w:t xml:space="preserve"> conducted on all forest pixels within a one-pixel range on both sides of the segmentation line </w:t>
      </w:r>
      <w:r w:rsidR="0012410F" w:rsidRPr="0012410F">
        <w:rPr>
          <w:rFonts w:ascii="Times New Roman" w:hAnsi="Times New Roman" w:cs="Times New Roman" w:hint="eastAsia"/>
          <w:color w:val="4472C4" w:themeColor="accent1"/>
        </w:rPr>
        <w:t>S2</w:t>
      </w:r>
      <w:r w:rsidR="00545667" w:rsidRPr="00545667">
        <w:rPr>
          <w:rFonts w:ascii="Times New Roman" w:hAnsi="Times New Roman" w:cs="Times New Roman" w:hint="eastAsia"/>
        </w:rPr>
        <w:t>(</w:t>
      </w:r>
      <w:r w:rsidR="0012410F" w:rsidRPr="00545667">
        <w:rPr>
          <w:rFonts w:ascii="Times New Roman" w:hAnsi="Times New Roman" w:cs="Times New Roman" w:hint="eastAsia"/>
        </w:rPr>
        <w:t>d</w:t>
      </w:r>
      <w:r w:rsidR="00545667" w:rsidRPr="00545667">
        <w:rPr>
          <w:rFonts w:ascii="Times New Roman" w:hAnsi="Times New Roman" w:cs="Times New Roman" w:hint="eastAsia"/>
        </w:rPr>
        <w:t>)</w:t>
      </w:r>
      <w:r w:rsidR="0012410F" w:rsidRPr="00545667">
        <w:rPr>
          <w:rFonts w:ascii="Times New Roman" w:hAnsi="Times New Roman" w:cs="Times New Roman" w:hint="eastAsia"/>
        </w:rPr>
        <w:t xml:space="preserve"> and </w:t>
      </w:r>
      <w:r w:rsidR="00545667" w:rsidRPr="00545667">
        <w:rPr>
          <w:rFonts w:ascii="Times New Roman" w:hAnsi="Times New Roman" w:cs="Times New Roman" w:hint="eastAsia"/>
        </w:rPr>
        <w:t>(</w:t>
      </w:r>
      <w:r w:rsidR="0012410F" w:rsidRPr="00545667">
        <w:rPr>
          <w:rFonts w:ascii="Times New Roman" w:hAnsi="Times New Roman" w:cs="Times New Roman" w:hint="eastAsia"/>
        </w:rPr>
        <w:t xml:space="preserve">e) </w:t>
      </w:r>
      <w:r w:rsidR="0012410F" w:rsidRPr="0012410F">
        <w:rPr>
          <w:rFonts w:ascii="Times New Roman" w:hAnsi="Times New Roman" w:cs="Times New Roman" w:hint="eastAsia"/>
          <w:color w:val="000000" w:themeColor="text1"/>
        </w:rPr>
        <w:t xml:space="preserve">Finally, the initial patch connectivity attributes are replaced using the new patch connectivity </w:t>
      </w:r>
      <w:r w:rsidR="0012410F">
        <w:rPr>
          <w:rFonts w:ascii="Times New Roman" w:hAnsi="Times New Roman" w:cs="Times New Roman" w:hint="eastAsia"/>
          <w:color w:val="000000" w:themeColor="text1"/>
        </w:rPr>
        <w:t xml:space="preserve">values </w:t>
      </w:r>
      <w:r w:rsidR="0012410F" w:rsidRPr="0012410F">
        <w:rPr>
          <w:rFonts w:ascii="Times New Roman" w:hAnsi="Times New Roman" w:cs="Times New Roman" w:hint="eastAsia"/>
          <w:color w:val="000000" w:themeColor="text1"/>
        </w:rPr>
        <w:t xml:space="preserve">and location attribute mappings </w:t>
      </w:r>
      <w:r w:rsidR="0012410F" w:rsidRPr="0012410F">
        <w:rPr>
          <w:rFonts w:ascii="Times New Roman" w:hAnsi="Times New Roman" w:cs="Times New Roman" w:hint="eastAsia"/>
          <w:color w:val="4472C4" w:themeColor="accent1"/>
        </w:rPr>
        <w:t>S2</w:t>
      </w:r>
      <w:r w:rsidR="00545667" w:rsidRPr="00545667">
        <w:rPr>
          <w:rFonts w:ascii="Times New Roman" w:hAnsi="Times New Roman" w:cs="Times New Roman" w:hint="eastAsia"/>
        </w:rPr>
        <w:t>(</w:t>
      </w:r>
      <w:r w:rsidR="0012410F" w:rsidRPr="00545667">
        <w:rPr>
          <w:rFonts w:ascii="Times New Roman" w:hAnsi="Times New Roman" w:cs="Times New Roman" w:hint="eastAsia"/>
        </w:rPr>
        <w:t>f</w:t>
      </w:r>
      <w:r w:rsidR="0012410F" w:rsidRPr="0012410F">
        <w:rPr>
          <w:rFonts w:ascii="Times New Roman" w:hAnsi="Times New Roman" w:cs="Times New Roman" w:hint="eastAsia"/>
          <w:color w:val="000000" w:themeColor="text1"/>
        </w:rPr>
        <w:t>).</w:t>
      </w:r>
      <w:r w:rsidR="0012410F">
        <w:rPr>
          <w:rFonts w:ascii="Times New Roman" w:hAnsi="Times New Roman" w:cs="Times New Roman" w:hint="eastAsia"/>
          <w:color w:val="000000" w:themeColor="text1"/>
        </w:rPr>
        <w:t xml:space="preserve"> </w:t>
      </w:r>
      <w:r w:rsidRPr="00215E02">
        <w:rPr>
          <w:rFonts w:ascii="Times New Roman" w:hAnsi="Times New Roman" w:cs="Times New Roman" w:hint="eastAsia"/>
          <w:color w:val="000000" w:themeColor="text1"/>
        </w:rPr>
        <w:t>This algorithm offers an efficient and innovative solution for large-</w:t>
      </w:r>
      <w:r w:rsidR="00836A3A">
        <w:rPr>
          <w:rFonts w:ascii="Times New Roman" w:hAnsi="Times New Roman" w:cs="Times New Roman" w:hint="eastAsia"/>
          <w:color w:val="000000" w:themeColor="text1"/>
        </w:rPr>
        <w:t>region, and lots of forest</w:t>
      </w:r>
      <w:r w:rsidRPr="00215E02">
        <w:rPr>
          <w:rFonts w:ascii="Times New Roman" w:hAnsi="Times New Roman" w:cs="Times New Roman" w:hint="eastAsia"/>
          <w:color w:val="000000" w:themeColor="text1"/>
        </w:rPr>
        <w:t xml:space="preserve"> patch </w:t>
      </w:r>
      <w:r w:rsidR="00836A3A">
        <w:rPr>
          <w:rFonts w:ascii="Times New Roman" w:hAnsi="Times New Roman" w:cs="Times New Roman" w:hint="eastAsia"/>
          <w:color w:val="000000" w:themeColor="text1"/>
        </w:rPr>
        <w:t>identification</w:t>
      </w:r>
      <w:r w:rsidRPr="00215E02">
        <w:rPr>
          <w:rFonts w:ascii="Times New Roman" w:hAnsi="Times New Roman" w:cs="Times New Roman" w:hint="eastAsia"/>
          <w:color w:val="000000" w:themeColor="text1"/>
        </w:rPr>
        <w:t>, overcoming computational constraints and enabling accurate assessments of fragmented landscapes.</w:t>
      </w:r>
    </w:p>
    <w:p w14:paraId="648BEB37" w14:textId="0E76B8D9" w:rsidR="00FE622D" w:rsidRDefault="000505C9">
      <w:pPr>
        <w:rPr>
          <w:rFonts w:ascii="Times New Roman" w:hAnsi="Times New Roman" w:cs="Times New Roman"/>
          <w:color w:val="4472C4" w:themeColor="accent1"/>
        </w:rPr>
      </w:pPr>
      <w:r>
        <w:rPr>
          <w:rFonts w:ascii="Times New Roman" w:hAnsi="Times New Roman" w:cs="Times New Roman"/>
          <w:noProof/>
          <w:color w:val="4472C4" w:themeColor="accent1"/>
        </w:rPr>
        <w:drawing>
          <wp:inline distT="0" distB="0" distL="0" distR="0" wp14:anchorId="7B9E2369" wp14:editId="46CF390D">
            <wp:extent cx="5274310" cy="3886200"/>
            <wp:effectExtent l="0" t="0" r="2540" b="0"/>
            <wp:docPr id="104551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1034" name="图片 104551034"/>
                    <pic:cNvPicPr/>
                  </pic:nvPicPr>
                  <pic:blipFill>
                    <a:blip r:embed="rId8"/>
                    <a:stretch>
                      <a:fillRect/>
                    </a:stretch>
                  </pic:blipFill>
                  <pic:spPr>
                    <a:xfrm>
                      <a:off x="0" y="0"/>
                      <a:ext cx="5274310" cy="3886200"/>
                    </a:xfrm>
                    <a:prstGeom prst="rect">
                      <a:avLst/>
                    </a:prstGeom>
                  </pic:spPr>
                </pic:pic>
              </a:graphicData>
            </a:graphic>
          </wp:inline>
        </w:drawing>
      </w:r>
    </w:p>
    <w:p w14:paraId="272B3CD0" w14:textId="047AA707" w:rsidR="00FE622D" w:rsidRDefault="00FE622D">
      <w:pPr>
        <w:rPr>
          <w:rFonts w:ascii="Times New Roman" w:hAnsi="Times New Roman" w:cs="Times New Roman"/>
          <w:color w:val="4472C4" w:themeColor="accent1"/>
        </w:rPr>
      </w:pPr>
      <w:r w:rsidRPr="008D2610">
        <w:rPr>
          <w:rFonts w:ascii="Times New Roman" w:hAnsi="Times New Roman" w:cs="Times New Roman" w:hint="eastAsia"/>
          <w:b/>
          <w:bCs/>
          <w:color w:val="4472C4" w:themeColor="accent1"/>
        </w:rPr>
        <w:t xml:space="preserve">Supplementary Fig. </w:t>
      </w:r>
      <w:r w:rsidR="003E1257" w:rsidRPr="008D2610">
        <w:rPr>
          <w:rFonts w:ascii="Times New Roman" w:hAnsi="Times New Roman" w:cs="Times New Roman" w:hint="eastAsia"/>
          <w:b/>
          <w:bCs/>
          <w:color w:val="4472C4" w:themeColor="accent1"/>
        </w:rPr>
        <w:t>2</w:t>
      </w:r>
      <w:r w:rsidR="008D2610">
        <w:rPr>
          <w:rFonts w:ascii="Times New Roman" w:hAnsi="Times New Roman" w:cs="Times New Roman" w:hint="eastAsia"/>
          <w:color w:val="4472C4" w:themeColor="accent1"/>
        </w:rPr>
        <w:t xml:space="preserve"> </w:t>
      </w:r>
      <w:bookmarkStart w:id="0" w:name="OLE_LINK1"/>
      <w:r w:rsidR="008D2610">
        <w:rPr>
          <w:rFonts w:ascii="Times New Roman" w:hAnsi="Times New Roman" w:cs="Times New Roman" w:hint="eastAsia"/>
          <w:color w:val="4472C4" w:themeColor="accent1"/>
        </w:rPr>
        <w:t>D</w:t>
      </w:r>
      <w:r w:rsidR="008D2610" w:rsidRPr="008D2610">
        <w:rPr>
          <w:rFonts w:ascii="Times New Roman" w:hAnsi="Times New Roman" w:cs="Times New Roman" w:hint="eastAsia"/>
          <w:color w:val="4472C4" w:themeColor="accent1"/>
        </w:rPr>
        <w:t>istributed fragment connectivity identification</w:t>
      </w:r>
      <w:bookmarkEnd w:id="0"/>
      <w:r w:rsidR="008D2610" w:rsidRPr="008D2610">
        <w:rPr>
          <w:rFonts w:ascii="Times New Roman" w:hAnsi="Times New Roman" w:cs="Times New Roman" w:hint="eastAsia"/>
          <w:color w:val="4472C4" w:themeColor="accent1"/>
        </w:rPr>
        <w:t xml:space="preserve"> (DFCI) algorithm</w:t>
      </w:r>
      <w:r w:rsidR="008D2610">
        <w:rPr>
          <w:rFonts w:ascii="Times New Roman" w:hAnsi="Times New Roman" w:cs="Times New Roman" w:hint="eastAsia"/>
          <w:color w:val="4472C4" w:themeColor="accent1"/>
        </w:rPr>
        <w:t xml:space="preserve"> for large forest patches connectively analysis.</w:t>
      </w:r>
    </w:p>
    <w:p w14:paraId="3906EAB6" w14:textId="77777777" w:rsidR="00B0237D" w:rsidRDefault="00B0237D">
      <w:pPr>
        <w:rPr>
          <w:rFonts w:ascii="Times New Roman" w:hAnsi="Times New Roman" w:cs="Times New Roman"/>
          <w:color w:val="4472C4" w:themeColor="accent1"/>
        </w:rPr>
      </w:pPr>
    </w:p>
    <w:p w14:paraId="17160C2C" w14:textId="5E9985E0" w:rsidR="00B0237D" w:rsidRDefault="00B0237D">
      <w:pPr>
        <w:rPr>
          <w:rFonts w:ascii="Times New Roman" w:hAnsi="Times New Roman" w:cs="Times New Roman"/>
          <w:b/>
          <w:bCs/>
        </w:rPr>
      </w:pPr>
      <w:r w:rsidRPr="001A1B20">
        <w:rPr>
          <w:rFonts w:ascii="Times New Roman" w:hAnsi="Times New Roman" w:cs="Times New Roman"/>
          <w:b/>
          <w:bCs/>
        </w:rPr>
        <w:t xml:space="preserve">Supplementary Note </w:t>
      </w:r>
      <w:r>
        <w:rPr>
          <w:rFonts w:ascii="Times New Roman" w:hAnsi="Times New Roman" w:cs="Times New Roman" w:hint="eastAsia"/>
          <w:b/>
          <w:bCs/>
        </w:rPr>
        <w:t>3</w:t>
      </w:r>
    </w:p>
    <w:p w14:paraId="7932DE8D" w14:textId="700C02A8" w:rsidR="007B3B90" w:rsidRPr="007B3B90" w:rsidRDefault="007B3B90" w:rsidP="007B3B90">
      <w:pPr>
        <w:rPr>
          <w:rFonts w:ascii="Times New Roman" w:hAnsi="Times New Roman" w:cs="Times New Roman"/>
        </w:rPr>
      </w:pPr>
      <w:r w:rsidRPr="007B3B90">
        <w:rPr>
          <w:rFonts w:ascii="Times New Roman" w:hAnsi="Times New Roman" w:cs="Times New Roman" w:hint="eastAsia"/>
        </w:rPr>
        <w:t xml:space="preserve">Between 2000 and 2023, African tropical forests experienced significant fragmentation, particularly in humid forest regions. From a static perspective, the most severe fragmentation areas [0,0.2], showed substantial increases in proportion for key metrics. Specifically, in 2000, these areas accounted for 66.61% and 75.48% of the (a) mean gradient distance (MGD) and (d) mean patch area (MPA), respectively. By 2023, these proportions rose to (b) 77.42% and (e)86.48%. In contrast, for the landscape shape index (LSI), although forest fragmentation did not strongly influence its values, relatively intact regions within the range [0.8, 1] declined from 63% in 2000 (g) to 51.38% in 2023 (h).  </w:t>
      </w:r>
    </w:p>
    <w:p w14:paraId="51A7E975" w14:textId="6AF04648" w:rsidR="007B3B90" w:rsidRPr="007B3B90" w:rsidRDefault="007B3B90" w:rsidP="007B3B90">
      <w:pPr>
        <w:rPr>
          <w:rFonts w:ascii="Times New Roman" w:hAnsi="Times New Roman" w:cs="Times New Roman"/>
        </w:rPr>
      </w:pPr>
      <w:r w:rsidRPr="007B3B90">
        <w:rPr>
          <w:rFonts w:ascii="Times New Roman" w:hAnsi="Times New Roman" w:cs="Times New Roman" w:hint="eastAsia"/>
        </w:rPr>
        <w:t xml:space="preserve">From a dynamic perspective, regions exhibiting declines in </w:t>
      </w:r>
      <w:r w:rsidRPr="007B3B90">
        <w:rPr>
          <w:rFonts w:ascii="Times New Roman" w:hAnsi="Times New Roman" w:cs="Times New Roman" w:hint="eastAsia"/>
        </w:rPr>
        <w:t>Δ</w:t>
      </w:r>
      <w:r w:rsidRPr="007B3B90">
        <w:rPr>
          <w:rFonts w:ascii="Times New Roman" w:hAnsi="Times New Roman" w:cs="Times New Roman" w:hint="eastAsia"/>
        </w:rPr>
        <w:t xml:space="preserve">MGD, </w:t>
      </w:r>
      <w:r w:rsidRPr="007B3B90">
        <w:rPr>
          <w:rFonts w:ascii="Times New Roman" w:hAnsi="Times New Roman" w:cs="Times New Roman" w:hint="eastAsia"/>
        </w:rPr>
        <w:t>Δ</w:t>
      </w:r>
      <w:r w:rsidRPr="007B3B90">
        <w:rPr>
          <w:rFonts w:ascii="Times New Roman" w:hAnsi="Times New Roman" w:cs="Times New Roman" w:hint="eastAsia"/>
        </w:rPr>
        <w:t xml:space="preserve">MPA, and </w:t>
      </w:r>
      <w:r w:rsidRPr="007B3B90">
        <w:rPr>
          <w:rFonts w:ascii="Times New Roman" w:hAnsi="Times New Roman" w:cs="Times New Roman" w:hint="eastAsia"/>
        </w:rPr>
        <w:t>Δ</w:t>
      </w:r>
      <w:r w:rsidRPr="007B3B90">
        <w:rPr>
          <w:rFonts w:ascii="Times New Roman" w:hAnsi="Times New Roman" w:cs="Times New Roman" w:hint="eastAsia"/>
        </w:rPr>
        <w:t xml:space="preserve">LSI accounted for 74.72%, 74.32%, and 70.94% of the landscape, respectively. Notably, the areas with the most pronounced decreases were predominantly concentrated in the Congo, Cameroon, </w:t>
      </w:r>
      <w:r w:rsidR="000D1A46">
        <w:rPr>
          <w:rFonts w:ascii="Times New Roman" w:hAnsi="Times New Roman" w:cs="Times New Roman" w:hint="eastAsia"/>
        </w:rPr>
        <w:t>Liberia, S</w:t>
      </w:r>
      <w:r w:rsidR="000D1A46" w:rsidRPr="000D1A46">
        <w:rPr>
          <w:rFonts w:ascii="Times New Roman" w:hAnsi="Times New Roman" w:cs="Times New Roman" w:hint="eastAsia"/>
        </w:rPr>
        <w:t xml:space="preserve">ierra </w:t>
      </w:r>
      <w:r w:rsidR="000D1A46">
        <w:rPr>
          <w:rFonts w:ascii="Times New Roman" w:hAnsi="Times New Roman" w:cs="Times New Roman" w:hint="eastAsia"/>
        </w:rPr>
        <w:t>L</w:t>
      </w:r>
      <w:r w:rsidR="000D1A46" w:rsidRPr="000D1A46">
        <w:rPr>
          <w:rFonts w:ascii="Times New Roman" w:hAnsi="Times New Roman" w:cs="Times New Roman" w:hint="eastAsia"/>
        </w:rPr>
        <w:t>eone</w:t>
      </w:r>
      <w:r w:rsidR="000D1A46">
        <w:rPr>
          <w:rFonts w:ascii="Times New Roman" w:hAnsi="Times New Roman" w:cs="Times New Roman" w:hint="eastAsia"/>
        </w:rPr>
        <w:t xml:space="preserve">, </w:t>
      </w:r>
      <w:r w:rsidRPr="007B3B90">
        <w:rPr>
          <w:rFonts w:ascii="Times New Roman" w:hAnsi="Times New Roman" w:cs="Times New Roman" w:hint="eastAsia"/>
        </w:rPr>
        <w:t>and Central African regions.</w:t>
      </w:r>
    </w:p>
    <w:p w14:paraId="5E7B44D3" w14:textId="7E94E9FC" w:rsidR="008E0AF6" w:rsidRDefault="008672A6">
      <w:pPr>
        <w:rPr>
          <w:rFonts w:ascii="Times New Roman" w:hAnsi="Times New Roman" w:cs="Times New Roman"/>
          <w:color w:val="4472C4" w:themeColor="accent1"/>
        </w:rPr>
      </w:pPr>
      <w:r>
        <w:rPr>
          <w:rFonts w:ascii="Times New Roman" w:hAnsi="Times New Roman" w:cs="Times New Roman"/>
          <w:noProof/>
          <w:color w:val="4472C4" w:themeColor="accent1"/>
        </w:rPr>
        <w:lastRenderedPageBreak/>
        <w:drawing>
          <wp:inline distT="0" distB="0" distL="0" distR="0" wp14:anchorId="1C50991A" wp14:editId="56AB241A">
            <wp:extent cx="5274310" cy="6254750"/>
            <wp:effectExtent l="0" t="0" r="2540" b="0"/>
            <wp:docPr id="903441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41347" name="图片 903441347"/>
                    <pic:cNvPicPr/>
                  </pic:nvPicPr>
                  <pic:blipFill>
                    <a:blip r:embed="rId9"/>
                    <a:stretch>
                      <a:fillRect/>
                    </a:stretch>
                  </pic:blipFill>
                  <pic:spPr>
                    <a:xfrm>
                      <a:off x="0" y="0"/>
                      <a:ext cx="5274310" cy="6254750"/>
                    </a:xfrm>
                    <a:prstGeom prst="rect">
                      <a:avLst/>
                    </a:prstGeom>
                  </pic:spPr>
                </pic:pic>
              </a:graphicData>
            </a:graphic>
          </wp:inline>
        </w:drawing>
      </w:r>
    </w:p>
    <w:p w14:paraId="6412EB3C" w14:textId="07C78B9C" w:rsidR="00B0237D" w:rsidRDefault="008E0AF6">
      <w:pPr>
        <w:rPr>
          <w:rFonts w:ascii="Times New Roman" w:hAnsi="Times New Roman" w:cs="Times New Roman"/>
          <w:b/>
          <w:bCs/>
          <w:color w:val="4472C4" w:themeColor="accent1"/>
        </w:rPr>
      </w:pPr>
      <w:r w:rsidRPr="00ED6ADB">
        <w:rPr>
          <w:rFonts w:ascii="Times New Roman" w:hAnsi="Times New Roman" w:cs="Times New Roman"/>
          <w:b/>
          <w:bCs/>
          <w:color w:val="4472C4" w:themeColor="accent1"/>
        </w:rPr>
        <w:t>Supplementary Fig.</w:t>
      </w:r>
      <w:r>
        <w:rPr>
          <w:rFonts w:ascii="Times New Roman" w:hAnsi="Times New Roman" w:cs="Times New Roman" w:hint="eastAsia"/>
          <w:b/>
          <w:bCs/>
          <w:color w:val="4472C4" w:themeColor="accent1"/>
        </w:rPr>
        <w:t xml:space="preserve"> 3.</w:t>
      </w:r>
      <w:r w:rsidR="001A1B20">
        <w:rPr>
          <w:rFonts w:ascii="Times New Roman" w:hAnsi="Times New Roman" w:cs="Times New Roman" w:hint="eastAsia"/>
          <w:b/>
          <w:bCs/>
          <w:color w:val="4472C4" w:themeColor="accent1"/>
        </w:rPr>
        <w:t xml:space="preserve"> </w:t>
      </w:r>
      <w:r w:rsidR="00407444" w:rsidRPr="006027D7">
        <w:rPr>
          <w:rFonts w:ascii="Times New Roman" w:hAnsi="Times New Roman" w:cs="Times New Roman" w:hint="eastAsia"/>
          <w:color w:val="4472C4" w:themeColor="accent1"/>
        </w:rPr>
        <w:t xml:space="preserve">The spatial distributions of key landscape metrics for African tropical forests in 2000 and 2023 are analyzed, including the (a-b) mean gradient distance (MGD), (d-e) mean patch area (MPA), and (g-h) landscape shape index (LSI). Additionally, the corresponding changes in these metrics from 2000 to 2023 are represented as (c) </w:t>
      </w:r>
      <w:r w:rsidR="00407444" w:rsidRPr="006027D7">
        <w:rPr>
          <w:rFonts w:ascii="Times New Roman" w:hAnsi="Times New Roman" w:cs="Times New Roman" w:hint="eastAsia"/>
          <w:color w:val="4472C4" w:themeColor="accent1"/>
        </w:rPr>
        <w:t>Δ</w:t>
      </w:r>
      <w:r w:rsidR="00407444" w:rsidRPr="006027D7">
        <w:rPr>
          <w:rFonts w:ascii="Times New Roman" w:hAnsi="Times New Roman" w:cs="Times New Roman" w:hint="eastAsia"/>
          <w:color w:val="4472C4" w:themeColor="accent1"/>
        </w:rPr>
        <w:t xml:space="preserve">MGD, (f) </w:t>
      </w:r>
      <w:r w:rsidR="00407444" w:rsidRPr="006027D7">
        <w:rPr>
          <w:rFonts w:ascii="Times New Roman" w:hAnsi="Times New Roman" w:cs="Times New Roman" w:hint="eastAsia"/>
          <w:color w:val="4472C4" w:themeColor="accent1"/>
        </w:rPr>
        <w:t>Δ</w:t>
      </w:r>
      <w:r w:rsidR="00407444" w:rsidRPr="006027D7">
        <w:rPr>
          <w:rFonts w:ascii="Times New Roman" w:hAnsi="Times New Roman" w:cs="Times New Roman" w:hint="eastAsia"/>
          <w:color w:val="4472C4" w:themeColor="accent1"/>
        </w:rPr>
        <w:t>MPA, and (</w:t>
      </w:r>
      <w:proofErr w:type="spellStart"/>
      <w:r w:rsidR="00407444" w:rsidRPr="006027D7">
        <w:rPr>
          <w:rFonts w:ascii="Times New Roman" w:hAnsi="Times New Roman" w:cs="Times New Roman" w:hint="eastAsia"/>
          <w:color w:val="4472C4" w:themeColor="accent1"/>
        </w:rPr>
        <w:t>i</w:t>
      </w:r>
      <w:proofErr w:type="spellEnd"/>
      <w:r w:rsidR="00407444" w:rsidRPr="006027D7">
        <w:rPr>
          <w:rFonts w:ascii="Times New Roman" w:hAnsi="Times New Roman" w:cs="Times New Roman" w:hint="eastAsia"/>
          <w:color w:val="4472C4" w:themeColor="accent1"/>
        </w:rPr>
        <w:t xml:space="preserve">) </w:t>
      </w:r>
      <w:r w:rsidR="00407444" w:rsidRPr="006027D7">
        <w:rPr>
          <w:rFonts w:ascii="Times New Roman" w:hAnsi="Times New Roman" w:cs="Times New Roman" w:hint="eastAsia"/>
          <w:color w:val="4472C4" w:themeColor="accent1"/>
        </w:rPr>
        <w:t>Δ</w:t>
      </w:r>
      <w:r w:rsidR="00407444" w:rsidRPr="006027D7">
        <w:rPr>
          <w:rFonts w:ascii="Times New Roman" w:hAnsi="Times New Roman" w:cs="Times New Roman" w:hint="eastAsia"/>
          <w:color w:val="4472C4" w:themeColor="accent1"/>
        </w:rPr>
        <w:t xml:space="preserve">LSI, respectively. </w:t>
      </w:r>
    </w:p>
    <w:p w14:paraId="6F69E7CC" w14:textId="4612EE29" w:rsidR="00D8128D" w:rsidRDefault="006846A1" w:rsidP="008E24A3">
      <w:pPr>
        <w:ind w:firstLineChars="100" w:firstLine="210"/>
        <w:rPr>
          <w:rFonts w:ascii="Times New Roman" w:hAnsi="Times New Roman" w:cs="Times New Roman"/>
          <w:b/>
          <w:bCs/>
          <w:color w:val="4472C4" w:themeColor="accent1"/>
        </w:rPr>
      </w:pPr>
      <w:r>
        <w:rPr>
          <w:rFonts w:ascii="Times New Roman" w:hAnsi="Times New Roman" w:cs="Times New Roman"/>
          <w:b/>
          <w:bCs/>
          <w:noProof/>
          <w:color w:val="4472C4" w:themeColor="accent1"/>
        </w:rPr>
        <w:lastRenderedPageBreak/>
        <w:drawing>
          <wp:inline distT="0" distB="0" distL="0" distR="0" wp14:anchorId="5F4769F1" wp14:editId="1F6548C2">
            <wp:extent cx="5088048" cy="3724910"/>
            <wp:effectExtent l="0" t="0" r="0" b="8890"/>
            <wp:docPr id="10214382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38260" name="图片 1021438260"/>
                    <pic:cNvPicPr/>
                  </pic:nvPicPr>
                  <pic:blipFill rotWithShape="1">
                    <a:blip r:embed="rId10"/>
                    <a:srcRect r="3516" b="2478"/>
                    <a:stretch/>
                  </pic:blipFill>
                  <pic:spPr bwMode="auto">
                    <a:xfrm>
                      <a:off x="0" y="0"/>
                      <a:ext cx="5088855" cy="3725501"/>
                    </a:xfrm>
                    <a:prstGeom prst="rect">
                      <a:avLst/>
                    </a:prstGeom>
                    <a:ln>
                      <a:noFill/>
                    </a:ln>
                    <a:extLst>
                      <a:ext uri="{53640926-AAD7-44D8-BBD7-CCE9431645EC}">
                        <a14:shadowObscured xmlns:a14="http://schemas.microsoft.com/office/drawing/2010/main"/>
                      </a:ext>
                    </a:extLst>
                  </pic:spPr>
                </pic:pic>
              </a:graphicData>
            </a:graphic>
          </wp:inline>
        </w:drawing>
      </w:r>
    </w:p>
    <w:p w14:paraId="274CFAB8" w14:textId="30108D58" w:rsidR="00D8128D" w:rsidRDefault="00D8128D">
      <w:pPr>
        <w:rPr>
          <w:rFonts w:ascii="Times New Roman" w:hAnsi="Times New Roman" w:cs="Times New Roman"/>
          <w:color w:val="4472C4" w:themeColor="accent1"/>
        </w:rPr>
      </w:pPr>
      <w:r w:rsidRPr="00D8128D">
        <w:rPr>
          <w:rFonts w:ascii="Times New Roman" w:hAnsi="Times New Roman" w:cs="Times New Roman" w:hint="eastAsia"/>
          <w:b/>
          <w:bCs/>
          <w:color w:val="4472C4" w:themeColor="accent1"/>
        </w:rPr>
        <w:t xml:space="preserve">Supplementary Fig. </w:t>
      </w:r>
      <w:r>
        <w:rPr>
          <w:rFonts w:ascii="Times New Roman" w:hAnsi="Times New Roman" w:cs="Times New Roman" w:hint="eastAsia"/>
          <w:b/>
          <w:bCs/>
          <w:color w:val="4472C4" w:themeColor="accent1"/>
        </w:rPr>
        <w:t>4</w:t>
      </w:r>
      <w:r w:rsidRPr="00D8128D">
        <w:rPr>
          <w:rFonts w:ascii="Times New Roman" w:hAnsi="Times New Roman" w:cs="Times New Roman" w:hint="eastAsia"/>
          <w:b/>
          <w:bCs/>
          <w:color w:val="4472C4" w:themeColor="accent1"/>
        </w:rPr>
        <w:t>.</w:t>
      </w:r>
      <w:r w:rsidR="00DC5248" w:rsidRPr="006027D7">
        <w:rPr>
          <w:rFonts w:hint="eastAsia"/>
        </w:rPr>
        <w:t xml:space="preserve"> </w:t>
      </w:r>
      <w:r w:rsidR="00DC5248" w:rsidRPr="006027D7">
        <w:rPr>
          <w:rFonts w:ascii="Times New Roman" w:hAnsi="Times New Roman" w:cs="Times New Roman" w:hint="eastAsia"/>
          <w:color w:val="4472C4" w:themeColor="accent1"/>
        </w:rPr>
        <w:t>The spatial location of 30 African countries with a certain forest area and the country names corresponding to their abbreviations.</w:t>
      </w:r>
    </w:p>
    <w:p w14:paraId="01D6C879" w14:textId="77777777" w:rsidR="00ED356A" w:rsidRDefault="00ED356A">
      <w:pPr>
        <w:rPr>
          <w:rFonts w:ascii="Times New Roman" w:hAnsi="Times New Roman" w:cs="Times New Roman"/>
          <w:color w:val="4472C4" w:themeColor="accent1"/>
        </w:rPr>
      </w:pPr>
    </w:p>
    <w:p w14:paraId="69075FD0" w14:textId="4C5FE21B" w:rsidR="00ED356A" w:rsidRDefault="00ED356A" w:rsidP="00ED356A">
      <w:pPr>
        <w:rPr>
          <w:rFonts w:ascii="Times New Roman" w:hAnsi="Times New Roman" w:cs="Times New Roman"/>
          <w:b/>
          <w:bCs/>
        </w:rPr>
      </w:pPr>
      <w:r w:rsidRPr="001A1B20">
        <w:rPr>
          <w:rFonts w:ascii="Times New Roman" w:hAnsi="Times New Roman" w:cs="Times New Roman"/>
          <w:b/>
          <w:bCs/>
        </w:rPr>
        <w:t xml:space="preserve">Supplementary Note </w:t>
      </w:r>
      <w:r>
        <w:rPr>
          <w:rFonts w:ascii="Times New Roman" w:hAnsi="Times New Roman" w:cs="Times New Roman" w:hint="eastAsia"/>
          <w:b/>
          <w:bCs/>
        </w:rPr>
        <w:t>4</w:t>
      </w:r>
    </w:p>
    <w:p w14:paraId="0FC7BC6A" w14:textId="77777777" w:rsidR="00647ABA" w:rsidRDefault="00647ABA" w:rsidP="00CD1DE8">
      <w:pPr>
        <w:spacing w:line="271" w:lineRule="auto"/>
        <w:ind w:firstLineChars="200" w:firstLine="420"/>
        <w:rPr>
          <w:rFonts w:ascii="Times New Roman" w:eastAsia="宋体" w:hAnsi="Times New Roman" w:cs="Times New Roman"/>
          <w:szCs w:val="21"/>
        </w:rPr>
      </w:pPr>
      <w:r w:rsidRPr="00647ABA">
        <w:rPr>
          <w:rFonts w:ascii="Times New Roman" w:eastAsia="宋体" w:hAnsi="Times New Roman" w:cs="Times New Roman" w:hint="eastAsia"/>
          <w:szCs w:val="21"/>
        </w:rPr>
        <w:t xml:space="preserve">The entropy weight method (EWM) operates on the principle that when the values of an indicator among evaluated objects show significant variation, the entropy value of that indicator decreases, indicating its greater importance in the evaluation system. Consequently, it is assigned a higher weight. Conversely, when the values are more uniform, the entropy value increases, leading to a lower weight for that indicator. This method uncovers latent information in the data, enhances differentiation among indicators, and alleviates analytical challenges arising from subtle distinctions between them. The implementation process of EWM typically involves four main steps: </w:t>
      </w:r>
      <w:r>
        <w:rPr>
          <w:rFonts w:ascii="Times New Roman" w:eastAsia="宋体" w:hAnsi="Times New Roman" w:cs="Times New Roman" w:hint="eastAsia"/>
          <w:szCs w:val="21"/>
        </w:rPr>
        <w:t xml:space="preserve">   </w:t>
      </w:r>
    </w:p>
    <w:p w14:paraId="4E3C2F27" w14:textId="74212E2C" w:rsidR="00647ABA" w:rsidRDefault="00647ABA" w:rsidP="00CD1DE8">
      <w:pPr>
        <w:spacing w:line="271" w:lineRule="auto"/>
        <w:ind w:firstLineChars="200" w:firstLine="420"/>
        <w:rPr>
          <w:rFonts w:ascii="Times New Roman" w:eastAsia="宋体" w:hAnsi="Times New Roman" w:cs="Times New Roman"/>
          <w:szCs w:val="21"/>
        </w:rPr>
      </w:pPr>
      <w:r w:rsidRPr="00647ABA">
        <w:rPr>
          <w:rFonts w:ascii="Times New Roman" w:eastAsia="宋体" w:hAnsi="Times New Roman" w:cs="Times New Roman" w:hint="eastAsia"/>
          <w:szCs w:val="21"/>
        </w:rPr>
        <w:t>Additionally, to ensure that the same indicator is comparable in different years, the maximum and minimum values of the same indicator were unified in the normalization process in different years</w:t>
      </w:r>
      <w:bookmarkStart w:id="1" w:name="_Hlk184373893"/>
      <w:r>
        <w:rPr>
          <w:rFonts w:ascii="Times New Roman" w:eastAsia="宋体" w:hAnsi="Times New Roman" w:cs="Times New Roman" w:hint="eastAsia"/>
          <w:szCs w:val="21"/>
        </w:rPr>
        <w:t>.</w:t>
      </w:r>
    </w:p>
    <w:bookmarkEnd w:id="1"/>
    <w:p w14:paraId="436B95AF" w14:textId="77777777" w:rsidR="00CD1DE8" w:rsidRDefault="00CD1DE8" w:rsidP="00CD1DE8">
      <w:pPr>
        <w:pStyle w:val="a7"/>
        <w:numPr>
          <w:ilvl w:val="0"/>
          <w:numId w:val="1"/>
        </w:numPr>
        <w:spacing w:line="271"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Normalization of each indicator</w:t>
      </w:r>
    </w:p>
    <w:p w14:paraId="115A4234" w14:textId="7BC1569A" w:rsidR="00CD1DE8" w:rsidRPr="00E07FBE" w:rsidRDefault="00CD1DE8" w:rsidP="00CD1DE8">
      <w:pPr>
        <w:pStyle w:val="a7"/>
        <w:spacing w:line="271" w:lineRule="auto"/>
        <w:ind w:left="360" w:firstLineChars="0" w:firstLine="0"/>
        <w:jc w:val="right"/>
        <w:rPr>
          <w:rFonts w:ascii="Times New Roman" w:eastAsia="宋体" w:hAnsi="Times New Roman" w:cs="Times New Roman"/>
          <w:szCs w:val="21"/>
        </w:rPr>
      </w:pPr>
      <w:r>
        <w:rPr>
          <w:rFonts w:ascii="Times New Roman" w:eastAsia="宋体" w:hAnsi="Times New Roman" w:cs="Times New Roman" w:hint="eastAsia"/>
          <w:szCs w:val="21"/>
        </w:rPr>
        <w:t xml:space="preserve">           </w:t>
      </w:r>
      <m:oMath>
        <m:r>
          <w:rPr>
            <w:rFonts w:ascii="Cambria Math" w:eastAsia="宋体" w:hAnsi="Cambria Math" w:cs="Times New Roman"/>
            <w:szCs w:val="21"/>
          </w:rPr>
          <m:t xml:space="preserve">Positive:           </m:t>
        </m:r>
        <m:sSubSup>
          <m:sSubSupPr>
            <m:ctrlPr>
              <w:rPr>
                <w:rFonts w:ascii="Cambria Math" w:eastAsia="宋体" w:hAnsi="Cambria Math" w:cs="Times New Roman"/>
                <w:i/>
                <w:szCs w:val="21"/>
              </w:rPr>
            </m:ctrlPr>
          </m:sSubSupPr>
          <m:e>
            <m:r>
              <w:rPr>
                <w:rFonts w:ascii="Cambria Math" w:eastAsia="宋体" w:hAnsi="Cambria Math" w:cs="Times New Roman"/>
                <w:szCs w:val="21"/>
              </w:rPr>
              <m:t>x</m:t>
            </m:r>
          </m:e>
          <m:sub>
            <m:r>
              <w:rPr>
                <w:rFonts w:ascii="Cambria Math" w:eastAsia="宋体" w:hAnsi="Cambria Math" w:cs="Times New Roman"/>
                <w:szCs w:val="21"/>
              </w:rPr>
              <m:t>ij</m:t>
            </m:r>
          </m:sub>
          <m:sup>
            <m:r>
              <w:rPr>
                <w:rFonts w:ascii="Cambria Math" w:eastAsia="宋体" w:hAnsi="Cambria Math" w:cs="Times New Roman"/>
                <w:szCs w:val="21"/>
              </w:rPr>
              <m:t>'</m:t>
            </m:r>
          </m:sup>
        </m:sSubSup>
        <m:r>
          <w:rPr>
            <w:rFonts w:ascii="Cambria Math" w:eastAsia="宋体" w:hAnsi="Cambria Math" w:cs="Times New Roman"/>
            <w:szCs w:val="21"/>
          </w:rPr>
          <m:t>=</m:t>
        </m:r>
        <m:f>
          <m:fPr>
            <m:type m:val="lin"/>
            <m:ctrlPr>
              <w:rPr>
                <w:rFonts w:ascii="Cambria Math" w:eastAsia="宋体" w:hAnsi="Cambria Math" w:cs="Times New Roman"/>
                <w:i/>
                <w:szCs w:val="21"/>
              </w:rPr>
            </m:ctrlPr>
          </m:fPr>
          <m:num>
            <m:d>
              <m:dPr>
                <m:begChr m:val="["/>
                <m:endChr m:val="]"/>
                <m:ctrlPr>
                  <w:rPr>
                    <w:rFonts w:ascii="Cambria Math" w:eastAsia="宋体" w:hAnsi="Cambria Math" w:cs="Times New Roman"/>
                    <w:i/>
                    <w:szCs w:val="21"/>
                  </w:rPr>
                </m:ctrlPr>
              </m:dPr>
              <m:e>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r>
                  <w:rPr>
                    <w:rFonts w:ascii="Cambria Math" w:eastAsia="宋体" w:hAnsi="Cambria Math" w:cs="Times New Roman"/>
                    <w:szCs w:val="21"/>
                  </w:rPr>
                  <m:t>-</m:t>
                </m:r>
                <m:r>
                  <m:rPr>
                    <m:sty m:val="p"/>
                  </m:rPr>
                  <w:rPr>
                    <w:rFonts w:ascii="Cambria Math" w:eastAsia="宋体" w:hAnsi="Cambria Math" w:cs="Times New Roman"/>
                    <w:szCs w:val="21"/>
                  </w:rPr>
                  <m:t>min⁡</m:t>
                </m:r>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r>
                  <w:rPr>
                    <w:rFonts w:ascii="Cambria Math" w:eastAsia="宋体" w:hAnsi="Cambria Math" w:cs="Times New Roman"/>
                    <w:szCs w:val="21"/>
                  </w:rPr>
                  <m:t>)</m:t>
                </m:r>
              </m:e>
            </m:d>
          </m:num>
          <m:den>
            <m:d>
              <m:dPr>
                <m:begChr m:val="["/>
                <m:endChr m:val="]"/>
                <m:ctrlPr>
                  <w:rPr>
                    <w:rFonts w:ascii="Cambria Math" w:eastAsia="宋体" w:hAnsi="Cambria Math" w:cs="Times New Roman"/>
                    <w:i/>
                    <w:szCs w:val="21"/>
                  </w:rPr>
                </m:ctrlPr>
              </m:dPr>
              <m:e>
                <m:func>
                  <m:funcPr>
                    <m:ctrlPr>
                      <w:rPr>
                        <w:rFonts w:ascii="Cambria Math" w:eastAsia="宋体" w:hAnsi="Cambria Math" w:cs="Times New Roman"/>
                        <w:szCs w:val="21"/>
                      </w:rPr>
                    </m:ctrlPr>
                  </m:funcPr>
                  <m:fName>
                    <m:r>
                      <m:rPr>
                        <m:sty m:val="p"/>
                      </m:rPr>
                      <w:rPr>
                        <w:rFonts w:ascii="Cambria Math" w:eastAsia="宋体" w:hAnsi="Cambria Math" w:cs="Times New Roman"/>
                        <w:szCs w:val="21"/>
                      </w:rPr>
                      <m:t>max</m:t>
                    </m:r>
                  </m:fName>
                  <m:e>
                    <m:d>
                      <m:dPr>
                        <m:ctrlPr>
                          <w:rPr>
                            <w:rFonts w:ascii="Cambria Math" w:eastAsia="宋体" w:hAnsi="Cambria Math" w:cs="Times New Roman"/>
                            <w:i/>
                            <w:szCs w:val="21"/>
                          </w:rPr>
                        </m:ctrlPr>
                      </m:dPr>
                      <m:e>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e>
                    </m:d>
                  </m:e>
                </m:func>
                <m:r>
                  <w:rPr>
                    <w:rFonts w:ascii="Cambria Math" w:eastAsia="宋体" w:hAnsi="Cambria Math" w:cs="Times New Roman"/>
                    <w:szCs w:val="21"/>
                  </w:rPr>
                  <m:t>-</m:t>
                </m:r>
                <m:r>
                  <m:rPr>
                    <m:sty m:val="p"/>
                  </m:rPr>
                  <w:rPr>
                    <w:rFonts w:ascii="Cambria Math" w:eastAsia="宋体" w:hAnsi="Cambria Math" w:cs="Times New Roman"/>
                    <w:szCs w:val="21"/>
                  </w:rPr>
                  <m:t>min⁡</m:t>
                </m:r>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r>
                  <w:rPr>
                    <w:rFonts w:ascii="Cambria Math" w:eastAsia="宋体" w:hAnsi="Cambria Math" w:cs="Times New Roman"/>
                    <w:szCs w:val="21"/>
                  </w:rPr>
                  <m:t>)</m:t>
                </m:r>
              </m:e>
            </m:d>
          </m:den>
        </m:f>
        <m:r>
          <w:rPr>
            <w:rFonts w:ascii="Cambria Math" w:eastAsia="宋体" w:hAnsi="Cambria Math" w:cs="Times New Roman"/>
            <w:szCs w:val="21"/>
          </w:rPr>
          <m:t xml:space="preserve"> </m:t>
        </m:r>
      </m:oMath>
      <w:r>
        <w:rPr>
          <w:rFonts w:ascii="Times New Roman" w:eastAsia="宋体" w:hAnsi="Times New Roman" w:cs="Times New Roman" w:hint="eastAsia"/>
          <w:szCs w:val="21"/>
        </w:rPr>
        <w:t xml:space="preserve">         (1)</w:t>
      </w:r>
    </w:p>
    <w:p w14:paraId="4EAA8062" w14:textId="622E5C09" w:rsidR="00CD1DE8" w:rsidRDefault="00CD1DE8" w:rsidP="00CD1DE8">
      <w:pPr>
        <w:spacing w:line="271" w:lineRule="auto"/>
        <w:jc w:val="right"/>
        <w:rPr>
          <w:rFonts w:ascii="Times New Roman" w:eastAsia="宋体" w:hAnsi="Times New Roman" w:cs="Times New Roman"/>
          <w:szCs w:val="21"/>
        </w:rPr>
      </w:pPr>
      <w:r>
        <w:rPr>
          <w:rFonts w:ascii="Times New Roman" w:eastAsia="宋体" w:hAnsi="Times New Roman" w:cs="Times New Roman" w:hint="eastAsia"/>
          <w:iCs/>
          <w:szCs w:val="21"/>
        </w:rPr>
        <w:t xml:space="preserve">               </w:t>
      </w:r>
      <m:oMath>
        <m:r>
          <w:rPr>
            <w:rFonts w:ascii="Cambria Math" w:eastAsia="宋体" w:hAnsi="Cambria Math" w:cs="Times New Roman"/>
            <w:szCs w:val="21"/>
          </w:rPr>
          <m:t xml:space="preserve">Negative:          </m:t>
        </m:r>
        <m:sSubSup>
          <m:sSubSupPr>
            <m:ctrlPr>
              <w:rPr>
                <w:rFonts w:ascii="Cambria Math" w:eastAsia="宋体" w:hAnsi="Cambria Math" w:cs="Times New Roman"/>
                <w:i/>
                <w:szCs w:val="21"/>
              </w:rPr>
            </m:ctrlPr>
          </m:sSubSupPr>
          <m:e>
            <m:r>
              <w:rPr>
                <w:rFonts w:ascii="Cambria Math" w:eastAsia="宋体" w:hAnsi="Cambria Math" w:cs="Times New Roman"/>
                <w:szCs w:val="21"/>
              </w:rPr>
              <m:t>x</m:t>
            </m:r>
          </m:e>
          <m:sub>
            <m:r>
              <w:rPr>
                <w:rFonts w:ascii="Cambria Math" w:eastAsia="宋体" w:hAnsi="Cambria Math" w:cs="Times New Roman"/>
                <w:szCs w:val="21"/>
              </w:rPr>
              <m:t>ij</m:t>
            </m:r>
          </m:sub>
          <m:sup>
            <m:r>
              <w:rPr>
                <w:rFonts w:ascii="Cambria Math" w:eastAsia="宋体" w:hAnsi="Cambria Math" w:cs="Times New Roman"/>
                <w:szCs w:val="21"/>
              </w:rPr>
              <m:t>'</m:t>
            </m:r>
          </m:sup>
        </m:sSubSup>
        <m:r>
          <w:rPr>
            <w:rFonts w:ascii="Cambria Math" w:eastAsia="宋体" w:hAnsi="Cambria Math" w:cs="Times New Roman"/>
            <w:szCs w:val="21"/>
          </w:rPr>
          <m:t>=</m:t>
        </m:r>
        <m:d>
          <m:dPr>
            <m:begChr m:val="["/>
            <m:endChr m:val="]"/>
            <m:ctrlPr>
              <w:rPr>
                <w:rFonts w:ascii="Cambria Math" w:eastAsia="宋体" w:hAnsi="Cambria Math" w:cs="Times New Roman"/>
                <w:i/>
                <w:szCs w:val="21"/>
              </w:rPr>
            </m:ctrlPr>
          </m:dPr>
          <m:e>
            <m:func>
              <m:funcPr>
                <m:ctrlPr>
                  <w:rPr>
                    <w:rFonts w:ascii="Cambria Math" w:eastAsia="宋体" w:hAnsi="Cambria Math" w:cs="Times New Roman"/>
                    <w:szCs w:val="21"/>
                  </w:rPr>
                </m:ctrlPr>
              </m:funcPr>
              <m:fName>
                <m:r>
                  <m:rPr>
                    <m:sty m:val="p"/>
                  </m:rPr>
                  <w:rPr>
                    <w:rFonts w:ascii="Cambria Math" w:eastAsia="宋体" w:hAnsi="Cambria Math" w:cs="Times New Roman"/>
                    <w:szCs w:val="21"/>
                  </w:rPr>
                  <m:t>max</m:t>
                </m:r>
              </m:fName>
              <m:e>
                <m:d>
                  <m:dPr>
                    <m:ctrlPr>
                      <w:rPr>
                        <w:rFonts w:ascii="Cambria Math" w:eastAsia="宋体" w:hAnsi="Cambria Math" w:cs="Times New Roman"/>
                        <w:i/>
                        <w:szCs w:val="21"/>
                      </w:rPr>
                    </m:ctrlPr>
                  </m:dPr>
                  <m:e>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e>
                </m:d>
              </m:e>
            </m:func>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e>
        </m:d>
        <m:r>
          <w:rPr>
            <w:rFonts w:ascii="Cambria Math" w:eastAsia="宋体" w:hAnsi="Cambria Math" w:cs="Times New Roman"/>
            <w:szCs w:val="21"/>
          </w:rPr>
          <m:t>/</m:t>
        </m:r>
        <m:d>
          <m:dPr>
            <m:begChr m:val="["/>
            <m:endChr m:val="]"/>
            <m:ctrlPr>
              <w:rPr>
                <w:rFonts w:ascii="Cambria Math" w:eastAsia="宋体" w:hAnsi="Cambria Math" w:cs="Times New Roman"/>
                <w:i/>
                <w:szCs w:val="21"/>
              </w:rPr>
            </m:ctrlPr>
          </m:dPr>
          <m:e>
            <m:func>
              <m:funcPr>
                <m:ctrlPr>
                  <w:rPr>
                    <w:rFonts w:ascii="Cambria Math" w:eastAsia="宋体" w:hAnsi="Cambria Math" w:cs="Times New Roman"/>
                    <w:szCs w:val="21"/>
                  </w:rPr>
                </m:ctrlPr>
              </m:funcPr>
              <m:fName>
                <m:r>
                  <m:rPr>
                    <m:sty m:val="p"/>
                  </m:rPr>
                  <w:rPr>
                    <w:rFonts w:ascii="Cambria Math" w:eastAsia="宋体" w:hAnsi="Cambria Math" w:cs="Times New Roman"/>
                    <w:szCs w:val="21"/>
                  </w:rPr>
                  <m:t>max</m:t>
                </m:r>
              </m:fName>
              <m:e>
                <m:d>
                  <m:dPr>
                    <m:ctrlPr>
                      <w:rPr>
                        <w:rFonts w:ascii="Cambria Math" w:eastAsia="宋体" w:hAnsi="Cambria Math" w:cs="Times New Roman"/>
                        <w:i/>
                        <w:szCs w:val="21"/>
                      </w:rPr>
                    </m:ctrlPr>
                  </m:dPr>
                  <m:e>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e>
                </m:d>
              </m:e>
            </m:func>
            <m:r>
              <w:rPr>
                <w:rFonts w:ascii="Cambria Math" w:eastAsia="宋体" w:hAnsi="Cambria Math" w:cs="Times New Roman"/>
                <w:szCs w:val="21"/>
              </w:rPr>
              <m:t>-</m:t>
            </m:r>
            <m:r>
              <m:rPr>
                <m:sty m:val="p"/>
              </m:rPr>
              <w:rPr>
                <w:rFonts w:ascii="Cambria Math" w:eastAsia="宋体" w:hAnsi="Cambria Math" w:cs="Times New Roman"/>
                <w:szCs w:val="21"/>
              </w:rPr>
              <m:t>min⁡</m:t>
            </m:r>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r>
              <w:rPr>
                <w:rFonts w:ascii="Cambria Math" w:eastAsia="宋体" w:hAnsi="Cambria Math" w:cs="Times New Roman"/>
                <w:szCs w:val="21"/>
              </w:rPr>
              <m:t>)</m:t>
            </m:r>
          </m:e>
        </m:d>
      </m:oMath>
      <w:r w:rsidRPr="00126910">
        <w:rPr>
          <w:rFonts w:ascii="Times New Roman" w:eastAsia="宋体" w:hAnsi="Times New Roman" w:cs="Times New Roman" w:hint="eastAsia"/>
          <w:szCs w:val="21"/>
        </w:rPr>
        <w:t xml:space="preserve">         (</w:t>
      </w:r>
      <w:r>
        <w:rPr>
          <w:rFonts w:ascii="Times New Roman" w:eastAsia="宋体" w:hAnsi="Times New Roman" w:cs="Times New Roman" w:hint="eastAsia"/>
          <w:szCs w:val="21"/>
        </w:rPr>
        <w:t>2</w:t>
      </w:r>
      <w:r w:rsidRPr="00126910">
        <w:rPr>
          <w:rFonts w:ascii="Times New Roman" w:eastAsia="宋体" w:hAnsi="Times New Roman" w:cs="Times New Roman" w:hint="eastAsia"/>
          <w:szCs w:val="21"/>
        </w:rPr>
        <w:t>)</w:t>
      </w:r>
    </w:p>
    <w:p w14:paraId="45379118" w14:textId="6C500003" w:rsidR="00BC1312" w:rsidRPr="00BC1312" w:rsidRDefault="00BC1312" w:rsidP="00BC1312">
      <w:pPr>
        <w:spacing w:line="271" w:lineRule="auto"/>
        <w:rPr>
          <w:rFonts w:ascii="Times New Roman" w:eastAsia="宋体" w:hAnsi="Times New Roman" w:cs="Times New Roman"/>
          <w:szCs w:val="21"/>
        </w:rPr>
      </w:pPr>
      <w:r>
        <w:rPr>
          <w:rFonts w:ascii="Times New Roman" w:eastAsia="宋体" w:hAnsi="Times New Roman" w:cs="Times New Roman" w:hint="eastAsia"/>
          <w:szCs w:val="21"/>
        </w:rPr>
        <w:t>w</w:t>
      </w:r>
      <w:r w:rsidRPr="003501FB">
        <w:rPr>
          <w:rFonts w:ascii="Times New Roman" w:eastAsia="宋体" w:hAnsi="Times New Roman" w:cs="Times New Roman" w:hint="eastAsia"/>
          <w:szCs w:val="21"/>
        </w:rPr>
        <w:t xml:space="preserve">here </w:t>
      </w:r>
      <m:oMath>
        <m:sSubSup>
          <m:sSubSupPr>
            <m:ctrlPr>
              <w:rPr>
                <w:rFonts w:ascii="Cambria Math" w:eastAsia="宋体" w:hAnsi="Cambria Math" w:cs="Times New Roman"/>
                <w:i/>
                <w:szCs w:val="21"/>
              </w:rPr>
            </m:ctrlPr>
          </m:sSubSupPr>
          <m:e>
            <m:r>
              <w:rPr>
                <w:rFonts w:ascii="Cambria Math" w:eastAsia="宋体" w:hAnsi="Cambria Math" w:cs="Times New Roman"/>
                <w:szCs w:val="21"/>
              </w:rPr>
              <m:t>x</m:t>
            </m:r>
          </m:e>
          <m:sub>
            <m:r>
              <w:rPr>
                <w:rFonts w:ascii="Cambria Math" w:eastAsia="宋体" w:hAnsi="Cambria Math" w:cs="Times New Roman"/>
                <w:szCs w:val="21"/>
              </w:rPr>
              <m:t>ij</m:t>
            </m:r>
          </m:sub>
          <m:sup>
            <m:r>
              <w:rPr>
                <w:rFonts w:ascii="Cambria Math" w:eastAsia="宋体" w:hAnsi="Cambria Math" w:cs="Times New Roman"/>
                <w:szCs w:val="21"/>
              </w:rPr>
              <m:t>'</m:t>
            </m:r>
          </m:sup>
        </m:sSubSup>
      </m:oMath>
      <w:r w:rsidRPr="003501FB">
        <w:rPr>
          <w:rFonts w:ascii="Times New Roman" w:eastAsia="宋体" w:hAnsi="Times New Roman" w:cs="Times New Roman" w:hint="eastAsia"/>
          <w:szCs w:val="21"/>
        </w:rPr>
        <w:t xml:space="preserve"> represents the normalized value of the </w:t>
      </w:r>
      <m:oMath>
        <m:sSub>
          <m:sSubPr>
            <m:ctrlPr>
              <w:rPr>
                <w:rFonts w:ascii="Cambria Math" w:eastAsia="宋体" w:hAnsi="Cambria Math" w:cs="Times New Roman"/>
                <w:i/>
                <w:szCs w:val="21"/>
              </w:rPr>
            </m:ctrlPr>
          </m:sSubPr>
          <m:e>
            <m:r>
              <w:rPr>
                <w:rFonts w:ascii="Cambria Math" w:eastAsia="宋体" w:hAnsi="Cambria Math" w:cs="Times New Roman"/>
                <w:szCs w:val="21"/>
              </w:rPr>
              <m:t>i</m:t>
            </m:r>
          </m:e>
          <m:sub>
            <m:r>
              <w:rPr>
                <w:rFonts w:ascii="Cambria Math" w:eastAsia="宋体" w:hAnsi="Cambria Math" w:cs="Times New Roman"/>
                <w:szCs w:val="21"/>
              </w:rPr>
              <m:t>th</m:t>
            </m:r>
          </m:sub>
        </m:sSub>
      </m:oMath>
      <w:r w:rsidRPr="003501FB">
        <w:rPr>
          <w:rFonts w:ascii="Times New Roman" w:eastAsia="宋体" w:hAnsi="Times New Roman" w:cs="Times New Roman" w:hint="eastAsia"/>
          <w:szCs w:val="21"/>
        </w:rPr>
        <w:t xml:space="preserve"> sample in the </w:t>
      </w:r>
      <m:oMath>
        <m:sSub>
          <m:sSubPr>
            <m:ctrlPr>
              <w:rPr>
                <w:rFonts w:ascii="Cambria Math" w:eastAsia="宋体" w:hAnsi="Cambria Math" w:cs="Times New Roman"/>
                <w:i/>
                <w:szCs w:val="21"/>
              </w:rPr>
            </m:ctrlPr>
          </m:sSubPr>
          <m:e>
            <m:r>
              <w:rPr>
                <w:rFonts w:ascii="Cambria Math" w:eastAsia="宋体" w:hAnsi="Cambria Math" w:cs="Times New Roman"/>
                <w:szCs w:val="21"/>
              </w:rPr>
              <m:t>j</m:t>
            </m:r>
          </m:e>
          <m:sub>
            <m:r>
              <w:rPr>
                <w:rFonts w:ascii="Cambria Math" w:eastAsia="宋体" w:hAnsi="Cambria Math" w:cs="Times New Roman"/>
                <w:szCs w:val="21"/>
              </w:rPr>
              <m:t>th</m:t>
            </m:r>
          </m:sub>
        </m:sSub>
      </m:oMath>
      <w:r w:rsidRPr="003501FB">
        <w:rPr>
          <w:rFonts w:ascii="Times New Roman" w:eastAsia="宋体" w:hAnsi="Times New Roman" w:cs="Times New Roman" w:hint="eastAsia"/>
          <w:szCs w:val="21"/>
        </w:rPr>
        <w:t xml:space="preserve"> indicator, </w:t>
      </w:r>
      <m:oMath>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oMath>
      <w:r w:rsidRPr="003501FB">
        <w:rPr>
          <w:rFonts w:ascii="Times New Roman" w:eastAsia="宋体" w:hAnsi="Times New Roman" w:cs="Times New Roman" w:hint="eastAsia"/>
          <w:szCs w:val="21"/>
        </w:rPr>
        <w:t xml:space="preserve"> represents the </w:t>
      </w:r>
      <m:oMath>
        <m:sSub>
          <m:sSubPr>
            <m:ctrlPr>
              <w:rPr>
                <w:rFonts w:ascii="Cambria Math" w:eastAsia="宋体" w:hAnsi="Cambria Math" w:cs="Times New Roman"/>
                <w:i/>
                <w:szCs w:val="21"/>
              </w:rPr>
            </m:ctrlPr>
          </m:sSubPr>
          <m:e>
            <m:r>
              <w:rPr>
                <w:rFonts w:ascii="Cambria Math" w:eastAsia="宋体" w:hAnsi="Cambria Math" w:cs="Times New Roman"/>
                <w:szCs w:val="21"/>
              </w:rPr>
              <m:t>i</m:t>
            </m:r>
          </m:e>
          <m:sub>
            <m:r>
              <w:rPr>
                <w:rFonts w:ascii="Cambria Math" w:eastAsia="宋体" w:hAnsi="Cambria Math" w:cs="Times New Roman"/>
                <w:szCs w:val="21"/>
              </w:rPr>
              <m:t>th</m:t>
            </m:r>
          </m:sub>
        </m:sSub>
      </m:oMath>
      <w:r>
        <w:rPr>
          <w:rFonts w:ascii="Times New Roman" w:eastAsia="宋体" w:hAnsi="Times New Roman" w:cs="Times New Roman" w:hint="eastAsia"/>
          <w:szCs w:val="21"/>
        </w:rPr>
        <w:t xml:space="preserve"> </w:t>
      </w:r>
      <w:r w:rsidRPr="003501FB">
        <w:rPr>
          <w:rFonts w:ascii="Times New Roman" w:eastAsia="宋体" w:hAnsi="Times New Roman" w:cs="Times New Roman" w:hint="eastAsia"/>
          <w:szCs w:val="21"/>
        </w:rPr>
        <w:t xml:space="preserve">sample value in the </w:t>
      </w:r>
      <m:oMath>
        <m:sSub>
          <m:sSubPr>
            <m:ctrlPr>
              <w:rPr>
                <w:rFonts w:ascii="Cambria Math" w:eastAsia="宋体" w:hAnsi="Cambria Math" w:cs="Times New Roman"/>
                <w:i/>
                <w:szCs w:val="21"/>
              </w:rPr>
            </m:ctrlPr>
          </m:sSubPr>
          <m:e>
            <m:r>
              <w:rPr>
                <w:rFonts w:ascii="Cambria Math" w:eastAsia="宋体" w:hAnsi="Cambria Math" w:cs="Times New Roman"/>
                <w:szCs w:val="21"/>
              </w:rPr>
              <m:t>j</m:t>
            </m:r>
          </m:e>
          <m:sub>
            <m:r>
              <w:rPr>
                <w:rFonts w:ascii="Cambria Math" w:eastAsia="宋体" w:hAnsi="Cambria Math" w:cs="Times New Roman"/>
                <w:szCs w:val="21"/>
              </w:rPr>
              <m:t>th</m:t>
            </m:r>
          </m:sub>
        </m:sSub>
      </m:oMath>
      <w:r w:rsidRPr="003501FB">
        <w:rPr>
          <w:rFonts w:ascii="Times New Roman" w:eastAsia="宋体" w:hAnsi="Times New Roman" w:cs="Times New Roman" w:hint="eastAsia"/>
          <w:szCs w:val="21"/>
        </w:rPr>
        <w:t xml:space="preserve"> indicator, </w:t>
      </w:r>
      <m:oMath>
        <m:r>
          <m:rPr>
            <m:sty m:val="p"/>
          </m:rPr>
          <w:rPr>
            <w:rFonts w:ascii="Cambria Math" w:eastAsia="宋体" w:hAnsi="Cambria Math" w:cs="Times New Roman"/>
            <w:szCs w:val="21"/>
          </w:rPr>
          <m:t>max⁡</m:t>
        </m:r>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r>
          <w:rPr>
            <w:rFonts w:ascii="Cambria Math" w:eastAsia="宋体" w:hAnsi="Cambria Math" w:cs="Times New Roman"/>
            <w:szCs w:val="21"/>
          </w:rPr>
          <m:t>)</m:t>
        </m:r>
      </m:oMath>
      <w:r w:rsidRPr="003501FB">
        <w:rPr>
          <w:rFonts w:ascii="Times New Roman" w:eastAsia="宋体" w:hAnsi="Times New Roman" w:cs="Times New Roman" w:hint="eastAsia"/>
          <w:szCs w:val="21"/>
        </w:rPr>
        <w:t xml:space="preserve"> and </w:t>
      </w:r>
      <m:oMath>
        <m:r>
          <m:rPr>
            <m:sty m:val="p"/>
          </m:rPr>
          <w:rPr>
            <w:rFonts w:ascii="Cambria Math" w:eastAsia="宋体" w:hAnsi="Cambria Math" w:cs="Times New Roman"/>
            <w:szCs w:val="21"/>
          </w:rPr>
          <m:t>min⁡</m:t>
        </m:r>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x</m:t>
            </m:r>
          </m:e>
          <m:sub>
            <m:r>
              <w:rPr>
                <w:rFonts w:ascii="Cambria Math" w:eastAsia="宋体" w:hAnsi="Cambria Math" w:cs="Times New Roman"/>
                <w:szCs w:val="21"/>
              </w:rPr>
              <m:t>ij</m:t>
            </m:r>
          </m:sub>
        </m:sSub>
        <m:r>
          <w:rPr>
            <w:rFonts w:ascii="Cambria Math" w:eastAsia="宋体" w:hAnsi="Cambria Math" w:cs="Times New Roman"/>
            <w:szCs w:val="21"/>
          </w:rPr>
          <m:t>)</m:t>
        </m:r>
      </m:oMath>
      <w:r w:rsidRPr="003501FB">
        <w:rPr>
          <w:rFonts w:ascii="Times New Roman" w:eastAsia="宋体" w:hAnsi="Times New Roman" w:cs="Times New Roman" w:hint="eastAsia"/>
          <w:szCs w:val="21"/>
        </w:rPr>
        <w:t xml:space="preserve"> represent the </w:t>
      </w:r>
      <w:r>
        <w:rPr>
          <w:rFonts w:ascii="Times New Roman" w:eastAsia="宋体" w:hAnsi="Times New Roman" w:cs="Times New Roman" w:hint="eastAsia"/>
          <w:szCs w:val="21"/>
        </w:rPr>
        <w:t>maximum</w:t>
      </w:r>
      <w:r w:rsidRPr="003501FB">
        <w:rPr>
          <w:rFonts w:ascii="Times New Roman" w:eastAsia="宋体" w:hAnsi="Times New Roman" w:cs="Times New Roman" w:hint="eastAsia"/>
          <w:szCs w:val="21"/>
        </w:rPr>
        <w:t xml:space="preserve"> and </w:t>
      </w:r>
      <w:r>
        <w:rPr>
          <w:rFonts w:ascii="Times New Roman" w:eastAsia="宋体" w:hAnsi="Times New Roman" w:cs="Times New Roman" w:hint="eastAsia"/>
          <w:szCs w:val="21"/>
        </w:rPr>
        <w:t>minimum</w:t>
      </w:r>
      <w:r w:rsidRPr="003501FB">
        <w:rPr>
          <w:rFonts w:ascii="Times New Roman" w:eastAsia="宋体" w:hAnsi="Times New Roman" w:cs="Times New Roman" w:hint="eastAsia"/>
          <w:szCs w:val="21"/>
        </w:rPr>
        <w:t xml:space="preserve"> sample value </w:t>
      </w:r>
      <w:r>
        <w:rPr>
          <w:rFonts w:ascii="Times New Roman" w:eastAsia="宋体" w:hAnsi="Times New Roman" w:cs="Times New Roman" w:hint="eastAsia"/>
          <w:szCs w:val="21"/>
        </w:rPr>
        <w:t>of</w:t>
      </w:r>
      <w:r w:rsidRPr="003501FB">
        <w:rPr>
          <w:rFonts w:ascii="Times New Roman" w:eastAsia="宋体" w:hAnsi="Times New Roman" w:cs="Times New Roman" w:hint="eastAsia"/>
          <w:szCs w:val="21"/>
        </w:rPr>
        <w:t xml:space="preserve"> </w:t>
      </w:r>
      <m:oMath>
        <m:r>
          <w:rPr>
            <w:rFonts w:ascii="Cambria Math" w:eastAsia="宋体" w:hAnsi="Cambria Math" w:cs="Times New Roman"/>
            <w:szCs w:val="21"/>
          </w:rPr>
          <m:t>j</m:t>
        </m:r>
      </m:oMath>
      <w:r w:rsidRPr="003501FB">
        <w:rPr>
          <w:rFonts w:ascii="Times New Roman" w:eastAsia="宋体" w:hAnsi="Times New Roman" w:cs="Times New Roman" w:hint="eastAsia"/>
          <w:szCs w:val="21"/>
        </w:rPr>
        <w:t xml:space="preserve"> indicator</w:t>
      </w:r>
      <w:r>
        <w:rPr>
          <w:rFonts w:ascii="Times New Roman" w:eastAsia="宋体" w:hAnsi="Times New Roman" w:cs="Times New Roman" w:hint="eastAsia"/>
          <w:szCs w:val="21"/>
        </w:rPr>
        <w:t>; and f</w:t>
      </w:r>
      <w:r w:rsidRPr="004027D7">
        <w:rPr>
          <w:rFonts w:ascii="Times New Roman" w:eastAsia="宋体" w:hAnsi="Times New Roman" w:cs="Times New Roman" w:hint="eastAsia"/>
          <w:szCs w:val="21"/>
        </w:rPr>
        <w:t>or the evaluation object, positive indicates that a higher value of indicator j is better, while negative</w:t>
      </w:r>
      <w:r>
        <w:rPr>
          <w:rFonts w:ascii="Times New Roman" w:eastAsia="宋体" w:hAnsi="Times New Roman" w:cs="Times New Roman" w:hint="eastAsia"/>
          <w:szCs w:val="21"/>
        </w:rPr>
        <w:t xml:space="preserve"> </w:t>
      </w:r>
      <w:r w:rsidRPr="004027D7">
        <w:rPr>
          <w:rFonts w:ascii="Times New Roman" w:eastAsia="宋体" w:hAnsi="Times New Roman" w:cs="Times New Roman" w:hint="eastAsia"/>
          <w:szCs w:val="21"/>
        </w:rPr>
        <w:t>means that a lower value is preferred.</w:t>
      </w:r>
    </w:p>
    <w:p w14:paraId="301AB6FB" w14:textId="77777777" w:rsidR="00CD1DE8" w:rsidRDefault="00CD1DE8" w:rsidP="00CD1DE8">
      <w:pPr>
        <w:pStyle w:val="a7"/>
        <w:numPr>
          <w:ilvl w:val="0"/>
          <w:numId w:val="1"/>
        </w:numPr>
        <w:spacing w:line="271"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t>The proportion calculation of each indicator</w:t>
      </w:r>
    </w:p>
    <w:p w14:paraId="0BEA8B23" w14:textId="0045D987" w:rsidR="00CD1DE8" w:rsidRDefault="00CD1DE8" w:rsidP="00CD1DE8">
      <w:pPr>
        <w:pStyle w:val="a7"/>
        <w:spacing w:line="271" w:lineRule="auto"/>
        <w:ind w:left="360" w:firstLineChars="0" w:firstLine="0"/>
        <w:jc w:val="right"/>
        <w:rPr>
          <w:rFonts w:ascii="Times New Roman" w:eastAsia="宋体" w:hAnsi="Times New Roman" w:cs="Times New Roman"/>
          <w:szCs w:val="21"/>
        </w:rPr>
      </w:pPr>
      <w:r>
        <w:rPr>
          <w:rFonts w:ascii="Times New Roman" w:eastAsia="宋体" w:hAnsi="Times New Roman" w:cs="Times New Roman" w:hint="eastAsia"/>
          <w:szCs w:val="21"/>
        </w:rPr>
        <w:t xml:space="preserve">                             </w:t>
      </w:r>
      <m:oMath>
        <m:sSub>
          <m:sSubPr>
            <m:ctrlPr>
              <w:rPr>
                <w:rFonts w:ascii="Cambria Math" w:eastAsia="宋体" w:hAnsi="Cambria Math" w:cs="Times New Roman"/>
                <w:i/>
                <w:szCs w:val="21"/>
              </w:rPr>
            </m:ctrlPr>
          </m:sSubPr>
          <m:e>
            <m:r>
              <w:rPr>
                <w:rFonts w:ascii="Cambria Math" w:eastAsia="宋体" w:hAnsi="Cambria Math" w:cs="Times New Roman"/>
                <w:szCs w:val="21"/>
              </w:rPr>
              <m:t>p</m:t>
            </m:r>
          </m:e>
          <m:sub>
            <m:r>
              <w:rPr>
                <w:rFonts w:ascii="Cambria Math" w:eastAsia="宋体" w:hAnsi="Cambria Math" w:cs="Times New Roman"/>
                <w:szCs w:val="21"/>
              </w:rPr>
              <m:t>ij</m:t>
            </m:r>
          </m:sub>
        </m:sSub>
        <m:r>
          <w:rPr>
            <w:rFonts w:ascii="Cambria Math" w:eastAsia="宋体" w:hAnsi="Cambria Math" w:cs="Times New Roman"/>
            <w:szCs w:val="21"/>
          </w:rPr>
          <m:t>=</m:t>
        </m:r>
        <m:f>
          <m:fPr>
            <m:type m:val="lin"/>
            <m:ctrlPr>
              <w:rPr>
                <w:rFonts w:ascii="Cambria Math" w:eastAsia="宋体" w:hAnsi="Cambria Math" w:cs="Times New Roman"/>
                <w:i/>
                <w:szCs w:val="21"/>
              </w:rPr>
            </m:ctrlPr>
          </m:fPr>
          <m:num>
            <m:sSubSup>
              <m:sSubSupPr>
                <m:ctrlPr>
                  <w:rPr>
                    <w:rFonts w:ascii="Cambria Math" w:eastAsia="宋体" w:hAnsi="Cambria Math" w:cs="Times New Roman"/>
                    <w:i/>
                    <w:szCs w:val="21"/>
                  </w:rPr>
                </m:ctrlPr>
              </m:sSubSupPr>
              <m:e>
                <m:r>
                  <w:rPr>
                    <w:rFonts w:ascii="Cambria Math" w:eastAsia="宋体" w:hAnsi="Cambria Math" w:cs="Times New Roman"/>
                    <w:szCs w:val="21"/>
                  </w:rPr>
                  <m:t>x</m:t>
                </m:r>
              </m:e>
              <m:sub>
                <m:r>
                  <w:rPr>
                    <w:rFonts w:ascii="Cambria Math" w:eastAsia="宋体" w:hAnsi="Cambria Math" w:cs="Times New Roman"/>
                    <w:szCs w:val="21"/>
                  </w:rPr>
                  <m:t>ij</m:t>
                </m:r>
              </m:sub>
              <m:sup>
                <m:r>
                  <w:rPr>
                    <w:rFonts w:ascii="Cambria Math" w:eastAsia="宋体" w:hAnsi="Cambria Math" w:cs="Times New Roman"/>
                    <w:szCs w:val="21"/>
                  </w:rPr>
                  <m:t>'</m:t>
                </m:r>
              </m:sup>
            </m:sSubSup>
          </m:num>
          <m:den>
            <m:nary>
              <m:naryPr>
                <m:chr m:val="∑"/>
                <m:limLoc m:val="subSup"/>
                <m:ctrlPr>
                  <w:rPr>
                    <w:rFonts w:ascii="Cambria Math" w:eastAsia="宋体" w:hAnsi="Cambria Math" w:cs="Times New Roman"/>
                    <w:i/>
                    <w:szCs w:val="21"/>
                  </w:rPr>
                </m:ctrlPr>
              </m:naryPr>
              <m:sub>
                <m:r>
                  <w:rPr>
                    <w:rFonts w:ascii="Cambria Math" w:eastAsia="宋体" w:hAnsi="Cambria Math" w:cs="Times New Roman"/>
                    <w:szCs w:val="21"/>
                  </w:rPr>
                  <m:t>i=1</m:t>
                </m:r>
              </m:sub>
              <m:sup>
                <m:r>
                  <w:rPr>
                    <w:rFonts w:ascii="Cambria Math" w:eastAsia="宋体" w:hAnsi="Cambria Math" w:cs="Times New Roman"/>
                    <w:szCs w:val="21"/>
                  </w:rPr>
                  <m:t>m</m:t>
                </m:r>
              </m:sup>
              <m:e>
                <m:sSubSup>
                  <m:sSubSupPr>
                    <m:ctrlPr>
                      <w:rPr>
                        <w:rFonts w:ascii="Cambria Math" w:eastAsia="宋体" w:hAnsi="Cambria Math" w:cs="Times New Roman"/>
                        <w:i/>
                        <w:szCs w:val="21"/>
                      </w:rPr>
                    </m:ctrlPr>
                  </m:sSubSupPr>
                  <m:e>
                    <m:r>
                      <w:rPr>
                        <w:rFonts w:ascii="Cambria Math" w:eastAsia="宋体" w:hAnsi="Cambria Math" w:cs="Times New Roman"/>
                        <w:szCs w:val="21"/>
                      </w:rPr>
                      <m:t>x</m:t>
                    </m:r>
                  </m:e>
                  <m:sub>
                    <m:r>
                      <w:rPr>
                        <w:rFonts w:ascii="Cambria Math" w:eastAsia="宋体" w:hAnsi="Cambria Math" w:cs="Times New Roman"/>
                        <w:szCs w:val="21"/>
                      </w:rPr>
                      <m:t>ij</m:t>
                    </m:r>
                  </m:sub>
                  <m:sup>
                    <m:r>
                      <w:rPr>
                        <w:rFonts w:ascii="Cambria Math" w:eastAsia="宋体" w:hAnsi="Cambria Math" w:cs="Times New Roman"/>
                        <w:szCs w:val="21"/>
                      </w:rPr>
                      <m:t>'</m:t>
                    </m:r>
                  </m:sup>
                </m:sSubSup>
              </m:e>
            </m:nary>
          </m:den>
        </m:f>
      </m:oMath>
      <w:r>
        <w:rPr>
          <w:rFonts w:ascii="Times New Roman" w:eastAsia="宋体" w:hAnsi="Times New Roman" w:cs="Times New Roman" w:hint="eastAsia"/>
          <w:szCs w:val="21"/>
        </w:rPr>
        <w:t xml:space="preserve">                             (3)</w:t>
      </w:r>
    </w:p>
    <w:p w14:paraId="3FE869EC" w14:textId="77777777" w:rsidR="00CD1DE8" w:rsidRDefault="00CD1DE8" w:rsidP="00CD1DE8">
      <w:pPr>
        <w:pStyle w:val="a7"/>
        <w:numPr>
          <w:ilvl w:val="0"/>
          <w:numId w:val="1"/>
        </w:numPr>
        <w:spacing w:line="271" w:lineRule="auto"/>
        <w:ind w:firstLineChars="0"/>
        <w:rPr>
          <w:rFonts w:ascii="Times New Roman" w:eastAsia="宋体" w:hAnsi="Times New Roman" w:cs="Times New Roman"/>
          <w:szCs w:val="21"/>
        </w:rPr>
      </w:pPr>
      <w:r>
        <w:rPr>
          <w:rFonts w:ascii="Times New Roman" w:eastAsia="宋体" w:hAnsi="Times New Roman" w:cs="Times New Roman" w:hint="eastAsia"/>
          <w:szCs w:val="21"/>
        </w:rPr>
        <w:lastRenderedPageBreak/>
        <w:t>Calculation the information entropy of indicator</w:t>
      </w:r>
      <m:oMath>
        <m:r>
          <w:rPr>
            <w:rFonts w:ascii="Cambria Math" w:eastAsia="宋体" w:hAnsi="Cambria Math" w:cs="Times New Roman"/>
            <w:szCs w:val="21"/>
          </w:rPr>
          <m:t xml:space="preserve"> j</m:t>
        </m:r>
      </m:oMath>
    </w:p>
    <w:p w14:paraId="52346304" w14:textId="08077C0A" w:rsidR="00CD1DE8" w:rsidRDefault="00CD1DE8" w:rsidP="00CD1DE8">
      <w:pPr>
        <w:pStyle w:val="a7"/>
        <w:spacing w:line="271" w:lineRule="auto"/>
        <w:ind w:left="360" w:firstLineChars="0" w:firstLine="0"/>
        <w:jc w:val="right"/>
        <w:rPr>
          <w:rFonts w:ascii="Times New Roman" w:eastAsia="宋体" w:hAnsi="Times New Roman" w:cs="Times New Roman"/>
          <w:szCs w:val="21"/>
        </w:rPr>
      </w:pPr>
      <w:r>
        <w:rPr>
          <w:rFonts w:ascii="Times New Roman" w:eastAsia="宋体" w:hAnsi="Times New Roman" w:cs="Times New Roman" w:hint="eastAsia"/>
          <w:szCs w:val="21"/>
        </w:rPr>
        <w:t xml:space="preserve">                         </w:t>
      </w:r>
      <m:oMath>
        <m:sSub>
          <m:sSubPr>
            <m:ctrlPr>
              <w:rPr>
                <w:rFonts w:ascii="Cambria Math" w:eastAsia="宋体" w:hAnsi="Cambria Math" w:cs="Times New Roman"/>
                <w:i/>
                <w:szCs w:val="21"/>
              </w:rPr>
            </m:ctrlPr>
          </m:sSubPr>
          <m:e>
            <m:r>
              <w:rPr>
                <w:rFonts w:ascii="Cambria Math" w:eastAsia="宋体" w:hAnsi="Cambria Math" w:cs="Times New Roman"/>
                <w:szCs w:val="21"/>
              </w:rPr>
              <m:t>e</m:t>
            </m:r>
          </m:e>
          <m:sub>
            <m:r>
              <w:rPr>
                <w:rFonts w:ascii="Cambria Math" w:eastAsia="宋体" w:hAnsi="Cambria Math" w:cs="Times New Roman"/>
                <w:szCs w:val="21"/>
              </w:rPr>
              <m:t>j</m:t>
            </m:r>
          </m:sub>
        </m:sSub>
        <m:r>
          <w:rPr>
            <w:rFonts w:ascii="Cambria Math" w:eastAsia="宋体" w:hAnsi="Cambria Math" w:cs="Times New Roman"/>
            <w:szCs w:val="21"/>
          </w:rPr>
          <m:t>=-</m:t>
        </m:r>
        <m:f>
          <m:fPr>
            <m:ctrlPr>
              <w:rPr>
                <w:rFonts w:ascii="Cambria Math" w:eastAsia="宋体" w:hAnsi="Cambria Math" w:cs="Times New Roman"/>
                <w:i/>
                <w:szCs w:val="21"/>
              </w:rPr>
            </m:ctrlPr>
          </m:fPr>
          <m:num>
            <m:r>
              <w:rPr>
                <w:rFonts w:ascii="Cambria Math" w:eastAsia="宋体" w:hAnsi="Cambria Math" w:cs="Times New Roman"/>
                <w:szCs w:val="21"/>
              </w:rPr>
              <m:t>1</m:t>
            </m:r>
          </m:num>
          <m:den>
            <m:r>
              <m:rPr>
                <m:sty m:val="p"/>
              </m:rPr>
              <w:rPr>
                <w:rFonts w:ascii="Cambria Math" w:eastAsia="宋体" w:hAnsi="Cambria Math" w:cs="Times New Roman"/>
                <w:szCs w:val="21"/>
              </w:rPr>
              <m:t>ln⁡</m:t>
            </m:r>
            <m:r>
              <w:rPr>
                <w:rFonts w:ascii="Cambria Math" w:eastAsia="宋体" w:hAnsi="Cambria Math" w:cs="Times New Roman"/>
                <w:szCs w:val="21"/>
              </w:rPr>
              <m:t>(n)</m:t>
            </m:r>
          </m:den>
        </m:f>
        <m:nary>
          <m:naryPr>
            <m:chr m:val="∑"/>
            <m:limLoc m:val="subSup"/>
            <m:ctrlPr>
              <w:rPr>
                <w:rFonts w:ascii="Cambria Math" w:eastAsia="宋体" w:hAnsi="Cambria Math" w:cs="Times New Roman"/>
                <w:i/>
                <w:szCs w:val="21"/>
              </w:rPr>
            </m:ctrlPr>
          </m:naryPr>
          <m:sub>
            <m:r>
              <w:rPr>
                <w:rFonts w:ascii="Cambria Math" w:eastAsia="宋体" w:hAnsi="Cambria Math" w:cs="Times New Roman"/>
                <w:szCs w:val="21"/>
              </w:rPr>
              <m:t>i=1</m:t>
            </m:r>
          </m:sub>
          <m:sup>
            <m:r>
              <w:rPr>
                <w:rFonts w:ascii="Cambria Math" w:eastAsia="宋体" w:hAnsi="Cambria Math" w:cs="Times New Roman"/>
                <w:szCs w:val="21"/>
              </w:rPr>
              <m:t>m</m:t>
            </m:r>
          </m:sup>
          <m:e>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p</m:t>
                </m:r>
              </m:e>
              <m:sub>
                <m:r>
                  <w:rPr>
                    <w:rFonts w:ascii="Cambria Math" w:eastAsia="宋体" w:hAnsi="Cambria Math" w:cs="Times New Roman"/>
                    <w:szCs w:val="21"/>
                  </w:rPr>
                  <m:t>ij</m:t>
                </m:r>
              </m:sub>
            </m:sSub>
            <m:r>
              <w:rPr>
                <w:rFonts w:ascii="Cambria Math" w:eastAsia="宋体" w:hAnsi="Cambria Math" w:cs="Times New Roman" w:hint="eastAsia"/>
                <w:szCs w:val="21"/>
              </w:rPr>
              <m:t>·</m:t>
            </m:r>
            <m:r>
              <m:rPr>
                <m:sty m:val="p"/>
              </m:rPr>
              <w:rPr>
                <w:rFonts w:ascii="Cambria Math" w:eastAsia="宋体" w:hAnsi="Cambria Math" w:cs="Times New Roman"/>
                <w:szCs w:val="21"/>
              </w:rPr>
              <m:t>ln⁡</m:t>
            </m:r>
            <m:r>
              <w:rPr>
                <w:rFonts w:ascii="Cambria Math" w:eastAsia="宋体" w:hAnsi="Cambria Math" w:cs="Times New Roman"/>
                <w:szCs w:val="21"/>
              </w:rPr>
              <m:t>(</m:t>
            </m:r>
            <m:sSub>
              <m:sSubPr>
                <m:ctrlPr>
                  <w:rPr>
                    <w:rFonts w:ascii="Cambria Math" w:eastAsia="宋体" w:hAnsi="Cambria Math" w:cs="Times New Roman"/>
                    <w:i/>
                    <w:szCs w:val="21"/>
                  </w:rPr>
                </m:ctrlPr>
              </m:sSubPr>
              <m:e>
                <m:r>
                  <w:rPr>
                    <w:rFonts w:ascii="Cambria Math" w:eastAsia="宋体" w:hAnsi="Cambria Math" w:cs="Times New Roman"/>
                    <w:szCs w:val="21"/>
                  </w:rPr>
                  <m:t>p</m:t>
                </m:r>
              </m:e>
              <m:sub>
                <m:r>
                  <w:rPr>
                    <w:rFonts w:ascii="Cambria Math" w:eastAsia="宋体" w:hAnsi="Cambria Math" w:cs="Times New Roman"/>
                    <w:szCs w:val="21"/>
                  </w:rPr>
                  <m:t>ij</m:t>
                </m:r>
              </m:sub>
            </m:sSub>
            <m:r>
              <w:rPr>
                <w:rFonts w:ascii="Cambria Math" w:eastAsia="宋体" w:hAnsi="Cambria Math" w:cs="Times New Roman"/>
                <w:szCs w:val="21"/>
              </w:rPr>
              <m:t>))</m:t>
            </m:r>
          </m:e>
        </m:nary>
      </m:oMath>
      <w:r>
        <w:rPr>
          <w:rFonts w:ascii="Times New Roman" w:eastAsia="宋体" w:hAnsi="Times New Roman" w:cs="Times New Roman" w:hint="eastAsia"/>
          <w:szCs w:val="21"/>
        </w:rPr>
        <w:t xml:space="preserve">                      (4)</w:t>
      </w:r>
    </w:p>
    <w:p w14:paraId="3EC779F4" w14:textId="77777777" w:rsidR="00CD1DE8" w:rsidRPr="0069205D" w:rsidRDefault="00CD1DE8" w:rsidP="00CD1DE8">
      <w:pPr>
        <w:pStyle w:val="a7"/>
        <w:numPr>
          <w:ilvl w:val="0"/>
          <w:numId w:val="1"/>
        </w:numPr>
        <w:spacing w:line="271" w:lineRule="auto"/>
        <w:ind w:firstLineChars="0"/>
        <w:rPr>
          <w:rFonts w:ascii="Times New Roman" w:eastAsia="宋体" w:hAnsi="Times New Roman" w:cs="Times New Roman"/>
          <w:szCs w:val="21"/>
        </w:rPr>
      </w:pPr>
      <w:r w:rsidRPr="0069205D">
        <w:rPr>
          <w:rFonts w:ascii="Times New Roman" w:eastAsia="宋体" w:hAnsi="Times New Roman" w:cs="Times New Roman" w:hint="eastAsia"/>
          <w:szCs w:val="21"/>
        </w:rPr>
        <w:t xml:space="preserve">The weight of indicator </w:t>
      </w:r>
      <m:oMath>
        <m:r>
          <w:rPr>
            <w:rFonts w:ascii="Cambria Math" w:eastAsia="宋体" w:hAnsi="Cambria Math" w:cs="Times New Roman"/>
            <w:szCs w:val="21"/>
          </w:rPr>
          <m:t>j</m:t>
        </m:r>
      </m:oMath>
      <w:r w:rsidRPr="0069205D">
        <w:rPr>
          <w:rFonts w:ascii="Times New Roman" w:eastAsia="宋体" w:hAnsi="Times New Roman" w:cs="Times New Roman" w:hint="eastAsia"/>
          <w:szCs w:val="21"/>
        </w:rPr>
        <w:t xml:space="preserve"> is calculated</w:t>
      </w:r>
    </w:p>
    <w:p w14:paraId="059E55E5" w14:textId="60A4EC7D" w:rsidR="00CD1DE8" w:rsidRDefault="00CD1DE8" w:rsidP="00CD1DE8">
      <w:pPr>
        <w:pStyle w:val="a7"/>
        <w:spacing w:line="271" w:lineRule="auto"/>
        <w:ind w:left="360" w:firstLineChars="0" w:firstLine="0"/>
        <w:jc w:val="right"/>
        <w:rPr>
          <w:rFonts w:ascii="Times New Roman" w:eastAsia="宋体" w:hAnsi="Times New Roman" w:cs="Times New Roman"/>
          <w:szCs w:val="21"/>
        </w:rPr>
      </w:pPr>
      <w:r>
        <w:rPr>
          <w:rFonts w:ascii="Times New Roman" w:eastAsia="宋体" w:hAnsi="Times New Roman" w:cs="Times New Roman" w:hint="eastAsia"/>
          <w:szCs w:val="21"/>
        </w:rPr>
        <w:t xml:space="preserve">                        </w:t>
      </w:r>
      <m:oMath>
        <m:sSub>
          <m:sSubPr>
            <m:ctrlPr>
              <w:rPr>
                <w:rFonts w:ascii="Cambria Math" w:eastAsia="宋体" w:hAnsi="Cambria Math" w:cs="Times New Roman"/>
                <w:i/>
                <w:szCs w:val="21"/>
              </w:rPr>
            </m:ctrlPr>
          </m:sSubPr>
          <m:e>
            <m:r>
              <w:rPr>
                <w:rFonts w:ascii="Cambria Math" w:eastAsia="宋体" w:hAnsi="Cambria Math" w:cs="Times New Roman"/>
                <w:szCs w:val="21"/>
              </w:rPr>
              <m:t>W</m:t>
            </m:r>
          </m:e>
          <m:sub>
            <m:r>
              <w:rPr>
                <w:rFonts w:ascii="Cambria Math" w:eastAsia="宋体" w:hAnsi="Cambria Math" w:cs="Times New Roman"/>
                <w:szCs w:val="21"/>
              </w:rPr>
              <m:t>j</m:t>
            </m:r>
          </m:sub>
        </m:sSub>
        <m:r>
          <w:rPr>
            <w:rFonts w:ascii="Cambria Math" w:eastAsia="宋体" w:hAnsi="Cambria Math" w:cs="Times New Roman"/>
            <w:szCs w:val="21"/>
          </w:rPr>
          <m:t>=</m:t>
        </m:r>
        <m:f>
          <m:fPr>
            <m:type m:val="lin"/>
            <m:ctrlPr>
              <w:rPr>
                <w:rFonts w:ascii="Cambria Math" w:eastAsia="宋体" w:hAnsi="Cambria Math" w:cs="Times New Roman"/>
                <w:i/>
                <w:szCs w:val="21"/>
              </w:rPr>
            </m:ctrlPr>
          </m:fPr>
          <m:num>
            <m:r>
              <w:rPr>
                <w:rFonts w:ascii="Cambria Math" w:eastAsia="宋体" w:hAnsi="Cambria Math" w:cs="Times New Roman"/>
                <w:szCs w:val="21"/>
              </w:rPr>
              <m:t>(1-</m:t>
            </m:r>
            <m:sSub>
              <m:sSubPr>
                <m:ctrlPr>
                  <w:rPr>
                    <w:rFonts w:ascii="Cambria Math" w:eastAsia="宋体" w:hAnsi="Cambria Math" w:cs="Times New Roman"/>
                    <w:i/>
                    <w:szCs w:val="21"/>
                  </w:rPr>
                </m:ctrlPr>
              </m:sSubPr>
              <m:e>
                <m:r>
                  <w:rPr>
                    <w:rFonts w:ascii="Cambria Math" w:eastAsia="宋体" w:hAnsi="Cambria Math" w:cs="Times New Roman"/>
                    <w:szCs w:val="21"/>
                  </w:rPr>
                  <m:t>e</m:t>
                </m:r>
              </m:e>
              <m:sub>
                <m:r>
                  <w:rPr>
                    <w:rFonts w:ascii="Cambria Math" w:eastAsia="宋体" w:hAnsi="Cambria Math" w:cs="Times New Roman"/>
                    <w:szCs w:val="21"/>
                  </w:rPr>
                  <m:t>j</m:t>
                </m:r>
              </m:sub>
            </m:sSub>
            <m:r>
              <w:rPr>
                <w:rFonts w:ascii="Cambria Math" w:eastAsia="宋体" w:hAnsi="Cambria Math" w:cs="Times New Roman"/>
                <w:szCs w:val="21"/>
              </w:rPr>
              <m:t>)</m:t>
            </m:r>
          </m:num>
          <m:den>
            <m:nary>
              <m:naryPr>
                <m:chr m:val="∑"/>
                <m:limLoc m:val="subSup"/>
                <m:ctrlPr>
                  <w:rPr>
                    <w:rFonts w:ascii="Cambria Math" w:eastAsia="宋体" w:hAnsi="Cambria Math" w:cs="Times New Roman"/>
                    <w:i/>
                    <w:szCs w:val="21"/>
                  </w:rPr>
                </m:ctrlPr>
              </m:naryPr>
              <m:sub>
                <m:r>
                  <w:rPr>
                    <w:rFonts w:ascii="Cambria Math" w:eastAsia="宋体" w:hAnsi="Cambria Math" w:cs="Times New Roman"/>
                    <w:szCs w:val="21"/>
                  </w:rPr>
                  <m:t>j=1</m:t>
                </m:r>
              </m:sub>
              <m:sup>
                <m:r>
                  <w:rPr>
                    <w:rFonts w:ascii="Cambria Math" w:eastAsia="宋体" w:hAnsi="Cambria Math" w:cs="Times New Roman"/>
                    <w:szCs w:val="21"/>
                  </w:rPr>
                  <m:t>n</m:t>
                </m:r>
              </m:sup>
              <m:e>
                <m:r>
                  <w:rPr>
                    <w:rFonts w:ascii="Cambria Math" w:eastAsia="宋体" w:hAnsi="Cambria Math" w:cs="Times New Roman"/>
                    <w:szCs w:val="21"/>
                  </w:rPr>
                  <m:t>(1-</m:t>
                </m:r>
                <m:sSub>
                  <m:sSubPr>
                    <m:ctrlPr>
                      <w:rPr>
                        <w:rFonts w:ascii="Cambria Math" w:eastAsia="宋体" w:hAnsi="Cambria Math" w:cs="Times New Roman"/>
                        <w:i/>
                        <w:szCs w:val="21"/>
                      </w:rPr>
                    </m:ctrlPr>
                  </m:sSubPr>
                  <m:e>
                    <m:r>
                      <w:rPr>
                        <w:rFonts w:ascii="Cambria Math" w:eastAsia="宋体" w:hAnsi="Cambria Math" w:cs="Times New Roman"/>
                        <w:szCs w:val="21"/>
                      </w:rPr>
                      <m:t>e</m:t>
                    </m:r>
                  </m:e>
                  <m:sub>
                    <m:r>
                      <w:rPr>
                        <w:rFonts w:ascii="Cambria Math" w:eastAsia="宋体" w:hAnsi="Cambria Math" w:cs="Times New Roman"/>
                        <w:szCs w:val="21"/>
                      </w:rPr>
                      <m:t>j</m:t>
                    </m:r>
                  </m:sub>
                </m:sSub>
                <m:r>
                  <w:rPr>
                    <w:rFonts w:ascii="Cambria Math" w:eastAsia="宋体" w:hAnsi="Cambria Math" w:cs="Times New Roman"/>
                    <w:szCs w:val="21"/>
                  </w:rPr>
                  <m:t>)</m:t>
                </m:r>
              </m:e>
            </m:nary>
          </m:den>
        </m:f>
      </m:oMath>
      <w:r>
        <w:rPr>
          <w:rFonts w:ascii="Times New Roman" w:eastAsia="宋体" w:hAnsi="Times New Roman" w:cs="Times New Roman" w:hint="eastAsia"/>
          <w:szCs w:val="21"/>
        </w:rPr>
        <w:t xml:space="preserve">                         (5)</w:t>
      </w:r>
    </w:p>
    <w:p w14:paraId="44F79477" w14:textId="77777777" w:rsidR="00ED356A" w:rsidRDefault="00ED356A">
      <w:pPr>
        <w:rPr>
          <w:rFonts w:ascii="Times New Roman" w:hAnsi="Times New Roman" w:cs="Times New Roman"/>
          <w:b/>
          <w:bCs/>
          <w:color w:val="4472C4" w:themeColor="accent1"/>
        </w:rPr>
      </w:pPr>
    </w:p>
    <w:p w14:paraId="4ECFE02D" w14:textId="77777777" w:rsidR="00BB4BAF" w:rsidRDefault="00BB4BAF">
      <w:pPr>
        <w:rPr>
          <w:rFonts w:ascii="Times New Roman" w:hAnsi="Times New Roman" w:cs="Times New Roman"/>
          <w:b/>
          <w:bCs/>
          <w:color w:val="4472C4" w:themeColor="accent1"/>
        </w:rPr>
      </w:pPr>
    </w:p>
    <w:p w14:paraId="1C486176" w14:textId="7E14C2A0" w:rsidR="00BB4BAF" w:rsidRDefault="00BB4BAF" w:rsidP="00BB4BAF">
      <w:pPr>
        <w:rPr>
          <w:rFonts w:ascii="Times New Roman" w:hAnsi="Times New Roman" w:cs="Times New Roman"/>
          <w:b/>
          <w:bCs/>
        </w:rPr>
      </w:pPr>
      <w:r w:rsidRPr="001A1B20">
        <w:rPr>
          <w:rFonts w:ascii="Times New Roman" w:hAnsi="Times New Roman" w:cs="Times New Roman"/>
          <w:b/>
          <w:bCs/>
        </w:rPr>
        <w:t xml:space="preserve">Supplementary Note </w:t>
      </w:r>
      <w:r>
        <w:rPr>
          <w:rFonts w:ascii="Times New Roman" w:hAnsi="Times New Roman" w:cs="Times New Roman" w:hint="eastAsia"/>
          <w:b/>
          <w:bCs/>
        </w:rPr>
        <w:t>5</w:t>
      </w:r>
    </w:p>
    <w:p w14:paraId="5167D17B" w14:textId="77777777" w:rsidR="00BB4BAF" w:rsidRDefault="00BB4BAF">
      <w:pPr>
        <w:rPr>
          <w:rFonts w:ascii="Times New Roman" w:hAnsi="Times New Roman" w:cs="Times New Roman"/>
          <w:b/>
          <w:bCs/>
          <w:color w:val="4472C4" w:themeColor="accent1"/>
        </w:rPr>
      </w:pPr>
    </w:p>
    <w:p w14:paraId="71F41AAA" w14:textId="482F0FAA" w:rsidR="00BB4BAF" w:rsidRDefault="00BB4BAF" w:rsidP="00BB4BAF">
      <w:pPr>
        <w:spacing w:line="271" w:lineRule="auto"/>
        <w:jc w:val="right"/>
        <w:rPr>
          <w:rFonts w:ascii="Times New Roman" w:eastAsia="宋体" w:hAnsi="Times New Roman" w:cs="Times New Roman"/>
          <w:szCs w:val="21"/>
        </w:rPr>
      </w:pPr>
      <w:r>
        <w:rPr>
          <w:rFonts w:ascii="Times New Roman" w:eastAsia="宋体" w:hAnsi="Times New Roman" w:cs="Times New Roman" w:hint="eastAsia"/>
          <w:szCs w:val="21"/>
        </w:rPr>
        <w:t xml:space="preserve">    </w:t>
      </w:r>
      <m:oMath>
        <m:r>
          <w:rPr>
            <w:rFonts w:ascii="Cambria Math" w:eastAsia="宋体" w:hAnsi="Cambria Math" w:cs="Times New Roman"/>
            <w:szCs w:val="21"/>
          </w:rPr>
          <m:t xml:space="preserve">kNDVI= </m:t>
        </m:r>
        <m:f>
          <m:fPr>
            <m:ctrlPr>
              <w:rPr>
                <w:rFonts w:ascii="Cambria Math" w:eastAsia="宋体" w:hAnsi="Cambria Math" w:cs="Times New Roman"/>
                <w:i/>
                <w:szCs w:val="21"/>
              </w:rPr>
            </m:ctrlPr>
          </m:fPr>
          <m:num>
            <m:r>
              <w:rPr>
                <w:rFonts w:ascii="Cambria Math" w:eastAsia="宋体" w:hAnsi="Cambria Math" w:cs="Times New Roman"/>
                <w:szCs w:val="21"/>
              </w:rPr>
              <m:t>k</m:t>
            </m:r>
            <m:d>
              <m:dPr>
                <m:ctrlPr>
                  <w:rPr>
                    <w:rFonts w:ascii="Cambria Math" w:eastAsia="宋体" w:hAnsi="Cambria Math" w:cs="Times New Roman"/>
                    <w:i/>
                    <w:szCs w:val="21"/>
                  </w:rPr>
                </m:ctrlPr>
              </m:dPr>
              <m:e>
                <m:r>
                  <w:rPr>
                    <w:rFonts w:ascii="Cambria Math" w:eastAsia="宋体" w:hAnsi="Cambria Math" w:cs="Times New Roman"/>
                    <w:szCs w:val="21"/>
                  </w:rPr>
                  <m:t>n,n</m:t>
                </m:r>
              </m:e>
            </m:d>
            <m:r>
              <w:rPr>
                <w:rFonts w:ascii="Cambria Math" w:eastAsia="宋体" w:hAnsi="Cambria Math" w:cs="Times New Roman"/>
                <w:szCs w:val="21"/>
              </w:rPr>
              <m:t>-k(n,r)</m:t>
            </m:r>
          </m:num>
          <m:den>
            <m:r>
              <w:rPr>
                <w:rFonts w:ascii="Cambria Math" w:eastAsia="宋体" w:hAnsi="Cambria Math" w:cs="Times New Roman"/>
                <w:szCs w:val="21"/>
              </w:rPr>
              <m:t>k</m:t>
            </m:r>
            <m:d>
              <m:dPr>
                <m:ctrlPr>
                  <w:rPr>
                    <w:rFonts w:ascii="Cambria Math" w:eastAsia="宋体" w:hAnsi="Cambria Math" w:cs="Times New Roman"/>
                    <w:i/>
                    <w:szCs w:val="21"/>
                  </w:rPr>
                </m:ctrlPr>
              </m:dPr>
              <m:e>
                <m:r>
                  <w:rPr>
                    <w:rFonts w:ascii="Cambria Math" w:eastAsia="宋体" w:hAnsi="Cambria Math" w:cs="Times New Roman"/>
                    <w:szCs w:val="21"/>
                  </w:rPr>
                  <m:t>n,n</m:t>
                </m:r>
              </m:e>
            </m:d>
            <m:r>
              <w:rPr>
                <w:rFonts w:ascii="Cambria Math" w:eastAsia="宋体" w:hAnsi="Cambria Math" w:cs="Times New Roman"/>
                <w:szCs w:val="21"/>
              </w:rPr>
              <m:t>+k(n,r)</m:t>
            </m:r>
          </m:den>
        </m:f>
      </m:oMath>
      <w:r>
        <w:rPr>
          <w:rFonts w:ascii="Times New Roman" w:eastAsia="宋体" w:hAnsi="Times New Roman" w:cs="Times New Roman" w:hint="eastAsia"/>
          <w:szCs w:val="21"/>
        </w:rPr>
        <w:t xml:space="preserve">                            (6)</w:t>
      </w:r>
    </w:p>
    <w:p w14:paraId="3CAFEB70" w14:textId="77777777" w:rsidR="00BB4BAF" w:rsidRDefault="00BB4BAF" w:rsidP="00BB4BAF">
      <w:pPr>
        <w:spacing w:line="271" w:lineRule="auto"/>
        <w:rPr>
          <w:rFonts w:ascii="Times New Roman" w:eastAsia="宋体" w:hAnsi="Times New Roman" w:cs="Times New Roman"/>
          <w:szCs w:val="21"/>
        </w:rPr>
      </w:pPr>
      <w:r>
        <w:rPr>
          <w:rFonts w:ascii="Times New Roman" w:eastAsia="宋体" w:hAnsi="Times New Roman" w:cs="Times New Roman" w:hint="eastAsia"/>
          <w:szCs w:val="21"/>
        </w:rPr>
        <w:t>w</w:t>
      </w:r>
      <w:r w:rsidRPr="00DB618A">
        <w:rPr>
          <w:rFonts w:ascii="Times New Roman" w:eastAsia="宋体" w:hAnsi="Times New Roman" w:cs="Times New Roman"/>
          <w:szCs w:val="21"/>
        </w:rPr>
        <w:t>here n and r represent the reflectance of the near</w:t>
      </w:r>
      <w:r>
        <w:rPr>
          <w:rFonts w:ascii="Times New Roman" w:eastAsia="宋体" w:hAnsi="Times New Roman" w:cs="Times New Roman" w:hint="eastAsia"/>
          <w:szCs w:val="21"/>
        </w:rPr>
        <w:t>-</w:t>
      </w:r>
      <w:r w:rsidRPr="00DB618A">
        <w:rPr>
          <w:rFonts w:ascii="Times New Roman" w:eastAsia="宋体" w:hAnsi="Times New Roman" w:cs="Times New Roman"/>
          <w:szCs w:val="21"/>
        </w:rPr>
        <w:t>infrared and infrared respectively, and k is used to measure the similarity between the two bands.</w:t>
      </w:r>
    </w:p>
    <w:p w14:paraId="43E7EEF2" w14:textId="6FFDD6E6" w:rsidR="00BB4BAF" w:rsidRDefault="00BB4BAF" w:rsidP="00BB4BAF">
      <w:pPr>
        <w:spacing w:line="271" w:lineRule="auto"/>
        <w:ind w:firstLineChars="1500" w:firstLine="3150"/>
        <w:jc w:val="right"/>
        <w:rPr>
          <w:rFonts w:ascii="Times New Roman" w:eastAsia="宋体" w:hAnsi="Times New Roman" w:cs="Times New Roman"/>
          <w:szCs w:val="21"/>
        </w:rPr>
      </w:pPr>
      <m:oMath>
        <m:r>
          <w:rPr>
            <w:rFonts w:ascii="Cambria Math" w:eastAsia="宋体" w:hAnsi="Cambria Math" w:cs="Times New Roman"/>
            <w:szCs w:val="21"/>
          </w:rPr>
          <m:t>k</m:t>
        </m:r>
        <m:d>
          <m:dPr>
            <m:ctrlPr>
              <w:rPr>
                <w:rFonts w:ascii="Cambria Math" w:eastAsia="宋体" w:hAnsi="Cambria Math" w:cs="Times New Roman"/>
                <w:i/>
                <w:szCs w:val="21"/>
              </w:rPr>
            </m:ctrlPr>
          </m:dPr>
          <m:e>
            <m:r>
              <w:rPr>
                <w:rFonts w:ascii="Cambria Math" w:eastAsia="宋体" w:hAnsi="Cambria Math" w:cs="Times New Roman"/>
                <w:szCs w:val="21"/>
              </w:rPr>
              <m:t>a,b</m:t>
            </m:r>
          </m:e>
        </m:d>
        <m:r>
          <w:rPr>
            <w:rFonts w:ascii="Cambria Math" w:eastAsia="宋体" w:hAnsi="Cambria Math" w:cs="Times New Roman"/>
            <w:szCs w:val="21"/>
          </w:rPr>
          <m:t>=</m:t>
        </m:r>
        <m:sSup>
          <m:sSupPr>
            <m:ctrlPr>
              <w:rPr>
                <w:rFonts w:ascii="Cambria Math" w:eastAsia="宋体" w:hAnsi="Cambria Math" w:cs="Times New Roman"/>
                <w:i/>
                <w:szCs w:val="21"/>
              </w:rPr>
            </m:ctrlPr>
          </m:sSupPr>
          <m:e>
            <m:r>
              <w:rPr>
                <w:rFonts w:ascii="Cambria Math" w:eastAsia="宋体" w:hAnsi="Cambria Math" w:cs="Times New Roman"/>
                <w:szCs w:val="21"/>
              </w:rPr>
              <m:t>e</m:t>
            </m:r>
          </m:e>
          <m:sup>
            <m:f>
              <m:fPr>
                <m:ctrlPr>
                  <w:rPr>
                    <w:rFonts w:ascii="Cambria Math" w:eastAsia="宋体" w:hAnsi="Cambria Math" w:cs="Times New Roman"/>
                    <w:i/>
                    <w:szCs w:val="21"/>
                  </w:rPr>
                </m:ctrlPr>
              </m:fPr>
              <m:num>
                <m:sSup>
                  <m:sSupPr>
                    <m:ctrlPr>
                      <w:rPr>
                        <w:rFonts w:ascii="Cambria Math" w:eastAsia="宋体" w:hAnsi="Cambria Math" w:cs="Times New Roman"/>
                        <w:i/>
                        <w:szCs w:val="21"/>
                      </w:rPr>
                    </m:ctrlPr>
                  </m:sSupPr>
                  <m:e>
                    <m:r>
                      <w:rPr>
                        <w:rFonts w:ascii="Cambria Math" w:eastAsia="宋体" w:hAnsi="Cambria Math" w:cs="Times New Roman"/>
                        <w:szCs w:val="21"/>
                      </w:rPr>
                      <m:t>-(n-r)</m:t>
                    </m:r>
                  </m:e>
                  <m:sup>
                    <m:r>
                      <w:rPr>
                        <w:rFonts w:ascii="Cambria Math" w:eastAsia="宋体" w:hAnsi="Cambria Math" w:cs="Times New Roman"/>
                        <w:szCs w:val="21"/>
                      </w:rPr>
                      <m:t>2</m:t>
                    </m:r>
                  </m:sup>
                </m:sSup>
              </m:num>
              <m:den>
                <m:sSup>
                  <m:sSupPr>
                    <m:ctrlPr>
                      <w:rPr>
                        <w:rFonts w:ascii="Cambria Math" w:eastAsia="宋体" w:hAnsi="Cambria Math" w:cs="Times New Roman"/>
                        <w:i/>
                        <w:szCs w:val="21"/>
                      </w:rPr>
                    </m:ctrlPr>
                  </m:sSupPr>
                  <m:e>
                    <m:r>
                      <w:rPr>
                        <w:rFonts w:ascii="Cambria Math" w:eastAsia="宋体" w:hAnsi="Cambria Math" w:cs="Times New Roman"/>
                        <w:szCs w:val="21"/>
                      </w:rPr>
                      <m:t>2σ</m:t>
                    </m:r>
                  </m:e>
                  <m:sup>
                    <m:r>
                      <w:rPr>
                        <w:rFonts w:ascii="Cambria Math" w:eastAsia="宋体" w:hAnsi="Cambria Math" w:cs="Times New Roman"/>
                        <w:szCs w:val="21"/>
                      </w:rPr>
                      <m:t>2</m:t>
                    </m:r>
                  </m:sup>
                </m:sSup>
              </m:den>
            </m:f>
          </m:sup>
        </m:sSup>
      </m:oMath>
      <w:r>
        <w:rPr>
          <w:rFonts w:ascii="Times New Roman" w:eastAsia="宋体" w:hAnsi="Times New Roman" w:cs="Times New Roman" w:hint="eastAsia"/>
          <w:szCs w:val="21"/>
        </w:rPr>
        <w:t xml:space="preserve">                               (7)</w:t>
      </w:r>
    </w:p>
    <w:p w14:paraId="33C689CA" w14:textId="750C6CF6" w:rsidR="00BB4BAF" w:rsidRDefault="00BB4BAF" w:rsidP="00BB4BAF">
      <w:pPr>
        <w:spacing w:line="271" w:lineRule="auto"/>
        <w:rPr>
          <w:rFonts w:ascii="Times New Roman" w:eastAsia="宋体" w:hAnsi="Times New Roman" w:cs="Times New Roman"/>
          <w:szCs w:val="21"/>
        </w:rPr>
      </w:pPr>
      <w:r>
        <w:rPr>
          <w:rFonts w:ascii="Times New Roman" w:eastAsia="宋体" w:hAnsi="Times New Roman" w:cs="Times New Roman" w:hint="eastAsia"/>
          <w:szCs w:val="21"/>
        </w:rPr>
        <w:t>w</w:t>
      </w:r>
      <w:r w:rsidRPr="002A713A">
        <w:rPr>
          <w:rFonts w:ascii="Times New Roman" w:eastAsia="宋体" w:hAnsi="Times New Roman" w:cs="Times New Roman"/>
          <w:szCs w:val="21"/>
        </w:rPr>
        <w:t>here σ refers to the distance between the near-infrared and infrared bands, which can be simplified by bringing in equation (</w:t>
      </w:r>
      <w:r w:rsidR="00C136C9">
        <w:rPr>
          <w:rFonts w:ascii="Times New Roman" w:eastAsia="宋体" w:hAnsi="Times New Roman" w:cs="Times New Roman" w:hint="eastAsia"/>
          <w:szCs w:val="21"/>
        </w:rPr>
        <w:t>8</w:t>
      </w:r>
      <w:r w:rsidRPr="002A713A">
        <w:rPr>
          <w:rFonts w:ascii="Times New Roman" w:eastAsia="宋体" w:hAnsi="Times New Roman" w:cs="Times New Roman"/>
          <w:szCs w:val="21"/>
        </w:rPr>
        <w:t>):</w:t>
      </w:r>
    </w:p>
    <w:p w14:paraId="62A0D5FC" w14:textId="350964CD" w:rsidR="00BB4BAF" w:rsidRDefault="00BB4BAF" w:rsidP="00BB4BAF">
      <w:pPr>
        <w:spacing w:line="271" w:lineRule="auto"/>
        <w:ind w:firstLineChars="1500" w:firstLine="3150"/>
        <w:jc w:val="right"/>
        <w:rPr>
          <w:rFonts w:ascii="Times New Roman" w:eastAsia="宋体" w:hAnsi="Times New Roman" w:cs="Times New Roman"/>
          <w:szCs w:val="21"/>
        </w:rPr>
      </w:pPr>
      <m:oMath>
        <m:r>
          <w:rPr>
            <w:rFonts w:ascii="Cambria Math" w:eastAsia="宋体" w:hAnsi="Cambria Math" w:cs="Times New Roman"/>
            <w:szCs w:val="21"/>
          </w:rPr>
          <m:t>kNDVI=</m:t>
        </m:r>
        <m:r>
          <m:rPr>
            <m:sty m:val="p"/>
          </m:rPr>
          <w:rPr>
            <w:rFonts w:ascii="Cambria Math" w:eastAsia="宋体" w:hAnsi="Cambria Math" w:cs="Times New Roman"/>
            <w:szCs w:val="21"/>
          </w:rPr>
          <m:t>tanh⁡</m:t>
        </m:r>
        <m:r>
          <w:rPr>
            <w:rFonts w:ascii="Cambria Math" w:eastAsia="宋体" w:hAnsi="Cambria Math" w:cs="Times New Roman"/>
            <w:szCs w:val="21"/>
          </w:rPr>
          <m:t>(</m:t>
        </m:r>
        <m:sSup>
          <m:sSupPr>
            <m:ctrlPr>
              <w:rPr>
                <w:rFonts w:ascii="Cambria Math" w:eastAsia="宋体" w:hAnsi="Cambria Math" w:cs="Times New Roman"/>
                <w:i/>
                <w:szCs w:val="21"/>
              </w:rPr>
            </m:ctrlPr>
          </m:sSupPr>
          <m:e>
            <m:r>
              <w:rPr>
                <w:rFonts w:ascii="Cambria Math" w:eastAsia="宋体" w:hAnsi="Cambria Math" w:cs="Times New Roman"/>
                <w:szCs w:val="21"/>
              </w:rPr>
              <m:t>(</m:t>
            </m:r>
            <m:f>
              <m:fPr>
                <m:ctrlPr>
                  <w:rPr>
                    <w:rFonts w:ascii="Cambria Math" w:eastAsia="宋体" w:hAnsi="Cambria Math" w:cs="Times New Roman"/>
                    <w:i/>
                    <w:szCs w:val="21"/>
                  </w:rPr>
                </m:ctrlPr>
              </m:fPr>
              <m:num>
                <m:r>
                  <w:rPr>
                    <w:rFonts w:ascii="Cambria Math" w:eastAsia="宋体" w:hAnsi="Cambria Math" w:cs="Times New Roman"/>
                    <w:szCs w:val="21"/>
                  </w:rPr>
                  <m:t>n-r</m:t>
                </m:r>
              </m:num>
              <m:den>
                <m:r>
                  <w:rPr>
                    <w:rFonts w:ascii="Cambria Math" w:eastAsia="宋体" w:hAnsi="Cambria Math" w:cs="Times New Roman"/>
                    <w:szCs w:val="21"/>
                  </w:rPr>
                  <m:t>2σ</m:t>
                </m:r>
              </m:den>
            </m:f>
            <m:r>
              <w:rPr>
                <w:rFonts w:ascii="Cambria Math" w:eastAsia="宋体" w:hAnsi="Cambria Math" w:cs="Times New Roman"/>
                <w:szCs w:val="21"/>
              </w:rPr>
              <m:t>)</m:t>
            </m:r>
          </m:e>
          <m:sup>
            <m:r>
              <w:rPr>
                <w:rFonts w:ascii="Cambria Math" w:eastAsia="宋体" w:hAnsi="Cambria Math" w:cs="Times New Roman"/>
                <w:szCs w:val="21"/>
              </w:rPr>
              <m:t>2</m:t>
            </m:r>
          </m:sup>
        </m:sSup>
        <m:r>
          <w:rPr>
            <w:rFonts w:ascii="Cambria Math" w:eastAsia="宋体" w:hAnsi="Cambria Math" w:cs="Times New Roman"/>
            <w:szCs w:val="21"/>
          </w:rPr>
          <m:t>)</m:t>
        </m:r>
      </m:oMath>
      <w:r>
        <w:rPr>
          <w:rFonts w:ascii="Times New Roman" w:eastAsia="宋体" w:hAnsi="Times New Roman" w:cs="Times New Roman" w:hint="eastAsia"/>
          <w:szCs w:val="21"/>
        </w:rPr>
        <w:t xml:space="preserve">                         (8)</w:t>
      </w:r>
    </w:p>
    <w:p w14:paraId="4F3E08F3" w14:textId="77777777" w:rsidR="00BB4BAF" w:rsidRDefault="00BB4BAF" w:rsidP="00BB4BAF">
      <w:pPr>
        <w:spacing w:line="271" w:lineRule="auto"/>
        <w:rPr>
          <w:rFonts w:ascii="Times New Roman" w:eastAsia="宋体" w:hAnsi="Times New Roman" w:cs="Times New Roman"/>
          <w:szCs w:val="21"/>
        </w:rPr>
      </w:pPr>
      <w:r>
        <w:rPr>
          <w:rFonts w:ascii="Times New Roman" w:eastAsia="宋体" w:hAnsi="Times New Roman" w:cs="Times New Roman" w:hint="eastAsia"/>
          <w:szCs w:val="21"/>
        </w:rPr>
        <w:t>t</w:t>
      </w:r>
      <w:r w:rsidRPr="002A713A">
        <w:rPr>
          <w:rFonts w:ascii="Times New Roman" w:eastAsia="宋体" w:hAnsi="Times New Roman" w:cs="Times New Roman"/>
          <w:szCs w:val="21"/>
        </w:rPr>
        <w:t xml:space="preserve">he average </w:t>
      </w:r>
      <m:oMath>
        <m:r>
          <w:rPr>
            <w:rFonts w:ascii="Cambria Math" w:eastAsia="宋体" w:hAnsi="Cambria Math" w:cs="Times New Roman"/>
            <w:szCs w:val="21"/>
          </w:rPr>
          <m:t>σ=0.5(n+r)</m:t>
        </m:r>
      </m:oMath>
      <w:r w:rsidRPr="002A713A">
        <w:rPr>
          <w:rFonts w:ascii="Times New Roman" w:eastAsia="宋体" w:hAnsi="Times New Roman" w:cs="Times New Roman"/>
          <w:szCs w:val="21"/>
        </w:rPr>
        <w:t xml:space="preserve"> is often taken, so it can be further simplified to:</w:t>
      </w:r>
    </w:p>
    <w:p w14:paraId="19EA3B68" w14:textId="2E762878" w:rsidR="00BB4BAF" w:rsidRPr="005B4A69" w:rsidRDefault="00BB4BAF" w:rsidP="00BB4BAF">
      <w:pPr>
        <w:spacing w:line="271" w:lineRule="auto"/>
        <w:jc w:val="right"/>
        <w:rPr>
          <w:rFonts w:ascii="Times New Roman" w:eastAsia="宋体" w:hAnsi="Times New Roman" w:cs="Times New Roman"/>
          <w:szCs w:val="21"/>
        </w:rPr>
      </w:pPr>
      <m:oMath>
        <m:r>
          <w:rPr>
            <w:rFonts w:ascii="Cambria Math" w:eastAsia="宋体" w:hAnsi="Cambria Math" w:cs="Times New Roman"/>
            <w:szCs w:val="21"/>
          </w:rPr>
          <m:t>kNDVI=</m:t>
        </m:r>
        <m:r>
          <m:rPr>
            <m:sty m:val="p"/>
          </m:rPr>
          <w:rPr>
            <w:rFonts w:ascii="Cambria Math" w:eastAsia="宋体" w:hAnsi="Cambria Math" w:cs="Times New Roman"/>
            <w:szCs w:val="21"/>
          </w:rPr>
          <m:t>tanh⁡</m:t>
        </m:r>
        <m:r>
          <w:rPr>
            <w:rFonts w:ascii="Cambria Math" w:eastAsia="宋体" w:hAnsi="Cambria Math" w:cs="Times New Roman"/>
            <w:szCs w:val="21"/>
          </w:rPr>
          <m:t>(</m:t>
        </m:r>
        <m:sSup>
          <m:sSupPr>
            <m:ctrlPr>
              <w:rPr>
                <w:rFonts w:ascii="Cambria Math" w:eastAsia="宋体" w:hAnsi="Cambria Math" w:cs="Times New Roman"/>
                <w:i/>
                <w:szCs w:val="21"/>
              </w:rPr>
            </m:ctrlPr>
          </m:sSupPr>
          <m:e>
            <m:r>
              <w:rPr>
                <w:rFonts w:ascii="Cambria Math" w:eastAsia="宋体" w:hAnsi="Cambria Math" w:cs="Times New Roman"/>
                <w:szCs w:val="21"/>
              </w:rPr>
              <m:t>NDVI</m:t>
            </m:r>
          </m:e>
          <m:sup>
            <m:r>
              <w:rPr>
                <w:rFonts w:ascii="Cambria Math" w:eastAsia="宋体" w:hAnsi="Cambria Math" w:cs="Times New Roman"/>
                <w:szCs w:val="21"/>
              </w:rPr>
              <m:t>2</m:t>
            </m:r>
          </m:sup>
        </m:sSup>
        <m:r>
          <w:rPr>
            <w:rFonts w:ascii="Cambria Math" w:eastAsia="宋体" w:hAnsi="Cambria Math" w:cs="Times New Roman"/>
            <w:szCs w:val="21"/>
          </w:rPr>
          <m:t>)</m:t>
        </m:r>
      </m:oMath>
      <w:r>
        <w:rPr>
          <w:rFonts w:ascii="Times New Roman" w:eastAsia="宋体" w:hAnsi="Times New Roman" w:cs="Times New Roman" w:hint="eastAsia"/>
          <w:szCs w:val="21"/>
        </w:rPr>
        <w:t xml:space="preserve">                          (9)</w:t>
      </w:r>
    </w:p>
    <w:p w14:paraId="433F2E8E" w14:textId="77777777" w:rsidR="001A36E8" w:rsidRDefault="001A36E8">
      <w:pPr>
        <w:rPr>
          <w:rFonts w:ascii="Times New Roman" w:hAnsi="Times New Roman" w:cs="Times New Roman"/>
          <w:b/>
          <w:bCs/>
        </w:rPr>
      </w:pPr>
    </w:p>
    <w:p w14:paraId="1921F0E2" w14:textId="556949C0" w:rsidR="00BB4BAF" w:rsidRDefault="001A36E8">
      <w:pPr>
        <w:rPr>
          <w:rFonts w:ascii="Times New Roman" w:hAnsi="Times New Roman" w:cs="Times New Roman"/>
          <w:b/>
          <w:bCs/>
        </w:rPr>
      </w:pPr>
      <w:r w:rsidRPr="001A1B20">
        <w:rPr>
          <w:rFonts w:ascii="Times New Roman" w:hAnsi="Times New Roman" w:cs="Times New Roman"/>
          <w:b/>
          <w:bCs/>
        </w:rPr>
        <w:t xml:space="preserve">Supplementary Note </w:t>
      </w:r>
      <w:r>
        <w:rPr>
          <w:rFonts w:ascii="Times New Roman" w:hAnsi="Times New Roman" w:cs="Times New Roman" w:hint="eastAsia"/>
          <w:b/>
          <w:bCs/>
        </w:rPr>
        <w:t>6</w:t>
      </w:r>
    </w:p>
    <w:p w14:paraId="4AA9C5E4" w14:textId="77777777" w:rsidR="001A36E8" w:rsidRPr="001A36E8" w:rsidRDefault="001A36E8">
      <w:pPr>
        <w:rPr>
          <w:rFonts w:ascii="Times New Roman" w:hAnsi="Times New Roman" w:cs="Times New Roman"/>
          <w:b/>
          <w:bCs/>
        </w:rPr>
      </w:pPr>
    </w:p>
    <w:p w14:paraId="14F302C0" w14:textId="52F31F89" w:rsidR="001A36E8" w:rsidRDefault="001A36E8" w:rsidP="001A36E8">
      <w:pPr>
        <w:pStyle w:val="a8"/>
        <w:jc w:val="right"/>
        <w:rPr>
          <w:rFonts w:ascii="Times New Roman" w:eastAsia="宋体" w:hAnsi="Times New Roman" w:cs="Times New Roman"/>
          <w:szCs w:val="21"/>
        </w:rPr>
      </w:pPr>
      <w:r>
        <w:rPr>
          <w:rFonts w:ascii="Times New Roman" w:eastAsia="宋体" w:hAnsi="Times New Roman" w:cs="Times New Roman" w:hint="eastAsia"/>
          <w:szCs w:val="21"/>
        </w:rPr>
        <w:t xml:space="preserve">      </w:t>
      </w:r>
      <m:oMath>
        <m:r>
          <w:rPr>
            <w:rFonts w:ascii="Cambria Math" w:eastAsia="宋体" w:hAnsi="Cambria Math" w:cs="Times New Roman"/>
            <w:szCs w:val="21"/>
          </w:rPr>
          <m:t>q=1-</m:t>
        </m:r>
        <m:f>
          <m:fPr>
            <m:ctrlPr>
              <w:rPr>
                <w:rFonts w:ascii="Cambria Math" w:eastAsia="宋体" w:hAnsi="Cambria Math" w:cs="Times New Roman"/>
                <w:i/>
                <w:szCs w:val="21"/>
              </w:rPr>
            </m:ctrlPr>
          </m:fPr>
          <m:num>
            <m:r>
              <w:rPr>
                <w:rFonts w:ascii="Cambria Math" w:eastAsia="宋体" w:hAnsi="Cambria Math" w:cs="Times New Roman"/>
                <w:szCs w:val="21"/>
              </w:rPr>
              <m:t>1</m:t>
            </m:r>
          </m:num>
          <m:den>
            <m:r>
              <w:rPr>
                <w:rFonts w:ascii="Cambria Math" w:eastAsia="宋体" w:hAnsi="Cambria Math" w:cs="Times New Roman"/>
                <w:szCs w:val="21"/>
              </w:rPr>
              <m:t>n</m:t>
            </m:r>
            <m:sSubSup>
              <m:sSubSupPr>
                <m:ctrlPr>
                  <w:rPr>
                    <w:rFonts w:ascii="Cambria Math" w:eastAsia="宋体" w:hAnsi="Cambria Math" w:cs="Times New Roman"/>
                    <w:i/>
                    <w:szCs w:val="21"/>
                  </w:rPr>
                </m:ctrlPr>
              </m:sSubSupPr>
              <m:e>
                <m:r>
                  <w:rPr>
                    <w:rFonts w:ascii="Cambria Math" w:eastAsia="宋体" w:hAnsi="Cambria Math" w:cs="Times New Roman"/>
                    <w:szCs w:val="21"/>
                  </w:rPr>
                  <m:t>σ</m:t>
                </m:r>
              </m:e>
              <m:sub>
                <m:r>
                  <w:rPr>
                    <w:rFonts w:ascii="Cambria Math" w:eastAsia="宋体" w:hAnsi="Cambria Math" w:cs="Times New Roman"/>
                    <w:szCs w:val="21"/>
                  </w:rPr>
                  <m:t>H</m:t>
                </m:r>
              </m:sub>
              <m:sup>
                <m:r>
                  <w:rPr>
                    <w:rFonts w:ascii="Cambria Math" w:eastAsia="宋体" w:hAnsi="Cambria Math" w:cs="Times New Roman"/>
                    <w:szCs w:val="21"/>
                  </w:rPr>
                  <m:t>2</m:t>
                </m:r>
              </m:sup>
            </m:sSubSup>
          </m:den>
        </m:f>
        <m:nary>
          <m:naryPr>
            <m:chr m:val="∑"/>
            <m:limLoc m:val="subSup"/>
            <m:ctrlPr>
              <w:rPr>
                <w:rFonts w:ascii="Cambria Math" w:eastAsia="宋体" w:hAnsi="Cambria Math" w:cs="Times New Roman"/>
                <w:i/>
                <w:szCs w:val="21"/>
              </w:rPr>
            </m:ctrlPr>
          </m:naryPr>
          <m:sub>
            <m:r>
              <w:rPr>
                <w:rFonts w:ascii="Cambria Math" w:eastAsia="宋体" w:hAnsi="Cambria Math" w:cs="Times New Roman"/>
                <w:szCs w:val="21"/>
              </w:rPr>
              <m:t>i=1</m:t>
            </m:r>
          </m:sub>
          <m:sup>
            <m:r>
              <w:rPr>
                <w:rFonts w:ascii="Cambria Math" w:eastAsia="宋体" w:hAnsi="Cambria Math" w:cs="Times New Roman"/>
                <w:szCs w:val="21"/>
              </w:rPr>
              <m:t>m</m:t>
            </m:r>
          </m:sup>
          <m:e>
            <m:sSub>
              <m:sSubPr>
                <m:ctrlPr>
                  <w:rPr>
                    <w:rFonts w:ascii="Cambria Math" w:eastAsia="宋体" w:hAnsi="Cambria Math" w:cs="Times New Roman"/>
                    <w:i/>
                    <w:szCs w:val="21"/>
                  </w:rPr>
                </m:ctrlPr>
              </m:sSubPr>
              <m:e>
                <m:r>
                  <w:rPr>
                    <w:rFonts w:ascii="Cambria Math" w:eastAsia="宋体" w:hAnsi="Cambria Math" w:cs="Times New Roman"/>
                    <w:szCs w:val="21"/>
                  </w:rPr>
                  <m:t>n</m:t>
                </m:r>
              </m:e>
              <m:sub>
                <m:r>
                  <w:rPr>
                    <w:rFonts w:ascii="Cambria Math" w:eastAsia="宋体" w:hAnsi="Cambria Math" w:cs="Times New Roman"/>
                    <w:szCs w:val="21"/>
                  </w:rPr>
                  <m:t>i</m:t>
                </m:r>
              </m:sub>
            </m:sSub>
            <m:sSubSup>
              <m:sSubSupPr>
                <m:ctrlPr>
                  <w:rPr>
                    <w:rFonts w:ascii="Cambria Math" w:eastAsia="宋体" w:hAnsi="Cambria Math" w:cs="Times New Roman"/>
                    <w:i/>
                    <w:szCs w:val="21"/>
                  </w:rPr>
                </m:ctrlPr>
              </m:sSubSupPr>
              <m:e>
                <m:r>
                  <w:rPr>
                    <w:rFonts w:ascii="Cambria Math" w:eastAsia="宋体" w:hAnsi="Cambria Math" w:cs="Times New Roman"/>
                    <w:szCs w:val="21"/>
                  </w:rPr>
                  <m:t>σ</m:t>
                </m:r>
              </m:e>
              <m:sub>
                <m:r>
                  <w:rPr>
                    <w:rFonts w:ascii="Cambria Math" w:eastAsia="宋体" w:hAnsi="Cambria Math" w:cs="Times New Roman"/>
                    <w:szCs w:val="21"/>
                  </w:rPr>
                  <m:t>i</m:t>
                </m:r>
              </m:sub>
              <m:sup>
                <m:r>
                  <w:rPr>
                    <w:rFonts w:ascii="Cambria Math" w:eastAsia="宋体" w:hAnsi="Cambria Math" w:cs="Times New Roman"/>
                    <w:szCs w:val="21"/>
                  </w:rPr>
                  <m:t>2</m:t>
                </m:r>
              </m:sup>
            </m:sSubSup>
          </m:e>
        </m:nary>
      </m:oMath>
      <w:r>
        <w:rPr>
          <w:rFonts w:ascii="Times New Roman" w:eastAsia="宋体" w:hAnsi="Times New Roman" w:cs="Times New Roman" w:hint="eastAsia"/>
          <w:szCs w:val="21"/>
        </w:rPr>
        <w:t xml:space="preserve">                        (10)</w:t>
      </w:r>
    </w:p>
    <w:p w14:paraId="49BD3254" w14:textId="7201E229" w:rsidR="001A36E8" w:rsidRPr="00A70353" w:rsidRDefault="001A36E8" w:rsidP="001A36E8">
      <w:pPr>
        <w:pStyle w:val="a8"/>
        <w:rPr>
          <w:rFonts w:ascii="Times New Roman" w:eastAsia="宋体" w:hAnsi="Times New Roman" w:cs="Times New Roman"/>
          <w:szCs w:val="21"/>
        </w:rPr>
      </w:pPr>
      <w:r>
        <w:rPr>
          <w:rFonts w:ascii="Times New Roman" w:eastAsia="宋体" w:hAnsi="Times New Roman" w:cs="Times New Roman" w:hint="eastAsia"/>
          <w:szCs w:val="21"/>
        </w:rPr>
        <w:t>where the</w:t>
      </w:r>
      <m:oMath>
        <m:r>
          <w:rPr>
            <w:rFonts w:ascii="Cambria Math" w:eastAsia="宋体" w:hAnsi="Cambria Math" w:cs="Times New Roman"/>
            <w:szCs w:val="21"/>
          </w:rPr>
          <m:t xml:space="preserve"> q</m:t>
        </m:r>
      </m:oMath>
      <w:r>
        <w:rPr>
          <w:rFonts w:ascii="Times New Roman" w:eastAsia="宋体" w:hAnsi="Times New Roman" w:cs="Times New Roman" w:hint="eastAsia"/>
          <w:szCs w:val="21"/>
        </w:rPr>
        <w:t xml:space="preserve"> value represents the </w:t>
      </w:r>
      <w:r w:rsidRPr="007F4E6D">
        <w:rPr>
          <w:rFonts w:ascii="Times New Roman" w:eastAsia="宋体" w:hAnsi="Times New Roman" w:cs="Times New Roman" w:hint="eastAsia"/>
          <w:szCs w:val="21"/>
        </w:rPr>
        <w:t xml:space="preserve">explanatory power of meteorological factors on the spatial distribution of </w:t>
      </w:r>
      <w:proofErr w:type="spellStart"/>
      <w:r w:rsidRPr="007F4E6D">
        <w:rPr>
          <w:rFonts w:ascii="Times New Roman" w:eastAsia="宋体" w:hAnsi="Times New Roman" w:cs="Times New Roman" w:hint="eastAsia"/>
          <w:szCs w:val="21"/>
        </w:rPr>
        <w:t>kNDVI</w:t>
      </w:r>
      <w:proofErr w:type="spellEnd"/>
      <w:r w:rsidRPr="007F4E6D">
        <w:rPr>
          <w:rFonts w:ascii="Times New Roman" w:eastAsia="宋体" w:hAnsi="Times New Roman" w:cs="Times New Roman" w:hint="eastAsia"/>
          <w:szCs w:val="21"/>
        </w:rPr>
        <w:t>. A higher</w:t>
      </w:r>
      <w:r>
        <w:rPr>
          <w:rFonts w:ascii="Times New Roman" w:eastAsia="宋体" w:hAnsi="Times New Roman" w:cs="Times New Roman" w:hint="eastAsia"/>
          <w:szCs w:val="21"/>
        </w:rPr>
        <w:t xml:space="preserve"> </w:t>
      </w:r>
      <m:oMath>
        <m:r>
          <w:rPr>
            <w:rFonts w:ascii="Cambria Math" w:eastAsia="宋体" w:hAnsi="Cambria Math" w:cs="Times New Roman"/>
            <w:szCs w:val="21"/>
          </w:rPr>
          <m:t>q</m:t>
        </m:r>
      </m:oMath>
      <w:r>
        <w:rPr>
          <w:rFonts w:ascii="Times New Roman" w:eastAsia="宋体" w:hAnsi="Times New Roman" w:cs="Times New Roman" w:hint="eastAsia"/>
          <w:szCs w:val="21"/>
        </w:rPr>
        <w:t xml:space="preserve"> value </w:t>
      </w:r>
      <w:r w:rsidRPr="007F4E6D">
        <w:rPr>
          <w:rFonts w:ascii="Times New Roman" w:eastAsia="宋体" w:hAnsi="Times New Roman" w:cs="Times New Roman" w:hint="eastAsia"/>
          <w:szCs w:val="21"/>
        </w:rPr>
        <w:t xml:space="preserve">indicates a stronger influence of the </w:t>
      </w:r>
      <w:r w:rsidRPr="00500FAE">
        <w:rPr>
          <w:rFonts w:ascii="Times New Roman" w:eastAsia="宋体" w:hAnsi="Times New Roman" w:cs="Times New Roman" w:hint="eastAsia"/>
          <w:szCs w:val="21"/>
        </w:rPr>
        <w:t>meteorological</w:t>
      </w:r>
      <w:r>
        <w:rPr>
          <w:rFonts w:ascii="Times New Roman" w:eastAsia="宋体" w:hAnsi="Times New Roman" w:cs="Times New Roman" w:hint="eastAsia"/>
          <w:szCs w:val="21"/>
        </w:rPr>
        <w:t xml:space="preserve"> </w:t>
      </w:r>
      <w:r w:rsidRPr="007F4E6D">
        <w:rPr>
          <w:rFonts w:ascii="Times New Roman" w:eastAsia="宋体" w:hAnsi="Times New Roman" w:cs="Times New Roman" w:hint="eastAsia"/>
          <w:szCs w:val="21"/>
        </w:rPr>
        <w:t xml:space="preserve">factor on </w:t>
      </w:r>
      <w:proofErr w:type="spellStart"/>
      <w:r w:rsidRPr="007F4E6D">
        <w:rPr>
          <w:rFonts w:ascii="Times New Roman" w:eastAsia="宋体" w:hAnsi="Times New Roman" w:cs="Times New Roman" w:hint="eastAsia"/>
          <w:szCs w:val="21"/>
        </w:rPr>
        <w:t>kNDVI</w:t>
      </w:r>
      <w:proofErr w:type="spellEnd"/>
      <w:r w:rsidRPr="007F4E6D">
        <w:rPr>
          <w:rFonts w:ascii="Times New Roman" w:eastAsia="宋体" w:hAnsi="Times New Roman" w:cs="Times New Roman" w:hint="eastAsia"/>
          <w:szCs w:val="21"/>
        </w:rPr>
        <w:t>.</w:t>
      </w:r>
      <w:r w:rsidRPr="007F4E6D">
        <w:rPr>
          <w:rFonts w:hint="eastAsia"/>
        </w:rPr>
        <w:t xml:space="preserve"> </w:t>
      </w:r>
      <w:r w:rsidRPr="007F4E6D">
        <w:rPr>
          <w:rFonts w:ascii="Times New Roman" w:eastAsia="宋体" w:hAnsi="Times New Roman" w:cs="Times New Roman" w:hint="eastAsia"/>
          <w:szCs w:val="21"/>
        </w:rPr>
        <w:t xml:space="preserve">In the formula, </w:t>
      </w:r>
      <m:oMath>
        <m:r>
          <w:rPr>
            <w:rFonts w:ascii="Cambria Math" w:eastAsia="宋体" w:hAnsi="Cambria Math" w:cs="Times New Roman"/>
            <w:szCs w:val="21"/>
          </w:rPr>
          <m:t>n</m:t>
        </m:r>
      </m:oMath>
      <w:r>
        <w:rPr>
          <w:rFonts w:ascii="Times New Roman" w:eastAsia="宋体" w:hAnsi="Times New Roman" w:cs="Times New Roman" w:hint="eastAsia"/>
          <w:szCs w:val="21"/>
        </w:rPr>
        <w:t xml:space="preserve"> denotes </w:t>
      </w:r>
      <w:r w:rsidRPr="007F4E6D">
        <w:rPr>
          <w:rFonts w:ascii="Times New Roman" w:eastAsia="宋体" w:hAnsi="Times New Roman" w:cs="Times New Roman" w:hint="eastAsia"/>
          <w:szCs w:val="21"/>
        </w:rPr>
        <w:t>the total number of samples in the study area</w:t>
      </w:r>
      <w:r>
        <w:rPr>
          <w:rFonts w:ascii="Times New Roman" w:eastAsia="宋体" w:hAnsi="Times New Roman" w:cs="Times New Roman" w:hint="eastAsia"/>
          <w:szCs w:val="21"/>
        </w:rPr>
        <w:t>,</w:t>
      </w:r>
      <m:oMath>
        <m:sSubSup>
          <m:sSubSupPr>
            <m:ctrlPr>
              <w:rPr>
                <w:rFonts w:ascii="Cambria Math" w:eastAsia="宋体" w:hAnsi="Cambria Math" w:cs="Times New Roman"/>
                <w:i/>
                <w:szCs w:val="21"/>
              </w:rPr>
            </m:ctrlPr>
          </m:sSubSupPr>
          <m:e>
            <m:r>
              <w:rPr>
                <w:rFonts w:ascii="Cambria Math" w:eastAsia="宋体" w:hAnsi="Cambria Math" w:cs="Times New Roman"/>
                <w:szCs w:val="21"/>
              </w:rPr>
              <m:t>σ</m:t>
            </m:r>
          </m:e>
          <m:sub>
            <m:r>
              <w:rPr>
                <w:rFonts w:ascii="Cambria Math" w:eastAsia="宋体" w:hAnsi="Cambria Math" w:cs="Times New Roman"/>
                <w:szCs w:val="21"/>
              </w:rPr>
              <m:t>H</m:t>
            </m:r>
          </m:sub>
          <m:sup>
            <m:r>
              <w:rPr>
                <w:rFonts w:ascii="Cambria Math" w:eastAsia="宋体" w:hAnsi="Cambria Math" w:cs="Times New Roman"/>
                <w:szCs w:val="21"/>
              </w:rPr>
              <m:t>2</m:t>
            </m:r>
          </m:sup>
        </m:sSubSup>
      </m:oMath>
      <w:r>
        <w:rPr>
          <w:rFonts w:ascii="Times New Roman" w:eastAsia="宋体" w:hAnsi="Times New Roman" w:cs="Times New Roman" w:hint="eastAsia"/>
          <w:szCs w:val="21"/>
        </w:rPr>
        <w:t xml:space="preserve"> </w:t>
      </w:r>
      <w:r w:rsidRPr="007F4E6D">
        <w:rPr>
          <w:rFonts w:ascii="Times New Roman" w:eastAsia="宋体" w:hAnsi="Times New Roman" w:cs="Times New Roman" w:hint="eastAsia"/>
          <w:szCs w:val="21"/>
        </w:rPr>
        <w:t xml:space="preserve">is the total variance of the dependent variable </w:t>
      </w:r>
      <w:proofErr w:type="spellStart"/>
      <w:r w:rsidRPr="007F4E6D">
        <w:rPr>
          <w:rFonts w:ascii="Times New Roman" w:eastAsia="宋体" w:hAnsi="Times New Roman" w:cs="Times New Roman" w:hint="eastAsia"/>
          <w:szCs w:val="21"/>
        </w:rPr>
        <w:t>kNDVI</w:t>
      </w:r>
      <w:proofErr w:type="spellEnd"/>
      <w:r w:rsidRPr="007F4E6D">
        <w:rPr>
          <w:rFonts w:ascii="Times New Roman" w:eastAsia="宋体" w:hAnsi="Times New Roman" w:cs="Times New Roman" w:hint="eastAsia"/>
          <w:szCs w:val="21"/>
        </w:rPr>
        <w:t xml:space="preserve"> across the study area</w:t>
      </w:r>
      <w:r w:rsidRPr="00F459A0">
        <w:rPr>
          <w:rFonts w:ascii="Times New Roman" w:eastAsia="宋体" w:hAnsi="Times New Roman" w:cs="Times New Roman" w:hint="eastAsia"/>
          <w:szCs w:val="21"/>
        </w:rPr>
        <w:t xml:space="preserve">, </w:t>
      </w:r>
      <m:oMath>
        <m:sSub>
          <m:sSubPr>
            <m:ctrlPr>
              <w:rPr>
                <w:rFonts w:ascii="Cambria Math" w:eastAsia="宋体" w:hAnsi="Cambria Math" w:cs="Times New Roman"/>
                <w:i/>
                <w:szCs w:val="21"/>
              </w:rPr>
            </m:ctrlPr>
          </m:sSubPr>
          <m:e>
            <m:r>
              <w:rPr>
                <w:rFonts w:ascii="Cambria Math" w:eastAsia="宋体" w:hAnsi="Cambria Math" w:cs="Times New Roman"/>
                <w:szCs w:val="21"/>
              </w:rPr>
              <m:t>n</m:t>
            </m:r>
          </m:e>
          <m:sub>
            <m:r>
              <w:rPr>
                <w:rFonts w:ascii="Cambria Math" w:eastAsia="宋体" w:hAnsi="Cambria Math" w:cs="Times New Roman"/>
                <w:szCs w:val="21"/>
              </w:rPr>
              <m:t>i</m:t>
            </m:r>
          </m:sub>
        </m:sSub>
      </m:oMath>
      <w:r>
        <w:rPr>
          <w:rFonts w:ascii="Times New Roman" w:eastAsia="宋体" w:hAnsi="Times New Roman" w:cs="Times New Roman" w:hint="eastAsia"/>
          <w:szCs w:val="21"/>
        </w:rPr>
        <w:t xml:space="preserve"> </w:t>
      </w:r>
      <w:r w:rsidRPr="00F459A0">
        <w:rPr>
          <w:rFonts w:ascii="Times New Roman" w:eastAsia="宋体" w:hAnsi="Times New Roman" w:cs="Times New Roman" w:hint="eastAsia"/>
          <w:szCs w:val="21"/>
        </w:rPr>
        <w:t>is the number of samples in each subregion,</w:t>
      </w:r>
      <w:r>
        <w:rPr>
          <w:rFonts w:ascii="Times New Roman" w:eastAsia="宋体" w:hAnsi="Times New Roman" w:cs="Times New Roman" w:hint="eastAsia"/>
          <w:szCs w:val="21"/>
        </w:rPr>
        <w:t xml:space="preserve"> and </w:t>
      </w:r>
      <m:oMath>
        <m:sSubSup>
          <m:sSubSupPr>
            <m:ctrlPr>
              <w:rPr>
                <w:rFonts w:ascii="Cambria Math" w:eastAsia="宋体" w:hAnsi="Cambria Math" w:cs="Times New Roman"/>
                <w:i/>
                <w:szCs w:val="21"/>
              </w:rPr>
            </m:ctrlPr>
          </m:sSubSupPr>
          <m:e>
            <m:r>
              <w:rPr>
                <w:rFonts w:ascii="Cambria Math" w:eastAsia="宋体" w:hAnsi="Cambria Math" w:cs="Times New Roman"/>
                <w:szCs w:val="21"/>
              </w:rPr>
              <m:t>σ</m:t>
            </m:r>
          </m:e>
          <m:sub>
            <m:r>
              <w:rPr>
                <w:rFonts w:ascii="Cambria Math" w:eastAsia="宋体" w:hAnsi="Cambria Math" w:cs="Times New Roman"/>
                <w:szCs w:val="21"/>
              </w:rPr>
              <m:t>i</m:t>
            </m:r>
          </m:sub>
          <m:sup>
            <m:r>
              <w:rPr>
                <w:rFonts w:ascii="Cambria Math" w:eastAsia="宋体" w:hAnsi="Cambria Math" w:cs="Times New Roman"/>
                <w:szCs w:val="21"/>
              </w:rPr>
              <m:t>2</m:t>
            </m:r>
          </m:sup>
        </m:sSubSup>
      </m:oMath>
      <w:r>
        <w:rPr>
          <w:rFonts w:ascii="Times New Roman" w:eastAsia="宋体" w:hAnsi="Times New Roman" w:cs="Times New Roman" w:hint="eastAsia"/>
          <w:szCs w:val="21"/>
        </w:rPr>
        <w:t xml:space="preserve"> </w:t>
      </w:r>
      <w:r w:rsidRPr="00F459A0">
        <w:rPr>
          <w:rFonts w:ascii="Times New Roman" w:eastAsia="宋体" w:hAnsi="Times New Roman" w:cs="Times New Roman" w:hint="eastAsia"/>
          <w:szCs w:val="21"/>
        </w:rPr>
        <w:t>is the local variance within the subregion.</w:t>
      </w:r>
      <w:r>
        <w:rPr>
          <w:rFonts w:ascii="Times New Roman" w:eastAsia="宋体" w:hAnsi="Times New Roman" w:cs="Times New Roman" w:hint="eastAsia"/>
          <w:szCs w:val="21"/>
        </w:rPr>
        <w:t xml:space="preserve"> </w:t>
      </w:r>
    </w:p>
    <w:p w14:paraId="6341356D" w14:textId="77777777" w:rsidR="001A36E8" w:rsidRDefault="001A36E8">
      <w:pPr>
        <w:rPr>
          <w:rFonts w:ascii="Times New Roman" w:hAnsi="Times New Roman" w:cs="Times New Roman"/>
          <w:b/>
          <w:bCs/>
          <w:color w:val="4472C4" w:themeColor="accent1"/>
        </w:rPr>
      </w:pPr>
    </w:p>
    <w:p w14:paraId="31EBB554" w14:textId="77777777" w:rsidR="00781C11" w:rsidRPr="00781C11" w:rsidRDefault="00781C11">
      <w:pPr>
        <w:rPr>
          <w:rFonts w:ascii="Times New Roman" w:hAnsi="Times New Roman" w:cs="Times New Roman" w:hint="eastAsia"/>
          <w:b/>
          <w:bCs/>
          <w:color w:val="4472C4" w:themeColor="accent1"/>
        </w:rPr>
      </w:pPr>
    </w:p>
    <w:sectPr w:rsidR="00781C11" w:rsidRPr="00781C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DB613" w14:textId="77777777" w:rsidR="002A6517" w:rsidRDefault="002A6517" w:rsidP="00611331">
      <w:pPr>
        <w:rPr>
          <w:rFonts w:hint="eastAsia"/>
        </w:rPr>
      </w:pPr>
      <w:r>
        <w:separator/>
      </w:r>
    </w:p>
  </w:endnote>
  <w:endnote w:type="continuationSeparator" w:id="0">
    <w:p w14:paraId="25E19D99" w14:textId="77777777" w:rsidR="002A6517" w:rsidRDefault="002A6517" w:rsidP="0061133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DEF85" w14:textId="77777777" w:rsidR="002A6517" w:rsidRDefault="002A6517" w:rsidP="00611331">
      <w:pPr>
        <w:rPr>
          <w:rFonts w:hint="eastAsia"/>
        </w:rPr>
      </w:pPr>
      <w:r>
        <w:separator/>
      </w:r>
    </w:p>
  </w:footnote>
  <w:footnote w:type="continuationSeparator" w:id="0">
    <w:p w14:paraId="16E3789D" w14:textId="77777777" w:rsidR="002A6517" w:rsidRDefault="002A6517" w:rsidP="0061133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6403D"/>
    <w:multiLevelType w:val="hybridMultilevel"/>
    <w:tmpl w:val="56627D20"/>
    <w:lvl w:ilvl="0" w:tplc="D39474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93920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8A2"/>
    <w:rsid w:val="00046B18"/>
    <w:rsid w:val="000505C9"/>
    <w:rsid w:val="000B53F8"/>
    <w:rsid w:val="000D1A46"/>
    <w:rsid w:val="000E688F"/>
    <w:rsid w:val="0012410F"/>
    <w:rsid w:val="001A1B20"/>
    <w:rsid w:val="001A36E8"/>
    <w:rsid w:val="001A7B1E"/>
    <w:rsid w:val="00215E02"/>
    <w:rsid w:val="00224DAE"/>
    <w:rsid w:val="00260C86"/>
    <w:rsid w:val="002626FF"/>
    <w:rsid w:val="002A3014"/>
    <w:rsid w:val="002A6517"/>
    <w:rsid w:val="002B1D72"/>
    <w:rsid w:val="0032302D"/>
    <w:rsid w:val="00341A8B"/>
    <w:rsid w:val="0036441A"/>
    <w:rsid w:val="00384B4C"/>
    <w:rsid w:val="0039567C"/>
    <w:rsid w:val="003A6B86"/>
    <w:rsid w:val="003D2F3E"/>
    <w:rsid w:val="003E1257"/>
    <w:rsid w:val="003E2CC3"/>
    <w:rsid w:val="00407444"/>
    <w:rsid w:val="00436025"/>
    <w:rsid w:val="00446BA0"/>
    <w:rsid w:val="004976DB"/>
    <w:rsid w:val="004F278B"/>
    <w:rsid w:val="00535402"/>
    <w:rsid w:val="00543398"/>
    <w:rsid w:val="00545667"/>
    <w:rsid w:val="005721BE"/>
    <w:rsid w:val="005F399F"/>
    <w:rsid w:val="005F4DAE"/>
    <w:rsid w:val="006027D7"/>
    <w:rsid w:val="00610E46"/>
    <w:rsid w:val="00611331"/>
    <w:rsid w:val="00647ABA"/>
    <w:rsid w:val="00656EBA"/>
    <w:rsid w:val="006846A1"/>
    <w:rsid w:val="006A6EB0"/>
    <w:rsid w:val="006D033E"/>
    <w:rsid w:val="006D23C4"/>
    <w:rsid w:val="006E140B"/>
    <w:rsid w:val="00780014"/>
    <w:rsid w:val="00781C11"/>
    <w:rsid w:val="00784FF1"/>
    <w:rsid w:val="007B3B90"/>
    <w:rsid w:val="007C19C3"/>
    <w:rsid w:val="00805F88"/>
    <w:rsid w:val="008172A7"/>
    <w:rsid w:val="00836A3A"/>
    <w:rsid w:val="008473DA"/>
    <w:rsid w:val="0085262D"/>
    <w:rsid w:val="008672A6"/>
    <w:rsid w:val="008D2610"/>
    <w:rsid w:val="008E0AF6"/>
    <w:rsid w:val="008E24A3"/>
    <w:rsid w:val="00903E96"/>
    <w:rsid w:val="00965B8E"/>
    <w:rsid w:val="009B1044"/>
    <w:rsid w:val="009E258C"/>
    <w:rsid w:val="00A0380D"/>
    <w:rsid w:val="00A15EA0"/>
    <w:rsid w:val="00A3474D"/>
    <w:rsid w:val="00A505E1"/>
    <w:rsid w:val="00AC03E7"/>
    <w:rsid w:val="00AC1550"/>
    <w:rsid w:val="00B0237D"/>
    <w:rsid w:val="00B36ECB"/>
    <w:rsid w:val="00B546A7"/>
    <w:rsid w:val="00B6408F"/>
    <w:rsid w:val="00BB4BAF"/>
    <w:rsid w:val="00BC1312"/>
    <w:rsid w:val="00BD4AEF"/>
    <w:rsid w:val="00C136C9"/>
    <w:rsid w:val="00C3321E"/>
    <w:rsid w:val="00C45996"/>
    <w:rsid w:val="00C46ADC"/>
    <w:rsid w:val="00CB1224"/>
    <w:rsid w:val="00CC3852"/>
    <w:rsid w:val="00CC7E29"/>
    <w:rsid w:val="00CD132A"/>
    <w:rsid w:val="00CD1DE8"/>
    <w:rsid w:val="00D201DF"/>
    <w:rsid w:val="00D315B7"/>
    <w:rsid w:val="00D40DEA"/>
    <w:rsid w:val="00D8128D"/>
    <w:rsid w:val="00D92304"/>
    <w:rsid w:val="00DA236E"/>
    <w:rsid w:val="00DC5248"/>
    <w:rsid w:val="00DC7AA2"/>
    <w:rsid w:val="00E008A2"/>
    <w:rsid w:val="00E048B3"/>
    <w:rsid w:val="00E665A4"/>
    <w:rsid w:val="00EC50AF"/>
    <w:rsid w:val="00EC5590"/>
    <w:rsid w:val="00ED356A"/>
    <w:rsid w:val="00ED6ADB"/>
    <w:rsid w:val="00F01C9A"/>
    <w:rsid w:val="00F255F4"/>
    <w:rsid w:val="00F52FB5"/>
    <w:rsid w:val="00F74E90"/>
    <w:rsid w:val="00FE622D"/>
    <w:rsid w:val="00FF0C12"/>
    <w:rsid w:val="00FF0E93"/>
    <w:rsid w:val="00FF7F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F03631"/>
  <w14:defaultImageDpi w14:val="330"/>
  <w15:chartTrackingRefBased/>
  <w15:docId w15:val="{512D0413-0B77-4234-B47A-A10915409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1331"/>
    <w:pPr>
      <w:tabs>
        <w:tab w:val="center" w:pos="4153"/>
        <w:tab w:val="right" w:pos="8306"/>
      </w:tabs>
      <w:snapToGrid w:val="0"/>
      <w:jc w:val="center"/>
    </w:pPr>
    <w:rPr>
      <w:sz w:val="18"/>
      <w:szCs w:val="18"/>
    </w:rPr>
  </w:style>
  <w:style w:type="character" w:customStyle="1" w:styleId="a4">
    <w:name w:val="页眉 字符"/>
    <w:basedOn w:val="a0"/>
    <w:link w:val="a3"/>
    <w:uiPriority w:val="99"/>
    <w:rsid w:val="00611331"/>
    <w:rPr>
      <w:sz w:val="18"/>
      <w:szCs w:val="18"/>
    </w:rPr>
  </w:style>
  <w:style w:type="paragraph" w:styleId="a5">
    <w:name w:val="footer"/>
    <w:basedOn w:val="a"/>
    <w:link w:val="a6"/>
    <w:uiPriority w:val="99"/>
    <w:unhideWhenUsed/>
    <w:rsid w:val="00611331"/>
    <w:pPr>
      <w:tabs>
        <w:tab w:val="center" w:pos="4153"/>
        <w:tab w:val="right" w:pos="8306"/>
      </w:tabs>
      <w:snapToGrid w:val="0"/>
      <w:jc w:val="left"/>
    </w:pPr>
    <w:rPr>
      <w:sz w:val="18"/>
      <w:szCs w:val="18"/>
    </w:rPr>
  </w:style>
  <w:style w:type="character" w:customStyle="1" w:styleId="a6">
    <w:name w:val="页脚 字符"/>
    <w:basedOn w:val="a0"/>
    <w:link w:val="a5"/>
    <w:uiPriority w:val="99"/>
    <w:rsid w:val="00611331"/>
    <w:rPr>
      <w:sz w:val="18"/>
      <w:szCs w:val="18"/>
    </w:rPr>
  </w:style>
  <w:style w:type="paragraph" w:styleId="a7">
    <w:name w:val="List Paragraph"/>
    <w:basedOn w:val="a"/>
    <w:uiPriority w:val="34"/>
    <w:qFormat/>
    <w:rsid w:val="00CD1DE8"/>
    <w:pPr>
      <w:ind w:firstLineChars="200" w:firstLine="420"/>
    </w:pPr>
  </w:style>
  <w:style w:type="paragraph" w:styleId="a8">
    <w:name w:val="No Spacing"/>
    <w:uiPriority w:val="1"/>
    <w:qFormat/>
    <w:rsid w:val="001A36E8"/>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898</TotalTime>
  <Pages>5</Pages>
  <Words>1235</Words>
  <Characters>7044</Characters>
  <Application>Microsoft Office Word</Application>
  <DocSecurity>0</DocSecurity>
  <Lines>58</Lines>
  <Paragraphs>16</Paragraphs>
  <ScaleCrop>false</ScaleCrop>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lijah E</dc:creator>
  <cp:keywords/>
  <dc:description/>
  <cp:lastModifiedBy>lijah E</cp:lastModifiedBy>
  <cp:revision>49</cp:revision>
  <dcterms:created xsi:type="dcterms:W3CDTF">2024-11-21T13:46:00Z</dcterms:created>
  <dcterms:modified xsi:type="dcterms:W3CDTF">2025-02-16T10:24:00Z</dcterms:modified>
</cp:coreProperties>
</file>