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A7A55D">
      <w:pPr>
        <w:widowControl/>
        <w:spacing w:line="480" w:lineRule="auto"/>
        <w:jc w:val="center"/>
        <w:rPr>
          <w:rFonts w:hint="default" w:ascii="Times New Roman" w:hAnsi="Times New Roman" w:eastAsia="宋体" w:cs="Times New Roman"/>
          <w:b/>
          <w:bCs/>
          <w:sz w:val="20"/>
          <w:szCs w:val="20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0"/>
          <w:szCs w:val="20"/>
        </w:rPr>
        <w:t>Untargeted Lipidomics Profiling Provide</w:t>
      </w:r>
      <w:r>
        <w:rPr>
          <w:rFonts w:hint="default" w:ascii="Times New Roman" w:hAnsi="Times New Roman" w:eastAsia="宋体" w:cs="Times New Roman"/>
          <w:b/>
          <w:bCs/>
          <w:sz w:val="20"/>
          <w:szCs w:val="20"/>
        </w:rPr>
        <w:t>s</w:t>
      </w:r>
      <w:r>
        <w:rPr>
          <w:rFonts w:hint="default" w:ascii="Times New Roman" w:hAnsi="Times New Roman" w:eastAsia="宋体" w:cs="Times New Roman"/>
          <w:b/>
          <w:bCs/>
          <w:sz w:val="20"/>
          <w:szCs w:val="20"/>
        </w:rPr>
        <w:t xml:space="preserve"> Novel Insights into </w:t>
      </w:r>
      <w:r>
        <w:rPr>
          <w:rFonts w:hint="default" w:ascii="Times New Roman" w:hAnsi="Times New Roman" w:eastAsia="宋体" w:cs="Times New Roman"/>
          <w:b/>
          <w:bCs/>
          <w:sz w:val="20"/>
          <w:szCs w:val="20"/>
        </w:rPr>
        <w:t>P</w:t>
      </w:r>
      <w:r>
        <w:rPr>
          <w:rFonts w:hint="default" w:ascii="Times New Roman" w:hAnsi="Times New Roman" w:eastAsia="宋体" w:cs="Times New Roman"/>
          <w:b/>
          <w:bCs/>
          <w:sz w:val="20"/>
          <w:szCs w:val="20"/>
        </w:rPr>
        <w:t xml:space="preserve">ediatric </w:t>
      </w:r>
      <w:r>
        <w:rPr>
          <w:rFonts w:hint="default" w:ascii="Times New Roman" w:hAnsi="Times New Roman" w:eastAsia="宋体" w:cs="Times New Roman"/>
          <w:b/>
          <w:bCs/>
          <w:sz w:val="20"/>
          <w:szCs w:val="20"/>
        </w:rPr>
        <w:t>P</w:t>
      </w:r>
      <w:r>
        <w:rPr>
          <w:rFonts w:hint="default" w:ascii="Times New Roman" w:hAnsi="Times New Roman" w:eastAsia="宋体" w:cs="Times New Roman"/>
          <w:b/>
          <w:bCs/>
          <w:sz w:val="20"/>
          <w:szCs w:val="20"/>
        </w:rPr>
        <w:t>atients</w:t>
      </w:r>
      <w:r>
        <w:rPr>
          <w:rFonts w:hint="default" w:ascii="Times New Roman" w:hAnsi="Times New Roman" w:eastAsia="宋体" w:cs="Times New Roman"/>
          <w:b/>
          <w:bCs/>
          <w:sz w:val="20"/>
          <w:szCs w:val="20"/>
        </w:rPr>
        <w:t xml:space="preserve"> with S</w:t>
      </w:r>
      <w:r>
        <w:rPr>
          <w:rFonts w:hint="default" w:ascii="Times New Roman" w:hAnsi="Times New Roman" w:eastAsia="宋体" w:cs="Times New Roman"/>
          <w:b/>
          <w:bCs/>
          <w:sz w:val="20"/>
          <w:szCs w:val="20"/>
        </w:rPr>
        <w:t>epsis</w:t>
      </w:r>
      <w:r>
        <w:rPr>
          <w:rFonts w:hint="default" w:ascii="Times New Roman" w:hAnsi="Times New Roman" w:eastAsia="宋体" w:cs="Times New Roman"/>
          <w:b/>
          <w:bCs/>
          <w:sz w:val="20"/>
          <w:szCs w:val="20"/>
          <w:lang w:val="en-US" w:eastAsia="zh-CN"/>
        </w:rPr>
        <w:t>: An Exploratory Study</w:t>
      </w:r>
    </w:p>
    <w:p w14:paraId="605EA0DB">
      <w:pPr>
        <w:spacing w:line="480" w:lineRule="auto"/>
        <w:jc w:val="both"/>
        <w:rPr>
          <w:rFonts w:hint="default" w:ascii="Times New Roman" w:hAnsi="Times New Roman" w:cs="Times New Roman" w:eastAsiaTheme="minorEastAsia"/>
          <w:b w:val="0"/>
          <w:bCs w:val="0"/>
          <w:color w:val="auto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0"/>
          <w:szCs w:val="20"/>
          <w:lang w:val="en-US" w:eastAsia="zh-CN"/>
        </w:rPr>
        <w:t>Reyihangu Awuti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>1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vertAlign w:val="superscript"/>
        </w:rPr>
        <w:t>#</w:t>
      </w:r>
      <w:r>
        <w:rPr>
          <w:rFonts w:hint="default" w:ascii="Times New Roman" w:hAnsi="Times New Roman" w:cs="Times New Roman"/>
          <w:b w:val="0"/>
          <w:bCs w:val="0"/>
          <w:color w:val="auto"/>
          <w:sz w:val="20"/>
          <w:szCs w:val="20"/>
          <w:lang w:val="en-US" w:eastAsia="zh-CN"/>
        </w:rPr>
        <w:t>, Jiayi Bai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>1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vertAlign w:val="superscript"/>
        </w:rPr>
        <w:t>#</w:t>
      </w:r>
      <w:r>
        <w:rPr>
          <w:rFonts w:hint="default" w:ascii="Times New Roman" w:hAnsi="Times New Roman" w:cs="Times New Roman"/>
          <w:b w:val="0"/>
          <w:bCs w:val="0"/>
          <w:color w:val="auto"/>
          <w:sz w:val="20"/>
          <w:szCs w:val="20"/>
          <w:lang w:val="en-US" w:eastAsia="zh-CN"/>
        </w:rPr>
        <w:t>, Ye Cheng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>1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vertAlign w:val="superscript"/>
        </w:rPr>
        <w:t>#</w:t>
      </w:r>
      <w:r>
        <w:rPr>
          <w:rFonts w:hint="default" w:ascii="Times New Roman" w:hAnsi="Times New Roman" w:cs="Times New Roman"/>
          <w:b w:val="0"/>
          <w:bCs w:val="0"/>
          <w:color w:val="auto"/>
          <w:sz w:val="20"/>
          <w:szCs w:val="20"/>
          <w:lang w:val="en-US" w:eastAsia="zh-CN"/>
        </w:rPr>
        <w:t>, Weili Yang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>1</w:t>
      </w:r>
      <w:r>
        <w:rPr>
          <w:rFonts w:hint="default" w:ascii="Times New Roman" w:hAnsi="Times New Roman" w:cs="Times New Roman"/>
          <w:b w:val="0"/>
          <w:bCs w:val="0"/>
          <w:color w:val="auto"/>
          <w:sz w:val="20"/>
          <w:szCs w:val="20"/>
          <w:lang w:val="en-US" w:eastAsia="zh-CN"/>
        </w:rPr>
        <w:t>, Zimei Cheng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>1</w:t>
      </w:r>
      <w:r>
        <w:rPr>
          <w:rFonts w:hint="default" w:ascii="Times New Roman" w:hAnsi="Times New Roman" w:cs="Times New Roman"/>
          <w:b w:val="0"/>
          <w:bCs w:val="0"/>
          <w:color w:val="auto"/>
          <w:sz w:val="20"/>
          <w:szCs w:val="20"/>
          <w:lang w:val="en-US" w:eastAsia="zh-CN"/>
        </w:rPr>
        <w:t>, Hetian Zhou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>1</w:t>
      </w:r>
      <w:r>
        <w:rPr>
          <w:rFonts w:hint="default" w:ascii="Times New Roman" w:hAnsi="Times New Roman" w:cs="Times New Roman"/>
          <w:b w:val="0"/>
          <w:bCs w:val="0"/>
          <w:color w:val="auto"/>
          <w:sz w:val="20"/>
          <w:szCs w:val="20"/>
          <w:lang w:val="en-US" w:eastAsia="zh-CN"/>
        </w:rPr>
        <w:t>, Guoyun Su</w:t>
      </w:r>
      <w:r>
        <w:rPr>
          <w:rFonts w:hint="default" w:ascii="Times New Roman" w:hAnsi="Times New Roman" w:cs="Times New Roman"/>
          <w:b w:val="0"/>
          <w:bCs w:val="0"/>
          <w:color w:val="auto"/>
          <w:sz w:val="20"/>
          <w:szCs w:val="20"/>
          <w:vertAlign w:val="superscript"/>
          <w:lang w:val="en-US" w:eastAsia="zh-CN"/>
        </w:rPr>
        <w:t>5</w:t>
      </w:r>
      <w:r>
        <w:rPr>
          <w:rFonts w:hint="default" w:ascii="Times New Roman" w:hAnsi="Times New Roman" w:cs="Times New Roman"/>
          <w:b w:val="0"/>
          <w:bCs w:val="0"/>
          <w:color w:val="auto"/>
          <w:sz w:val="20"/>
          <w:szCs w:val="20"/>
          <w:lang w:val="en-US" w:eastAsia="zh-CN"/>
        </w:rPr>
        <w:t>, Kexin Wang</w:t>
      </w:r>
      <w:r>
        <w:rPr>
          <w:rFonts w:hint="default" w:ascii="Times New Roman" w:hAnsi="Times New Roman" w:cs="Times New Roman"/>
          <w:b w:val="0"/>
          <w:bCs w:val="0"/>
          <w:color w:val="auto"/>
          <w:sz w:val="20"/>
          <w:szCs w:val="20"/>
          <w:vertAlign w:val="superscript"/>
          <w:lang w:val="en-US" w:eastAsia="zh-CN"/>
        </w:rPr>
        <w:t>4</w:t>
      </w:r>
      <w:r>
        <w:rPr>
          <w:rFonts w:hint="default" w:ascii="Times New Roman" w:hAnsi="Times New Roman" w:cs="Times New Roman"/>
          <w:b w:val="0"/>
          <w:bCs w:val="0"/>
          <w:color w:val="auto"/>
          <w:sz w:val="20"/>
          <w:szCs w:val="20"/>
          <w:lang w:val="en-US" w:eastAsia="zh-CN"/>
        </w:rPr>
        <w:t>, Yaodong Wang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>1</w:t>
      </w:r>
      <w:r>
        <w:rPr>
          <w:rFonts w:hint="default" w:ascii="Times New Roman" w:hAnsi="Times New Roman" w:cs="Times New Roman"/>
          <w:b w:val="0"/>
          <w:bCs w:val="0"/>
          <w:color w:val="auto"/>
          <w:sz w:val="20"/>
          <w:szCs w:val="20"/>
          <w:lang w:val="en-US" w:eastAsia="zh-CN"/>
        </w:rPr>
        <w:t>, Tingyan Liu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>1</w:t>
      </w:r>
      <w:r>
        <w:rPr>
          <w:rFonts w:hint="default" w:ascii="Times New Roman" w:hAnsi="Times New Roman" w:cs="Times New Roman"/>
          <w:b w:val="0"/>
          <w:bCs w:val="0"/>
          <w:color w:val="auto"/>
          <w:sz w:val="20"/>
          <w:szCs w:val="20"/>
          <w:lang w:val="en-US" w:eastAsia="zh-CN"/>
        </w:rPr>
        <w:t>, Ying Liu</w:t>
      </w:r>
      <w:r>
        <w:rPr>
          <w:rFonts w:hint="default" w:ascii="Times New Roman" w:hAnsi="Times New Roman" w:cs="Times New Roman"/>
          <w:b w:val="0"/>
          <w:bCs w:val="0"/>
          <w:color w:val="auto"/>
          <w:sz w:val="20"/>
          <w:szCs w:val="20"/>
          <w:vertAlign w:val="superscript"/>
          <w:lang w:val="en-US" w:eastAsia="zh-CN"/>
        </w:rPr>
        <w:t>2</w:t>
      </w:r>
      <w:r>
        <w:rPr>
          <w:rFonts w:hint="default" w:ascii="Times New Roman" w:hAnsi="Times New Roman" w:cs="Times New Roman"/>
          <w:b w:val="0"/>
          <w:bCs w:val="0"/>
          <w:color w:val="auto"/>
          <w:sz w:val="20"/>
          <w:szCs w:val="20"/>
          <w:lang w:val="en-US" w:eastAsia="zh-CN"/>
        </w:rPr>
        <w:t>, Weiming Chen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>1</w:t>
      </w:r>
      <w:r>
        <w:rPr>
          <w:rFonts w:hint="default" w:ascii="Times New Roman" w:hAnsi="Times New Roman" w:cs="Times New Roman"/>
          <w:b w:val="0"/>
          <w:bCs w:val="0"/>
          <w:color w:val="auto"/>
          <w:sz w:val="20"/>
          <w:szCs w:val="20"/>
          <w:lang w:val="en-US" w:eastAsia="zh-CN"/>
        </w:rPr>
        <w:t>, Hehe Chen</w:t>
      </w:r>
      <w:r>
        <w:rPr>
          <w:rFonts w:hint="default" w:ascii="Times New Roman" w:hAnsi="Times New Roman" w:cs="Times New Roman"/>
          <w:b w:val="0"/>
          <w:bCs w:val="0"/>
          <w:color w:val="auto"/>
          <w:sz w:val="20"/>
          <w:szCs w:val="20"/>
          <w:vertAlign w:val="superscript"/>
          <w:lang w:val="en-US" w:eastAsia="zh-CN"/>
        </w:rPr>
        <w:t>6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>*</w:t>
      </w:r>
      <w:r>
        <w:rPr>
          <w:rFonts w:hint="default" w:ascii="Times New Roman" w:hAnsi="Times New Roman" w:cs="Times New Roman"/>
          <w:b w:val="0"/>
          <w:bCs w:val="0"/>
          <w:color w:val="auto"/>
          <w:sz w:val="20"/>
          <w:szCs w:val="20"/>
          <w:lang w:val="en-US" w:eastAsia="zh-CN"/>
        </w:rPr>
        <w:t>, Guoping Lu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>1,2,3*</w:t>
      </w:r>
      <w:r>
        <w:rPr>
          <w:rFonts w:hint="default" w:ascii="Times New Roman" w:hAnsi="Times New Roman" w:cs="Times New Roman"/>
          <w:b w:val="0"/>
          <w:bCs w:val="0"/>
          <w:color w:val="auto"/>
          <w:sz w:val="20"/>
          <w:szCs w:val="20"/>
          <w:lang w:val="en-US" w:eastAsia="zh-CN"/>
        </w:rPr>
        <w:t>, and Caiyan Zhang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>1*</w:t>
      </w:r>
    </w:p>
    <w:p w14:paraId="1F66B0C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auto"/>
        <w:jc w:val="both"/>
        <w:textAlignment w:val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 xml:space="preserve">Department of Critical Care Medicine,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and </w:t>
      </w:r>
      <w:r>
        <w:rPr>
          <w:rFonts w:hint="default" w:ascii="Times New Roman" w:hAnsi="Times New Roman" w:eastAsia="宋体" w:cs="Times New Roman"/>
          <w:sz w:val="20"/>
          <w:szCs w:val="20"/>
        </w:rPr>
        <w:t xml:space="preserve">Department of Emergency, </w:t>
      </w:r>
      <w:r>
        <w:rPr>
          <w:rFonts w:hint="default" w:ascii="Times New Roman" w:hAnsi="Times New Roman" w:cs="Times New Roman"/>
          <w:sz w:val="20"/>
          <w:szCs w:val="20"/>
        </w:rPr>
        <w:t>Children's Hospital of Fudan University, National Children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’</w:t>
      </w:r>
      <w:r>
        <w:rPr>
          <w:rFonts w:hint="default" w:ascii="Times New Roman" w:hAnsi="Times New Roman" w:cs="Times New Roman"/>
          <w:sz w:val="20"/>
          <w:szCs w:val="20"/>
        </w:rPr>
        <w:t>s Medical Center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sz w:val="20"/>
          <w:szCs w:val="20"/>
        </w:rPr>
        <w:t>Fudan University, Shanghai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201102</w:t>
      </w:r>
      <w:r>
        <w:rPr>
          <w:rFonts w:hint="default" w:ascii="Times New Roman" w:hAnsi="Times New Roman" w:cs="Times New Roman"/>
          <w:sz w:val="20"/>
          <w:szCs w:val="20"/>
        </w:rPr>
        <w:t>, China.</w:t>
      </w:r>
    </w:p>
    <w:p w14:paraId="050B7D6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School of Public Health &amp; Shanghai Institute of Infectious Disease and Biosecurity, Fudan University, Shanghai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200032</w:t>
      </w:r>
      <w:r>
        <w:rPr>
          <w:rFonts w:hint="default" w:ascii="Times New Roman" w:hAnsi="Times New Roman" w:cs="Times New Roman"/>
          <w:sz w:val="20"/>
          <w:szCs w:val="20"/>
        </w:rPr>
        <w:t>, China.</w:t>
      </w:r>
    </w:p>
    <w:p w14:paraId="52FF6F3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sz w:val="20"/>
          <w:szCs w:val="20"/>
        </w:rPr>
        <w:t>Department of Pediatric Critical Care Unit, Anhui Povincial Children's Hospital, Hefei 230051, China</w:t>
      </w:r>
    </w:p>
    <w:p w14:paraId="759FD26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T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he Shanghai Key Laboratory of Medical Epigenetics, International Co-laboratory of Medical Epigenetics and Metabolism, Ministry of Science and Technology, Institutes of Biomedical Sciences, Fudan University, Shanghai 200032, China.</w:t>
      </w:r>
    </w:p>
    <w:p w14:paraId="092CBA0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Pediatric Intensive Care Unit, Shenzhen Children's Hospital, Shenzhen 518026,  China.</w:t>
      </w:r>
    </w:p>
    <w:p w14:paraId="78C08F5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Department of Critical Care Medicine, Women and Children's Hospital of Ningbo University, Ningbo, Zhejiang 315000, China.</w:t>
      </w:r>
    </w:p>
    <w:p w14:paraId="7D1947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auto"/>
        <w:jc w:val="both"/>
        <w:textAlignment w:val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#</w:t>
      </w:r>
      <w:r>
        <w:rPr>
          <w:rFonts w:hint="default" w:ascii="Times New Roman" w:hAnsi="Times New Roman" w:cs="Times New Roman"/>
          <w:sz w:val="20"/>
          <w:szCs w:val="20"/>
        </w:rPr>
        <w:t>These authors contributed equally to this work.</w:t>
      </w:r>
    </w:p>
    <w:p w14:paraId="52FCF751">
      <w:pPr>
        <w:spacing w:line="480" w:lineRule="auto"/>
        <w:jc w:val="both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bidi="ar"/>
        </w:rPr>
      </w:pP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*</w:t>
      </w:r>
      <w:r>
        <w:rPr>
          <w:rFonts w:hint="default" w:ascii="Times New Roman" w:hAnsi="Times New Roman" w:cs="Times New Roman"/>
          <w:sz w:val="20"/>
          <w:szCs w:val="20"/>
        </w:rPr>
        <w:t>Correspondence to: Cai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y</w:t>
      </w:r>
      <w:r>
        <w:rPr>
          <w:rFonts w:hint="default" w:ascii="Times New Roman" w:hAnsi="Times New Roman" w:cs="Times New Roman"/>
          <w:sz w:val="20"/>
          <w:szCs w:val="20"/>
        </w:rPr>
        <w:t xml:space="preserve">an Zhang, PhD, e-mail: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zhangcy17</w:t>
      </w:r>
      <w:r>
        <w:rPr>
          <w:rFonts w:hint="default" w:ascii="Times New Roman" w:hAnsi="Times New Roman" w:cs="Times New Roman"/>
          <w:sz w:val="20"/>
          <w:szCs w:val="20"/>
        </w:rPr>
        <w:t>@fudan.edu.cn; Guo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p</w:t>
      </w:r>
      <w:r>
        <w:rPr>
          <w:rFonts w:hint="default" w:ascii="Times New Roman" w:hAnsi="Times New Roman" w:cs="Times New Roman"/>
          <w:sz w:val="20"/>
          <w:szCs w:val="20"/>
        </w:rPr>
        <w:t xml:space="preserve">ing Lu, MD, PhD, e-mail: </w:t>
      </w:r>
      <w:r>
        <w:rPr>
          <w:rFonts w:hint="default" w:ascii="Times New Roman" w:hAnsi="Times New Roman" w:cs="Times New Roman"/>
          <w:color w:val="auto"/>
          <w:sz w:val="20"/>
          <w:szCs w:val="20"/>
          <w:u w:val="none"/>
        </w:rPr>
        <w:t>lgp@fudan.edu.cn</w:t>
      </w:r>
      <w:r>
        <w:rPr>
          <w:rFonts w:hint="default" w:ascii="Times New Roman" w:hAnsi="Times New Roman" w:cs="Times New Roman"/>
          <w:color w:val="auto"/>
          <w:sz w:val="20"/>
          <w:szCs w:val="20"/>
          <w:u w:val="none"/>
          <w:lang w:val="en-US" w:eastAsia="zh-CN"/>
        </w:rPr>
        <w:t>;</w:t>
      </w:r>
      <w:r>
        <w:rPr>
          <w:rFonts w:hint="default" w:ascii="Times New Roman" w:hAnsi="Times New Roman" w:cs="Times New Roman"/>
          <w:sz w:val="20"/>
          <w:szCs w:val="20"/>
          <w:u w:val="none"/>
          <w:lang w:val="en-US" w:eastAsia="zh-CN"/>
        </w:rPr>
        <w:t xml:space="preserve"> or Hehe Chen, </w:t>
      </w:r>
      <w:r>
        <w:rPr>
          <w:rFonts w:hint="default" w:ascii="Times New Roman" w:hAnsi="Times New Roman" w:cs="Times New Roman"/>
          <w:sz w:val="20"/>
          <w:szCs w:val="20"/>
          <w:u w:val="none"/>
        </w:rPr>
        <w:t xml:space="preserve">MD, PhD, e-mail: </w:t>
      </w:r>
      <w:r>
        <w:rPr>
          <w:rFonts w:hint="default" w:ascii="Times New Roman" w:hAnsi="Times New Roman" w:cs="Times New Roman"/>
          <w:sz w:val="20"/>
          <w:szCs w:val="20"/>
          <w:u w:val="none"/>
          <w:lang w:val="en-US" w:eastAsia="zh-CN"/>
        </w:rPr>
        <w:t xml:space="preserve">hehebb0425@163.com. </w:t>
      </w:r>
      <w:r>
        <w:rPr>
          <w:rFonts w:hint="default" w:ascii="Times New Roman" w:hAnsi="Times New Roman" w:cs="Times New Roman"/>
          <w:sz w:val="20"/>
          <w:szCs w:val="20"/>
        </w:rPr>
        <w:t>399 Wanyuan Rd, Minhang, Shanghai 201102, China.</w:t>
      </w:r>
    </w:p>
    <w:p w14:paraId="6E21DCEA">
      <w:pP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bidi="ar"/>
        </w:rPr>
      </w:pPr>
    </w:p>
    <w:p w14:paraId="298C41B5">
      <w:pP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bidi="ar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bidi="ar"/>
        </w:rPr>
        <w:t xml:space="preserve">Supplement </w:t>
      </w:r>
    </w:p>
    <w:p w14:paraId="6CEC5D66">
      <w:pPr>
        <w:spacing w:line="360" w:lineRule="auto"/>
        <w:jc w:val="both"/>
        <w:rPr>
          <w:rFonts w:hint="default" w:ascii="Times New Roman" w:hAnsi="Times New Roman" w:eastAsia="宋体" w:cs="Times New Roman"/>
          <w:sz w:val="20"/>
          <w:szCs w:val="20"/>
          <w:lang w:eastAsia="zh-CN"/>
        </w:rPr>
      </w:pPr>
      <w:bookmarkStart w:id="0" w:name="_GoBack"/>
      <w:r>
        <w:rPr>
          <w:rFonts w:hint="default" w:ascii="Times New Roman" w:hAnsi="Times New Roman" w:eastAsia="宋体" w:cs="Times New Roman"/>
          <w:sz w:val="20"/>
          <w:szCs w:val="20"/>
          <w:lang w:eastAsia="zh-CN"/>
        </w:rPr>
        <w:drawing>
          <wp:inline distT="0" distB="0" distL="114300" distR="114300">
            <wp:extent cx="5459730" cy="3140710"/>
            <wp:effectExtent l="0" t="0" r="7620" b="2540"/>
            <wp:docPr id="3" name="图片 3" descr="流程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流程图"/>
                    <pic:cNvPicPr>
                      <a:picLocks noChangeAspect="1"/>
                    </pic:cNvPicPr>
                  </pic:nvPicPr>
                  <pic:blipFill>
                    <a:blip r:embed="rId7"/>
                    <a:srcRect l="3367" t="4642" r="7091" b="66382"/>
                    <a:stretch>
                      <a:fillRect/>
                    </a:stretch>
                  </pic:blipFill>
                  <pic:spPr>
                    <a:xfrm>
                      <a:off x="0" y="0"/>
                      <a:ext cx="5459730" cy="3140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68AE5A25">
      <w:pPr>
        <w:widowControl/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bidi="ar"/>
        </w:rPr>
        <w:t>Fig.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bidi="ar"/>
        </w:rPr>
        <w:t xml:space="preserve">S1 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Flowchart depicting group composition, exclusions and comparisons between groups.</w:t>
      </w:r>
    </w:p>
    <w:p w14:paraId="5F0F4A05">
      <w:pPr>
        <w:widowControl/>
        <w:spacing w:line="360" w:lineRule="auto"/>
        <w:jc w:val="both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bidi="ar"/>
        </w:rPr>
      </w:pPr>
    </w:p>
    <w:p w14:paraId="6AB52985">
      <w:pPr>
        <w:widowControl/>
        <w:spacing w:line="360" w:lineRule="auto"/>
        <w:jc w:val="both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bidi="ar"/>
        </w:rPr>
      </w:pPr>
    </w:p>
    <w:p w14:paraId="70225B33">
      <w:pPr>
        <w:widowControl/>
        <w:spacing w:line="360" w:lineRule="auto"/>
        <w:jc w:val="both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bidi="ar"/>
        </w:rPr>
      </w:pPr>
    </w:p>
    <w:p w14:paraId="3070A4DB">
      <w:pPr>
        <w:widowControl/>
        <w:spacing w:line="360" w:lineRule="auto"/>
        <w:jc w:val="both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bidi="ar"/>
        </w:rPr>
      </w:pPr>
    </w:p>
    <w:p w14:paraId="57BA57C3">
      <w:pPr>
        <w:widowControl/>
        <w:spacing w:line="360" w:lineRule="auto"/>
        <w:jc w:val="both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bidi="ar"/>
        </w:rPr>
      </w:pPr>
    </w:p>
    <w:p w14:paraId="4F8B4F72">
      <w:pPr>
        <w:widowControl/>
        <w:spacing w:line="360" w:lineRule="auto"/>
        <w:jc w:val="both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bidi="ar"/>
        </w:rPr>
      </w:pPr>
    </w:p>
    <w:p w14:paraId="3B0236B7">
      <w:pPr>
        <w:widowControl/>
        <w:spacing w:line="360" w:lineRule="auto"/>
        <w:jc w:val="both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bidi="ar"/>
        </w:rPr>
      </w:pPr>
    </w:p>
    <w:p w14:paraId="56B64840">
      <w:pPr>
        <w:widowControl/>
        <w:spacing w:line="360" w:lineRule="auto"/>
        <w:jc w:val="both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bidi="ar"/>
        </w:rPr>
      </w:pPr>
    </w:p>
    <w:p w14:paraId="3CC42B56">
      <w:pPr>
        <w:widowControl/>
        <w:spacing w:line="360" w:lineRule="auto"/>
        <w:jc w:val="both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bidi="ar"/>
        </w:rPr>
      </w:pPr>
    </w:p>
    <w:p w14:paraId="384D1BD4">
      <w:pPr>
        <w:widowControl/>
        <w:spacing w:line="360" w:lineRule="auto"/>
        <w:jc w:val="both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bidi="ar"/>
        </w:rPr>
      </w:pPr>
    </w:p>
    <w:p w14:paraId="1C7FF08B">
      <w:pPr>
        <w:widowControl/>
        <w:spacing w:line="360" w:lineRule="auto"/>
        <w:jc w:val="both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bidi="ar"/>
        </w:rPr>
      </w:pPr>
    </w:p>
    <w:p w14:paraId="1DCBA513">
      <w:pPr>
        <w:widowControl/>
        <w:spacing w:line="360" w:lineRule="auto"/>
        <w:jc w:val="both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bidi="ar"/>
        </w:rPr>
      </w:pPr>
    </w:p>
    <w:p w14:paraId="0F0DBAA5">
      <w:pPr>
        <w:widowControl/>
        <w:spacing w:line="360" w:lineRule="auto"/>
        <w:jc w:val="both"/>
        <w:rPr>
          <w:rFonts w:hint="default" w:ascii="Times New Roman" w:hAnsi="Times New Roman" w:eastAsia="宋体" w:cs="Times New Roman"/>
          <w:sz w:val="20"/>
          <w:szCs w:val="20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bidi="ar"/>
        </w:rPr>
        <w:t>Table S1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Overview of lipid class nomenclature</w:t>
      </w:r>
    </w:p>
    <w:tbl>
      <w:tblPr>
        <w:tblStyle w:val="51"/>
        <w:tblW w:w="8280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0"/>
        <w:gridCol w:w="4520"/>
        <w:gridCol w:w="1222"/>
        <w:gridCol w:w="1058"/>
      </w:tblGrid>
      <w:tr w14:paraId="0F5A74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  <w:jc w:val="center"/>
        </w:trPr>
        <w:tc>
          <w:tcPr>
            <w:tcW w:w="1480" w:type="dxa"/>
            <w:tcBorders>
              <w:top w:val="single" w:color="000000" w:sz="8" w:space="0"/>
              <w:left w:val="single" w:color="000000" w:sz="8" w:space="0"/>
            </w:tcBorders>
          </w:tcPr>
          <w:p w14:paraId="6201ECFA">
            <w:pPr>
              <w:keepLines/>
              <w:kinsoku w:val="0"/>
              <w:adjustRightInd w:val="0"/>
              <w:snapToGrid w:val="0"/>
              <w:spacing w:before="70" w:after="0" w:line="195" w:lineRule="auto"/>
              <w:ind w:left="51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napToGrid w:val="0"/>
                <w:color w:val="000000"/>
                <w:spacing w:val="4"/>
                <w:kern w:val="0"/>
                <w:sz w:val="20"/>
                <w:szCs w:val="20"/>
                <w:lang w:eastAsia="en-US"/>
              </w:rPr>
              <w:t>Abbr.</w:t>
            </w:r>
          </w:p>
        </w:tc>
        <w:tc>
          <w:tcPr>
            <w:tcW w:w="4520" w:type="dxa"/>
            <w:tcBorders>
              <w:top w:val="single" w:color="000000" w:sz="8" w:space="0"/>
            </w:tcBorders>
          </w:tcPr>
          <w:p w14:paraId="1346E9DE">
            <w:pPr>
              <w:keepLines/>
              <w:kinsoku w:val="0"/>
              <w:adjustRightInd w:val="0"/>
              <w:snapToGrid w:val="0"/>
              <w:spacing w:before="70" w:after="0" w:line="195" w:lineRule="auto"/>
              <w:ind w:left="35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Common name</w:t>
            </w:r>
          </w:p>
        </w:tc>
        <w:tc>
          <w:tcPr>
            <w:tcW w:w="1222" w:type="dxa"/>
            <w:tcBorders>
              <w:top w:val="single" w:color="000000" w:sz="8" w:space="0"/>
            </w:tcBorders>
          </w:tcPr>
          <w:p w14:paraId="4A49ED63">
            <w:pPr>
              <w:keepLines/>
              <w:kinsoku w:val="0"/>
              <w:adjustRightInd w:val="0"/>
              <w:snapToGrid w:val="0"/>
              <w:spacing w:before="70" w:after="0" w:line="195" w:lineRule="auto"/>
              <w:ind w:left="42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napToGrid w:val="0"/>
                <w:color w:val="000000"/>
                <w:spacing w:val="4"/>
                <w:kern w:val="0"/>
                <w:sz w:val="20"/>
                <w:szCs w:val="20"/>
                <w:lang w:eastAsia="en-US"/>
              </w:rPr>
              <w:t>Category</w:t>
            </w:r>
          </w:p>
        </w:tc>
        <w:tc>
          <w:tcPr>
            <w:tcW w:w="1058" w:type="dxa"/>
            <w:tcBorders>
              <w:top w:val="single" w:color="000000" w:sz="8" w:space="0"/>
              <w:right w:val="single" w:color="000000" w:sz="8" w:space="0"/>
            </w:tcBorders>
          </w:tcPr>
          <w:p w14:paraId="4399BA50">
            <w:pPr>
              <w:keepLines/>
              <w:kinsoku w:val="0"/>
              <w:adjustRightInd w:val="0"/>
              <w:snapToGrid w:val="0"/>
              <w:spacing w:before="69" w:after="0" w:line="196" w:lineRule="auto"/>
              <w:ind w:left="41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Lipid No.</w:t>
            </w:r>
          </w:p>
        </w:tc>
      </w:tr>
      <w:tr w14:paraId="5EBEA6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480" w:type="dxa"/>
            <w:tcBorders>
              <w:left w:val="single" w:color="000000" w:sz="8" w:space="0"/>
            </w:tcBorders>
          </w:tcPr>
          <w:p w14:paraId="494CCBCD">
            <w:pPr>
              <w:keepLines/>
              <w:kinsoku w:val="0"/>
              <w:adjustRightInd w:val="0"/>
              <w:snapToGrid w:val="0"/>
              <w:spacing w:before="63" w:after="0" w:line="195" w:lineRule="auto"/>
              <w:ind w:left="53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5"/>
                <w:kern w:val="0"/>
                <w:sz w:val="20"/>
                <w:szCs w:val="20"/>
                <w:lang w:eastAsia="en-US"/>
              </w:rPr>
              <w:t>PA</w:t>
            </w:r>
          </w:p>
        </w:tc>
        <w:tc>
          <w:tcPr>
            <w:tcW w:w="4520" w:type="dxa"/>
          </w:tcPr>
          <w:p w14:paraId="588B7B49">
            <w:pPr>
              <w:keepLines/>
              <w:kinsoku w:val="0"/>
              <w:adjustRightInd w:val="0"/>
              <w:snapToGrid w:val="0"/>
              <w:spacing w:before="59" w:after="0" w:line="201" w:lineRule="auto"/>
              <w:ind w:left="3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Phosphatidic acid</w:t>
            </w:r>
          </w:p>
        </w:tc>
        <w:tc>
          <w:tcPr>
            <w:tcW w:w="1222" w:type="dxa"/>
          </w:tcPr>
          <w:p w14:paraId="2DCCE978">
            <w:pPr>
              <w:keepLines/>
              <w:kinsoku w:val="0"/>
              <w:adjustRightInd w:val="0"/>
              <w:snapToGrid w:val="0"/>
              <w:spacing w:before="63" w:after="0" w:line="197" w:lineRule="auto"/>
              <w:ind w:left="5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[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GP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]</w:t>
            </w:r>
          </w:p>
        </w:tc>
        <w:tc>
          <w:tcPr>
            <w:tcW w:w="1058" w:type="dxa"/>
            <w:tcBorders>
              <w:right w:val="single" w:color="000000" w:sz="8" w:space="0"/>
            </w:tcBorders>
          </w:tcPr>
          <w:p w14:paraId="2A6D68D0">
            <w:pPr>
              <w:keepLines/>
              <w:kinsoku w:val="0"/>
              <w:adjustRightInd w:val="0"/>
              <w:snapToGrid w:val="0"/>
              <w:spacing w:before="63" w:after="0" w:line="195" w:lineRule="auto"/>
              <w:ind w:left="41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23</w:t>
            </w:r>
          </w:p>
        </w:tc>
      </w:tr>
      <w:tr w14:paraId="1939F6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480" w:type="dxa"/>
            <w:tcBorders>
              <w:left w:val="single" w:color="000000" w:sz="8" w:space="0"/>
            </w:tcBorders>
          </w:tcPr>
          <w:p w14:paraId="1E476420">
            <w:pPr>
              <w:keepLines/>
              <w:kinsoku w:val="0"/>
              <w:adjustRightInd w:val="0"/>
              <w:snapToGrid w:val="0"/>
              <w:spacing w:before="64" w:after="0" w:line="195" w:lineRule="auto"/>
              <w:ind w:left="53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4"/>
                <w:kern w:val="0"/>
                <w:sz w:val="20"/>
                <w:szCs w:val="20"/>
                <w:lang w:eastAsia="en-US"/>
              </w:rPr>
              <w:t>PC</w:t>
            </w:r>
          </w:p>
        </w:tc>
        <w:tc>
          <w:tcPr>
            <w:tcW w:w="4520" w:type="dxa"/>
          </w:tcPr>
          <w:p w14:paraId="28956B4C">
            <w:pPr>
              <w:keepLines/>
              <w:kinsoku w:val="0"/>
              <w:adjustRightInd w:val="0"/>
              <w:snapToGrid w:val="0"/>
              <w:spacing w:before="60" w:after="0" w:line="201" w:lineRule="auto"/>
              <w:ind w:left="3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Phosphatidylcholine</w:t>
            </w:r>
          </w:p>
        </w:tc>
        <w:tc>
          <w:tcPr>
            <w:tcW w:w="1222" w:type="dxa"/>
          </w:tcPr>
          <w:p w14:paraId="5B3CA0DF">
            <w:pPr>
              <w:keepLines/>
              <w:kinsoku w:val="0"/>
              <w:adjustRightInd w:val="0"/>
              <w:snapToGrid w:val="0"/>
              <w:spacing w:before="64" w:after="0" w:line="197" w:lineRule="auto"/>
              <w:ind w:left="5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[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GP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]</w:t>
            </w:r>
          </w:p>
        </w:tc>
        <w:tc>
          <w:tcPr>
            <w:tcW w:w="1058" w:type="dxa"/>
            <w:tcBorders>
              <w:right w:val="single" w:color="000000" w:sz="8" w:space="0"/>
            </w:tcBorders>
          </w:tcPr>
          <w:p w14:paraId="0ADDB305">
            <w:pPr>
              <w:keepLines/>
              <w:kinsoku w:val="0"/>
              <w:adjustRightInd w:val="0"/>
              <w:snapToGrid w:val="0"/>
              <w:spacing w:before="64" w:after="0" w:line="195" w:lineRule="auto"/>
              <w:ind w:left="45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639</w:t>
            </w:r>
          </w:p>
        </w:tc>
      </w:tr>
      <w:tr w14:paraId="3D234A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480" w:type="dxa"/>
            <w:tcBorders>
              <w:left w:val="single" w:color="000000" w:sz="8" w:space="0"/>
            </w:tcBorders>
          </w:tcPr>
          <w:p w14:paraId="3273AFE5">
            <w:pPr>
              <w:keepLines/>
              <w:kinsoku w:val="0"/>
              <w:adjustRightInd w:val="0"/>
              <w:snapToGrid w:val="0"/>
              <w:spacing w:before="68" w:after="0" w:line="192" w:lineRule="auto"/>
              <w:ind w:left="53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4"/>
                <w:kern w:val="0"/>
                <w:sz w:val="20"/>
                <w:szCs w:val="20"/>
                <w:lang w:eastAsia="en-US"/>
              </w:rPr>
              <w:t>PE</w:t>
            </w:r>
          </w:p>
        </w:tc>
        <w:tc>
          <w:tcPr>
            <w:tcW w:w="4520" w:type="dxa"/>
          </w:tcPr>
          <w:p w14:paraId="0AB44DB6">
            <w:pPr>
              <w:keepLines/>
              <w:kinsoku w:val="0"/>
              <w:adjustRightInd w:val="0"/>
              <w:snapToGrid w:val="0"/>
              <w:spacing w:before="61" w:after="0" w:line="201" w:lineRule="auto"/>
              <w:ind w:left="3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Phosphatidylethanolamine</w:t>
            </w:r>
          </w:p>
        </w:tc>
        <w:tc>
          <w:tcPr>
            <w:tcW w:w="1222" w:type="dxa"/>
          </w:tcPr>
          <w:p w14:paraId="11292BF0">
            <w:pPr>
              <w:keepLines/>
              <w:kinsoku w:val="0"/>
              <w:adjustRightInd w:val="0"/>
              <w:snapToGrid w:val="0"/>
              <w:spacing w:before="65" w:after="0" w:line="197" w:lineRule="auto"/>
              <w:ind w:left="5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[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GP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]</w:t>
            </w:r>
          </w:p>
        </w:tc>
        <w:tc>
          <w:tcPr>
            <w:tcW w:w="1058" w:type="dxa"/>
            <w:tcBorders>
              <w:right w:val="single" w:color="000000" w:sz="8" w:space="0"/>
            </w:tcBorders>
          </w:tcPr>
          <w:p w14:paraId="4DB08CC9">
            <w:pPr>
              <w:keepLines/>
              <w:kinsoku w:val="0"/>
              <w:adjustRightInd w:val="0"/>
              <w:snapToGrid w:val="0"/>
              <w:spacing w:before="65" w:after="0" w:line="195" w:lineRule="auto"/>
              <w:ind w:left="45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358</w:t>
            </w:r>
          </w:p>
        </w:tc>
      </w:tr>
      <w:tr w14:paraId="499FE5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480" w:type="dxa"/>
            <w:tcBorders>
              <w:left w:val="single" w:color="000000" w:sz="8" w:space="0"/>
            </w:tcBorders>
          </w:tcPr>
          <w:p w14:paraId="04C0F765">
            <w:pPr>
              <w:keepLines/>
              <w:kinsoku w:val="0"/>
              <w:adjustRightInd w:val="0"/>
              <w:snapToGrid w:val="0"/>
              <w:spacing w:before="66" w:after="0" w:line="195" w:lineRule="auto"/>
              <w:ind w:left="53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5"/>
                <w:kern w:val="0"/>
                <w:sz w:val="20"/>
                <w:szCs w:val="20"/>
                <w:lang w:eastAsia="en-US"/>
              </w:rPr>
              <w:t>PG</w:t>
            </w:r>
          </w:p>
        </w:tc>
        <w:tc>
          <w:tcPr>
            <w:tcW w:w="4520" w:type="dxa"/>
          </w:tcPr>
          <w:p w14:paraId="454FE0B1">
            <w:pPr>
              <w:keepLines/>
              <w:kinsoku w:val="0"/>
              <w:adjustRightInd w:val="0"/>
              <w:snapToGrid w:val="0"/>
              <w:spacing w:before="62" w:after="0" w:line="201" w:lineRule="auto"/>
              <w:ind w:left="3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Phosphatidylglycerol</w:t>
            </w:r>
          </w:p>
        </w:tc>
        <w:tc>
          <w:tcPr>
            <w:tcW w:w="1222" w:type="dxa"/>
          </w:tcPr>
          <w:p w14:paraId="35B30C20">
            <w:pPr>
              <w:keepLines/>
              <w:kinsoku w:val="0"/>
              <w:adjustRightInd w:val="0"/>
              <w:snapToGrid w:val="0"/>
              <w:spacing w:before="66" w:after="0" w:line="197" w:lineRule="auto"/>
              <w:ind w:left="5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[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GP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]</w:t>
            </w:r>
          </w:p>
        </w:tc>
        <w:tc>
          <w:tcPr>
            <w:tcW w:w="1058" w:type="dxa"/>
            <w:tcBorders>
              <w:right w:val="single" w:color="000000" w:sz="8" w:space="0"/>
            </w:tcBorders>
          </w:tcPr>
          <w:p w14:paraId="132AB776">
            <w:pPr>
              <w:keepLines/>
              <w:kinsoku w:val="0"/>
              <w:adjustRightInd w:val="0"/>
              <w:snapToGrid w:val="0"/>
              <w:spacing w:before="66" w:after="0" w:line="195" w:lineRule="auto"/>
              <w:ind w:left="45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63</w:t>
            </w:r>
          </w:p>
        </w:tc>
      </w:tr>
      <w:tr w14:paraId="113EF09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480" w:type="dxa"/>
            <w:tcBorders>
              <w:left w:val="single" w:color="000000" w:sz="8" w:space="0"/>
            </w:tcBorders>
          </w:tcPr>
          <w:p w14:paraId="19B092F2">
            <w:pPr>
              <w:keepLines/>
              <w:kinsoku w:val="0"/>
              <w:adjustRightInd w:val="0"/>
              <w:snapToGrid w:val="0"/>
              <w:spacing w:before="69" w:after="0" w:line="192" w:lineRule="auto"/>
              <w:ind w:left="53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PI</w:t>
            </w:r>
          </w:p>
        </w:tc>
        <w:tc>
          <w:tcPr>
            <w:tcW w:w="4520" w:type="dxa"/>
          </w:tcPr>
          <w:p w14:paraId="4C05734F">
            <w:pPr>
              <w:keepLines/>
              <w:kinsoku w:val="0"/>
              <w:adjustRightInd w:val="0"/>
              <w:snapToGrid w:val="0"/>
              <w:spacing w:before="62" w:after="0" w:line="201" w:lineRule="auto"/>
              <w:ind w:left="3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Phosphatidylinositol</w:t>
            </w:r>
          </w:p>
        </w:tc>
        <w:tc>
          <w:tcPr>
            <w:tcW w:w="1222" w:type="dxa"/>
          </w:tcPr>
          <w:p w14:paraId="3F23EB4E">
            <w:pPr>
              <w:keepLines/>
              <w:kinsoku w:val="0"/>
              <w:adjustRightInd w:val="0"/>
              <w:snapToGrid w:val="0"/>
              <w:spacing w:before="66" w:after="0" w:line="197" w:lineRule="auto"/>
              <w:ind w:left="5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[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GP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]</w:t>
            </w:r>
          </w:p>
        </w:tc>
        <w:tc>
          <w:tcPr>
            <w:tcW w:w="1058" w:type="dxa"/>
            <w:tcBorders>
              <w:right w:val="single" w:color="000000" w:sz="8" w:space="0"/>
            </w:tcBorders>
          </w:tcPr>
          <w:p w14:paraId="172426BE">
            <w:pPr>
              <w:keepLines/>
              <w:kinsoku w:val="0"/>
              <w:adjustRightInd w:val="0"/>
              <w:snapToGrid w:val="0"/>
              <w:spacing w:before="69" w:after="0" w:line="192" w:lineRule="auto"/>
              <w:ind w:left="44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7</w:t>
            </w:r>
          </w:p>
        </w:tc>
      </w:tr>
      <w:tr w14:paraId="08067A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480" w:type="dxa"/>
            <w:tcBorders>
              <w:left w:val="single" w:color="000000" w:sz="8" w:space="0"/>
            </w:tcBorders>
          </w:tcPr>
          <w:p w14:paraId="334B02A5">
            <w:pPr>
              <w:keepLines/>
              <w:kinsoku w:val="0"/>
              <w:adjustRightInd w:val="0"/>
              <w:snapToGrid w:val="0"/>
              <w:spacing w:before="67" w:after="0" w:line="195" w:lineRule="auto"/>
              <w:ind w:left="53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4"/>
                <w:kern w:val="0"/>
                <w:sz w:val="20"/>
                <w:szCs w:val="20"/>
                <w:lang w:eastAsia="en-US"/>
              </w:rPr>
              <w:t>PS</w:t>
            </w:r>
          </w:p>
        </w:tc>
        <w:tc>
          <w:tcPr>
            <w:tcW w:w="4520" w:type="dxa"/>
          </w:tcPr>
          <w:p w14:paraId="2C22072A">
            <w:pPr>
              <w:keepLines/>
              <w:kinsoku w:val="0"/>
              <w:adjustRightInd w:val="0"/>
              <w:snapToGrid w:val="0"/>
              <w:spacing w:before="63" w:after="0" w:line="201" w:lineRule="auto"/>
              <w:ind w:left="3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Phosphatidylserine</w:t>
            </w:r>
          </w:p>
        </w:tc>
        <w:tc>
          <w:tcPr>
            <w:tcW w:w="1222" w:type="dxa"/>
          </w:tcPr>
          <w:p w14:paraId="7B2C440E">
            <w:pPr>
              <w:keepLines/>
              <w:kinsoku w:val="0"/>
              <w:adjustRightInd w:val="0"/>
              <w:snapToGrid w:val="0"/>
              <w:spacing w:before="67" w:after="0" w:line="197" w:lineRule="auto"/>
              <w:ind w:left="5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[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GP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]</w:t>
            </w:r>
          </w:p>
        </w:tc>
        <w:tc>
          <w:tcPr>
            <w:tcW w:w="1058" w:type="dxa"/>
            <w:tcBorders>
              <w:right w:val="single" w:color="000000" w:sz="8" w:space="0"/>
            </w:tcBorders>
          </w:tcPr>
          <w:p w14:paraId="2F071939">
            <w:pPr>
              <w:keepLines/>
              <w:kinsoku w:val="0"/>
              <w:adjustRightInd w:val="0"/>
              <w:snapToGrid w:val="0"/>
              <w:spacing w:before="67" w:after="0" w:line="195" w:lineRule="auto"/>
              <w:ind w:left="49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-1"/>
                <w:kern w:val="0"/>
                <w:sz w:val="20"/>
                <w:szCs w:val="20"/>
                <w:lang w:eastAsia="en-US"/>
              </w:rPr>
              <w:t>87</w:t>
            </w:r>
          </w:p>
        </w:tc>
      </w:tr>
      <w:tr w14:paraId="220F969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480" w:type="dxa"/>
            <w:tcBorders>
              <w:left w:val="single" w:color="000000" w:sz="8" w:space="0"/>
            </w:tcBorders>
          </w:tcPr>
          <w:p w14:paraId="5A0E3DF6">
            <w:pPr>
              <w:keepLines/>
              <w:kinsoku w:val="0"/>
              <w:adjustRightInd w:val="0"/>
              <w:snapToGrid w:val="0"/>
              <w:spacing w:before="68" w:after="0" w:line="195" w:lineRule="auto"/>
              <w:ind w:left="53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4"/>
                <w:kern w:val="0"/>
                <w:sz w:val="20"/>
                <w:szCs w:val="20"/>
                <w:lang w:eastAsia="en-US"/>
              </w:rPr>
              <w:t>LPA</w:t>
            </w:r>
          </w:p>
        </w:tc>
        <w:tc>
          <w:tcPr>
            <w:tcW w:w="4520" w:type="dxa"/>
          </w:tcPr>
          <w:p w14:paraId="5C8A5A74">
            <w:pPr>
              <w:keepLines/>
              <w:kinsoku w:val="0"/>
              <w:adjustRightInd w:val="0"/>
              <w:snapToGrid w:val="0"/>
              <w:spacing w:before="64" w:after="0" w:line="201" w:lineRule="auto"/>
              <w:ind w:left="31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Lysophosphatidic acid</w:t>
            </w:r>
          </w:p>
        </w:tc>
        <w:tc>
          <w:tcPr>
            <w:tcW w:w="1222" w:type="dxa"/>
          </w:tcPr>
          <w:p w14:paraId="2B5DC836">
            <w:pPr>
              <w:keepLines/>
              <w:kinsoku w:val="0"/>
              <w:adjustRightInd w:val="0"/>
              <w:snapToGrid w:val="0"/>
              <w:spacing w:before="68" w:after="0" w:line="197" w:lineRule="auto"/>
              <w:ind w:left="5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[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GP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]</w:t>
            </w:r>
          </w:p>
        </w:tc>
        <w:tc>
          <w:tcPr>
            <w:tcW w:w="1058" w:type="dxa"/>
            <w:tcBorders>
              <w:right w:val="single" w:color="000000" w:sz="8" w:space="0"/>
            </w:tcBorders>
          </w:tcPr>
          <w:p w14:paraId="38A44278">
            <w:pPr>
              <w:keepLines/>
              <w:kinsoku w:val="0"/>
              <w:adjustRightInd w:val="0"/>
              <w:snapToGrid w:val="0"/>
              <w:spacing w:before="68" w:after="0" w:line="195" w:lineRule="auto"/>
              <w:ind w:left="6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1</w:t>
            </w:r>
          </w:p>
        </w:tc>
      </w:tr>
      <w:tr w14:paraId="71213C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480" w:type="dxa"/>
            <w:tcBorders>
              <w:left w:val="single" w:color="000000" w:sz="8" w:space="0"/>
            </w:tcBorders>
          </w:tcPr>
          <w:p w14:paraId="52A2C088">
            <w:pPr>
              <w:keepLines/>
              <w:kinsoku w:val="0"/>
              <w:adjustRightInd w:val="0"/>
              <w:snapToGrid w:val="0"/>
              <w:spacing w:before="69" w:after="0" w:line="195" w:lineRule="auto"/>
              <w:ind w:left="53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4"/>
                <w:kern w:val="0"/>
                <w:sz w:val="20"/>
                <w:szCs w:val="20"/>
                <w:lang w:eastAsia="en-US"/>
              </w:rPr>
              <w:t>LPC</w:t>
            </w:r>
          </w:p>
        </w:tc>
        <w:tc>
          <w:tcPr>
            <w:tcW w:w="4520" w:type="dxa"/>
          </w:tcPr>
          <w:p w14:paraId="58847069">
            <w:pPr>
              <w:keepLines/>
              <w:kinsoku w:val="0"/>
              <w:adjustRightInd w:val="0"/>
              <w:snapToGrid w:val="0"/>
              <w:spacing w:before="65" w:after="0" w:line="201" w:lineRule="auto"/>
              <w:ind w:left="31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Lysophosphatidylcholine</w:t>
            </w:r>
          </w:p>
        </w:tc>
        <w:tc>
          <w:tcPr>
            <w:tcW w:w="1222" w:type="dxa"/>
          </w:tcPr>
          <w:p w14:paraId="44A1FC8A">
            <w:pPr>
              <w:keepLines/>
              <w:kinsoku w:val="0"/>
              <w:adjustRightInd w:val="0"/>
              <w:snapToGrid w:val="0"/>
              <w:spacing w:before="69" w:after="0" w:line="197" w:lineRule="auto"/>
              <w:ind w:left="5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[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GP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]</w:t>
            </w:r>
          </w:p>
        </w:tc>
        <w:tc>
          <w:tcPr>
            <w:tcW w:w="1058" w:type="dxa"/>
            <w:tcBorders>
              <w:right w:val="single" w:color="000000" w:sz="8" w:space="0"/>
            </w:tcBorders>
          </w:tcPr>
          <w:p w14:paraId="3CB08910">
            <w:pPr>
              <w:keepLines/>
              <w:kinsoku w:val="0"/>
              <w:adjustRightInd w:val="0"/>
              <w:snapToGrid w:val="0"/>
              <w:spacing w:before="69" w:after="0" w:line="195" w:lineRule="auto"/>
              <w:ind w:left="44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70</w:t>
            </w:r>
          </w:p>
        </w:tc>
      </w:tr>
      <w:tr w14:paraId="270013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480" w:type="dxa"/>
            <w:tcBorders>
              <w:left w:val="single" w:color="000000" w:sz="8" w:space="0"/>
            </w:tcBorders>
          </w:tcPr>
          <w:p w14:paraId="3CB58325">
            <w:pPr>
              <w:keepLines/>
              <w:kinsoku w:val="0"/>
              <w:adjustRightInd w:val="0"/>
              <w:snapToGrid w:val="0"/>
              <w:spacing w:before="73" w:after="0" w:line="192" w:lineRule="auto"/>
              <w:ind w:left="53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4"/>
                <w:kern w:val="0"/>
                <w:sz w:val="20"/>
                <w:szCs w:val="20"/>
                <w:lang w:eastAsia="en-US"/>
              </w:rPr>
              <w:t>LPE</w:t>
            </w:r>
          </w:p>
        </w:tc>
        <w:tc>
          <w:tcPr>
            <w:tcW w:w="4520" w:type="dxa"/>
          </w:tcPr>
          <w:p w14:paraId="0776E3EF">
            <w:pPr>
              <w:keepLines/>
              <w:kinsoku w:val="0"/>
              <w:adjustRightInd w:val="0"/>
              <w:snapToGrid w:val="0"/>
              <w:spacing w:before="66" w:after="0" w:line="201" w:lineRule="auto"/>
              <w:ind w:left="31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Lysophosphatidylethanolamine</w:t>
            </w:r>
          </w:p>
        </w:tc>
        <w:tc>
          <w:tcPr>
            <w:tcW w:w="1222" w:type="dxa"/>
          </w:tcPr>
          <w:p w14:paraId="0C109993">
            <w:pPr>
              <w:keepLines/>
              <w:kinsoku w:val="0"/>
              <w:adjustRightInd w:val="0"/>
              <w:snapToGrid w:val="0"/>
              <w:spacing w:before="70" w:after="0" w:line="197" w:lineRule="auto"/>
              <w:ind w:left="5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[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GP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]</w:t>
            </w:r>
          </w:p>
        </w:tc>
        <w:tc>
          <w:tcPr>
            <w:tcW w:w="1058" w:type="dxa"/>
            <w:tcBorders>
              <w:right w:val="single" w:color="000000" w:sz="8" w:space="0"/>
            </w:tcBorders>
          </w:tcPr>
          <w:p w14:paraId="4FEF7E02">
            <w:pPr>
              <w:keepLines/>
              <w:kinsoku w:val="0"/>
              <w:adjustRightInd w:val="0"/>
              <w:snapToGrid w:val="0"/>
              <w:spacing w:before="70" w:after="0" w:line="195" w:lineRule="auto"/>
              <w:ind w:left="41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28</w:t>
            </w:r>
          </w:p>
        </w:tc>
      </w:tr>
      <w:tr w14:paraId="3F6A52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480" w:type="dxa"/>
            <w:tcBorders>
              <w:left w:val="single" w:color="000000" w:sz="8" w:space="0"/>
            </w:tcBorders>
          </w:tcPr>
          <w:p w14:paraId="1724FAC0">
            <w:pPr>
              <w:keepLines/>
              <w:kinsoku w:val="0"/>
              <w:adjustRightInd w:val="0"/>
              <w:snapToGrid w:val="0"/>
              <w:spacing w:before="70" w:after="0" w:line="195" w:lineRule="auto"/>
              <w:ind w:left="53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4"/>
                <w:kern w:val="0"/>
                <w:sz w:val="20"/>
                <w:szCs w:val="20"/>
                <w:lang w:eastAsia="en-US"/>
              </w:rPr>
              <w:t>LPG</w:t>
            </w:r>
          </w:p>
        </w:tc>
        <w:tc>
          <w:tcPr>
            <w:tcW w:w="4520" w:type="dxa"/>
          </w:tcPr>
          <w:p w14:paraId="14964CB4">
            <w:pPr>
              <w:keepLines/>
              <w:kinsoku w:val="0"/>
              <w:adjustRightInd w:val="0"/>
              <w:snapToGrid w:val="0"/>
              <w:spacing w:before="66" w:after="0" w:line="201" w:lineRule="auto"/>
              <w:ind w:left="33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/>
              </w:rPr>
              <w:t>L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ysophosphatidylglycerol</w:t>
            </w:r>
          </w:p>
        </w:tc>
        <w:tc>
          <w:tcPr>
            <w:tcW w:w="1222" w:type="dxa"/>
          </w:tcPr>
          <w:p w14:paraId="387A3C7A">
            <w:pPr>
              <w:keepLines/>
              <w:kinsoku w:val="0"/>
              <w:adjustRightInd w:val="0"/>
              <w:snapToGrid w:val="0"/>
              <w:spacing w:before="70" w:after="0" w:line="197" w:lineRule="auto"/>
              <w:ind w:left="5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[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GP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]</w:t>
            </w:r>
          </w:p>
        </w:tc>
        <w:tc>
          <w:tcPr>
            <w:tcW w:w="1058" w:type="dxa"/>
            <w:tcBorders>
              <w:right w:val="single" w:color="000000" w:sz="8" w:space="0"/>
            </w:tcBorders>
          </w:tcPr>
          <w:p w14:paraId="4D376AFC">
            <w:pPr>
              <w:keepLines/>
              <w:kinsoku w:val="0"/>
              <w:adjustRightInd w:val="0"/>
              <w:snapToGrid w:val="0"/>
              <w:spacing w:before="73" w:after="0" w:line="192" w:lineRule="auto"/>
              <w:ind w:left="46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5</w:t>
            </w:r>
          </w:p>
        </w:tc>
      </w:tr>
      <w:tr w14:paraId="0580FD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480" w:type="dxa"/>
            <w:tcBorders>
              <w:left w:val="single" w:color="000000" w:sz="8" w:space="0"/>
            </w:tcBorders>
          </w:tcPr>
          <w:p w14:paraId="5F1866B4">
            <w:pPr>
              <w:keepLines/>
              <w:kinsoku w:val="0"/>
              <w:adjustRightInd w:val="0"/>
              <w:snapToGrid w:val="0"/>
              <w:spacing w:before="74" w:after="0" w:line="192" w:lineRule="auto"/>
              <w:ind w:left="53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LPI</w:t>
            </w:r>
          </w:p>
        </w:tc>
        <w:tc>
          <w:tcPr>
            <w:tcW w:w="4520" w:type="dxa"/>
          </w:tcPr>
          <w:p w14:paraId="6FEA9659">
            <w:pPr>
              <w:keepLines/>
              <w:kinsoku w:val="0"/>
              <w:adjustRightInd w:val="0"/>
              <w:snapToGrid w:val="0"/>
              <w:spacing w:before="67" w:after="0" w:line="201" w:lineRule="auto"/>
              <w:ind w:left="33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/>
              </w:rPr>
              <w:t>L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ysophosphatidylinositol</w:t>
            </w:r>
          </w:p>
        </w:tc>
        <w:tc>
          <w:tcPr>
            <w:tcW w:w="1222" w:type="dxa"/>
          </w:tcPr>
          <w:p w14:paraId="741E8A94">
            <w:pPr>
              <w:keepLines/>
              <w:kinsoku w:val="0"/>
              <w:adjustRightInd w:val="0"/>
              <w:snapToGrid w:val="0"/>
              <w:spacing w:before="71" w:after="0" w:line="197" w:lineRule="auto"/>
              <w:ind w:left="5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[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GP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]</w:t>
            </w:r>
          </w:p>
        </w:tc>
        <w:tc>
          <w:tcPr>
            <w:tcW w:w="1058" w:type="dxa"/>
            <w:tcBorders>
              <w:right w:val="single" w:color="000000" w:sz="8" w:space="0"/>
            </w:tcBorders>
          </w:tcPr>
          <w:p w14:paraId="087876E6">
            <w:pPr>
              <w:keepLines/>
              <w:kinsoku w:val="0"/>
              <w:adjustRightInd w:val="0"/>
              <w:snapToGrid w:val="0"/>
              <w:spacing w:before="71" w:after="0" w:line="195" w:lineRule="auto"/>
              <w:ind w:left="45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3</w:t>
            </w:r>
          </w:p>
        </w:tc>
      </w:tr>
      <w:tr w14:paraId="3C88F9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480" w:type="dxa"/>
            <w:tcBorders>
              <w:left w:val="single" w:color="000000" w:sz="8" w:space="0"/>
            </w:tcBorders>
          </w:tcPr>
          <w:p w14:paraId="15B43FE1">
            <w:pPr>
              <w:keepLines/>
              <w:kinsoku w:val="0"/>
              <w:adjustRightInd w:val="0"/>
              <w:snapToGrid w:val="0"/>
              <w:spacing w:before="75" w:after="0" w:line="192" w:lineRule="auto"/>
              <w:ind w:left="53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4"/>
                <w:kern w:val="0"/>
                <w:sz w:val="20"/>
                <w:szCs w:val="20"/>
                <w:lang w:eastAsia="en-US"/>
              </w:rPr>
              <w:t>PIP</w:t>
            </w:r>
          </w:p>
        </w:tc>
        <w:tc>
          <w:tcPr>
            <w:tcW w:w="4520" w:type="dxa"/>
          </w:tcPr>
          <w:p w14:paraId="73246D53">
            <w:pPr>
              <w:keepLines/>
              <w:kinsoku w:val="0"/>
              <w:adjustRightInd w:val="0"/>
              <w:snapToGrid w:val="0"/>
              <w:spacing w:before="68" w:after="0" w:line="201" w:lineRule="auto"/>
              <w:ind w:left="3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4"/>
                <w:kern w:val="0"/>
                <w:sz w:val="20"/>
                <w:szCs w:val="20"/>
                <w:lang w:eastAsia="en-US"/>
              </w:rPr>
              <w:t>Phosphatidylinositol(4)p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hosphate</w:t>
            </w:r>
          </w:p>
        </w:tc>
        <w:tc>
          <w:tcPr>
            <w:tcW w:w="1222" w:type="dxa"/>
          </w:tcPr>
          <w:p w14:paraId="3BBB4296">
            <w:pPr>
              <w:keepLines/>
              <w:kinsoku w:val="0"/>
              <w:adjustRightInd w:val="0"/>
              <w:snapToGrid w:val="0"/>
              <w:spacing w:before="72" w:after="0" w:line="197" w:lineRule="auto"/>
              <w:ind w:left="5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[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GP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]</w:t>
            </w:r>
          </w:p>
        </w:tc>
        <w:tc>
          <w:tcPr>
            <w:tcW w:w="1058" w:type="dxa"/>
            <w:tcBorders>
              <w:right w:val="single" w:color="000000" w:sz="8" w:space="0"/>
            </w:tcBorders>
          </w:tcPr>
          <w:p w14:paraId="254CEA23">
            <w:pPr>
              <w:keepLines/>
              <w:kinsoku w:val="0"/>
              <w:adjustRightInd w:val="0"/>
              <w:snapToGrid w:val="0"/>
              <w:spacing w:before="75" w:after="0" w:line="192" w:lineRule="auto"/>
              <w:ind w:left="44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7</w:t>
            </w:r>
          </w:p>
        </w:tc>
      </w:tr>
      <w:tr w14:paraId="38CAAC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480" w:type="dxa"/>
            <w:tcBorders>
              <w:left w:val="single" w:color="000000" w:sz="8" w:space="0"/>
            </w:tcBorders>
          </w:tcPr>
          <w:p w14:paraId="093AC9D5">
            <w:pPr>
              <w:keepLines/>
              <w:kinsoku w:val="0"/>
              <w:adjustRightInd w:val="0"/>
              <w:snapToGrid w:val="0"/>
              <w:spacing w:before="73" w:after="0" w:line="195" w:lineRule="auto"/>
              <w:ind w:left="53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PIP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9"/>
                <w:kern w:val="0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4520" w:type="dxa"/>
          </w:tcPr>
          <w:p w14:paraId="04950D8C">
            <w:pPr>
              <w:keepLines/>
              <w:kinsoku w:val="0"/>
              <w:adjustRightInd w:val="0"/>
              <w:snapToGrid w:val="0"/>
              <w:spacing w:before="69" w:after="0" w:line="201" w:lineRule="auto"/>
              <w:ind w:left="3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4"/>
                <w:kern w:val="0"/>
                <w:sz w:val="20"/>
                <w:szCs w:val="20"/>
                <w:lang w:eastAsia="en-US"/>
              </w:rPr>
              <w:t>Phosphatidylinositol(4,5)bisp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hosphate</w:t>
            </w:r>
          </w:p>
        </w:tc>
        <w:tc>
          <w:tcPr>
            <w:tcW w:w="1222" w:type="dxa"/>
          </w:tcPr>
          <w:p w14:paraId="2036DE72">
            <w:pPr>
              <w:keepLines/>
              <w:kinsoku w:val="0"/>
              <w:adjustRightInd w:val="0"/>
              <w:snapToGrid w:val="0"/>
              <w:spacing w:before="73" w:after="0" w:line="197" w:lineRule="auto"/>
              <w:ind w:left="5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[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GP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]</w:t>
            </w:r>
          </w:p>
        </w:tc>
        <w:tc>
          <w:tcPr>
            <w:tcW w:w="1058" w:type="dxa"/>
            <w:tcBorders>
              <w:right w:val="single" w:color="000000" w:sz="8" w:space="0"/>
            </w:tcBorders>
          </w:tcPr>
          <w:p w14:paraId="76F76FC7">
            <w:pPr>
              <w:keepLines/>
              <w:kinsoku w:val="0"/>
              <w:adjustRightInd w:val="0"/>
              <w:snapToGrid w:val="0"/>
              <w:spacing w:before="73" w:after="0" w:line="195" w:lineRule="auto"/>
              <w:ind w:left="6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1</w:t>
            </w:r>
          </w:p>
        </w:tc>
      </w:tr>
      <w:tr w14:paraId="16A72D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480" w:type="dxa"/>
            <w:tcBorders>
              <w:left w:val="single" w:color="000000" w:sz="8" w:space="0"/>
            </w:tcBorders>
          </w:tcPr>
          <w:p w14:paraId="509A6384">
            <w:pPr>
              <w:keepLines/>
              <w:kinsoku w:val="0"/>
              <w:adjustRightInd w:val="0"/>
              <w:snapToGrid w:val="0"/>
              <w:spacing w:before="74" w:after="0" w:line="195" w:lineRule="auto"/>
              <w:ind w:left="53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PIP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9"/>
                <w:kern w:val="0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4520" w:type="dxa"/>
          </w:tcPr>
          <w:p w14:paraId="72E5BF66">
            <w:pPr>
              <w:keepLines/>
              <w:kinsoku w:val="0"/>
              <w:adjustRightInd w:val="0"/>
              <w:snapToGrid w:val="0"/>
              <w:spacing w:before="70" w:after="0" w:line="201" w:lineRule="auto"/>
              <w:ind w:left="3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Phosphatidylinositol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0"/>
                <w:kern w:val="0"/>
                <w:sz w:val="20"/>
                <w:szCs w:val="20"/>
                <w:lang w:eastAsia="en-US"/>
              </w:rPr>
              <w:t>(3,4,5)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triphosphate</w:t>
            </w:r>
          </w:p>
        </w:tc>
        <w:tc>
          <w:tcPr>
            <w:tcW w:w="1222" w:type="dxa"/>
          </w:tcPr>
          <w:p w14:paraId="7948F23E">
            <w:pPr>
              <w:keepLines/>
              <w:kinsoku w:val="0"/>
              <w:adjustRightInd w:val="0"/>
              <w:snapToGrid w:val="0"/>
              <w:spacing w:before="74" w:after="0" w:line="197" w:lineRule="auto"/>
              <w:ind w:left="5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[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GP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]</w:t>
            </w:r>
          </w:p>
        </w:tc>
        <w:tc>
          <w:tcPr>
            <w:tcW w:w="1058" w:type="dxa"/>
            <w:tcBorders>
              <w:right w:val="single" w:color="000000" w:sz="8" w:space="0"/>
            </w:tcBorders>
          </w:tcPr>
          <w:p w14:paraId="241754BB">
            <w:pPr>
              <w:keepLines/>
              <w:kinsoku w:val="0"/>
              <w:adjustRightInd w:val="0"/>
              <w:snapToGrid w:val="0"/>
              <w:spacing w:before="74" w:after="0" w:line="195" w:lineRule="auto"/>
              <w:ind w:left="6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1</w:t>
            </w:r>
          </w:p>
        </w:tc>
      </w:tr>
      <w:tr w14:paraId="499C8F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480" w:type="dxa"/>
            <w:tcBorders>
              <w:left w:val="single" w:color="000000" w:sz="8" w:space="0"/>
            </w:tcBorders>
          </w:tcPr>
          <w:p w14:paraId="0051507B">
            <w:pPr>
              <w:keepLines/>
              <w:kinsoku w:val="0"/>
              <w:adjustRightInd w:val="0"/>
              <w:snapToGrid w:val="0"/>
              <w:spacing w:before="74" w:after="0" w:line="195" w:lineRule="auto"/>
              <w:ind w:left="56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CL</w:t>
            </w:r>
          </w:p>
        </w:tc>
        <w:tc>
          <w:tcPr>
            <w:tcW w:w="4520" w:type="dxa"/>
          </w:tcPr>
          <w:p w14:paraId="32F7287D">
            <w:pPr>
              <w:keepLines/>
              <w:kinsoku w:val="0"/>
              <w:adjustRightInd w:val="0"/>
              <w:snapToGrid w:val="0"/>
              <w:spacing w:before="70" w:after="0" w:line="201" w:lineRule="auto"/>
              <w:ind w:left="34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Cardiolipin</w:t>
            </w:r>
          </w:p>
        </w:tc>
        <w:tc>
          <w:tcPr>
            <w:tcW w:w="1222" w:type="dxa"/>
          </w:tcPr>
          <w:p w14:paraId="3A694CDE">
            <w:pPr>
              <w:keepLines/>
              <w:kinsoku w:val="0"/>
              <w:adjustRightInd w:val="0"/>
              <w:snapToGrid w:val="0"/>
              <w:spacing w:before="74" w:after="0" w:line="197" w:lineRule="auto"/>
              <w:ind w:left="5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[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GP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]</w:t>
            </w:r>
          </w:p>
        </w:tc>
        <w:tc>
          <w:tcPr>
            <w:tcW w:w="1058" w:type="dxa"/>
            <w:tcBorders>
              <w:right w:val="single" w:color="000000" w:sz="8" w:space="0"/>
            </w:tcBorders>
          </w:tcPr>
          <w:p w14:paraId="23F772CD">
            <w:pPr>
              <w:keepLines/>
              <w:kinsoku w:val="0"/>
              <w:adjustRightInd w:val="0"/>
              <w:snapToGrid w:val="0"/>
              <w:spacing w:before="74" w:after="0" w:line="195" w:lineRule="auto"/>
              <w:ind w:left="6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-3"/>
                <w:kern w:val="0"/>
                <w:sz w:val="20"/>
                <w:szCs w:val="20"/>
                <w:lang w:eastAsia="en-US"/>
              </w:rPr>
              <w:t>192</w:t>
            </w:r>
          </w:p>
        </w:tc>
      </w:tr>
      <w:tr w14:paraId="2193B6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480" w:type="dxa"/>
            <w:tcBorders>
              <w:left w:val="single" w:color="000000" w:sz="8" w:space="0"/>
            </w:tcBorders>
          </w:tcPr>
          <w:p w14:paraId="2FC4A395">
            <w:pPr>
              <w:keepLines/>
              <w:kinsoku w:val="0"/>
              <w:adjustRightInd w:val="0"/>
              <w:snapToGrid w:val="0"/>
              <w:spacing w:before="75" w:after="0" w:line="195" w:lineRule="auto"/>
              <w:ind w:left="56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Cer</w:t>
            </w:r>
          </w:p>
        </w:tc>
        <w:tc>
          <w:tcPr>
            <w:tcW w:w="4520" w:type="dxa"/>
          </w:tcPr>
          <w:p w14:paraId="501C1F2B">
            <w:pPr>
              <w:keepLines/>
              <w:kinsoku w:val="0"/>
              <w:adjustRightInd w:val="0"/>
              <w:snapToGrid w:val="0"/>
              <w:spacing w:before="71" w:after="0" w:line="199" w:lineRule="auto"/>
              <w:ind w:left="34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Ceramides</w:t>
            </w:r>
          </w:p>
        </w:tc>
        <w:tc>
          <w:tcPr>
            <w:tcW w:w="1222" w:type="dxa"/>
          </w:tcPr>
          <w:p w14:paraId="363A32F9">
            <w:pPr>
              <w:keepLines/>
              <w:kinsoku w:val="0"/>
              <w:adjustRightInd w:val="0"/>
              <w:snapToGrid w:val="0"/>
              <w:spacing w:before="75" w:after="0" w:line="197" w:lineRule="auto"/>
              <w:ind w:left="5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[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SP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]</w:t>
            </w:r>
          </w:p>
        </w:tc>
        <w:tc>
          <w:tcPr>
            <w:tcW w:w="1058" w:type="dxa"/>
            <w:tcBorders>
              <w:right w:val="single" w:color="000000" w:sz="8" w:space="0"/>
            </w:tcBorders>
          </w:tcPr>
          <w:p w14:paraId="1F1EFA07">
            <w:pPr>
              <w:keepLines/>
              <w:kinsoku w:val="0"/>
              <w:adjustRightInd w:val="0"/>
              <w:snapToGrid w:val="0"/>
              <w:spacing w:before="75" w:after="0" w:line="195" w:lineRule="auto"/>
              <w:ind w:left="45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344</w:t>
            </w:r>
          </w:p>
        </w:tc>
      </w:tr>
      <w:tr w14:paraId="72DFA1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480" w:type="dxa"/>
            <w:tcBorders>
              <w:left w:val="single" w:color="000000" w:sz="8" w:space="0"/>
            </w:tcBorders>
          </w:tcPr>
          <w:p w14:paraId="29D90316">
            <w:pPr>
              <w:keepLines/>
              <w:kinsoku w:val="0"/>
              <w:adjustRightInd w:val="0"/>
              <w:snapToGrid w:val="0"/>
              <w:spacing w:before="76" w:after="0" w:line="195" w:lineRule="auto"/>
              <w:ind w:left="62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-1"/>
                <w:kern w:val="0"/>
                <w:sz w:val="20"/>
                <w:szCs w:val="20"/>
                <w:lang w:eastAsia="en-US"/>
              </w:rPr>
              <w:t>SM</w:t>
            </w:r>
          </w:p>
        </w:tc>
        <w:tc>
          <w:tcPr>
            <w:tcW w:w="4520" w:type="dxa"/>
          </w:tcPr>
          <w:p w14:paraId="47617EBB">
            <w:pPr>
              <w:keepLines/>
              <w:kinsoku w:val="0"/>
              <w:adjustRightInd w:val="0"/>
              <w:snapToGrid w:val="0"/>
              <w:spacing w:before="72" w:after="0" w:line="201" w:lineRule="auto"/>
              <w:ind w:left="39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Sphingomyelin</w:t>
            </w:r>
          </w:p>
        </w:tc>
        <w:tc>
          <w:tcPr>
            <w:tcW w:w="1222" w:type="dxa"/>
          </w:tcPr>
          <w:p w14:paraId="62F9689B">
            <w:pPr>
              <w:keepLines/>
              <w:kinsoku w:val="0"/>
              <w:adjustRightInd w:val="0"/>
              <w:snapToGrid w:val="0"/>
              <w:spacing w:before="76" w:after="0" w:line="197" w:lineRule="auto"/>
              <w:ind w:left="5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[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SP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]</w:t>
            </w:r>
          </w:p>
        </w:tc>
        <w:tc>
          <w:tcPr>
            <w:tcW w:w="1058" w:type="dxa"/>
            <w:tcBorders>
              <w:right w:val="single" w:color="000000" w:sz="8" w:space="0"/>
            </w:tcBorders>
          </w:tcPr>
          <w:p w14:paraId="4FB0C6B5">
            <w:pPr>
              <w:keepLines/>
              <w:kinsoku w:val="0"/>
              <w:adjustRightInd w:val="0"/>
              <w:snapToGrid w:val="0"/>
              <w:spacing w:before="76" w:after="0" w:line="195" w:lineRule="auto"/>
              <w:ind w:left="41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4"/>
                <w:kern w:val="0"/>
                <w:sz w:val="20"/>
                <w:szCs w:val="20"/>
                <w:lang w:eastAsia="en-US"/>
              </w:rPr>
              <w:t>216</w:t>
            </w:r>
          </w:p>
        </w:tc>
      </w:tr>
      <w:tr w14:paraId="6DC303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480" w:type="dxa"/>
            <w:tcBorders>
              <w:left w:val="single" w:color="000000" w:sz="8" w:space="0"/>
            </w:tcBorders>
          </w:tcPr>
          <w:p w14:paraId="199690E5">
            <w:pPr>
              <w:keepLines/>
              <w:kinsoku w:val="0"/>
              <w:adjustRightInd w:val="0"/>
              <w:snapToGrid w:val="0"/>
              <w:spacing w:before="77" w:after="0" w:line="195" w:lineRule="auto"/>
              <w:ind w:left="56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CerG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3"/>
                <w:kern w:val="0"/>
                <w:sz w:val="20"/>
                <w:szCs w:val="20"/>
                <w:lang w:eastAsia="en-US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GNAc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3"/>
                <w:kern w:val="0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520" w:type="dxa"/>
          </w:tcPr>
          <w:p w14:paraId="06014D67">
            <w:pPr>
              <w:keepLines/>
              <w:kinsoku w:val="0"/>
              <w:adjustRightInd w:val="0"/>
              <w:snapToGrid w:val="0"/>
              <w:spacing w:before="73" w:after="0" w:line="201" w:lineRule="auto"/>
              <w:ind w:left="24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N-acetylhexosyl ceramide</w:t>
            </w:r>
          </w:p>
        </w:tc>
        <w:tc>
          <w:tcPr>
            <w:tcW w:w="1222" w:type="dxa"/>
          </w:tcPr>
          <w:p w14:paraId="1A6D646D">
            <w:pPr>
              <w:keepLines/>
              <w:kinsoku w:val="0"/>
              <w:adjustRightInd w:val="0"/>
              <w:snapToGrid w:val="0"/>
              <w:spacing w:before="77" w:after="0" w:line="197" w:lineRule="auto"/>
              <w:ind w:left="5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[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SP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]</w:t>
            </w:r>
          </w:p>
        </w:tc>
        <w:tc>
          <w:tcPr>
            <w:tcW w:w="1058" w:type="dxa"/>
            <w:tcBorders>
              <w:right w:val="single" w:color="000000" w:sz="8" w:space="0"/>
            </w:tcBorders>
          </w:tcPr>
          <w:p w14:paraId="5BE7419E">
            <w:pPr>
              <w:keepLines/>
              <w:kinsoku w:val="0"/>
              <w:adjustRightInd w:val="0"/>
              <w:snapToGrid w:val="0"/>
              <w:spacing w:before="77" w:after="0" w:line="195" w:lineRule="auto"/>
              <w:ind w:left="45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33</w:t>
            </w:r>
          </w:p>
        </w:tc>
      </w:tr>
      <w:tr w14:paraId="009489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480" w:type="dxa"/>
            <w:tcBorders>
              <w:left w:val="single" w:color="000000" w:sz="8" w:space="0"/>
            </w:tcBorders>
          </w:tcPr>
          <w:p w14:paraId="4519C980">
            <w:pPr>
              <w:keepLines/>
              <w:kinsoku w:val="0"/>
              <w:adjustRightInd w:val="0"/>
              <w:snapToGrid w:val="0"/>
              <w:spacing w:before="78" w:after="0" w:line="195" w:lineRule="auto"/>
              <w:ind w:left="56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CerG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3"/>
                <w:kern w:val="0"/>
                <w:sz w:val="20"/>
                <w:szCs w:val="20"/>
                <w:lang w:eastAsia="en-US"/>
              </w:rPr>
              <w:t>3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GNAc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3"/>
                <w:kern w:val="0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520" w:type="dxa"/>
          </w:tcPr>
          <w:p w14:paraId="32596A75">
            <w:pPr>
              <w:keepLines/>
              <w:kinsoku w:val="0"/>
              <w:adjustRightInd w:val="0"/>
              <w:snapToGrid w:val="0"/>
              <w:spacing w:before="74" w:after="0" w:line="201" w:lineRule="auto"/>
              <w:ind w:left="3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Dihexosyl N-acetylhexosyl ceramide</w:t>
            </w:r>
          </w:p>
        </w:tc>
        <w:tc>
          <w:tcPr>
            <w:tcW w:w="1222" w:type="dxa"/>
          </w:tcPr>
          <w:p w14:paraId="7B105907">
            <w:pPr>
              <w:keepLines/>
              <w:kinsoku w:val="0"/>
              <w:adjustRightInd w:val="0"/>
              <w:snapToGrid w:val="0"/>
              <w:spacing w:before="78" w:after="0" w:line="197" w:lineRule="auto"/>
              <w:ind w:left="5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[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SP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]</w:t>
            </w:r>
          </w:p>
        </w:tc>
        <w:tc>
          <w:tcPr>
            <w:tcW w:w="1058" w:type="dxa"/>
            <w:tcBorders>
              <w:right w:val="single" w:color="000000" w:sz="8" w:space="0"/>
            </w:tcBorders>
          </w:tcPr>
          <w:p w14:paraId="366ABC33">
            <w:pPr>
              <w:keepLines/>
              <w:kinsoku w:val="0"/>
              <w:adjustRightInd w:val="0"/>
              <w:snapToGrid w:val="0"/>
              <w:spacing w:before="78" w:after="0" w:line="195" w:lineRule="auto"/>
              <w:ind w:left="41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23</w:t>
            </w:r>
          </w:p>
        </w:tc>
      </w:tr>
      <w:tr w14:paraId="4AB2F9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480" w:type="dxa"/>
            <w:tcBorders>
              <w:left w:val="single" w:color="000000" w:sz="8" w:space="0"/>
            </w:tcBorders>
          </w:tcPr>
          <w:p w14:paraId="36CEC9C6">
            <w:pPr>
              <w:keepLines/>
              <w:kinsoku w:val="0"/>
              <w:adjustRightInd w:val="0"/>
              <w:snapToGrid w:val="0"/>
              <w:spacing w:before="78" w:after="0" w:line="195" w:lineRule="auto"/>
              <w:ind w:left="56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CerG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3"/>
                <w:kern w:val="0"/>
                <w:sz w:val="20"/>
                <w:szCs w:val="20"/>
                <w:lang w:eastAsia="en-US"/>
              </w:rPr>
              <w:t>3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GNAc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3"/>
                <w:kern w:val="0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4520" w:type="dxa"/>
          </w:tcPr>
          <w:p w14:paraId="112BE9AF">
            <w:pPr>
              <w:keepLines/>
              <w:kinsoku w:val="0"/>
              <w:adjustRightInd w:val="0"/>
              <w:snapToGrid w:val="0"/>
              <w:spacing w:before="74" w:after="0" w:line="201" w:lineRule="auto"/>
              <w:ind w:left="33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Trihexosyl di-N-acetylhexosyl ceramide</w:t>
            </w:r>
          </w:p>
        </w:tc>
        <w:tc>
          <w:tcPr>
            <w:tcW w:w="1222" w:type="dxa"/>
          </w:tcPr>
          <w:p w14:paraId="1755A2A9">
            <w:pPr>
              <w:keepLines/>
              <w:kinsoku w:val="0"/>
              <w:adjustRightInd w:val="0"/>
              <w:snapToGrid w:val="0"/>
              <w:spacing w:before="78" w:after="0" w:line="197" w:lineRule="auto"/>
              <w:ind w:left="5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[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SP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]</w:t>
            </w:r>
          </w:p>
        </w:tc>
        <w:tc>
          <w:tcPr>
            <w:tcW w:w="1058" w:type="dxa"/>
            <w:tcBorders>
              <w:right w:val="single" w:color="000000" w:sz="8" w:space="0"/>
            </w:tcBorders>
          </w:tcPr>
          <w:p w14:paraId="08B5A765">
            <w:pPr>
              <w:keepLines/>
              <w:kinsoku w:val="0"/>
              <w:adjustRightInd w:val="0"/>
              <w:snapToGrid w:val="0"/>
              <w:spacing w:before="78" w:after="0" w:line="195" w:lineRule="auto"/>
              <w:ind w:left="6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1</w:t>
            </w:r>
          </w:p>
        </w:tc>
      </w:tr>
      <w:tr w14:paraId="72BCAB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480" w:type="dxa"/>
            <w:tcBorders>
              <w:left w:val="single" w:color="000000" w:sz="8" w:space="0"/>
            </w:tcBorders>
          </w:tcPr>
          <w:p w14:paraId="1015634F">
            <w:pPr>
              <w:keepLines/>
              <w:kinsoku w:val="0"/>
              <w:adjustRightInd w:val="0"/>
              <w:snapToGrid w:val="0"/>
              <w:spacing w:before="79" w:after="0" w:line="195" w:lineRule="auto"/>
              <w:ind w:left="56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CerP</w:t>
            </w:r>
          </w:p>
        </w:tc>
        <w:tc>
          <w:tcPr>
            <w:tcW w:w="4520" w:type="dxa"/>
          </w:tcPr>
          <w:p w14:paraId="7079686A">
            <w:pPr>
              <w:keepLines/>
              <w:kinsoku w:val="0"/>
              <w:adjustRightInd w:val="0"/>
              <w:snapToGrid w:val="0"/>
              <w:spacing w:before="75" w:after="0" w:line="201" w:lineRule="auto"/>
              <w:ind w:left="34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Ceramides phosphate</w:t>
            </w:r>
          </w:p>
        </w:tc>
        <w:tc>
          <w:tcPr>
            <w:tcW w:w="1222" w:type="dxa"/>
          </w:tcPr>
          <w:p w14:paraId="16E9208F">
            <w:pPr>
              <w:keepLines/>
              <w:kinsoku w:val="0"/>
              <w:adjustRightInd w:val="0"/>
              <w:snapToGrid w:val="0"/>
              <w:spacing w:before="79" w:after="0" w:line="197" w:lineRule="auto"/>
              <w:ind w:left="5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[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SP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]</w:t>
            </w:r>
          </w:p>
        </w:tc>
        <w:tc>
          <w:tcPr>
            <w:tcW w:w="1058" w:type="dxa"/>
            <w:tcBorders>
              <w:right w:val="single" w:color="000000" w:sz="8" w:space="0"/>
            </w:tcBorders>
          </w:tcPr>
          <w:p w14:paraId="692E768E">
            <w:pPr>
              <w:keepLines/>
              <w:kinsoku w:val="0"/>
              <w:adjustRightInd w:val="0"/>
              <w:snapToGrid w:val="0"/>
              <w:spacing w:before="79" w:after="0" w:line="195" w:lineRule="auto"/>
              <w:ind w:left="41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27</w:t>
            </w:r>
          </w:p>
        </w:tc>
      </w:tr>
      <w:tr w14:paraId="1C9713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480" w:type="dxa"/>
            <w:tcBorders>
              <w:left w:val="single" w:color="000000" w:sz="8" w:space="0"/>
            </w:tcBorders>
          </w:tcPr>
          <w:p w14:paraId="01D2ADC4">
            <w:pPr>
              <w:keepLines/>
              <w:kinsoku w:val="0"/>
              <w:adjustRightInd w:val="0"/>
              <w:snapToGrid w:val="0"/>
              <w:spacing w:before="80" w:after="0" w:line="195" w:lineRule="auto"/>
              <w:ind w:left="53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4"/>
                <w:kern w:val="0"/>
                <w:sz w:val="20"/>
                <w:szCs w:val="20"/>
                <w:lang w:eastAsia="en-US"/>
              </w:rPr>
              <w:t>Hex1Cer</w:t>
            </w:r>
          </w:p>
        </w:tc>
        <w:tc>
          <w:tcPr>
            <w:tcW w:w="4520" w:type="dxa"/>
          </w:tcPr>
          <w:p w14:paraId="26830BFE">
            <w:pPr>
              <w:keepLines/>
              <w:kinsoku w:val="0"/>
              <w:adjustRightInd w:val="0"/>
              <w:snapToGrid w:val="0"/>
              <w:spacing w:before="76" w:after="0" w:line="201" w:lineRule="auto"/>
              <w:ind w:left="3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Hexosyl ceramide</w:t>
            </w:r>
          </w:p>
        </w:tc>
        <w:tc>
          <w:tcPr>
            <w:tcW w:w="1222" w:type="dxa"/>
          </w:tcPr>
          <w:p w14:paraId="626D89A4">
            <w:pPr>
              <w:keepLines/>
              <w:kinsoku w:val="0"/>
              <w:adjustRightInd w:val="0"/>
              <w:snapToGrid w:val="0"/>
              <w:spacing w:before="80" w:after="0" w:line="197" w:lineRule="auto"/>
              <w:ind w:left="5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[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SP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]</w:t>
            </w:r>
          </w:p>
        </w:tc>
        <w:tc>
          <w:tcPr>
            <w:tcW w:w="1058" w:type="dxa"/>
            <w:tcBorders>
              <w:right w:val="single" w:color="000000" w:sz="8" w:space="0"/>
            </w:tcBorders>
          </w:tcPr>
          <w:p w14:paraId="579697A3">
            <w:pPr>
              <w:keepLines/>
              <w:kinsoku w:val="0"/>
              <w:adjustRightInd w:val="0"/>
              <w:snapToGrid w:val="0"/>
              <w:spacing w:before="80" w:after="0" w:line="195" w:lineRule="auto"/>
              <w:ind w:left="41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4"/>
                <w:kern w:val="0"/>
                <w:sz w:val="20"/>
                <w:szCs w:val="20"/>
                <w:lang w:eastAsia="en-US"/>
              </w:rPr>
              <w:t>214</w:t>
            </w:r>
          </w:p>
        </w:tc>
      </w:tr>
      <w:tr w14:paraId="64F76C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  <w:jc w:val="center"/>
        </w:trPr>
        <w:tc>
          <w:tcPr>
            <w:tcW w:w="1480" w:type="dxa"/>
            <w:tcBorders>
              <w:left w:val="single" w:color="000000" w:sz="8" w:space="0"/>
            </w:tcBorders>
          </w:tcPr>
          <w:p w14:paraId="7E48C99B">
            <w:pPr>
              <w:keepLines/>
              <w:kinsoku w:val="0"/>
              <w:adjustRightInd w:val="0"/>
              <w:snapToGrid w:val="0"/>
              <w:spacing w:before="81" w:after="0" w:line="195" w:lineRule="auto"/>
              <w:ind w:left="53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4"/>
                <w:kern w:val="0"/>
                <w:sz w:val="20"/>
                <w:szCs w:val="20"/>
                <w:lang w:eastAsia="en-US"/>
              </w:rPr>
              <w:t>Hex2Cer</w:t>
            </w:r>
          </w:p>
        </w:tc>
        <w:tc>
          <w:tcPr>
            <w:tcW w:w="4520" w:type="dxa"/>
          </w:tcPr>
          <w:p w14:paraId="1858DBD5">
            <w:pPr>
              <w:keepLines/>
              <w:kinsoku w:val="0"/>
              <w:adjustRightInd w:val="0"/>
              <w:snapToGrid w:val="0"/>
              <w:spacing w:before="77" w:after="0" w:line="201" w:lineRule="auto"/>
              <w:ind w:left="3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Hexosyl ceramide</w:t>
            </w:r>
          </w:p>
        </w:tc>
        <w:tc>
          <w:tcPr>
            <w:tcW w:w="1222" w:type="dxa"/>
          </w:tcPr>
          <w:p w14:paraId="2E4B313A">
            <w:pPr>
              <w:keepLines/>
              <w:kinsoku w:val="0"/>
              <w:adjustRightInd w:val="0"/>
              <w:snapToGrid w:val="0"/>
              <w:spacing w:before="81" w:after="0" w:line="197" w:lineRule="auto"/>
              <w:ind w:left="5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[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SP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]</w:t>
            </w:r>
          </w:p>
        </w:tc>
        <w:tc>
          <w:tcPr>
            <w:tcW w:w="1058" w:type="dxa"/>
            <w:tcBorders>
              <w:right w:val="single" w:color="000000" w:sz="8" w:space="0"/>
            </w:tcBorders>
          </w:tcPr>
          <w:p w14:paraId="002AF578">
            <w:pPr>
              <w:keepLines/>
              <w:kinsoku w:val="0"/>
              <w:adjustRightInd w:val="0"/>
              <w:snapToGrid w:val="0"/>
              <w:spacing w:before="81" w:after="0" w:line="195" w:lineRule="auto"/>
              <w:ind w:left="6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-3"/>
                <w:kern w:val="0"/>
                <w:sz w:val="20"/>
                <w:szCs w:val="20"/>
                <w:lang w:eastAsia="en-US"/>
              </w:rPr>
              <w:t>160</w:t>
            </w:r>
          </w:p>
        </w:tc>
      </w:tr>
      <w:tr w14:paraId="6786DB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480" w:type="dxa"/>
            <w:tcBorders>
              <w:left w:val="single" w:color="000000" w:sz="8" w:space="0"/>
            </w:tcBorders>
          </w:tcPr>
          <w:p w14:paraId="2C2B4E77">
            <w:pPr>
              <w:keepLines/>
              <w:kinsoku w:val="0"/>
              <w:adjustRightInd w:val="0"/>
              <w:snapToGrid w:val="0"/>
              <w:spacing w:before="81" w:after="0" w:line="195" w:lineRule="auto"/>
              <w:ind w:left="53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4"/>
                <w:kern w:val="0"/>
                <w:sz w:val="20"/>
                <w:szCs w:val="20"/>
                <w:lang w:eastAsia="en-US"/>
              </w:rPr>
              <w:t>Hex3Cer</w:t>
            </w:r>
          </w:p>
        </w:tc>
        <w:tc>
          <w:tcPr>
            <w:tcW w:w="4520" w:type="dxa"/>
          </w:tcPr>
          <w:p w14:paraId="10FC1ED0">
            <w:pPr>
              <w:keepLines/>
              <w:kinsoku w:val="0"/>
              <w:adjustRightInd w:val="0"/>
              <w:snapToGrid w:val="0"/>
              <w:spacing w:before="77" w:after="0" w:line="201" w:lineRule="auto"/>
              <w:ind w:left="3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Hexosyl ceramide</w:t>
            </w:r>
          </w:p>
        </w:tc>
        <w:tc>
          <w:tcPr>
            <w:tcW w:w="1222" w:type="dxa"/>
          </w:tcPr>
          <w:p w14:paraId="3A2A5C97">
            <w:pPr>
              <w:keepLines/>
              <w:kinsoku w:val="0"/>
              <w:adjustRightInd w:val="0"/>
              <w:snapToGrid w:val="0"/>
              <w:spacing w:before="81" w:after="0" w:line="197" w:lineRule="auto"/>
              <w:ind w:left="5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[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SP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]</w:t>
            </w:r>
          </w:p>
        </w:tc>
        <w:tc>
          <w:tcPr>
            <w:tcW w:w="1058" w:type="dxa"/>
            <w:tcBorders>
              <w:right w:val="single" w:color="000000" w:sz="8" w:space="0"/>
            </w:tcBorders>
          </w:tcPr>
          <w:p w14:paraId="60BB3AD6">
            <w:pPr>
              <w:keepLines/>
              <w:kinsoku w:val="0"/>
              <w:adjustRightInd w:val="0"/>
              <w:snapToGrid w:val="0"/>
              <w:spacing w:before="81" w:after="0" w:line="195" w:lineRule="auto"/>
              <w:ind w:left="49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-1"/>
                <w:kern w:val="0"/>
                <w:sz w:val="20"/>
                <w:szCs w:val="20"/>
                <w:lang w:eastAsia="en-US"/>
              </w:rPr>
              <w:t>81</w:t>
            </w:r>
          </w:p>
        </w:tc>
      </w:tr>
      <w:tr w14:paraId="1FBD54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  <w:jc w:val="center"/>
        </w:trPr>
        <w:tc>
          <w:tcPr>
            <w:tcW w:w="1480" w:type="dxa"/>
            <w:tcBorders>
              <w:left w:val="single" w:color="000000" w:sz="8" w:space="0"/>
            </w:tcBorders>
          </w:tcPr>
          <w:p w14:paraId="667053E6">
            <w:pPr>
              <w:keepLines/>
              <w:kinsoku w:val="0"/>
              <w:adjustRightInd w:val="0"/>
              <w:snapToGrid w:val="0"/>
              <w:spacing w:before="81" w:after="0" w:line="195" w:lineRule="auto"/>
              <w:ind w:left="62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-2"/>
                <w:kern w:val="0"/>
                <w:sz w:val="20"/>
                <w:szCs w:val="20"/>
                <w:lang w:eastAsia="en-US"/>
              </w:rPr>
              <w:t>ST</w:t>
            </w:r>
          </w:p>
        </w:tc>
        <w:tc>
          <w:tcPr>
            <w:tcW w:w="4520" w:type="dxa"/>
          </w:tcPr>
          <w:p w14:paraId="22875367">
            <w:pPr>
              <w:keepLines/>
              <w:kinsoku w:val="0"/>
              <w:adjustRightInd w:val="0"/>
              <w:snapToGrid w:val="0"/>
              <w:spacing w:before="77" w:after="0" w:line="201" w:lineRule="auto"/>
              <w:ind w:left="39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Sulfatide (galactosyl ceramide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3"/>
                <w:w w:val="101"/>
                <w:kern w:val="0"/>
                <w:sz w:val="20"/>
                <w:szCs w:val="20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sulfate)</w:t>
            </w:r>
          </w:p>
        </w:tc>
        <w:tc>
          <w:tcPr>
            <w:tcW w:w="1222" w:type="dxa"/>
          </w:tcPr>
          <w:p w14:paraId="17208E64">
            <w:pPr>
              <w:keepLines/>
              <w:kinsoku w:val="0"/>
              <w:adjustRightInd w:val="0"/>
              <w:snapToGrid w:val="0"/>
              <w:spacing w:before="81" w:after="0" w:line="197" w:lineRule="auto"/>
              <w:ind w:left="5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[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SP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]</w:t>
            </w:r>
          </w:p>
        </w:tc>
        <w:tc>
          <w:tcPr>
            <w:tcW w:w="1058" w:type="dxa"/>
            <w:tcBorders>
              <w:right w:val="single" w:color="000000" w:sz="8" w:space="0"/>
            </w:tcBorders>
          </w:tcPr>
          <w:p w14:paraId="7C1CBA66">
            <w:pPr>
              <w:keepLines/>
              <w:kinsoku w:val="0"/>
              <w:adjustRightInd w:val="0"/>
              <w:snapToGrid w:val="0"/>
              <w:spacing w:before="81" w:after="0" w:line="195" w:lineRule="auto"/>
              <w:ind w:left="4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48</w:t>
            </w:r>
          </w:p>
        </w:tc>
      </w:tr>
      <w:tr w14:paraId="2DFE35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  <w:jc w:val="center"/>
        </w:trPr>
        <w:tc>
          <w:tcPr>
            <w:tcW w:w="1480" w:type="dxa"/>
            <w:tcBorders>
              <w:left w:val="single" w:color="000000" w:sz="8" w:space="0"/>
            </w:tcBorders>
          </w:tcPr>
          <w:p w14:paraId="18AF940E">
            <w:pPr>
              <w:keepLines/>
              <w:kinsoku w:val="0"/>
              <w:adjustRightInd w:val="0"/>
              <w:snapToGrid w:val="0"/>
              <w:spacing w:before="77" w:after="0" w:line="201" w:lineRule="auto"/>
              <w:ind w:left="49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5"/>
                <w:kern w:val="0"/>
                <w:sz w:val="20"/>
                <w:szCs w:val="20"/>
                <w:lang w:eastAsia="en-US"/>
              </w:rPr>
              <w:t>phSM</w:t>
            </w:r>
          </w:p>
        </w:tc>
        <w:tc>
          <w:tcPr>
            <w:tcW w:w="4520" w:type="dxa"/>
          </w:tcPr>
          <w:p w14:paraId="0AE8CD2E">
            <w:pPr>
              <w:keepLines/>
              <w:kinsoku w:val="0"/>
              <w:adjustRightInd w:val="0"/>
              <w:snapToGrid w:val="0"/>
              <w:spacing w:before="77" w:after="0" w:line="201" w:lineRule="auto"/>
              <w:ind w:left="3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Phytosphingosine</w:t>
            </w:r>
          </w:p>
        </w:tc>
        <w:tc>
          <w:tcPr>
            <w:tcW w:w="1222" w:type="dxa"/>
          </w:tcPr>
          <w:p w14:paraId="75F183DA">
            <w:pPr>
              <w:keepLines/>
              <w:kinsoku w:val="0"/>
              <w:adjustRightInd w:val="0"/>
              <w:snapToGrid w:val="0"/>
              <w:spacing w:before="81" w:after="0" w:line="197" w:lineRule="auto"/>
              <w:ind w:left="5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[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SP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]</w:t>
            </w:r>
          </w:p>
        </w:tc>
        <w:tc>
          <w:tcPr>
            <w:tcW w:w="1058" w:type="dxa"/>
            <w:tcBorders>
              <w:right w:val="single" w:color="000000" w:sz="8" w:space="0"/>
            </w:tcBorders>
          </w:tcPr>
          <w:p w14:paraId="24514FED">
            <w:pPr>
              <w:keepLines/>
              <w:kinsoku w:val="0"/>
              <w:adjustRightInd w:val="0"/>
              <w:snapToGrid w:val="0"/>
              <w:spacing w:before="81" w:after="0" w:line="195" w:lineRule="auto"/>
              <w:ind w:left="4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44</w:t>
            </w:r>
          </w:p>
        </w:tc>
      </w:tr>
      <w:tr w14:paraId="3290CE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  <w:jc w:val="center"/>
        </w:trPr>
        <w:tc>
          <w:tcPr>
            <w:tcW w:w="1480" w:type="dxa"/>
            <w:tcBorders>
              <w:left w:val="single" w:color="000000" w:sz="8" w:space="0"/>
            </w:tcBorders>
          </w:tcPr>
          <w:p w14:paraId="4D012A6C">
            <w:pPr>
              <w:keepLines/>
              <w:kinsoku w:val="0"/>
              <w:adjustRightInd w:val="0"/>
              <w:snapToGrid w:val="0"/>
              <w:spacing w:before="81" w:after="0" w:line="195" w:lineRule="auto"/>
              <w:ind w:left="56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GD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8"/>
                <w:kern w:val="0"/>
                <w:sz w:val="20"/>
                <w:szCs w:val="20"/>
                <w:lang w:eastAsia="en-US"/>
              </w:rPr>
              <w:t>1a</w:t>
            </w:r>
          </w:p>
        </w:tc>
        <w:tc>
          <w:tcPr>
            <w:tcW w:w="4520" w:type="dxa"/>
          </w:tcPr>
          <w:p w14:paraId="68D28EEA">
            <w:pPr>
              <w:keepLines/>
              <w:kinsoku w:val="0"/>
              <w:adjustRightInd w:val="0"/>
              <w:snapToGrid w:val="0"/>
              <w:spacing w:before="77" w:after="0" w:line="201" w:lineRule="auto"/>
              <w:ind w:left="34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4"/>
                <w:kern w:val="0"/>
                <w:sz w:val="20"/>
                <w:szCs w:val="20"/>
                <w:lang w:eastAsia="en-US"/>
              </w:rPr>
              <w:t>Ganglioside, disial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o tetrahexosyl ceramide</w:t>
            </w:r>
          </w:p>
        </w:tc>
        <w:tc>
          <w:tcPr>
            <w:tcW w:w="1222" w:type="dxa"/>
          </w:tcPr>
          <w:p w14:paraId="1370678C">
            <w:pPr>
              <w:keepLines/>
              <w:kinsoku w:val="0"/>
              <w:adjustRightInd w:val="0"/>
              <w:snapToGrid w:val="0"/>
              <w:spacing w:before="81" w:after="0" w:line="197" w:lineRule="auto"/>
              <w:ind w:left="5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[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SP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]</w:t>
            </w:r>
          </w:p>
        </w:tc>
        <w:tc>
          <w:tcPr>
            <w:tcW w:w="1058" w:type="dxa"/>
            <w:tcBorders>
              <w:right w:val="single" w:color="000000" w:sz="8" w:space="0"/>
            </w:tcBorders>
          </w:tcPr>
          <w:p w14:paraId="376FF0BD">
            <w:pPr>
              <w:keepLines/>
              <w:kinsoku w:val="0"/>
              <w:adjustRightInd w:val="0"/>
              <w:snapToGrid w:val="0"/>
              <w:spacing w:before="81" w:after="0" w:line="195" w:lineRule="auto"/>
              <w:ind w:left="45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3</w:t>
            </w:r>
          </w:p>
        </w:tc>
      </w:tr>
      <w:tr w14:paraId="30C7A5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480" w:type="dxa"/>
            <w:tcBorders>
              <w:left w:val="single" w:color="000000" w:sz="8" w:space="0"/>
            </w:tcBorders>
          </w:tcPr>
          <w:p w14:paraId="52AC3F15">
            <w:pPr>
              <w:keepLines/>
              <w:kinsoku w:val="0"/>
              <w:adjustRightInd w:val="0"/>
              <w:snapToGrid w:val="0"/>
              <w:spacing w:before="81" w:after="0" w:line="195" w:lineRule="auto"/>
              <w:ind w:left="56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GD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1"/>
                <w:kern w:val="0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4520" w:type="dxa"/>
          </w:tcPr>
          <w:p w14:paraId="771968E0">
            <w:pPr>
              <w:keepLines/>
              <w:kinsoku w:val="0"/>
              <w:adjustRightInd w:val="0"/>
              <w:snapToGrid w:val="0"/>
              <w:spacing w:before="77" w:after="0" w:line="201" w:lineRule="auto"/>
              <w:ind w:left="34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4"/>
                <w:kern w:val="0"/>
                <w:sz w:val="20"/>
                <w:szCs w:val="20"/>
                <w:lang w:eastAsia="en-US"/>
              </w:rPr>
              <w:t>Ganglioside, disial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o dihexosyl ceramide</w:t>
            </w:r>
          </w:p>
        </w:tc>
        <w:tc>
          <w:tcPr>
            <w:tcW w:w="1222" w:type="dxa"/>
          </w:tcPr>
          <w:p w14:paraId="78D61C63">
            <w:pPr>
              <w:keepLines/>
              <w:kinsoku w:val="0"/>
              <w:adjustRightInd w:val="0"/>
              <w:snapToGrid w:val="0"/>
              <w:spacing w:before="81" w:after="0" w:line="197" w:lineRule="auto"/>
              <w:ind w:left="5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[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SP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]</w:t>
            </w:r>
          </w:p>
        </w:tc>
        <w:tc>
          <w:tcPr>
            <w:tcW w:w="1058" w:type="dxa"/>
            <w:tcBorders>
              <w:right w:val="single" w:color="000000" w:sz="8" w:space="0"/>
            </w:tcBorders>
          </w:tcPr>
          <w:p w14:paraId="0439F453">
            <w:pPr>
              <w:keepLines/>
              <w:kinsoku w:val="0"/>
              <w:adjustRightInd w:val="0"/>
              <w:snapToGrid w:val="0"/>
              <w:spacing w:before="81" w:after="0" w:line="195" w:lineRule="auto"/>
              <w:ind w:left="41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2</w:t>
            </w:r>
          </w:p>
        </w:tc>
      </w:tr>
      <w:tr w14:paraId="4DF5EE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  <w:jc w:val="center"/>
        </w:trPr>
        <w:tc>
          <w:tcPr>
            <w:tcW w:w="1480" w:type="dxa"/>
            <w:tcBorders>
              <w:left w:val="single" w:color="000000" w:sz="8" w:space="0"/>
            </w:tcBorders>
          </w:tcPr>
          <w:p w14:paraId="13359471">
            <w:pPr>
              <w:keepLines/>
              <w:kinsoku w:val="0"/>
              <w:adjustRightInd w:val="0"/>
              <w:snapToGrid w:val="0"/>
              <w:spacing w:before="82" w:after="0" w:line="195" w:lineRule="auto"/>
              <w:ind w:left="56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GM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3"/>
                <w:kern w:val="0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520" w:type="dxa"/>
          </w:tcPr>
          <w:p w14:paraId="23EB363D">
            <w:pPr>
              <w:keepLines/>
              <w:kinsoku w:val="0"/>
              <w:adjustRightInd w:val="0"/>
              <w:snapToGrid w:val="0"/>
              <w:spacing w:before="78" w:after="0" w:line="201" w:lineRule="auto"/>
              <w:ind w:left="34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4"/>
                <w:kern w:val="0"/>
                <w:sz w:val="20"/>
                <w:szCs w:val="20"/>
                <w:lang w:eastAsia="en-US"/>
              </w:rPr>
              <w:t xml:space="preserve">Ganglioside, monosialo 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tetrahexosyl ceramide</w:t>
            </w:r>
          </w:p>
        </w:tc>
        <w:tc>
          <w:tcPr>
            <w:tcW w:w="1222" w:type="dxa"/>
          </w:tcPr>
          <w:p w14:paraId="0757D0B3">
            <w:pPr>
              <w:keepLines/>
              <w:kinsoku w:val="0"/>
              <w:adjustRightInd w:val="0"/>
              <w:snapToGrid w:val="0"/>
              <w:spacing w:before="82" w:after="0" w:line="197" w:lineRule="auto"/>
              <w:ind w:left="5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[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SP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]</w:t>
            </w:r>
          </w:p>
        </w:tc>
        <w:tc>
          <w:tcPr>
            <w:tcW w:w="1058" w:type="dxa"/>
            <w:tcBorders>
              <w:right w:val="single" w:color="000000" w:sz="8" w:space="0"/>
            </w:tcBorders>
          </w:tcPr>
          <w:p w14:paraId="34137473">
            <w:pPr>
              <w:keepLines/>
              <w:kinsoku w:val="0"/>
              <w:adjustRightInd w:val="0"/>
              <w:snapToGrid w:val="0"/>
              <w:spacing w:before="82" w:after="0" w:line="195" w:lineRule="auto"/>
              <w:ind w:left="6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1</w:t>
            </w:r>
          </w:p>
        </w:tc>
      </w:tr>
      <w:tr w14:paraId="3628C9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  <w:jc w:val="center"/>
        </w:trPr>
        <w:tc>
          <w:tcPr>
            <w:tcW w:w="1480" w:type="dxa"/>
            <w:tcBorders>
              <w:left w:val="single" w:color="000000" w:sz="8" w:space="0"/>
            </w:tcBorders>
          </w:tcPr>
          <w:p w14:paraId="1E28EBD3">
            <w:pPr>
              <w:keepLines/>
              <w:kinsoku w:val="0"/>
              <w:adjustRightInd w:val="0"/>
              <w:snapToGrid w:val="0"/>
              <w:spacing w:before="81" w:after="0" w:line="195" w:lineRule="auto"/>
              <w:ind w:left="56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GM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3"/>
                <w:kern w:val="0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4520" w:type="dxa"/>
          </w:tcPr>
          <w:p w14:paraId="48A48B0C">
            <w:pPr>
              <w:keepLines/>
              <w:kinsoku w:val="0"/>
              <w:adjustRightInd w:val="0"/>
              <w:snapToGrid w:val="0"/>
              <w:spacing w:before="77" w:after="0" w:line="201" w:lineRule="auto"/>
              <w:ind w:left="34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4"/>
                <w:kern w:val="0"/>
                <w:sz w:val="20"/>
                <w:szCs w:val="20"/>
                <w:lang w:eastAsia="en-US"/>
              </w:rPr>
              <w:t xml:space="preserve">Ganglioside, monosialo 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dihexosyl ceramide</w:t>
            </w:r>
          </w:p>
        </w:tc>
        <w:tc>
          <w:tcPr>
            <w:tcW w:w="1222" w:type="dxa"/>
          </w:tcPr>
          <w:p w14:paraId="7BCE3228">
            <w:pPr>
              <w:keepLines/>
              <w:kinsoku w:val="0"/>
              <w:adjustRightInd w:val="0"/>
              <w:snapToGrid w:val="0"/>
              <w:spacing w:before="81" w:after="0" w:line="197" w:lineRule="auto"/>
              <w:ind w:left="5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[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SP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]</w:t>
            </w:r>
          </w:p>
        </w:tc>
        <w:tc>
          <w:tcPr>
            <w:tcW w:w="1058" w:type="dxa"/>
            <w:tcBorders>
              <w:right w:val="single" w:color="000000" w:sz="8" w:space="0"/>
            </w:tcBorders>
          </w:tcPr>
          <w:p w14:paraId="463895AE">
            <w:pPr>
              <w:keepLines/>
              <w:kinsoku w:val="0"/>
              <w:adjustRightInd w:val="0"/>
              <w:snapToGrid w:val="0"/>
              <w:spacing w:before="81" w:after="0" w:line="195" w:lineRule="auto"/>
              <w:ind w:left="41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2</w:t>
            </w:r>
          </w:p>
        </w:tc>
      </w:tr>
      <w:tr w14:paraId="748E64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480" w:type="dxa"/>
            <w:tcBorders>
              <w:left w:val="single" w:color="000000" w:sz="8" w:space="0"/>
            </w:tcBorders>
          </w:tcPr>
          <w:p w14:paraId="320457D2">
            <w:pPr>
              <w:keepLines/>
              <w:kinsoku w:val="0"/>
              <w:adjustRightInd w:val="0"/>
              <w:snapToGrid w:val="0"/>
              <w:spacing w:before="81" w:after="0" w:line="195" w:lineRule="auto"/>
              <w:ind w:left="56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GM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3"/>
                <w:kern w:val="0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4520" w:type="dxa"/>
          </w:tcPr>
          <w:p w14:paraId="077FB410">
            <w:pPr>
              <w:keepLines/>
              <w:kinsoku w:val="0"/>
              <w:adjustRightInd w:val="0"/>
              <w:snapToGrid w:val="0"/>
              <w:spacing w:before="77" w:after="0" w:line="201" w:lineRule="auto"/>
              <w:ind w:left="34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Ganglioside, monosialo trihexosyl ceramide</w:t>
            </w:r>
          </w:p>
        </w:tc>
        <w:tc>
          <w:tcPr>
            <w:tcW w:w="1222" w:type="dxa"/>
          </w:tcPr>
          <w:p w14:paraId="26CA12F7">
            <w:pPr>
              <w:keepLines/>
              <w:kinsoku w:val="0"/>
              <w:adjustRightInd w:val="0"/>
              <w:snapToGrid w:val="0"/>
              <w:spacing w:before="81" w:after="0" w:line="197" w:lineRule="auto"/>
              <w:ind w:left="5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[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SP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]</w:t>
            </w:r>
          </w:p>
        </w:tc>
        <w:tc>
          <w:tcPr>
            <w:tcW w:w="1058" w:type="dxa"/>
            <w:tcBorders>
              <w:right w:val="single" w:color="000000" w:sz="8" w:space="0"/>
            </w:tcBorders>
          </w:tcPr>
          <w:p w14:paraId="38D20EDF">
            <w:pPr>
              <w:keepLines/>
              <w:kinsoku w:val="0"/>
              <w:adjustRightInd w:val="0"/>
              <w:snapToGrid w:val="0"/>
              <w:spacing w:before="81" w:after="0" w:line="195" w:lineRule="auto"/>
              <w:ind w:left="44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71</w:t>
            </w:r>
          </w:p>
        </w:tc>
      </w:tr>
      <w:tr w14:paraId="1ADF3C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  <w:jc w:val="center"/>
        </w:trPr>
        <w:tc>
          <w:tcPr>
            <w:tcW w:w="1480" w:type="dxa"/>
            <w:tcBorders>
              <w:left w:val="single" w:color="000000" w:sz="8" w:space="0"/>
            </w:tcBorders>
          </w:tcPr>
          <w:p w14:paraId="37EC28FD">
            <w:pPr>
              <w:keepLines/>
              <w:kinsoku w:val="0"/>
              <w:adjustRightInd w:val="0"/>
              <w:snapToGrid w:val="0"/>
              <w:spacing w:before="82" w:after="0" w:line="195" w:lineRule="auto"/>
              <w:ind w:left="56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GT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3"/>
                <w:kern w:val="0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4520" w:type="dxa"/>
          </w:tcPr>
          <w:p w14:paraId="10A43232">
            <w:pPr>
              <w:keepLines/>
              <w:kinsoku w:val="0"/>
              <w:adjustRightInd w:val="0"/>
              <w:snapToGrid w:val="0"/>
              <w:spacing w:before="78" w:after="0" w:line="201" w:lineRule="auto"/>
              <w:ind w:left="34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Ganglioside, trisialo trihexosyl</w:t>
            </w:r>
          </w:p>
        </w:tc>
        <w:tc>
          <w:tcPr>
            <w:tcW w:w="1222" w:type="dxa"/>
          </w:tcPr>
          <w:p w14:paraId="1708EB4D">
            <w:pPr>
              <w:keepLines/>
              <w:kinsoku w:val="0"/>
              <w:adjustRightInd w:val="0"/>
              <w:snapToGrid w:val="0"/>
              <w:spacing w:before="82" w:after="0" w:line="197" w:lineRule="auto"/>
              <w:ind w:left="5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[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SP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]</w:t>
            </w:r>
          </w:p>
        </w:tc>
        <w:tc>
          <w:tcPr>
            <w:tcW w:w="1058" w:type="dxa"/>
            <w:tcBorders>
              <w:right w:val="single" w:color="000000" w:sz="8" w:space="0"/>
            </w:tcBorders>
          </w:tcPr>
          <w:p w14:paraId="501615B7">
            <w:pPr>
              <w:keepLines/>
              <w:kinsoku w:val="0"/>
              <w:adjustRightInd w:val="0"/>
              <w:snapToGrid w:val="0"/>
              <w:spacing w:before="82" w:after="0" w:line="195" w:lineRule="auto"/>
              <w:ind w:left="6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1</w:t>
            </w:r>
          </w:p>
        </w:tc>
      </w:tr>
      <w:tr w14:paraId="07B945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480" w:type="dxa"/>
            <w:tcBorders>
              <w:left w:val="single" w:color="000000" w:sz="8" w:space="0"/>
            </w:tcBorders>
          </w:tcPr>
          <w:p w14:paraId="7857C6F1">
            <w:pPr>
              <w:keepLines/>
              <w:kinsoku w:val="0"/>
              <w:adjustRightInd w:val="0"/>
              <w:snapToGrid w:val="0"/>
              <w:spacing w:before="82" w:after="0" w:line="195" w:lineRule="auto"/>
              <w:ind w:left="62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SPH</w:t>
            </w:r>
          </w:p>
        </w:tc>
        <w:tc>
          <w:tcPr>
            <w:tcW w:w="4520" w:type="dxa"/>
          </w:tcPr>
          <w:p w14:paraId="183B2DD1">
            <w:pPr>
              <w:keepLines/>
              <w:kinsoku w:val="0"/>
              <w:adjustRightInd w:val="0"/>
              <w:snapToGrid w:val="0"/>
              <w:spacing w:before="78" w:after="0" w:line="201" w:lineRule="auto"/>
              <w:ind w:left="39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Sphingosine bases</w:t>
            </w:r>
          </w:p>
        </w:tc>
        <w:tc>
          <w:tcPr>
            <w:tcW w:w="1222" w:type="dxa"/>
          </w:tcPr>
          <w:p w14:paraId="2887D5DA">
            <w:pPr>
              <w:keepLines/>
              <w:kinsoku w:val="0"/>
              <w:adjustRightInd w:val="0"/>
              <w:snapToGrid w:val="0"/>
              <w:spacing w:before="82" w:after="0" w:line="197" w:lineRule="auto"/>
              <w:ind w:left="5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[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SP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]</w:t>
            </w:r>
          </w:p>
        </w:tc>
        <w:tc>
          <w:tcPr>
            <w:tcW w:w="1058" w:type="dxa"/>
            <w:tcBorders>
              <w:right w:val="single" w:color="000000" w:sz="8" w:space="0"/>
            </w:tcBorders>
          </w:tcPr>
          <w:p w14:paraId="095DF733">
            <w:pPr>
              <w:keepLines/>
              <w:kinsoku w:val="0"/>
              <w:adjustRightInd w:val="0"/>
              <w:snapToGrid w:val="0"/>
              <w:spacing w:before="82" w:after="0" w:line="195" w:lineRule="auto"/>
              <w:ind w:left="45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35</w:t>
            </w:r>
          </w:p>
        </w:tc>
      </w:tr>
      <w:tr w14:paraId="56D126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  <w:jc w:val="center"/>
        </w:trPr>
        <w:tc>
          <w:tcPr>
            <w:tcW w:w="1480" w:type="dxa"/>
            <w:tcBorders>
              <w:left w:val="single" w:color="000000" w:sz="8" w:space="0"/>
            </w:tcBorders>
          </w:tcPr>
          <w:p w14:paraId="1AFD4918">
            <w:pPr>
              <w:keepLines/>
              <w:kinsoku w:val="0"/>
              <w:adjustRightInd w:val="0"/>
              <w:snapToGrid w:val="0"/>
              <w:spacing w:before="83" w:after="0" w:line="195" w:lineRule="auto"/>
              <w:ind w:left="53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6"/>
                <w:kern w:val="0"/>
                <w:sz w:val="20"/>
                <w:szCs w:val="20"/>
                <w:lang w:eastAsia="en-US"/>
              </w:rPr>
              <w:t>MG</w:t>
            </w:r>
          </w:p>
        </w:tc>
        <w:tc>
          <w:tcPr>
            <w:tcW w:w="4520" w:type="dxa"/>
          </w:tcPr>
          <w:p w14:paraId="4715AE0A">
            <w:pPr>
              <w:keepLines/>
              <w:kinsoku w:val="0"/>
              <w:adjustRightInd w:val="0"/>
              <w:snapToGrid w:val="0"/>
              <w:spacing w:before="79" w:after="0" w:line="201" w:lineRule="auto"/>
              <w:ind w:left="3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Monoglyceride</w:t>
            </w:r>
          </w:p>
        </w:tc>
        <w:tc>
          <w:tcPr>
            <w:tcW w:w="1222" w:type="dxa"/>
          </w:tcPr>
          <w:p w14:paraId="33EA1E47">
            <w:pPr>
              <w:keepLines/>
              <w:kinsoku w:val="0"/>
              <w:adjustRightInd w:val="0"/>
              <w:snapToGrid w:val="0"/>
              <w:spacing w:before="83" w:after="0" w:line="197" w:lineRule="auto"/>
              <w:ind w:left="5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[GL]</w:t>
            </w:r>
          </w:p>
        </w:tc>
        <w:tc>
          <w:tcPr>
            <w:tcW w:w="1058" w:type="dxa"/>
            <w:tcBorders>
              <w:right w:val="single" w:color="000000" w:sz="8" w:space="0"/>
            </w:tcBorders>
          </w:tcPr>
          <w:p w14:paraId="13CA8716">
            <w:pPr>
              <w:keepLines/>
              <w:kinsoku w:val="0"/>
              <w:adjustRightInd w:val="0"/>
              <w:snapToGrid w:val="0"/>
              <w:spacing w:before="83" w:after="0" w:line="195" w:lineRule="auto"/>
              <w:ind w:left="41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24</w:t>
            </w:r>
          </w:p>
        </w:tc>
      </w:tr>
      <w:tr w14:paraId="665159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  <w:jc w:val="center"/>
        </w:trPr>
        <w:tc>
          <w:tcPr>
            <w:tcW w:w="1480" w:type="dxa"/>
            <w:tcBorders>
              <w:left w:val="single" w:color="000000" w:sz="8" w:space="0"/>
            </w:tcBorders>
          </w:tcPr>
          <w:p w14:paraId="7EEA75E3">
            <w:pPr>
              <w:keepLines/>
              <w:kinsoku w:val="0"/>
              <w:adjustRightInd w:val="0"/>
              <w:snapToGrid w:val="0"/>
              <w:spacing w:before="82" w:after="0" w:line="195" w:lineRule="auto"/>
              <w:ind w:left="55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4"/>
                <w:kern w:val="0"/>
                <w:sz w:val="20"/>
                <w:szCs w:val="20"/>
                <w:lang w:eastAsia="en-US"/>
              </w:rPr>
              <w:t>TG</w:t>
            </w:r>
          </w:p>
        </w:tc>
        <w:tc>
          <w:tcPr>
            <w:tcW w:w="4520" w:type="dxa"/>
          </w:tcPr>
          <w:p w14:paraId="2C2A00C7">
            <w:pPr>
              <w:keepLines/>
              <w:kinsoku w:val="0"/>
              <w:adjustRightInd w:val="0"/>
              <w:snapToGrid w:val="0"/>
              <w:spacing w:before="78" w:after="0" w:line="201" w:lineRule="auto"/>
              <w:ind w:left="33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Triglyceride</w:t>
            </w:r>
          </w:p>
        </w:tc>
        <w:tc>
          <w:tcPr>
            <w:tcW w:w="1222" w:type="dxa"/>
          </w:tcPr>
          <w:p w14:paraId="7901E77B">
            <w:pPr>
              <w:keepLines/>
              <w:kinsoku w:val="0"/>
              <w:adjustRightInd w:val="0"/>
              <w:snapToGrid w:val="0"/>
              <w:spacing w:before="82" w:after="0" w:line="197" w:lineRule="auto"/>
              <w:ind w:left="5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[GL]</w:t>
            </w:r>
          </w:p>
        </w:tc>
        <w:tc>
          <w:tcPr>
            <w:tcW w:w="1058" w:type="dxa"/>
            <w:tcBorders>
              <w:right w:val="single" w:color="000000" w:sz="8" w:space="0"/>
            </w:tcBorders>
          </w:tcPr>
          <w:p w14:paraId="4852B5BF">
            <w:pPr>
              <w:keepLines/>
              <w:kinsoku w:val="0"/>
              <w:adjustRightInd w:val="0"/>
              <w:snapToGrid w:val="0"/>
              <w:spacing w:before="82" w:after="0" w:line="195" w:lineRule="auto"/>
              <w:ind w:left="49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886</w:t>
            </w:r>
          </w:p>
        </w:tc>
      </w:tr>
      <w:tr w14:paraId="43A0FF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480" w:type="dxa"/>
            <w:tcBorders>
              <w:left w:val="single" w:color="000000" w:sz="8" w:space="0"/>
            </w:tcBorders>
          </w:tcPr>
          <w:p w14:paraId="2D93B37B">
            <w:pPr>
              <w:keepLines/>
              <w:kinsoku w:val="0"/>
              <w:adjustRightInd w:val="0"/>
              <w:snapToGrid w:val="0"/>
              <w:spacing w:before="82" w:after="0" w:line="195" w:lineRule="auto"/>
              <w:ind w:left="53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4"/>
                <w:kern w:val="0"/>
                <w:sz w:val="20"/>
                <w:szCs w:val="20"/>
                <w:lang w:eastAsia="en-US"/>
              </w:rPr>
              <w:t>DG</w:t>
            </w:r>
          </w:p>
        </w:tc>
        <w:tc>
          <w:tcPr>
            <w:tcW w:w="4520" w:type="dxa"/>
          </w:tcPr>
          <w:p w14:paraId="31230CC5">
            <w:pPr>
              <w:keepLines/>
              <w:kinsoku w:val="0"/>
              <w:adjustRightInd w:val="0"/>
              <w:snapToGrid w:val="0"/>
              <w:spacing w:before="78" w:after="0" w:line="201" w:lineRule="auto"/>
              <w:ind w:left="3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Diglyceride</w:t>
            </w:r>
          </w:p>
        </w:tc>
        <w:tc>
          <w:tcPr>
            <w:tcW w:w="1222" w:type="dxa"/>
          </w:tcPr>
          <w:p w14:paraId="5818A0C6">
            <w:pPr>
              <w:keepLines/>
              <w:kinsoku w:val="0"/>
              <w:adjustRightInd w:val="0"/>
              <w:snapToGrid w:val="0"/>
              <w:spacing w:before="82" w:after="0" w:line="197" w:lineRule="auto"/>
              <w:ind w:left="5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[GL]</w:t>
            </w:r>
          </w:p>
        </w:tc>
        <w:tc>
          <w:tcPr>
            <w:tcW w:w="1058" w:type="dxa"/>
            <w:tcBorders>
              <w:right w:val="single" w:color="000000" w:sz="8" w:space="0"/>
            </w:tcBorders>
          </w:tcPr>
          <w:p w14:paraId="4746AF42">
            <w:pPr>
              <w:keepLines/>
              <w:kinsoku w:val="0"/>
              <w:adjustRightInd w:val="0"/>
              <w:snapToGrid w:val="0"/>
              <w:spacing w:before="82" w:after="0" w:line="195" w:lineRule="auto"/>
              <w:ind w:left="41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4"/>
                <w:kern w:val="0"/>
                <w:sz w:val="20"/>
                <w:szCs w:val="20"/>
                <w:lang w:eastAsia="en-US"/>
              </w:rPr>
              <w:t>222</w:t>
            </w:r>
          </w:p>
        </w:tc>
      </w:tr>
      <w:tr w14:paraId="06F660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  <w:jc w:val="center"/>
        </w:trPr>
        <w:tc>
          <w:tcPr>
            <w:tcW w:w="1480" w:type="dxa"/>
            <w:tcBorders>
              <w:left w:val="single" w:color="000000" w:sz="8" w:space="0"/>
            </w:tcBorders>
          </w:tcPr>
          <w:p w14:paraId="091EA51F">
            <w:pPr>
              <w:keepLines/>
              <w:kinsoku w:val="0"/>
              <w:adjustRightInd w:val="0"/>
              <w:snapToGrid w:val="0"/>
              <w:spacing w:before="83" w:after="0" w:line="195" w:lineRule="auto"/>
              <w:ind w:left="56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4"/>
                <w:kern w:val="0"/>
                <w:sz w:val="20"/>
                <w:szCs w:val="20"/>
                <w:lang w:eastAsia="en-US"/>
              </w:rPr>
              <w:t>OAHFA</w:t>
            </w:r>
          </w:p>
        </w:tc>
        <w:tc>
          <w:tcPr>
            <w:tcW w:w="4520" w:type="dxa"/>
          </w:tcPr>
          <w:p w14:paraId="4F00CDF5">
            <w:pPr>
              <w:keepLines/>
              <w:kinsoku w:val="0"/>
              <w:adjustRightInd w:val="0"/>
              <w:snapToGrid w:val="0"/>
              <w:spacing w:before="79" w:after="0" w:line="201" w:lineRule="auto"/>
              <w:ind w:left="35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9"/>
                <w:kern w:val="0"/>
                <w:sz w:val="20"/>
                <w:szCs w:val="20"/>
                <w:lang w:eastAsia="en-US"/>
              </w:rPr>
              <w:t>(O-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acyl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9"/>
                <w:kern w:val="0"/>
                <w:sz w:val="20"/>
                <w:szCs w:val="20"/>
                <w:lang w:eastAsia="en-US"/>
              </w:rPr>
              <w:t>)-1-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hydroxy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9"/>
                <w:kern w:val="0"/>
                <w:sz w:val="20"/>
                <w:szCs w:val="20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fatty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9"/>
                <w:kern w:val="0"/>
                <w:sz w:val="20"/>
                <w:szCs w:val="20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acid</w:t>
            </w:r>
          </w:p>
        </w:tc>
        <w:tc>
          <w:tcPr>
            <w:tcW w:w="1222" w:type="dxa"/>
          </w:tcPr>
          <w:p w14:paraId="370708FB">
            <w:pPr>
              <w:keepLines/>
              <w:kinsoku w:val="0"/>
              <w:adjustRightInd w:val="0"/>
              <w:snapToGrid w:val="0"/>
              <w:spacing w:before="83" w:after="0" w:line="197" w:lineRule="auto"/>
              <w:ind w:left="5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-1"/>
                <w:kern w:val="0"/>
                <w:sz w:val="20"/>
                <w:szCs w:val="20"/>
                <w:lang w:eastAsia="en-US"/>
              </w:rPr>
              <w:t>[FA]</w:t>
            </w:r>
          </w:p>
        </w:tc>
        <w:tc>
          <w:tcPr>
            <w:tcW w:w="1058" w:type="dxa"/>
            <w:tcBorders>
              <w:right w:val="single" w:color="000000" w:sz="8" w:space="0"/>
            </w:tcBorders>
          </w:tcPr>
          <w:p w14:paraId="671CDAD5">
            <w:pPr>
              <w:keepLines/>
              <w:kinsoku w:val="0"/>
              <w:adjustRightInd w:val="0"/>
              <w:snapToGrid w:val="0"/>
              <w:spacing w:before="83" w:after="0" w:line="195" w:lineRule="auto"/>
              <w:ind w:left="41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23</w:t>
            </w:r>
          </w:p>
        </w:tc>
      </w:tr>
      <w:tr w14:paraId="07E943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  <w:jc w:val="center"/>
        </w:trPr>
        <w:tc>
          <w:tcPr>
            <w:tcW w:w="1480" w:type="dxa"/>
            <w:tcBorders>
              <w:left w:val="single" w:color="000000" w:sz="8" w:space="0"/>
            </w:tcBorders>
          </w:tcPr>
          <w:p w14:paraId="233666B4">
            <w:pPr>
              <w:keepLines/>
              <w:kinsoku w:val="0"/>
              <w:adjustRightInd w:val="0"/>
              <w:snapToGrid w:val="0"/>
              <w:spacing w:before="86" w:after="0" w:line="192" w:lineRule="auto"/>
              <w:ind w:left="52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6"/>
                <w:kern w:val="0"/>
                <w:sz w:val="20"/>
                <w:szCs w:val="20"/>
                <w:lang w:eastAsia="en-US"/>
              </w:rPr>
              <w:t>WE</w:t>
            </w:r>
          </w:p>
        </w:tc>
        <w:tc>
          <w:tcPr>
            <w:tcW w:w="4520" w:type="dxa"/>
          </w:tcPr>
          <w:p w14:paraId="1E2FEE0A">
            <w:pPr>
              <w:keepLines/>
              <w:kinsoku w:val="0"/>
              <w:adjustRightInd w:val="0"/>
              <w:snapToGrid w:val="0"/>
              <w:spacing w:before="86" w:after="0" w:line="192" w:lineRule="auto"/>
              <w:ind w:left="29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Wax e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/>
              </w:rPr>
              <w:t>s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ters</w:t>
            </w:r>
          </w:p>
        </w:tc>
        <w:tc>
          <w:tcPr>
            <w:tcW w:w="1222" w:type="dxa"/>
          </w:tcPr>
          <w:p w14:paraId="3B4BA05A">
            <w:pPr>
              <w:keepLines/>
              <w:kinsoku w:val="0"/>
              <w:adjustRightInd w:val="0"/>
              <w:snapToGrid w:val="0"/>
              <w:spacing w:before="83" w:after="0" w:line="197" w:lineRule="auto"/>
              <w:ind w:left="5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-1"/>
                <w:kern w:val="0"/>
                <w:sz w:val="20"/>
                <w:szCs w:val="20"/>
                <w:lang w:eastAsia="en-US"/>
              </w:rPr>
              <w:t>[FA]</w:t>
            </w:r>
          </w:p>
        </w:tc>
        <w:tc>
          <w:tcPr>
            <w:tcW w:w="1058" w:type="dxa"/>
            <w:tcBorders>
              <w:right w:val="single" w:color="000000" w:sz="8" w:space="0"/>
            </w:tcBorders>
          </w:tcPr>
          <w:p w14:paraId="76389D09">
            <w:pPr>
              <w:keepLines/>
              <w:kinsoku w:val="0"/>
              <w:adjustRightInd w:val="0"/>
              <w:snapToGrid w:val="0"/>
              <w:spacing w:before="83" w:after="0" w:line="195" w:lineRule="auto"/>
              <w:ind w:left="45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33</w:t>
            </w:r>
          </w:p>
        </w:tc>
      </w:tr>
      <w:tr w14:paraId="205AF6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  <w:jc w:val="center"/>
        </w:trPr>
        <w:tc>
          <w:tcPr>
            <w:tcW w:w="1480" w:type="dxa"/>
            <w:tcBorders>
              <w:left w:val="single" w:color="000000" w:sz="8" w:space="0"/>
            </w:tcBorders>
          </w:tcPr>
          <w:p w14:paraId="76EF0A26">
            <w:pPr>
              <w:keepLines/>
              <w:kinsoku w:val="0"/>
              <w:adjustRightInd w:val="0"/>
              <w:snapToGrid w:val="0"/>
              <w:spacing w:before="83" w:after="0" w:line="195" w:lineRule="auto"/>
              <w:ind w:left="51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4"/>
                <w:kern w:val="0"/>
                <w:sz w:val="20"/>
                <w:szCs w:val="20"/>
                <w:lang w:eastAsia="en-US"/>
              </w:rPr>
              <w:t>AcCa</w:t>
            </w:r>
          </w:p>
        </w:tc>
        <w:tc>
          <w:tcPr>
            <w:tcW w:w="4520" w:type="dxa"/>
          </w:tcPr>
          <w:p w14:paraId="0F4F6C0B">
            <w:pPr>
              <w:keepLines/>
              <w:kinsoku w:val="0"/>
              <w:adjustRightInd w:val="0"/>
              <w:snapToGrid w:val="0"/>
              <w:spacing w:before="79" w:after="0" w:line="201" w:lineRule="auto"/>
              <w:ind w:left="28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Acyl Carnitine</w:t>
            </w:r>
          </w:p>
        </w:tc>
        <w:tc>
          <w:tcPr>
            <w:tcW w:w="1222" w:type="dxa"/>
          </w:tcPr>
          <w:p w14:paraId="2A59D651">
            <w:pPr>
              <w:keepLines/>
              <w:kinsoku w:val="0"/>
              <w:adjustRightInd w:val="0"/>
              <w:snapToGrid w:val="0"/>
              <w:spacing w:before="83" w:after="0" w:line="197" w:lineRule="auto"/>
              <w:ind w:left="5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-1"/>
                <w:kern w:val="0"/>
                <w:sz w:val="20"/>
                <w:szCs w:val="20"/>
                <w:lang w:eastAsia="en-US"/>
              </w:rPr>
              <w:t>[FA]</w:t>
            </w:r>
          </w:p>
        </w:tc>
        <w:tc>
          <w:tcPr>
            <w:tcW w:w="1058" w:type="dxa"/>
            <w:tcBorders>
              <w:right w:val="single" w:color="000000" w:sz="8" w:space="0"/>
            </w:tcBorders>
          </w:tcPr>
          <w:p w14:paraId="443B7C2B">
            <w:pPr>
              <w:keepLines/>
              <w:kinsoku w:val="0"/>
              <w:adjustRightInd w:val="0"/>
              <w:snapToGrid w:val="0"/>
              <w:spacing w:before="83" w:after="0" w:line="195" w:lineRule="auto"/>
              <w:ind w:left="45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33</w:t>
            </w:r>
          </w:p>
        </w:tc>
      </w:tr>
      <w:tr w14:paraId="3B4F22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480" w:type="dxa"/>
            <w:tcBorders>
              <w:left w:val="single" w:color="000000" w:sz="8" w:space="0"/>
            </w:tcBorders>
          </w:tcPr>
          <w:p w14:paraId="4237A1CD">
            <w:pPr>
              <w:keepLines/>
              <w:kinsoku w:val="0"/>
              <w:adjustRightInd w:val="0"/>
              <w:snapToGrid w:val="0"/>
              <w:spacing w:before="82" w:after="0" w:line="195" w:lineRule="auto"/>
              <w:ind w:left="52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FA</w:t>
            </w:r>
          </w:p>
        </w:tc>
        <w:tc>
          <w:tcPr>
            <w:tcW w:w="4520" w:type="dxa"/>
          </w:tcPr>
          <w:p w14:paraId="34F5F986">
            <w:pPr>
              <w:keepLines/>
              <w:kinsoku w:val="0"/>
              <w:adjustRightInd w:val="0"/>
              <w:snapToGrid w:val="0"/>
              <w:spacing w:before="78" w:after="0" w:line="201" w:lineRule="auto"/>
              <w:ind w:left="3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Fatty acid</w:t>
            </w:r>
          </w:p>
        </w:tc>
        <w:tc>
          <w:tcPr>
            <w:tcW w:w="1222" w:type="dxa"/>
          </w:tcPr>
          <w:p w14:paraId="6E6BB84C">
            <w:pPr>
              <w:keepLines/>
              <w:kinsoku w:val="0"/>
              <w:adjustRightInd w:val="0"/>
              <w:snapToGrid w:val="0"/>
              <w:spacing w:before="82" w:after="0" w:line="197" w:lineRule="auto"/>
              <w:ind w:left="5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-1"/>
                <w:kern w:val="0"/>
                <w:sz w:val="20"/>
                <w:szCs w:val="20"/>
                <w:lang w:eastAsia="en-US"/>
              </w:rPr>
              <w:t>[FA]</w:t>
            </w:r>
          </w:p>
        </w:tc>
        <w:tc>
          <w:tcPr>
            <w:tcW w:w="1058" w:type="dxa"/>
            <w:tcBorders>
              <w:right w:val="single" w:color="000000" w:sz="8" w:space="0"/>
            </w:tcBorders>
          </w:tcPr>
          <w:p w14:paraId="0A402465">
            <w:pPr>
              <w:keepLines/>
              <w:kinsoku w:val="0"/>
              <w:adjustRightInd w:val="0"/>
              <w:snapToGrid w:val="0"/>
              <w:spacing w:before="82" w:after="0" w:line="195" w:lineRule="auto"/>
              <w:ind w:left="45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3</w:t>
            </w:r>
          </w:p>
        </w:tc>
      </w:tr>
      <w:tr w14:paraId="1DD0F7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  <w:jc w:val="center"/>
        </w:trPr>
        <w:tc>
          <w:tcPr>
            <w:tcW w:w="1480" w:type="dxa"/>
            <w:tcBorders>
              <w:left w:val="single" w:color="000000" w:sz="8" w:space="0"/>
            </w:tcBorders>
          </w:tcPr>
          <w:p w14:paraId="092BAB3B">
            <w:pPr>
              <w:keepLines/>
              <w:kinsoku w:val="0"/>
              <w:adjustRightInd w:val="0"/>
              <w:snapToGrid w:val="0"/>
              <w:spacing w:before="83" w:after="0" w:line="195" w:lineRule="auto"/>
              <w:ind w:left="56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Co</w:t>
            </w:r>
          </w:p>
        </w:tc>
        <w:tc>
          <w:tcPr>
            <w:tcW w:w="4520" w:type="dxa"/>
          </w:tcPr>
          <w:p w14:paraId="24E109CE">
            <w:pPr>
              <w:keepLines/>
              <w:kinsoku w:val="0"/>
              <w:adjustRightInd w:val="0"/>
              <w:snapToGrid w:val="0"/>
              <w:spacing w:before="83" w:after="0" w:line="197" w:lineRule="auto"/>
              <w:ind w:left="34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Coenzyme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5"/>
                <w:w w:val="101"/>
                <w:kern w:val="0"/>
                <w:sz w:val="20"/>
                <w:szCs w:val="20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Q</w:t>
            </w:r>
          </w:p>
        </w:tc>
        <w:tc>
          <w:tcPr>
            <w:tcW w:w="1222" w:type="dxa"/>
          </w:tcPr>
          <w:p w14:paraId="5E17350D">
            <w:pPr>
              <w:keepLines/>
              <w:kinsoku w:val="0"/>
              <w:adjustRightInd w:val="0"/>
              <w:snapToGrid w:val="0"/>
              <w:spacing w:before="83" w:after="0" w:line="197" w:lineRule="auto"/>
              <w:ind w:left="5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[PL]</w:t>
            </w:r>
          </w:p>
        </w:tc>
        <w:tc>
          <w:tcPr>
            <w:tcW w:w="1058" w:type="dxa"/>
            <w:tcBorders>
              <w:right w:val="single" w:color="000000" w:sz="8" w:space="0"/>
            </w:tcBorders>
          </w:tcPr>
          <w:p w14:paraId="507B4600">
            <w:pPr>
              <w:keepLines/>
              <w:kinsoku w:val="0"/>
              <w:adjustRightInd w:val="0"/>
              <w:snapToGrid w:val="0"/>
              <w:spacing w:before="83" w:after="0" w:line="195" w:lineRule="auto"/>
              <w:ind w:left="45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3</w:t>
            </w:r>
          </w:p>
        </w:tc>
      </w:tr>
      <w:tr w14:paraId="6A866D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  <w:jc w:val="center"/>
        </w:trPr>
        <w:tc>
          <w:tcPr>
            <w:tcW w:w="1480" w:type="dxa"/>
            <w:tcBorders>
              <w:left w:val="single" w:color="000000" w:sz="8" w:space="0"/>
            </w:tcBorders>
          </w:tcPr>
          <w:p w14:paraId="0664CF15">
            <w:pPr>
              <w:keepLines/>
              <w:kinsoku w:val="0"/>
              <w:adjustRightInd w:val="0"/>
              <w:snapToGrid w:val="0"/>
              <w:spacing w:before="86" w:after="0" w:line="194" w:lineRule="auto"/>
              <w:ind w:left="52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ZyE</w:t>
            </w:r>
          </w:p>
        </w:tc>
        <w:tc>
          <w:tcPr>
            <w:tcW w:w="4520" w:type="dxa"/>
          </w:tcPr>
          <w:p w14:paraId="63ECF816">
            <w:pPr>
              <w:keepLines/>
              <w:kinsoku w:val="0"/>
              <w:adjustRightInd w:val="0"/>
              <w:snapToGrid w:val="0"/>
              <w:spacing w:before="79" w:after="0" w:line="201" w:lineRule="auto"/>
              <w:ind w:left="29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Zymosterol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ester</w:t>
            </w:r>
          </w:p>
        </w:tc>
        <w:tc>
          <w:tcPr>
            <w:tcW w:w="1222" w:type="dxa"/>
          </w:tcPr>
          <w:p w14:paraId="41DBE652">
            <w:pPr>
              <w:keepLines/>
              <w:kinsoku w:val="0"/>
              <w:adjustRightInd w:val="0"/>
              <w:snapToGrid w:val="0"/>
              <w:spacing w:before="90" w:after="0" w:line="195" w:lineRule="auto"/>
              <w:ind w:left="41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0"/>
                <w:kern w:val="0"/>
                <w:sz w:val="20"/>
                <w:szCs w:val="20"/>
                <w:lang w:eastAsia="en-US"/>
              </w:rPr>
              <w:t>[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ST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0"/>
                <w:kern w:val="0"/>
                <w:sz w:val="20"/>
                <w:szCs w:val="20"/>
                <w:lang w:eastAsia="en-US"/>
              </w:rPr>
              <w:t>]</w:t>
            </w:r>
          </w:p>
        </w:tc>
        <w:tc>
          <w:tcPr>
            <w:tcW w:w="1058" w:type="dxa"/>
            <w:tcBorders>
              <w:right w:val="single" w:color="000000" w:sz="8" w:space="0"/>
            </w:tcBorders>
          </w:tcPr>
          <w:p w14:paraId="4284D40A">
            <w:pPr>
              <w:keepLines/>
              <w:kinsoku w:val="0"/>
              <w:adjustRightInd w:val="0"/>
              <w:snapToGrid w:val="0"/>
              <w:spacing w:before="90" w:after="0" w:line="195" w:lineRule="auto"/>
              <w:ind w:left="41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0"/>
                <w:kern w:val="0"/>
                <w:sz w:val="20"/>
                <w:szCs w:val="20"/>
                <w:lang w:eastAsia="en-US"/>
              </w:rPr>
              <w:t>11</w:t>
            </w:r>
          </w:p>
        </w:tc>
      </w:tr>
      <w:tr w14:paraId="6DD8BB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  <w:jc w:val="center"/>
        </w:trPr>
        <w:tc>
          <w:tcPr>
            <w:tcW w:w="1480" w:type="dxa"/>
            <w:tcBorders>
              <w:left w:val="single" w:color="000000" w:sz="8" w:space="0"/>
            </w:tcBorders>
          </w:tcPr>
          <w:p w14:paraId="3A909910">
            <w:pPr>
              <w:keepLines/>
              <w:kinsoku w:val="0"/>
              <w:adjustRightInd w:val="0"/>
              <w:snapToGrid w:val="0"/>
              <w:spacing w:before="79" w:after="0" w:line="199" w:lineRule="auto"/>
              <w:ind w:left="56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ChE</w:t>
            </w:r>
          </w:p>
        </w:tc>
        <w:tc>
          <w:tcPr>
            <w:tcW w:w="4520" w:type="dxa"/>
          </w:tcPr>
          <w:p w14:paraId="6DBEE161">
            <w:pPr>
              <w:keepLines/>
              <w:kinsoku w:val="0"/>
              <w:adjustRightInd w:val="0"/>
              <w:snapToGrid w:val="0"/>
              <w:spacing w:before="79" w:after="0" w:line="201" w:lineRule="auto"/>
              <w:ind w:left="34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Cholesteryl ester</w:t>
            </w:r>
          </w:p>
        </w:tc>
        <w:tc>
          <w:tcPr>
            <w:tcW w:w="1222" w:type="dxa"/>
          </w:tcPr>
          <w:p w14:paraId="0B2D520E">
            <w:pPr>
              <w:keepLines/>
              <w:kinsoku w:val="0"/>
              <w:adjustRightInd w:val="0"/>
              <w:snapToGrid w:val="0"/>
              <w:spacing w:before="83" w:after="0" w:line="197" w:lineRule="auto"/>
              <w:ind w:left="5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[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ST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]</w:t>
            </w:r>
          </w:p>
        </w:tc>
        <w:tc>
          <w:tcPr>
            <w:tcW w:w="1058" w:type="dxa"/>
            <w:tcBorders>
              <w:right w:val="single" w:color="000000" w:sz="8" w:space="0"/>
            </w:tcBorders>
          </w:tcPr>
          <w:p w14:paraId="5C9977E7">
            <w:pPr>
              <w:keepLines/>
              <w:kinsoku w:val="0"/>
              <w:adjustRightInd w:val="0"/>
              <w:snapToGrid w:val="0"/>
              <w:spacing w:before="83" w:after="0" w:line="195" w:lineRule="auto"/>
              <w:ind w:left="41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21</w:t>
            </w:r>
          </w:p>
        </w:tc>
      </w:tr>
      <w:tr w14:paraId="42C67D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  <w:jc w:val="center"/>
        </w:trPr>
        <w:tc>
          <w:tcPr>
            <w:tcW w:w="1480" w:type="dxa"/>
            <w:tcBorders>
              <w:left w:val="single" w:color="000000" w:sz="8" w:space="0"/>
              <w:bottom w:val="single" w:color="000000" w:sz="8" w:space="0"/>
            </w:tcBorders>
          </w:tcPr>
          <w:p w14:paraId="768C2258">
            <w:pPr>
              <w:keepLines/>
              <w:kinsoku w:val="0"/>
              <w:adjustRightInd w:val="0"/>
              <w:snapToGrid w:val="0"/>
              <w:spacing w:before="86" w:after="0" w:line="199" w:lineRule="auto"/>
              <w:ind w:left="62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-1"/>
                <w:kern w:val="0"/>
                <w:sz w:val="20"/>
                <w:szCs w:val="20"/>
                <w:lang w:eastAsia="en-US"/>
              </w:rPr>
              <w:t>SiE</w:t>
            </w:r>
          </w:p>
        </w:tc>
        <w:tc>
          <w:tcPr>
            <w:tcW w:w="4520" w:type="dxa"/>
            <w:tcBorders>
              <w:bottom w:val="single" w:color="000000" w:sz="8" w:space="0"/>
            </w:tcBorders>
          </w:tcPr>
          <w:p w14:paraId="29E7448D">
            <w:pPr>
              <w:keepLines/>
              <w:kinsoku w:val="0"/>
              <w:adjustRightInd w:val="0"/>
              <w:snapToGrid w:val="0"/>
              <w:spacing w:before="86" w:after="0" w:line="199" w:lineRule="auto"/>
              <w:ind w:left="39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Sitosterol ester</w:t>
            </w:r>
          </w:p>
        </w:tc>
        <w:tc>
          <w:tcPr>
            <w:tcW w:w="1222" w:type="dxa"/>
            <w:tcBorders>
              <w:bottom w:val="single" w:color="000000" w:sz="8" w:space="0"/>
            </w:tcBorders>
          </w:tcPr>
          <w:p w14:paraId="3AEAACEB">
            <w:pPr>
              <w:keepLines/>
              <w:kinsoku w:val="0"/>
              <w:adjustRightInd w:val="0"/>
              <w:snapToGrid w:val="0"/>
              <w:spacing w:before="90" w:after="0" w:line="197" w:lineRule="auto"/>
              <w:ind w:left="50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[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ST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]</w:t>
            </w:r>
          </w:p>
        </w:tc>
        <w:tc>
          <w:tcPr>
            <w:tcW w:w="1058" w:type="dxa"/>
            <w:tcBorders>
              <w:bottom w:val="single" w:color="000000" w:sz="8" w:space="0"/>
              <w:right w:val="single" w:color="000000" w:sz="8" w:space="0"/>
            </w:tcBorders>
          </w:tcPr>
          <w:p w14:paraId="7C1DF09F">
            <w:pPr>
              <w:keepLines/>
              <w:kinsoku w:val="0"/>
              <w:adjustRightInd w:val="0"/>
              <w:snapToGrid w:val="0"/>
              <w:spacing w:before="90" w:after="0" w:line="195" w:lineRule="auto"/>
              <w:ind w:left="41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2</w:t>
            </w:r>
          </w:p>
        </w:tc>
      </w:tr>
    </w:tbl>
    <w:p w14:paraId="0AC11BA8">
      <w:pPr>
        <w:widowControl/>
        <w:kinsoku w:val="0"/>
        <w:autoSpaceDE w:val="0"/>
        <w:autoSpaceDN w:val="0"/>
        <w:adjustRightInd w:val="0"/>
        <w:snapToGrid w:val="0"/>
        <w:spacing w:after="0" w:line="240" w:lineRule="auto"/>
        <w:jc w:val="center"/>
        <w:textAlignment w:val="baseline"/>
        <w:rPr>
          <w:rFonts w:hint="default" w:ascii="Times New Roman" w:hAnsi="Times New Roman" w:eastAsia="宋体" w:cs="Times New Roman"/>
          <w:snapToGrid w:val="0"/>
          <w:color w:val="000000"/>
          <w:kern w:val="0"/>
          <w:sz w:val="20"/>
          <w:szCs w:val="20"/>
          <w:lang w:eastAsia="zh-CN"/>
          <w14:ligatures w14:val="none"/>
        </w:rPr>
      </w:pPr>
      <w:r>
        <w:rPr>
          <w:rFonts w:hint="default" w:ascii="Times New Roman" w:hAnsi="Times New Roman" w:eastAsia="宋体" w:cs="Times New Roman"/>
          <w:snapToGrid w:val="0"/>
          <w:color w:val="000000"/>
          <w:kern w:val="0"/>
          <w:sz w:val="20"/>
          <w:szCs w:val="20"/>
          <w:lang w:eastAsia="zh-CN"/>
          <w14:ligatures w14:val="none"/>
        </w:rPr>
        <w:drawing>
          <wp:inline distT="0" distB="0" distL="114300" distR="114300">
            <wp:extent cx="5273040" cy="1924685"/>
            <wp:effectExtent l="0" t="0" r="0" b="0"/>
            <wp:docPr id="2" name="图片 2" descr="附图-1(1)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附图-1(1)_00"/>
                    <pic:cNvPicPr>
                      <a:picLocks noChangeAspect="1"/>
                    </pic:cNvPicPr>
                  </pic:nvPicPr>
                  <pic:blipFill>
                    <a:blip r:embed="rId8"/>
                    <a:srcRect t="2518" b="756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924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5E6531">
      <w:pPr>
        <w:spacing w:line="360" w:lineRule="auto"/>
        <w:jc w:val="both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</w:rPr>
        <w:t>Fig</w: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t>.</w: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t xml:space="preserve"> S2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</w:rPr>
        <w:t>P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  <w:t>LS-DA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</w:rPr>
        <w:t>analysis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</w:rPr>
        <w:t>of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</w:rPr>
        <w:t>the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</w:rPr>
        <w:t xml:space="preserve"> metabolic profiles in 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  <w:t>controls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</w:rPr>
        <w:t xml:space="preserve"> and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  <w:t xml:space="preserve"> sepsis patients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. a</w: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t xml:space="preserve">, 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b</w:t>
      </w:r>
      <w:r>
        <w:rPr>
          <w:rFonts w:hint="default" w:ascii="Times New Roman" w:hAnsi="Times New Roman" w:cs="Times New Roman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 xml:space="preserve">PLS-DA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m</w:t>
      </w:r>
      <w:r>
        <w:rPr>
          <w:rFonts w:hint="default" w:ascii="Times New Roman" w:hAnsi="Times New Roman" w:cs="Times New Roman"/>
          <w:sz w:val="20"/>
          <w:szCs w:val="20"/>
        </w:rPr>
        <w:t>odel: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R² = 0.975, Q² = 0.913</w:t>
      </w:r>
      <w:r>
        <w:rPr>
          <w:rFonts w:hint="default" w:ascii="Times New Roman" w:hAnsi="Times New Roman" w:cs="Times New Roman"/>
          <w:sz w:val="20"/>
          <w:szCs w:val="20"/>
        </w:rPr>
        <w:t xml:space="preserve">. </w:t>
      </w:r>
    </w:p>
    <w:p w14:paraId="43AD86D9">
      <w:pPr>
        <w:spacing w:line="360" w:lineRule="auto"/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1C0E56DE">
      <w:pPr>
        <w:spacing w:line="360" w:lineRule="auto"/>
        <w:jc w:val="both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1244A1C2">
      <w:pPr>
        <w:spacing w:line="360" w:lineRule="auto"/>
        <w:jc w:val="both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6DA30472">
      <w:pPr>
        <w:spacing w:line="360" w:lineRule="auto"/>
        <w:jc w:val="both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0A0FC244">
      <w:pPr>
        <w:spacing w:line="360" w:lineRule="auto"/>
        <w:jc w:val="both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7998FA74">
      <w:pPr>
        <w:spacing w:line="360" w:lineRule="auto"/>
        <w:jc w:val="both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30CBC89D">
      <w:pPr>
        <w:spacing w:line="360" w:lineRule="auto"/>
        <w:jc w:val="both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32E75ABE">
      <w:pPr>
        <w:spacing w:line="360" w:lineRule="auto"/>
        <w:jc w:val="both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78AA4253">
      <w:pPr>
        <w:spacing w:line="360" w:lineRule="auto"/>
        <w:jc w:val="both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72F042F9">
      <w:pPr>
        <w:spacing w:line="360" w:lineRule="auto"/>
        <w:jc w:val="both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4E0F7BBB">
      <w:pPr>
        <w:spacing w:line="360" w:lineRule="auto"/>
        <w:jc w:val="both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7B407D9D">
      <w:pPr>
        <w:spacing w:line="360" w:lineRule="auto"/>
        <w:jc w:val="both"/>
        <w:rPr>
          <w:rFonts w:hint="default" w:ascii="Times New Roman" w:hAnsi="Times New Roman" w:eastAsia="宋体" w:cs="Times New Roman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drawing>
          <wp:inline distT="0" distB="0" distL="114300" distR="114300">
            <wp:extent cx="5409565" cy="6118225"/>
            <wp:effectExtent l="0" t="0" r="635" b="6350"/>
            <wp:docPr id="4" name="图片 4" descr="附图-1-2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附图-1-2 1"/>
                    <pic:cNvPicPr>
                      <a:picLocks noChangeAspect="1"/>
                    </pic:cNvPicPr>
                  </pic:nvPicPr>
                  <pic:blipFill>
                    <a:blip r:embed="rId9"/>
                    <a:srcRect l="6093" t="4705" r="5707" b="1817"/>
                    <a:stretch>
                      <a:fillRect/>
                    </a:stretch>
                  </pic:blipFill>
                  <pic:spPr>
                    <a:xfrm>
                      <a:off x="0" y="0"/>
                      <a:ext cx="5409565" cy="611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 xml:space="preserve">Fig. S3 </w:t>
      </w:r>
      <w:r>
        <w:rPr>
          <w:rFonts w:hint="default" w:ascii="Times New Roman" w:hAnsi="Times New Roman" w:cs="Times New Roman"/>
          <w:sz w:val="20"/>
          <w:szCs w:val="20"/>
        </w:rPr>
        <w:t xml:space="preserve">Changes in the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p</w:t>
      </w:r>
      <w:r>
        <w:rPr>
          <w:rFonts w:hint="default" w:ascii="Times New Roman" w:hAnsi="Times New Roman" w:cs="Times New Roman"/>
          <w:sz w:val="20"/>
          <w:szCs w:val="20"/>
        </w:rPr>
        <w:t xml:space="preserve">lasma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l</w:t>
      </w:r>
      <w:r>
        <w:rPr>
          <w:rFonts w:hint="default" w:ascii="Times New Roman" w:hAnsi="Times New Roman" w:cs="Times New Roman"/>
          <w:sz w:val="20"/>
          <w:szCs w:val="20"/>
        </w:rPr>
        <w:t xml:space="preserve">ipidome in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s</w:t>
      </w:r>
      <w:r>
        <w:rPr>
          <w:rFonts w:hint="default" w:ascii="Times New Roman" w:hAnsi="Times New Roman" w:cs="Times New Roman"/>
          <w:sz w:val="20"/>
          <w:szCs w:val="20"/>
        </w:rPr>
        <w:t xml:space="preserve">epsis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p</w:t>
      </w:r>
      <w:r>
        <w:rPr>
          <w:rFonts w:hint="default" w:ascii="Times New Roman" w:hAnsi="Times New Roman" w:cs="Times New Roman"/>
          <w:sz w:val="20"/>
          <w:szCs w:val="20"/>
        </w:rPr>
        <w:t>atients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(</w:t>
      </w:r>
      <w:r>
        <w:rPr>
          <w:rFonts w:hint="default" w:ascii="Times New Roman" w:hAnsi="Times New Roman" w:cs="Times New Roman"/>
          <w:sz w:val="20"/>
          <w:szCs w:val="20"/>
          <w:lang w:eastAsia="zh-CN"/>
        </w:rPr>
        <w:t>Display only the lipids showing significant differences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)</w:t>
      </w:r>
      <w:r>
        <w:rPr>
          <w:rFonts w:hint="default" w:ascii="Times New Roman" w:hAnsi="Times New Roman" w:cs="Times New Roman"/>
          <w:sz w:val="20"/>
          <w:szCs w:val="20"/>
        </w:rPr>
        <w:t>.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The box plot shows whole-class plasma lipid differences between patients with sepsis and controls (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n </w:t>
      </w:r>
      <w:r>
        <w:rPr>
          <w:rFonts w:hint="default" w:ascii="Times New Roman" w:hAnsi="Times New Roman" w:cs="Times New Roman"/>
          <w:sz w:val="20"/>
          <w:szCs w:val="20"/>
        </w:rPr>
        <w:t>=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48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per group</w:t>
      </w:r>
      <w:r>
        <w:rPr>
          <w:rFonts w:hint="default" w:ascii="Times New Roman" w:hAnsi="Times New Roman" w:cs="Times New Roman"/>
          <w:sz w:val="20"/>
          <w:szCs w:val="20"/>
        </w:rPr>
        <w:t>)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(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T</w:t>
      </w:r>
      <w:r>
        <w:rPr>
          <w:rFonts w:hint="default" w:ascii="Times New Roman" w:hAnsi="Times New Roman" w:cs="Times New Roman"/>
          <w:sz w:val="20"/>
          <w:szCs w:val="20"/>
        </w:rPr>
        <w:t xml:space="preserve">he abundance value of each lipid is the sum of all lipids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per class</w:t>
      </w:r>
      <w:r>
        <w:rPr>
          <w:rFonts w:hint="default" w:ascii="Times New Roman" w:hAnsi="Times New Roman" w:cs="Times New Roman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per</w:t>
      </w:r>
      <w:r>
        <w:rPr>
          <w:rFonts w:hint="default" w:ascii="Times New Roman" w:hAnsi="Times New Roman" w:cs="Times New Roman"/>
          <w:sz w:val="20"/>
          <w:szCs w:val="20"/>
        </w:rPr>
        <w:t xml:space="preserve"> subject). Statistically significant differences are indicated, with *</w:t>
      </w:r>
      <w:r>
        <w:rPr>
          <w:rFonts w:hint="default" w:ascii="Times New Roman" w:hAnsi="Times New Roman" w:cs="Times New Roman"/>
          <w:i/>
          <w:iCs/>
          <w:sz w:val="20"/>
          <w:szCs w:val="20"/>
          <w:lang w:val="en-US" w:eastAsia="zh-CN"/>
        </w:rPr>
        <w:t>P</w:t>
      </w:r>
      <w:r>
        <w:rPr>
          <w:rFonts w:hint="default" w:ascii="Times New Roman" w:hAnsi="Times New Roman" w:cs="Times New Roman"/>
          <w:sz w:val="20"/>
          <w:szCs w:val="20"/>
        </w:rPr>
        <w:t xml:space="preserve"> &lt; 0.05, **</w:t>
      </w:r>
      <w:r>
        <w:rPr>
          <w:rFonts w:hint="default" w:ascii="Times New Roman" w:hAnsi="Times New Roman" w:cs="Times New Roman"/>
          <w:i/>
          <w:iCs/>
          <w:sz w:val="20"/>
          <w:szCs w:val="20"/>
          <w:lang w:val="en-US" w:eastAsia="zh-CN"/>
        </w:rPr>
        <w:t>P</w:t>
      </w:r>
      <w:r>
        <w:rPr>
          <w:rFonts w:hint="default" w:ascii="Times New Roman" w:hAnsi="Times New Roman" w:cs="Times New Roman"/>
          <w:sz w:val="20"/>
          <w:szCs w:val="20"/>
        </w:rPr>
        <w:t xml:space="preserve"> &lt; 0.01, ***</w:t>
      </w:r>
      <w:r>
        <w:rPr>
          <w:rFonts w:hint="default" w:ascii="Times New Roman" w:hAnsi="Times New Roman" w:cs="Times New Roman"/>
          <w:i/>
          <w:iCs/>
          <w:sz w:val="20"/>
          <w:szCs w:val="20"/>
          <w:lang w:val="en-US" w:eastAsia="zh-CN"/>
        </w:rPr>
        <w:t>P</w:t>
      </w:r>
      <w:r>
        <w:rPr>
          <w:rFonts w:hint="default" w:ascii="Times New Roman" w:hAnsi="Times New Roman" w:cs="Times New Roman"/>
          <w:sz w:val="20"/>
          <w:szCs w:val="20"/>
        </w:rPr>
        <w:t xml:space="preserve"> &lt; 0.001, ****</w:t>
      </w:r>
      <w:r>
        <w:rPr>
          <w:rFonts w:hint="default" w:ascii="Times New Roman" w:hAnsi="Times New Roman" w:cs="Times New Roman"/>
          <w:i/>
          <w:iCs/>
          <w:sz w:val="20"/>
          <w:szCs w:val="20"/>
          <w:lang w:val="en-US" w:eastAsia="zh-CN"/>
        </w:rPr>
        <w:t>P</w:t>
      </w:r>
      <w:r>
        <w:rPr>
          <w:rFonts w:hint="default" w:ascii="Times New Roman" w:hAnsi="Times New Roman" w:cs="Times New Roman"/>
          <w:sz w:val="20"/>
          <w:szCs w:val="20"/>
        </w:rPr>
        <w:t xml:space="preserve"> &lt; 0.0001.</w:t>
      </w:r>
    </w:p>
    <w:p w14:paraId="60067EA5">
      <w:pPr>
        <w:widowControl/>
        <w:spacing w:line="360" w:lineRule="auto"/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06073CEE">
      <w:pPr>
        <w:tabs>
          <w:tab w:val="left" w:pos="652"/>
        </w:tabs>
        <w:spacing w:line="360" w:lineRule="auto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bidi="ar"/>
        </w:rPr>
      </w:pPr>
    </w:p>
    <w:p w14:paraId="7586356C">
      <w:pPr>
        <w:tabs>
          <w:tab w:val="left" w:pos="652"/>
        </w:tabs>
        <w:spacing w:line="360" w:lineRule="auto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bidi="ar"/>
        </w:rPr>
      </w:pPr>
    </w:p>
    <w:p w14:paraId="666F5132">
      <w:pPr>
        <w:tabs>
          <w:tab w:val="left" w:pos="652"/>
        </w:tabs>
        <w:spacing w:line="360" w:lineRule="auto"/>
        <w:rPr>
          <w:rFonts w:hint="default" w:ascii="Times New Roman" w:hAnsi="Times New Roman" w:eastAsia="宋体" w:cs="Times New Roman"/>
          <w:sz w:val="20"/>
          <w:szCs w:val="20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bidi="ar"/>
        </w:rPr>
        <w:t>Table S2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pSOFA-Related Lipids</w:t>
      </w:r>
    </w:p>
    <w:p w14:paraId="2EF596A0">
      <w:pPr>
        <w:widowControl/>
        <w:kinsoku w:val="0"/>
        <w:autoSpaceDE w:val="0"/>
        <w:autoSpaceDN w:val="0"/>
        <w:adjustRightInd w:val="0"/>
        <w:snapToGrid w:val="0"/>
        <w:spacing w:before="69" w:after="0" w:line="182" w:lineRule="auto"/>
        <w:textAlignment w:val="baseline"/>
        <w:outlineLvl w:val="0"/>
        <w:rPr>
          <w:rFonts w:hint="default" w:ascii="Times New Roman" w:hAnsi="Times New Roman" w:eastAsia="Times New Roman" w:cs="Times New Roman"/>
          <w:i/>
          <w:iCs/>
          <w:snapToGrid w:val="0"/>
          <w:color w:val="000000"/>
          <w:kern w:val="0"/>
          <w:sz w:val="20"/>
          <w:szCs w:val="20"/>
          <w:lang w:eastAsia="en-US"/>
          <w14:ligatures w14:val="none"/>
        </w:rPr>
      </w:pPr>
      <w:r>
        <w:rPr>
          <w:rFonts w:hint="default" w:ascii="Times New Roman" w:hAnsi="Times New Roman" w:eastAsia="Times New Roman" w:cs="Times New Roman"/>
          <w:b/>
          <w:bCs/>
          <w:snapToGrid w:val="0"/>
          <w:color w:val="000000"/>
          <w:spacing w:val="-6"/>
          <w:kern w:val="0"/>
          <w:sz w:val="20"/>
          <w:szCs w:val="20"/>
          <w:lang w:eastAsia="en-US"/>
          <w14:ligatures w14:val="none"/>
        </w:rPr>
        <w:t>Lipidion              Rho</w:t>
      </w:r>
      <w:r>
        <w:rPr>
          <w:rFonts w:hint="default" w:ascii="Times New Roman" w:hAnsi="Times New Roman" w:eastAsia="Times New Roman" w:cs="Times New Roman"/>
          <w:b/>
          <w:bCs/>
          <w:snapToGrid w:val="0"/>
          <w:color w:val="000000"/>
          <w:spacing w:val="1"/>
          <w:kern w:val="0"/>
          <w:sz w:val="20"/>
          <w:szCs w:val="20"/>
          <w:lang w:eastAsia="en-US"/>
          <w14:ligatures w14:val="none"/>
        </w:rPr>
        <w:t xml:space="preserve">  </w:t>
      </w:r>
      <w:r>
        <w:rPr>
          <w:rFonts w:hint="default" w:ascii="Times New Roman" w:hAnsi="Times New Roman" w:eastAsia="宋体" w:cs="Times New Roman"/>
          <w:b/>
          <w:bCs/>
          <w:snapToGrid w:val="0"/>
          <w:color w:val="000000"/>
          <w:spacing w:val="1"/>
          <w:kern w:val="0"/>
          <w:sz w:val="20"/>
          <w:szCs w:val="20"/>
          <w14:ligatures w14:val="none"/>
        </w:rPr>
        <w:t xml:space="preserve">      A</w:t>
      </w:r>
      <w:r>
        <w:rPr>
          <w:rFonts w:hint="default" w:ascii="Times New Roman" w:hAnsi="Times New Roman" w:eastAsia="Times New Roman" w:cs="Times New Roman"/>
          <w:b/>
          <w:bCs/>
          <w:snapToGrid w:val="0"/>
          <w:color w:val="000000"/>
          <w:spacing w:val="-6"/>
          <w:kern w:val="0"/>
          <w:sz w:val="20"/>
          <w:szCs w:val="20"/>
          <w:lang w:eastAsia="en-US"/>
          <w14:ligatures w14:val="none"/>
        </w:rPr>
        <w:t>djusted</w:t>
      </w:r>
      <w:r>
        <w:rPr>
          <w:rFonts w:hint="default" w:ascii="Times New Roman" w:hAnsi="Times New Roman" w:eastAsia="Times New Roman" w:cs="Times New Roman"/>
          <w:b/>
          <w:bCs/>
          <w:snapToGrid w:val="0"/>
          <w:color w:val="000000"/>
          <w:spacing w:val="-7"/>
          <w:kern w:val="0"/>
          <w:sz w:val="20"/>
          <w:szCs w:val="20"/>
          <w:lang w:eastAsia="en-US"/>
          <w14:ligatures w14:val="none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i/>
          <w:iCs/>
          <w:snapToGrid w:val="0"/>
          <w:color w:val="000000"/>
          <w:spacing w:val="-7"/>
          <w:kern w:val="0"/>
          <w:sz w:val="20"/>
          <w:szCs w:val="20"/>
          <w:lang w:eastAsia="en-US"/>
          <w14:ligatures w14:val="none"/>
        </w:rPr>
        <w:t>P</w:t>
      </w:r>
    </w:p>
    <w:tbl>
      <w:tblPr>
        <w:tblStyle w:val="51"/>
        <w:tblW w:w="4828" w:type="dxa"/>
        <w:tblInd w:w="0" w:type="dxa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21"/>
        <w:gridCol w:w="1066"/>
        <w:gridCol w:w="1641"/>
      </w:tblGrid>
      <w:tr w14:paraId="4950AC3C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2121" w:type="dxa"/>
            <w:tcBorders>
              <w:tl2br w:val="nil"/>
              <w:tr2bl w:val="nil"/>
            </w:tcBorders>
            <w:vAlign w:val="center"/>
          </w:tcPr>
          <w:p w14:paraId="3193BC70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LPC(15:0)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*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vAlign w:val="center"/>
          </w:tcPr>
          <w:p w14:paraId="0CA5350E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-0.4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 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vAlign w:val="center"/>
          </w:tcPr>
          <w:p w14:paraId="52532E98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0.00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 </w:t>
            </w:r>
          </w:p>
        </w:tc>
      </w:tr>
      <w:tr w14:paraId="73819B1C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2121" w:type="dxa"/>
            <w:tcBorders>
              <w:tl2br w:val="nil"/>
              <w:tr2bl w:val="nil"/>
            </w:tcBorders>
            <w:vAlign w:val="center"/>
          </w:tcPr>
          <w:p w14:paraId="7098C54D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LPC(16:1e)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*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vAlign w:val="center"/>
          </w:tcPr>
          <w:p w14:paraId="7F39EA40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-0.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49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 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vAlign w:val="center"/>
          </w:tcPr>
          <w:p w14:paraId="207C23AB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0.003 </w:t>
            </w:r>
          </w:p>
        </w:tc>
      </w:tr>
      <w:tr w14:paraId="399DBB56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2121" w:type="dxa"/>
            <w:tcBorders>
              <w:tl2br w:val="nil"/>
              <w:tr2bl w:val="nil"/>
            </w:tcBorders>
            <w:vAlign w:val="center"/>
          </w:tcPr>
          <w:p w14:paraId="7DE45EAD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LPC(18:1)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*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vAlign w:val="center"/>
          </w:tcPr>
          <w:p w14:paraId="4B5E5EC8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-0.38 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vAlign w:val="center"/>
          </w:tcPr>
          <w:p w14:paraId="4B92164E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0.033 </w:t>
            </w:r>
          </w:p>
        </w:tc>
      </w:tr>
      <w:tr w14:paraId="00B86C6C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2121" w:type="dxa"/>
            <w:tcBorders>
              <w:tl2br w:val="nil"/>
              <w:tr2bl w:val="nil"/>
            </w:tcBorders>
            <w:vAlign w:val="center"/>
          </w:tcPr>
          <w:p w14:paraId="28ABC23A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LPC(18:3)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*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vAlign w:val="center"/>
          </w:tcPr>
          <w:p w14:paraId="5926D2F6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-0.38 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vAlign w:val="center"/>
          </w:tcPr>
          <w:p w14:paraId="2D222B37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0.033 </w:t>
            </w:r>
          </w:p>
        </w:tc>
      </w:tr>
      <w:tr w14:paraId="62D56062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2121" w:type="dxa"/>
            <w:tcBorders>
              <w:tl2br w:val="nil"/>
              <w:tr2bl w:val="nil"/>
            </w:tcBorders>
            <w:vAlign w:val="center"/>
          </w:tcPr>
          <w:p w14:paraId="430FA09B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LPC(20:1)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*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vAlign w:val="center"/>
          </w:tcPr>
          <w:p w14:paraId="7003E537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-0.43 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vAlign w:val="center"/>
          </w:tcPr>
          <w:p w14:paraId="59C583D1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0.013 </w:t>
            </w:r>
          </w:p>
        </w:tc>
      </w:tr>
      <w:tr w14:paraId="35484855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2121" w:type="dxa"/>
            <w:tcBorders>
              <w:tl2br w:val="nil"/>
              <w:tr2bl w:val="nil"/>
            </w:tcBorders>
            <w:vAlign w:val="center"/>
          </w:tcPr>
          <w:p w14:paraId="64F6FA4C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OAHFA(47:6)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vAlign w:val="center"/>
          </w:tcPr>
          <w:p w14:paraId="5CBEFFD2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0.41 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vAlign w:val="center"/>
          </w:tcPr>
          <w:p w14:paraId="155E3C92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0.021 </w:t>
            </w:r>
          </w:p>
        </w:tc>
      </w:tr>
      <w:tr w14:paraId="766498B9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2121" w:type="dxa"/>
            <w:tcBorders>
              <w:tl2br w:val="nil"/>
              <w:tr2bl w:val="nil"/>
            </w:tcBorders>
            <w:vAlign w:val="center"/>
          </w:tcPr>
          <w:p w14:paraId="01BC3E08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OAHFA(47:7)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*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vAlign w:val="center"/>
          </w:tcPr>
          <w:p w14:paraId="03C506A0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0.49 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vAlign w:val="center"/>
          </w:tcPr>
          <w:p w14:paraId="13FEA11E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0.003 </w:t>
            </w:r>
          </w:p>
        </w:tc>
      </w:tr>
      <w:tr w14:paraId="62D68249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</w:trPr>
        <w:tc>
          <w:tcPr>
            <w:tcW w:w="2121" w:type="dxa"/>
            <w:tcBorders>
              <w:tl2br w:val="nil"/>
              <w:tr2bl w:val="nil"/>
            </w:tcBorders>
            <w:vAlign w:val="center"/>
          </w:tcPr>
          <w:p w14:paraId="0303B32A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PC(18:3e)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*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vAlign w:val="center"/>
          </w:tcPr>
          <w:p w14:paraId="7E366B77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-0.39 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vAlign w:val="center"/>
          </w:tcPr>
          <w:p w14:paraId="22412A8C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0.025 </w:t>
            </w:r>
          </w:p>
        </w:tc>
      </w:tr>
      <w:tr w14:paraId="60C4773F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2121" w:type="dxa"/>
            <w:tcBorders>
              <w:tl2br w:val="nil"/>
              <w:tr2bl w:val="nil"/>
            </w:tcBorders>
            <w:vAlign w:val="center"/>
          </w:tcPr>
          <w:p w14:paraId="2D86E1F5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CL(85:5)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vAlign w:val="center"/>
          </w:tcPr>
          <w:p w14:paraId="7E3D7C1E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-0.39 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vAlign w:val="center"/>
          </w:tcPr>
          <w:p w14:paraId="35FA0986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0.029 </w:t>
            </w:r>
          </w:p>
        </w:tc>
      </w:tr>
      <w:tr w14:paraId="304556B3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2121" w:type="dxa"/>
            <w:tcBorders>
              <w:tl2br w:val="nil"/>
              <w:tr2bl w:val="nil"/>
            </w:tcBorders>
            <w:vAlign w:val="center"/>
          </w:tcPr>
          <w:p w14:paraId="3C9DC185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Cer(d18:1_16:0)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vAlign w:val="center"/>
          </w:tcPr>
          <w:p w14:paraId="23EE6154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0.38 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vAlign w:val="center"/>
          </w:tcPr>
          <w:p w14:paraId="2C820AC6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0.035 </w:t>
            </w:r>
          </w:p>
        </w:tc>
      </w:tr>
      <w:tr w14:paraId="1EA59E47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2121" w:type="dxa"/>
            <w:tcBorders>
              <w:tl2br w:val="nil"/>
              <w:tr2bl w:val="nil"/>
            </w:tcBorders>
            <w:vAlign w:val="center"/>
          </w:tcPr>
          <w:p w14:paraId="3CA4DD07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Cer(d18:1_16:1)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*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vAlign w:val="center"/>
          </w:tcPr>
          <w:p w14:paraId="76E7F1BC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0.40 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vAlign w:val="center"/>
          </w:tcPr>
          <w:p w14:paraId="7627BC3F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0.023 </w:t>
            </w:r>
          </w:p>
        </w:tc>
      </w:tr>
      <w:tr w14:paraId="00296FD1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2121" w:type="dxa"/>
            <w:tcBorders>
              <w:tl2br w:val="nil"/>
              <w:tr2bl w:val="nil"/>
            </w:tcBorders>
            <w:vAlign w:val="center"/>
          </w:tcPr>
          <w:p w14:paraId="2079667F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Cer(d18:1_24:2)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vAlign w:val="center"/>
          </w:tcPr>
          <w:p w14:paraId="7FD58F64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0.36 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vAlign w:val="center"/>
          </w:tcPr>
          <w:p w14:paraId="593F252F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0.048 </w:t>
            </w:r>
          </w:p>
        </w:tc>
      </w:tr>
      <w:tr w14:paraId="0CDB1AFE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2121" w:type="dxa"/>
            <w:tcBorders>
              <w:tl2br w:val="nil"/>
              <w:tr2bl w:val="nil"/>
            </w:tcBorders>
            <w:vAlign w:val="center"/>
          </w:tcPr>
          <w:p w14:paraId="2C8ED794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Cer(d18:2_24:2)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*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vAlign w:val="center"/>
          </w:tcPr>
          <w:p w14:paraId="076E84DC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0.42 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vAlign w:val="center"/>
          </w:tcPr>
          <w:p w14:paraId="7580E79E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0.01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 </w:t>
            </w:r>
          </w:p>
        </w:tc>
      </w:tr>
      <w:tr w14:paraId="177D9279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2121" w:type="dxa"/>
            <w:tcBorders>
              <w:tl2br w:val="nil"/>
              <w:tr2bl w:val="nil"/>
            </w:tcBorders>
            <w:vAlign w:val="center"/>
          </w:tcPr>
          <w:p w14:paraId="5C2C251C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Cer(m34:1+O)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vAlign w:val="center"/>
          </w:tcPr>
          <w:p w14:paraId="4EED1FD9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0.38 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vAlign w:val="center"/>
          </w:tcPr>
          <w:p w14:paraId="233349DE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0.035 </w:t>
            </w:r>
          </w:p>
        </w:tc>
      </w:tr>
      <w:tr w14:paraId="1AC39E8B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2121" w:type="dxa"/>
            <w:tcBorders>
              <w:tl2br w:val="nil"/>
              <w:tr2bl w:val="nil"/>
            </w:tcBorders>
            <w:vAlign w:val="center"/>
          </w:tcPr>
          <w:p w14:paraId="3419EC0D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Cer(t17:1_25:1)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vAlign w:val="center"/>
          </w:tcPr>
          <w:p w14:paraId="2C4C4BBE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0.41 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vAlign w:val="center"/>
          </w:tcPr>
          <w:p w14:paraId="0DE47B77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0.019 </w:t>
            </w:r>
          </w:p>
        </w:tc>
      </w:tr>
      <w:tr w14:paraId="5FDE0374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2121" w:type="dxa"/>
            <w:tcBorders>
              <w:tl2br w:val="nil"/>
              <w:tr2bl w:val="nil"/>
            </w:tcBorders>
            <w:vAlign w:val="center"/>
          </w:tcPr>
          <w:p w14:paraId="5B01D8C0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CerG2GNAc1(d32:1)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*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vAlign w:val="center"/>
          </w:tcPr>
          <w:p w14:paraId="0E8ED131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-0.45 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vAlign w:val="center"/>
          </w:tcPr>
          <w:p w14:paraId="49979826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0.009 </w:t>
            </w:r>
          </w:p>
        </w:tc>
      </w:tr>
      <w:tr w14:paraId="29CB9A78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2121" w:type="dxa"/>
            <w:tcBorders>
              <w:tl2br w:val="nil"/>
              <w:tr2bl w:val="nil"/>
            </w:tcBorders>
            <w:vAlign w:val="center"/>
          </w:tcPr>
          <w:p w14:paraId="49103FC1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GM3(m38:2)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*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vAlign w:val="center"/>
          </w:tcPr>
          <w:p w14:paraId="76A08B06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-0.43 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vAlign w:val="center"/>
          </w:tcPr>
          <w:p w14:paraId="51F5CB8D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0.014 </w:t>
            </w:r>
          </w:p>
        </w:tc>
      </w:tr>
      <w:tr w14:paraId="57C8516A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2121" w:type="dxa"/>
            <w:tcBorders>
              <w:tl2br w:val="nil"/>
              <w:tr2bl w:val="nil"/>
            </w:tcBorders>
            <w:vAlign w:val="center"/>
          </w:tcPr>
          <w:p w14:paraId="24F25F25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LPC(18:2)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*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vAlign w:val="center"/>
          </w:tcPr>
          <w:p w14:paraId="390D5666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-0.36 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vAlign w:val="center"/>
          </w:tcPr>
          <w:p w14:paraId="27D27EED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0.042 </w:t>
            </w:r>
          </w:p>
        </w:tc>
      </w:tr>
      <w:tr w14:paraId="37BAECB4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2121" w:type="dxa"/>
            <w:tcBorders>
              <w:tl2br w:val="nil"/>
              <w:tr2bl w:val="nil"/>
            </w:tcBorders>
            <w:vAlign w:val="center"/>
          </w:tcPr>
          <w:p w14:paraId="36652E9F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LPC(19:1)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*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vAlign w:val="center"/>
          </w:tcPr>
          <w:p w14:paraId="401DF48B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-0.48 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vAlign w:val="center"/>
          </w:tcPr>
          <w:p w14:paraId="2A8DDDAB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0.004 </w:t>
            </w:r>
          </w:p>
        </w:tc>
      </w:tr>
      <w:tr w14:paraId="63F6496D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2121" w:type="dxa"/>
            <w:tcBorders>
              <w:tl2br w:val="nil"/>
              <w:tr2bl w:val="nil"/>
            </w:tcBorders>
            <w:vAlign w:val="center"/>
          </w:tcPr>
          <w:p w14:paraId="5F5ACC00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Cer(d44:6)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vAlign w:val="center"/>
          </w:tcPr>
          <w:p w14:paraId="188DA883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0.39 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vAlign w:val="center"/>
          </w:tcPr>
          <w:p w14:paraId="181E5EFF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0.026 </w:t>
            </w:r>
          </w:p>
        </w:tc>
      </w:tr>
      <w:tr w14:paraId="1B80A9FD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2121" w:type="dxa"/>
            <w:tcBorders>
              <w:tl2br w:val="nil"/>
              <w:tr2bl w:val="nil"/>
            </w:tcBorders>
            <w:vAlign w:val="center"/>
          </w:tcPr>
          <w:p w14:paraId="6A70F478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PG(34:1)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vAlign w:val="center"/>
          </w:tcPr>
          <w:p w14:paraId="18E88557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-0.37 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vAlign w:val="center"/>
          </w:tcPr>
          <w:p w14:paraId="55E26D42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0.042 </w:t>
            </w:r>
          </w:p>
        </w:tc>
      </w:tr>
      <w:tr w14:paraId="52143E97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2121" w:type="dxa"/>
            <w:tcBorders>
              <w:tl2br w:val="nil"/>
              <w:tr2bl w:val="nil"/>
            </w:tcBorders>
            <w:vAlign w:val="center"/>
          </w:tcPr>
          <w:p w14:paraId="6B378741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Cer(m19:1_23:3)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vAlign w:val="center"/>
          </w:tcPr>
          <w:p w14:paraId="466E77BF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0.36 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vAlign w:val="center"/>
          </w:tcPr>
          <w:p w14:paraId="304AEE68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0.043 </w:t>
            </w:r>
          </w:p>
        </w:tc>
      </w:tr>
      <w:tr w14:paraId="572E0D2B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2121" w:type="dxa"/>
            <w:tcBorders>
              <w:tl2br w:val="nil"/>
              <w:tr2bl w:val="nil"/>
            </w:tcBorders>
            <w:vAlign w:val="center"/>
          </w:tcPr>
          <w:p w14:paraId="35106703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AcCa(8:0)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*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vAlign w:val="center"/>
          </w:tcPr>
          <w:p w14:paraId="4D6BEFCF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0.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49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 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vAlign w:val="center"/>
          </w:tcPr>
          <w:p w14:paraId="3D4C96E3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0.003 </w:t>
            </w:r>
          </w:p>
        </w:tc>
      </w:tr>
      <w:tr w14:paraId="24CA607A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2121" w:type="dxa"/>
            <w:tcBorders>
              <w:tl2br w:val="nil"/>
              <w:tr2bl w:val="nil"/>
            </w:tcBorders>
            <w:vAlign w:val="center"/>
          </w:tcPr>
          <w:p w14:paraId="17D2C62E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TG(46:13)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*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vAlign w:val="center"/>
          </w:tcPr>
          <w:p w14:paraId="19B88038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0.40 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vAlign w:val="center"/>
          </w:tcPr>
          <w:p w14:paraId="2ECF85C3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 xml:space="preserve">0.025 </w:t>
            </w:r>
          </w:p>
        </w:tc>
      </w:tr>
    </w:tbl>
    <w:p w14:paraId="6F9B090C">
      <w:pPr>
        <w:widowControl/>
        <w:tabs>
          <w:tab w:val="left" w:pos="652"/>
        </w:tabs>
        <w:spacing w:after="0" w:line="360" w:lineRule="auto"/>
        <w:jc w:val="both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A</w:t>
      </w:r>
      <w:r>
        <w:rPr>
          <w:rFonts w:hint="default" w:ascii="Times New Roman" w:hAnsi="Times New Roman" w:cs="Times New Roman"/>
          <w:sz w:val="20"/>
          <w:szCs w:val="20"/>
        </w:rPr>
        <w:t>djusted for mutiple testing with the Benjamini-Hochberg method.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*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  <w14:ligatures w14:val="standardContextual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  <w14:ligatures w14:val="standardContextual"/>
        </w:rPr>
        <w:t>D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  <w14:ligatures w14:val="standardContextual"/>
        </w:rPr>
        <w:t>efined as the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  <w14:ligatures w14:val="standardContextual"/>
        </w:rPr>
        <w:t xml:space="preserve"> o</w:t>
      </w:r>
      <w:r>
        <w:rPr>
          <w:rFonts w:hint="default" w:ascii="Times New Roman" w:hAnsi="Times New Roman" w:cs="Times New Roman"/>
          <w:sz w:val="20"/>
          <w:szCs w:val="20"/>
        </w:rPr>
        <w:t xml:space="preserve">verlapping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l</w:t>
      </w:r>
      <w:r>
        <w:rPr>
          <w:rFonts w:hint="default" w:ascii="Times New Roman" w:hAnsi="Times New Roman" w:cs="Times New Roman"/>
          <w:sz w:val="20"/>
          <w:szCs w:val="20"/>
        </w:rPr>
        <w:t xml:space="preserve">ipid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m</w:t>
      </w:r>
      <w:r>
        <w:rPr>
          <w:rFonts w:hint="default" w:ascii="Times New Roman" w:hAnsi="Times New Roman" w:cs="Times New Roman"/>
          <w:sz w:val="20"/>
          <w:szCs w:val="20"/>
        </w:rPr>
        <w:t xml:space="preserve">olecules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b</w:t>
      </w:r>
      <w:r>
        <w:rPr>
          <w:rFonts w:hint="default" w:ascii="Times New Roman" w:hAnsi="Times New Roman" w:cs="Times New Roman"/>
          <w:sz w:val="20"/>
          <w:szCs w:val="20"/>
        </w:rPr>
        <w:t xml:space="preserve">etween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d</w:t>
      </w:r>
      <w:r>
        <w:rPr>
          <w:rFonts w:hint="default" w:ascii="Times New Roman" w:hAnsi="Times New Roman" w:cs="Times New Roman"/>
          <w:sz w:val="20"/>
          <w:szCs w:val="20"/>
        </w:rPr>
        <w:t xml:space="preserve">ifferential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l</w:t>
      </w:r>
      <w:r>
        <w:rPr>
          <w:rFonts w:hint="default" w:ascii="Times New Roman" w:hAnsi="Times New Roman" w:cs="Times New Roman"/>
          <w:sz w:val="20"/>
          <w:szCs w:val="20"/>
        </w:rPr>
        <w:t>ipids and pSOFA-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a</w:t>
      </w:r>
      <w:r>
        <w:rPr>
          <w:rFonts w:hint="default" w:ascii="Times New Roman" w:hAnsi="Times New Roman" w:cs="Times New Roman"/>
          <w:sz w:val="20"/>
          <w:szCs w:val="20"/>
        </w:rPr>
        <w:t xml:space="preserve">ssociated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l</w:t>
      </w:r>
      <w:r>
        <w:rPr>
          <w:rFonts w:hint="default" w:ascii="Times New Roman" w:hAnsi="Times New Roman" w:cs="Times New Roman"/>
          <w:sz w:val="20"/>
          <w:szCs w:val="20"/>
        </w:rPr>
        <w:t xml:space="preserve">ipids in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the s</w:t>
      </w:r>
      <w:r>
        <w:rPr>
          <w:rFonts w:hint="default" w:ascii="Times New Roman" w:hAnsi="Times New Roman" w:cs="Times New Roman"/>
          <w:sz w:val="20"/>
          <w:szCs w:val="20"/>
        </w:rPr>
        <w:t xml:space="preserve">epsis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r</w:t>
      </w:r>
      <w:r>
        <w:rPr>
          <w:rFonts w:hint="default" w:ascii="Times New Roman" w:hAnsi="Times New Roman" w:cs="Times New Roman"/>
          <w:sz w:val="20"/>
          <w:szCs w:val="20"/>
        </w:rPr>
        <w:t xml:space="preserve">ecovery and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d</w:t>
      </w:r>
      <w:r>
        <w:rPr>
          <w:rFonts w:hint="default" w:ascii="Times New Roman" w:hAnsi="Times New Roman" w:cs="Times New Roman"/>
          <w:sz w:val="20"/>
          <w:szCs w:val="20"/>
        </w:rPr>
        <w:t xml:space="preserve">eterioration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g</w:t>
      </w:r>
      <w:r>
        <w:rPr>
          <w:rFonts w:hint="default" w:ascii="Times New Roman" w:hAnsi="Times New Roman" w:cs="Times New Roman"/>
          <w:sz w:val="20"/>
          <w:szCs w:val="20"/>
        </w:rPr>
        <w:t>roups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.</w:t>
      </w:r>
    </w:p>
    <w:sectPr>
      <w:footerReference r:id="rId5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lnNumType w:countBy="0" w:restart="continuous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624AA3AA-4A24-4B84-AAF6-8A6CDF30C748}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8C29D7">
    <w:pPr>
      <w:pStyle w:val="1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E3D96F3">
                          <w:pPr>
                            <w:pStyle w:val="1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E3D96F3">
                    <w:pPr>
                      <w:pStyle w:val="1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FF4196"/>
    <w:multiLevelType w:val="singleLevel"/>
    <w:tmpl w:val="2EFF4196"/>
    <w:lvl w:ilvl="0" w:tentative="0">
      <w:start w:val="1"/>
      <w:numFmt w:val="decimal"/>
      <w:suff w:val="space"/>
      <w:lvlText w:val="%1."/>
      <w:lvlJc w:val="left"/>
      <w:rPr>
        <w:rFonts w:hint="default"/>
        <w:vertAlign w:val="superscrip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TrueTypeFonts/>
  <w:saveSubsetFonts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c2MDJmNTBmZjVjMzY3YmY2YmU5YjZmMzgyNjUyNjc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ritical Care&lt;/Style&gt;&lt;LeftDelim&gt;{&lt;/LeftDelim&gt;&lt;RightDelim&gt;}&lt;/RightDelim&gt;&lt;FontName&gt;DengXian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2frxer2kxtezhevztgpd95i0sx9apdwstts&quot;&gt;脓毒症脂质&lt;record-ids&gt;&lt;item&gt;2&lt;/item&gt;&lt;item&gt;4&lt;/item&gt;&lt;item&gt;5&lt;/item&gt;&lt;item&gt;7&lt;/item&gt;&lt;item&gt;8&lt;/item&gt;&lt;item&gt;14&lt;/item&gt;&lt;item&gt;15&lt;/item&gt;&lt;item&gt;25&lt;/item&gt;&lt;item&gt;26&lt;/item&gt;&lt;item&gt;27&lt;/item&gt;&lt;item&gt;28&lt;/item&gt;&lt;item&gt;29&lt;/item&gt;&lt;item&gt;47&lt;/item&gt;&lt;item&gt;53&lt;/item&gt;&lt;item&gt;54&lt;/item&gt;&lt;item&gt;55&lt;/item&gt;&lt;item&gt;56&lt;/item&gt;&lt;item&gt;76&lt;/item&gt;&lt;item&gt;77&lt;/item&gt;&lt;item&gt;79&lt;/item&gt;&lt;item&gt;98&lt;/item&gt;&lt;item&gt;99&lt;/item&gt;&lt;item&gt;108&lt;/item&gt;&lt;item&gt;111&lt;/item&gt;&lt;item&gt;112&lt;/item&gt;&lt;item&gt;113&lt;/item&gt;&lt;item&gt;114&lt;/item&gt;&lt;item&gt;115&lt;/item&gt;&lt;item&gt;117&lt;/item&gt;&lt;item&gt;118&lt;/item&gt;&lt;item&gt;119&lt;/item&gt;&lt;item&gt;120&lt;/item&gt;&lt;item&gt;121&lt;/item&gt;&lt;item&gt;122&lt;/item&gt;&lt;item&gt;123&lt;/item&gt;&lt;item&gt;124&lt;/item&gt;&lt;item&gt;125&lt;/item&gt;&lt;item&gt;126&lt;/item&gt;&lt;item&gt;127&lt;/item&gt;&lt;item&gt;128&lt;/item&gt;&lt;item&gt;129&lt;/item&gt;&lt;item&gt;130&lt;/item&gt;&lt;item&gt;131&lt;/item&gt;&lt;item&gt;132&lt;/item&gt;&lt;item&gt;133&lt;/item&gt;&lt;item&gt;134&lt;/item&gt;&lt;item&gt;135&lt;/item&gt;&lt;item&gt;136&lt;/item&gt;&lt;item&gt;137&lt;/item&gt;&lt;item&gt;139&lt;/item&gt;&lt;item&gt;143&lt;/item&gt;&lt;item&gt;144&lt;/item&gt;&lt;item&gt;145&lt;/item&gt;&lt;item&gt;146&lt;/item&gt;&lt;item&gt;147&lt;/item&gt;&lt;item&gt;149&lt;/item&gt;&lt;item&gt;150&lt;/item&gt;&lt;item&gt;151&lt;/item&gt;&lt;/record-ids&gt;&lt;/item&gt;&lt;/Libraries&gt;"/>
  </w:docVars>
  <w:rsids>
    <w:rsidRoot w:val="0084644D"/>
    <w:rsid w:val="00000633"/>
    <w:rsid w:val="0001469C"/>
    <w:rsid w:val="000175D9"/>
    <w:rsid w:val="000257CB"/>
    <w:rsid w:val="0002689A"/>
    <w:rsid w:val="00037356"/>
    <w:rsid w:val="000403E2"/>
    <w:rsid w:val="000422CD"/>
    <w:rsid w:val="00045713"/>
    <w:rsid w:val="00056290"/>
    <w:rsid w:val="00060B08"/>
    <w:rsid w:val="00067394"/>
    <w:rsid w:val="0007201E"/>
    <w:rsid w:val="000A78C2"/>
    <w:rsid w:val="000B0799"/>
    <w:rsid w:val="000D1044"/>
    <w:rsid w:val="000D588E"/>
    <w:rsid w:val="00111B9B"/>
    <w:rsid w:val="0011785B"/>
    <w:rsid w:val="001337BB"/>
    <w:rsid w:val="00137AD9"/>
    <w:rsid w:val="00151031"/>
    <w:rsid w:val="00152873"/>
    <w:rsid w:val="00160104"/>
    <w:rsid w:val="00174246"/>
    <w:rsid w:val="0019333E"/>
    <w:rsid w:val="001950D5"/>
    <w:rsid w:val="001A1F32"/>
    <w:rsid w:val="001A6C5B"/>
    <w:rsid w:val="001C54D7"/>
    <w:rsid w:val="001C583E"/>
    <w:rsid w:val="001C6362"/>
    <w:rsid w:val="001E0346"/>
    <w:rsid w:val="001E4C6D"/>
    <w:rsid w:val="001E70D0"/>
    <w:rsid w:val="00200BC4"/>
    <w:rsid w:val="00205249"/>
    <w:rsid w:val="00206F5E"/>
    <w:rsid w:val="00210752"/>
    <w:rsid w:val="00212642"/>
    <w:rsid w:val="00220B62"/>
    <w:rsid w:val="0022561D"/>
    <w:rsid w:val="00226D4D"/>
    <w:rsid w:val="00270332"/>
    <w:rsid w:val="002727D4"/>
    <w:rsid w:val="00283900"/>
    <w:rsid w:val="00295316"/>
    <w:rsid w:val="00297DDD"/>
    <w:rsid w:val="002A3905"/>
    <w:rsid w:val="002A67D9"/>
    <w:rsid w:val="002B0F56"/>
    <w:rsid w:val="002C35BF"/>
    <w:rsid w:val="002F1261"/>
    <w:rsid w:val="003000E4"/>
    <w:rsid w:val="00303DE1"/>
    <w:rsid w:val="00311E77"/>
    <w:rsid w:val="003158D4"/>
    <w:rsid w:val="00323367"/>
    <w:rsid w:val="00326822"/>
    <w:rsid w:val="00326840"/>
    <w:rsid w:val="00341690"/>
    <w:rsid w:val="0035068A"/>
    <w:rsid w:val="0036793E"/>
    <w:rsid w:val="00374300"/>
    <w:rsid w:val="003862A1"/>
    <w:rsid w:val="00386762"/>
    <w:rsid w:val="00390CE3"/>
    <w:rsid w:val="003B13EE"/>
    <w:rsid w:val="003C6E6F"/>
    <w:rsid w:val="003C7042"/>
    <w:rsid w:val="003D4011"/>
    <w:rsid w:val="003D4CEC"/>
    <w:rsid w:val="003D7605"/>
    <w:rsid w:val="003E716A"/>
    <w:rsid w:val="003F3B20"/>
    <w:rsid w:val="004004A6"/>
    <w:rsid w:val="00405007"/>
    <w:rsid w:val="00407FE5"/>
    <w:rsid w:val="0041429A"/>
    <w:rsid w:val="00427215"/>
    <w:rsid w:val="00432017"/>
    <w:rsid w:val="0043234C"/>
    <w:rsid w:val="004328F2"/>
    <w:rsid w:val="00437B40"/>
    <w:rsid w:val="0045638F"/>
    <w:rsid w:val="004578C9"/>
    <w:rsid w:val="00462B11"/>
    <w:rsid w:val="00465B1A"/>
    <w:rsid w:val="00467858"/>
    <w:rsid w:val="00470378"/>
    <w:rsid w:val="0048172B"/>
    <w:rsid w:val="0048468A"/>
    <w:rsid w:val="00486948"/>
    <w:rsid w:val="00491838"/>
    <w:rsid w:val="004926ED"/>
    <w:rsid w:val="00495FD3"/>
    <w:rsid w:val="004A2FF1"/>
    <w:rsid w:val="004B49D4"/>
    <w:rsid w:val="004B7FEC"/>
    <w:rsid w:val="004C5BE4"/>
    <w:rsid w:val="004C6465"/>
    <w:rsid w:val="004D3A08"/>
    <w:rsid w:val="004D417D"/>
    <w:rsid w:val="004E2A39"/>
    <w:rsid w:val="004E2CB2"/>
    <w:rsid w:val="00510012"/>
    <w:rsid w:val="005145F3"/>
    <w:rsid w:val="005167BD"/>
    <w:rsid w:val="005417ED"/>
    <w:rsid w:val="00546F4B"/>
    <w:rsid w:val="00554EAF"/>
    <w:rsid w:val="00555907"/>
    <w:rsid w:val="00556643"/>
    <w:rsid w:val="00571D1B"/>
    <w:rsid w:val="00587434"/>
    <w:rsid w:val="00587A6A"/>
    <w:rsid w:val="005A666B"/>
    <w:rsid w:val="0060452D"/>
    <w:rsid w:val="00613CD1"/>
    <w:rsid w:val="00620764"/>
    <w:rsid w:val="0062318E"/>
    <w:rsid w:val="00631D2C"/>
    <w:rsid w:val="0063312F"/>
    <w:rsid w:val="0064488C"/>
    <w:rsid w:val="00647FFA"/>
    <w:rsid w:val="0066318C"/>
    <w:rsid w:val="00672D5A"/>
    <w:rsid w:val="00673F8D"/>
    <w:rsid w:val="006A4BA3"/>
    <w:rsid w:val="006A4BC2"/>
    <w:rsid w:val="006B022F"/>
    <w:rsid w:val="006B538B"/>
    <w:rsid w:val="006C3B68"/>
    <w:rsid w:val="006D656D"/>
    <w:rsid w:val="006E3663"/>
    <w:rsid w:val="006F327F"/>
    <w:rsid w:val="0070709E"/>
    <w:rsid w:val="00707D2F"/>
    <w:rsid w:val="007165FB"/>
    <w:rsid w:val="007368C1"/>
    <w:rsid w:val="007527B2"/>
    <w:rsid w:val="0075776F"/>
    <w:rsid w:val="007872F0"/>
    <w:rsid w:val="007A421A"/>
    <w:rsid w:val="007B66CC"/>
    <w:rsid w:val="007C1F17"/>
    <w:rsid w:val="007C2D5F"/>
    <w:rsid w:val="007C529D"/>
    <w:rsid w:val="007C5751"/>
    <w:rsid w:val="007C7BA1"/>
    <w:rsid w:val="007D10F5"/>
    <w:rsid w:val="007D29D6"/>
    <w:rsid w:val="007E0592"/>
    <w:rsid w:val="007E2F42"/>
    <w:rsid w:val="007E4B4D"/>
    <w:rsid w:val="007F48EE"/>
    <w:rsid w:val="007F6EDB"/>
    <w:rsid w:val="008103D2"/>
    <w:rsid w:val="00817A5B"/>
    <w:rsid w:val="00832B89"/>
    <w:rsid w:val="0084483F"/>
    <w:rsid w:val="00844D47"/>
    <w:rsid w:val="0084644D"/>
    <w:rsid w:val="00855F4C"/>
    <w:rsid w:val="00857060"/>
    <w:rsid w:val="0086788C"/>
    <w:rsid w:val="00875195"/>
    <w:rsid w:val="00875ACA"/>
    <w:rsid w:val="0088217B"/>
    <w:rsid w:val="00884946"/>
    <w:rsid w:val="008A3630"/>
    <w:rsid w:val="008B0195"/>
    <w:rsid w:val="008B1B6C"/>
    <w:rsid w:val="008C4337"/>
    <w:rsid w:val="008E6803"/>
    <w:rsid w:val="008E76CF"/>
    <w:rsid w:val="008F137D"/>
    <w:rsid w:val="0091441E"/>
    <w:rsid w:val="0091555D"/>
    <w:rsid w:val="00923BC3"/>
    <w:rsid w:val="00925A5E"/>
    <w:rsid w:val="00936AD1"/>
    <w:rsid w:val="009563C7"/>
    <w:rsid w:val="00963B4D"/>
    <w:rsid w:val="00976388"/>
    <w:rsid w:val="009839AE"/>
    <w:rsid w:val="00984DEA"/>
    <w:rsid w:val="00984FA6"/>
    <w:rsid w:val="00990C17"/>
    <w:rsid w:val="00993176"/>
    <w:rsid w:val="00996C1E"/>
    <w:rsid w:val="009B7E55"/>
    <w:rsid w:val="009C7152"/>
    <w:rsid w:val="009F5C97"/>
    <w:rsid w:val="009F62AE"/>
    <w:rsid w:val="00A004E9"/>
    <w:rsid w:val="00A32079"/>
    <w:rsid w:val="00A36E0F"/>
    <w:rsid w:val="00A373F1"/>
    <w:rsid w:val="00A64B4F"/>
    <w:rsid w:val="00A65AD7"/>
    <w:rsid w:val="00A6608F"/>
    <w:rsid w:val="00A6656E"/>
    <w:rsid w:val="00A711AE"/>
    <w:rsid w:val="00A766F4"/>
    <w:rsid w:val="00A76737"/>
    <w:rsid w:val="00A84E21"/>
    <w:rsid w:val="00A870A2"/>
    <w:rsid w:val="00A92410"/>
    <w:rsid w:val="00A94C84"/>
    <w:rsid w:val="00AA02A0"/>
    <w:rsid w:val="00AC26A6"/>
    <w:rsid w:val="00AE413C"/>
    <w:rsid w:val="00AE7AB4"/>
    <w:rsid w:val="00AF0227"/>
    <w:rsid w:val="00AF35DE"/>
    <w:rsid w:val="00B05F18"/>
    <w:rsid w:val="00B121B5"/>
    <w:rsid w:val="00B12887"/>
    <w:rsid w:val="00B34732"/>
    <w:rsid w:val="00B549DA"/>
    <w:rsid w:val="00B714D0"/>
    <w:rsid w:val="00B735F1"/>
    <w:rsid w:val="00BE2936"/>
    <w:rsid w:val="00BE4B48"/>
    <w:rsid w:val="00BF2594"/>
    <w:rsid w:val="00C10DA1"/>
    <w:rsid w:val="00C10EE9"/>
    <w:rsid w:val="00C20407"/>
    <w:rsid w:val="00C234EE"/>
    <w:rsid w:val="00C31AC1"/>
    <w:rsid w:val="00C3545F"/>
    <w:rsid w:val="00C3699D"/>
    <w:rsid w:val="00C43326"/>
    <w:rsid w:val="00C45701"/>
    <w:rsid w:val="00C6670D"/>
    <w:rsid w:val="00C67D6C"/>
    <w:rsid w:val="00C81D07"/>
    <w:rsid w:val="00C977E3"/>
    <w:rsid w:val="00CA0223"/>
    <w:rsid w:val="00CA22AB"/>
    <w:rsid w:val="00CA49D8"/>
    <w:rsid w:val="00CA6323"/>
    <w:rsid w:val="00CD1002"/>
    <w:rsid w:val="00D0005F"/>
    <w:rsid w:val="00D10AF2"/>
    <w:rsid w:val="00D2486F"/>
    <w:rsid w:val="00D276D1"/>
    <w:rsid w:val="00D302B3"/>
    <w:rsid w:val="00D40C06"/>
    <w:rsid w:val="00D43AD7"/>
    <w:rsid w:val="00D46423"/>
    <w:rsid w:val="00D470AF"/>
    <w:rsid w:val="00D53BAB"/>
    <w:rsid w:val="00D67F97"/>
    <w:rsid w:val="00D74820"/>
    <w:rsid w:val="00DB6216"/>
    <w:rsid w:val="00DC3DED"/>
    <w:rsid w:val="00DC6C66"/>
    <w:rsid w:val="00DF2D55"/>
    <w:rsid w:val="00DF3D42"/>
    <w:rsid w:val="00E110BD"/>
    <w:rsid w:val="00E11C7F"/>
    <w:rsid w:val="00E162E1"/>
    <w:rsid w:val="00E47071"/>
    <w:rsid w:val="00E64848"/>
    <w:rsid w:val="00E6507D"/>
    <w:rsid w:val="00E70419"/>
    <w:rsid w:val="00E965FF"/>
    <w:rsid w:val="00EB5AB8"/>
    <w:rsid w:val="00EC3FD7"/>
    <w:rsid w:val="00ED428A"/>
    <w:rsid w:val="00EE4128"/>
    <w:rsid w:val="00EF6DC9"/>
    <w:rsid w:val="00F1024F"/>
    <w:rsid w:val="00F2185C"/>
    <w:rsid w:val="00F2610F"/>
    <w:rsid w:val="00F4773C"/>
    <w:rsid w:val="00F51770"/>
    <w:rsid w:val="00F859E2"/>
    <w:rsid w:val="00FB0E85"/>
    <w:rsid w:val="00FB6A72"/>
    <w:rsid w:val="00FB6EFD"/>
    <w:rsid w:val="00FD7B82"/>
    <w:rsid w:val="01260BEB"/>
    <w:rsid w:val="012E4C1B"/>
    <w:rsid w:val="01775A09"/>
    <w:rsid w:val="021B4E60"/>
    <w:rsid w:val="02381A05"/>
    <w:rsid w:val="02900CBF"/>
    <w:rsid w:val="02B01361"/>
    <w:rsid w:val="02B31FC7"/>
    <w:rsid w:val="02ED07CA"/>
    <w:rsid w:val="02FF276D"/>
    <w:rsid w:val="0337738D"/>
    <w:rsid w:val="03A85C19"/>
    <w:rsid w:val="03F421EA"/>
    <w:rsid w:val="04016DA6"/>
    <w:rsid w:val="04ED2090"/>
    <w:rsid w:val="04F149D1"/>
    <w:rsid w:val="04F73F66"/>
    <w:rsid w:val="052A7CFA"/>
    <w:rsid w:val="054D72C0"/>
    <w:rsid w:val="056A06BF"/>
    <w:rsid w:val="05D2453F"/>
    <w:rsid w:val="060E6E5E"/>
    <w:rsid w:val="064E2499"/>
    <w:rsid w:val="06865500"/>
    <w:rsid w:val="069B14FB"/>
    <w:rsid w:val="06C64923"/>
    <w:rsid w:val="06D7523A"/>
    <w:rsid w:val="07A144AB"/>
    <w:rsid w:val="07CE0581"/>
    <w:rsid w:val="086D0535"/>
    <w:rsid w:val="0940110E"/>
    <w:rsid w:val="09470EF1"/>
    <w:rsid w:val="097730A6"/>
    <w:rsid w:val="09F13919"/>
    <w:rsid w:val="09F963A5"/>
    <w:rsid w:val="0AC06AD1"/>
    <w:rsid w:val="0AC95EF7"/>
    <w:rsid w:val="0B2C6325"/>
    <w:rsid w:val="0B3D1E85"/>
    <w:rsid w:val="0C1D6693"/>
    <w:rsid w:val="0C41127C"/>
    <w:rsid w:val="0CAE0A3D"/>
    <w:rsid w:val="0CDD434F"/>
    <w:rsid w:val="0CE325D4"/>
    <w:rsid w:val="0D3A1F0C"/>
    <w:rsid w:val="0D6C5B61"/>
    <w:rsid w:val="0D775AA1"/>
    <w:rsid w:val="0DCE6D5A"/>
    <w:rsid w:val="0E1D0780"/>
    <w:rsid w:val="0E6A6868"/>
    <w:rsid w:val="0E792F4F"/>
    <w:rsid w:val="0F184BE0"/>
    <w:rsid w:val="0F9E380C"/>
    <w:rsid w:val="0FB12275"/>
    <w:rsid w:val="0FED59A3"/>
    <w:rsid w:val="0FF17EC6"/>
    <w:rsid w:val="0FF4433C"/>
    <w:rsid w:val="0FFEB67E"/>
    <w:rsid w:val="10152895"/>
    <w:rsid w:val="102D5D9F"/>
    <w:rsid w:val="10522203"/>
    <w:rsid w:val="106117C9"/>
    <w:rsid w:val="10C63538"/>
    <w:rsid w:val="1111121D"/>
    <w:rsid w:val="112008C1"/>
    <w:rsid w:val="11763776"/>
    <w:rsid w:val="117B0BB0"/>
    <w:rsid w:val="11B82180"/>
    <w:rsid w:val="11C23DA7"/>
    <w:rsid w:val="11DC5CCF"/>
    <w:rsid w:val="11E12D0F"/>
    <w:rsid w:val="12010F98"/>
    <w:rsid w:val="128156FE"/>
    <w:rsid w:val="12B87846"/>
    <w:rsid w:val="12BD4A03"/>
    <w:rsid w:val="13194059"/>
    <w:rsid w:val="13640741"/>
    <w:rsid w:val="13895852"/>
    <w:rsid w:val="13BE2AFE"/>
    <w:rsid w:val="13D24D8D"/>
    <w:rsid w:val="140203CF"/>
    <w:rsid w:val="141E763D"/>
    <w:rsid w:val="14335E56"/>
    <w:rsid w:val="14432035"/>
    <w:rsid w:val="14534005"/>
    <w:rsid w:val="145923F1"/>
    <w:rsid w:val="14A82D90"/>
    <w:rsid w:val="14B22D17"/>
    <w:rsid w:val="14BB1D8D"/>
    <w:rsid w:val="14DF103A"/>
    <w:rsid w:val="154A73F4"/>
    <w:rsid w:val="15E356B6"/>
    <w:rsid w:val="1620003F"/>
    <w:rsid w:val="16315EBE"/>
    <w:rsid w:val="16476399"/>
    <w:rsid w:val="166D5BA5"/>
    <w:rsid w:val="16763509"/>
    <w:rsid w:val="167C5154"/>
    <w:rsid w:val="16D36956"/>
    <w:rsid w:val="16E650F8"/>
    <w:rsid w:val="173A56D5"/>
    <w:rsid w:val="17743460"/>
    <w:rsid w:val="17A4648A"/>
    <w:rsid w:val="18037F78"/>
    <w:rsid w:val="18131D1F"/>
    <w:rsid w:val="182A34BD"/>
    <w:rsid w:val="185E0384"/>
    <w:rsid w:val="186F1413"/>
    <w:rsid w:val="18707171"/>
    <w:rsid w:val="187C0474"/>
    <w:rsid w:val="189D1475"/>
    <w:rsid w:val="1930482F"/>
    <w:rsid w:val="19416E37"/>
    <w:rsid w:val="194C455B"/>
    <w:rsid w:val="197E766C"/>
    <w:rsid w:val="19800A5D"/>
    <w:rsid w:val="19CA3674"/>
    <w:rsid w:val="1A037B71"/>
    <w:rsid w:val="1A6F02EB"/>
    <w:rsid w:val="1A735095"/>
    <w:rsid w:val="1AAE04CF"/>
    <w:rsid w:val="1AB414BB"/>
    <w:rsid w:val="1AB71087"/>
    <w:rsid w:val="1AD85233"/>
    <w:rsid w:val="1AF35318"/>
    <w:rsid w:val="1B1B1C4E"/>
    <w:rsid w:val="1B2920BE"/>
    <w:rsid w:val="1B32070E"/>
    <w:rsid w:val="1B410951"/>
    <w:rsid w:val="1B4E7547"/>
    <w:rsid w:val="1B563C54"/>
    <w:rsid w:val="1B8A22F8"/>
    <w:rsid w:val="1B936758"/>
    <w:rsid w:val="1BA22C87"/>
    <w:rsid w:val="1BCB3A39"/>
    <w:rsid w:val="1BE614F8"/>
    <w:rsid w:val="1BE74746"/>
    <w:rsid w:val="1C0E7BA1"/>
    <w:rsid w:val="1C4A7BAE"/>
    <w:rsid w:val="1C814676"/>
    <w:rsid w:val="1D1D0F4A"/>
    <w:rsid w:val="1D41088E"/>
    <w:rsid w:val="1D7637D6"/>
    <w:rsid w:val="1DD36515"/>
    <w:rsid w:val="1E863348"/>
    <w:rsid w:val="1EDC3011"/>
    <w:rsid w:val="1F02494E"/>
    <w:rsid w:val="1F032324"/>
    <w:rsid w:val="1F0B7BF4"/>
    <w:rsid w:val="1F484701"/>
    <w:rsid w:val="1F7D0E8D"/>
    <w:rsid w:val="1F93470C"/>
    <w:rsid w:val="1FE12702"/>
    <w:rsid w:val="1FE505BC"/>
    <w:rsid w:val="20142AD8"/>
    <w:rsid w:val="201D0F3D"/>
    <w:rsid w:val="208E288A"/>
    <w:rsid w:val="20911C06"/>
    <w:rsid w:val="20D331E6"/>
    <w:rsid w:val="21C8683B"/>
    <w:rsid w:val="21E57E80"/>
    <w:rsid w:val="224D4EA5"/>
    <w:rsid w:val="227E248B"/>
    <w:rsid w:val="229B128E"/>
    <w:rsid w:val="22A30E19"/>
    <w:rsid w:val="23103A2A"/>
    <w:rsid w:val="23425BAE"/>
    <w:rsid w:val="23845565"/>
    <w:rsid w:val="23B21670"/>
    <w:rsid w:val="23B343B6"/>
    <w:rsid w:val="23BE1434"/>
    <w:rsid w:val="243720F7"/>
    <w:rsid w:val="244746DE"/>
    <w:rsid w:val="245D5EF7"/>
    <w:rsid w:val="24812C88"/>
    <w:rsid w:val="24830560"/>
    <w:rsid w:val="25DF05E4"/>
    <w:rsid w:val="261065AD"/>
    <w:rsid w:val="26722306"/>
    <w:rsid w:val="27232340"/>
    <w:rsid w:val="278E49B6"/>
    <w:rsid w:val="27FA7CE7"/>
    <w:rsid w:val="286D0FD7"/>
    <w:rsid w:val="28961DC2"/>
    <w:rsid w:val="28A23637"/>
    <w:rsid w:val="28CE6337"/>
    <w:rsid w:val="28E24AE8"/>
    <w:rsid w:val="28EA65BF"/>
    <w:rsid w:val="29127DD1"/>
    <w:rsid w:val="291437E9"/>
    <w:rsid w:val="294855A0"/>
    <w:rsid w:val="294D2BB7"/>
    <w:rsid w:val="2974046D"/>
    <w:rsid w:val="29A812EF"/>
    <w:rsid w:val="29FC0293"/>
    <w:rsid w:val="2A5341FD"/>
    <w:rsid w:val="2A977F00"/>
    <w:rsid w:val="2AC47C6C"/>
    <w:rsid w:val="2AC63C53"/>
    <w:rsid w:val="2AC82E3D"/>
    <w:rsid w:val="2B6F4038"/>
    <w:rsid w:val="2BB30622"/>
    <w:rsid w:val="2BB30A2C"/>
    <w:rsid w:val="2C3F10EF"/>
    <w:rsid w:val="2C5F332D"/>
    <w:rsid w:val="2CDC3B67"/>
    <w:rsid w:val="2CE82CF7"/>
    <w:rsid w:val="2CEE4611"/>
    <w:rsid w:val="2D3376D8"/>
    <w:rsid w:val="2D4D5DE2"/>
    <w:rsid w:val="2D5236A5"/>
    <w:rsid w:val="2D606116"/>
    <w:rsid w:val="2DDF0D39"/>
    <w:rsid w:val="2DEE02BF"/>
    <w:rsid w:val="2E2B075A"/>
    <w:rsid w:val="2E823302"/>
    <w:rsid w:val="2E9F6591"/>
    <w:rsid w:val="2EB92F70"/>
    <w:rsid w:val="2F0669E2"/>
    <w:rsid w:val="2F107842"/>
    <w:rsid w:val="2F2422D6"/>
    <w:rsid w:val="2F4A1E0C"/>
    <w:rsid w:val="303365FF"/>
    <w:rsid w:val="3036636B"/>
    <w:rsid w:val="304C09D2"/>
    <w:rsid w:val="306C6018"/>
    <w:rsid w:val="30787FC2"/>
    <w:rsid w:val="31904572"/>
    <w:rsid w:val="31BC38E0"/>
    <w:rsid w:val="31C56457"/>
    <w:rsid w:val="31C75BFC"/>
    <w:rsid w:val="31CA1248"/>
    <w:rsid w:val="31EE1FBD"/>
    <w:rsid w:val="31F86FF4"/>
    <w:rsid w:val="32E65ED7"/>
    <w:rsid w:val="3365266F"/>
    <w:rsid w:val="336C3212"/>
    <w:rsid w:val="337C3E7E"/>
    <w:rsid w:val="338E2046"/>
    <w:rsid w:val="33EA6267"/>
    <w:rsid w:val="340F1804"/>
    <w:rsid w:val="341F538D"/>
    <w:rsid w:val="342F1837"/>
    <w:rsid w:val="343155AF"/>
    <w:rsid w:val="34380F0C"/>
    <w:rsid w:val="344E5EE0"/>
    <w:rsid w:val="3450451E"/>
    <w:rsid w:val="34620178"/>
    <w:rsid w:val="34BD73F6"/>
    <w:rsid w:val="351E6DD8"/>
    <w:rsid w:val="353C655D"/>
    <w:rsid w:val="356E6086"/>
    <w:rsid w:val="357961FE"/>
    <w:rsid w:val="35A3428A"/>
    <w:rsid w:val="35B40826"/>
    <w:rsid w:val="35B50461"/>
    <w:rsid w:val="35B90807"/>
    <w:rsid w:val="35D076D7"/>
    <w:rsid w:val="35DE54D7"/>
    <w:rsid w:val="363620A7"/>
    <w:rsid w:val="365E1FA0"/>
    <w:rsid w:val="36D78FBE"/>
    <w:rsid w:val="3739016C"/>
    <w:rsid w:val="37C77CD7"/>
    <w:rsid w:val="37F835D1"/>
    <w:rsid w:val="37F91189"/>
    <w:rsid w:val="37FB000F"/>
    <w:rsid w:val="380A05F1"/>
    <w:rsid w:val="381D161C"/>
    <w:rsid w:val="383A69FC"/>
    <w:rsid w:val="3961212F"/>
    <w:rsid w:val="39A11F26"/>
    <w:rsid w:val="39C26CA9"/>
    <w:rsid w:val="3A0269DC"/>
    <w:rsid w:val="3A122411"/>
    <w:rsid w:val="3A1B0AE1"/>
    <w:rsid w:val="3A6A59DC"/>
    <w:rsid w:val="3AD877B7"/>
    <w:rsid w:val="3AEB0180"/>
    <w:rsid w:val="3AEF264C"/>
    <w:rsid w:val="3AF03D62"/>
    <w:rsid w:val="3B350E98"/>
    <w:rsid w:val="3B697D24"/>
    <w:rsid w:val="3B6A7F84"/>
    <w:rsid w:val="3B811B97"/>
    <w:rsid w:val="3BF5376E"/>
    <w:rsid w:val="3C2B322B"/>
    <w:rsid w:val="3C6047FC"/>
    <w:rsid w:val="3C6E4EC6"/>
    <w:rsid w:val="3CAA4150"/>
    <w:rsid w:val="3CED74D0"/>
    <w:rsid w:val="3CF55CC3"/>
    <w:rsid w:val="3D096CA7"/>
    <w:rsid w:val="3D6548C9"/>
    <w:rsid w:val="3DB539B9"/>
    <w:rsid w:val="3E150414"/>
    <w:rsid w:val="3E8135D7"/>
    <w:rsid w:val="3E95498C"/>
    <w:rsid w:val="3EBB3919"/>
    <w:rsid w:val="3EC23882"/>
    <w:rsid w:val="3EE31CAB"/>
    <w:rsid w:val="3EEB27FE"/>
    <w:rsid w:val="3EFB528A"/>
    <w:rsid w:val="3F61020D"/>
    <w:rsid w:val="3FEE4714"/>
    <w:rsid w:val="403F2E01"/>
    <w:rsid w:val="40B5449D"/>
    <w:rsid w:val="40C61775"/>
    <w:rsid w:val="41285F8B"/>
    <w:rsid w:val="41EB4E51"/>
    <w:rsid w:val="41F32E65"/>
    <w:rsid w:val="41F63994"/>
    <w:rsid w:val="42B135D7"/>
    <w:rsid w:val="42E054B2"/>
    <w:rsid w:val="4316483B"/>
    <w:rsid w:val="437267E5"/>
    <w:rsid w:val="43EC236D"/>
    <w:rsid w:val="43FB3B18"/>
    <w:rsid w:val="43FB6153"/>
    <w:rsid w:val="440F3DA8"/>
    <w:rsid w:val="440F6F8F"/>
    <w:rsid w:val="441B0FE2"/>
    <w:rsid w:val="44302139"/>
    <w:rsid w:val="44C534EC"/>
    <w:rsid w:val="44E56FCB"/>
    <w:rsid w:val="45066A7C"/>
    <w:rsid w:val="452026C5"/>
    <w:rsid w:val="45321526"/>
    <w:rsid w:val="4557044F"/>
    <w:rsid w:val="458C7056"/>
    <w:rsid w:val="45AD07AD"/>
    <w:rsid w:val="46024796"/>
    <w:rsid w:val="4628407C"/>
    <w:rsid w:val="469229EE"/>
    <w:rsid w:val="46AB26B7"/>
    <w:rsid w:val="472D0A97"/>
    <w:rsid w:val="4785773E"/>
    <w:rsid w:val="47867568"/>
    <w:rsid w:val="47B6609F"/>
    <w:rsid w:val="47C076C6"/>
    <w:rsid w:val="47E73726"/>
    <w:rsid w:val="47EB76BA"/>
    <w:rsid w:val="48141E07"/>
    <w:rsid w:val="48720017"/>
    <w:rsid w:val="48CD479B"/>
    <w:rsid w:val="48E66ECD"/>
    <w:rsid w:val="48EF7A33"/>
    <w:rsid w:val="48F604AC"/>
    <w:rsid w:val="4913727A"/>
    <w:rsid w:val="49334450"/>
    <w:rsid w:val="49575D4A"/>
    <w:rsid w:val="49751BCB"/>
    <w:rsid w:val="498A77E3"/>
    <w:rsid w:val="49E8695A"/>
    <w:rsid w:val="4A33769E"/>
    <w:rsid w:val="4AB273E4"/>
    <w:rsid w:val="4B2477C4"/>
    <w:rsid w:val="4B9C55AC"/>
    <w:rsid w:val="4B9D30D2"/>
    <w:rsid w:val="4BA95F19"/>
    <w:rsid w:val="4BCD7455"/>
    <w:rsid w:val="4BDC3BFA"/>
    <w:rsid w:val="4BFE127D"/>
    <w:rsid w:val="4C0109F7"/>
    <w:rsid w:val="4C3218B0"/>
    <w:rsid w:val="4C35374C"/>
    <w:rsid w:val="4C6640C9"/>
    <w:rsid w:val="4CB86415"/>
    <w:rsid w:val="4D0010B3"/>
    <w:rsid w:val="4D1161AC"/>
    <w:rsid w:val="4D3E0352"/>
    <w:rsid w:val="4D7A36CB"/>
    <w:rsid w:val="4D9B2246"/>
    <w:rsid w:val="4DA8648A"/>
    <w:rsid w:val="4E0C622D"/>
    <w:rsid w:val="4E1945F0"/>
    <w:rsid w:val="4F0D73A3"/>
    <w:rsid w:val="4F2C6C47"/>
    <w:rsid w:val="4F365D17"/>
    <w:rsid w:val="4F4E181F"/>
    <w:rsid w:val="4F5148FF"/>
    <w:rsid w:val="506F7733"/>
    <w:rsid w:val="507B0D01"/>
    <w:rsid w:val="507B276C"/>
    <w:rsid w:val="50AA1777"/>
    <w:rsid w:val="512B194A"/>
    <w:rsid w:val="513753FF"/>
    <w:rsid w:val="51450494"/>
    <w:rsid w:val="518E55A3"/>
    <w:rsid w:val="51AA2874"/>
    <w:rsid w:val="51B163B9"/>
    <w:rsid w:val="51D62551"/>
    <w:rsid w:val="51F41DED"/>
    <w:rsid w:val="523947F9"/>
    <w:rsid w:val="523D146E"/>
    <w:rsid w:val="525A17D0"/>
    <w:rsid w:val="52F91085"/>
    <w:rsid w:val="53395391"/>
    <w:rsid w:val="533E3F80"/>
    <w:rsid w:val="53864205"/>
    <w:rsid w:val="53F341D7"/>
    <w:rsid w:val="547F5A6B"/>
    <w:rsid w:val="54AA6F8B"/>
    <w:rsid w:val="553E1B36"/>
    <w:rsid w:val="55806508"/>
    <w:rsid w:val="559D089E"/>
    <w:rsid w:val="55B87486"/>
    <w:rsid w:val="56585926"/>
    <w:rsid w:val="5688692C"/>
    <w:rsid w:val="570961AA"/>
    <w:rsid w:val="579E52E1"/>
    <w:rsid w:val="57E001DB"/>
    <w:rsid w:val="57E676EA"/>
    <w:rsid w:val="581B7F73"/>
    <w:rsid w:val="583B25F9"/>
    <w:rsid w:val="585A3ADE"/>
    <w:rsid w:val="58767185"/>
    <w:rsid w:val="58A01589"/>
    <w:rsid w:val="58AE79CF"/>
    <w:rsid w:val="58D354A2"/>
    <w:rsid w:val="58D77C23"/>
    <w:rsid w:val="58DF2109"/>
    <w:rsid w:val="59002292"/>
    <w:rsid w:val="5954396A"/>
    <w:rsid w:val="59A9675B"/>
    <w:rsid w:val="59BF2E11"/>
    <w:rsid w:val="59BF780A"/>
    <w:rsid w:val="59D860BE"/>
    <w:rsid w:val="59F64B1B"/>
    <w:rsid w:val="5A604A46"/>
    <w:rsid w:val="5B084A0C"/>
    <w:rsid w:val="5B231F5F"/>
    <w:rsid w:val="5B2353A2"/>
    <w:rsid w:val="5B9C0D4B"/>
    <w:rsid w:val="5BB12F7A"/>
    <w:rsid w:val="5BC92EAB"/>
    <w:rsid w:val="5BE75654"/>
    <w:rsid w:val="5C2807C6"/>
    <w:rsid w:val="5CCA2852"/>
    <w:rsid w:val="5CE14E20"/>
    <w:rsid w:val="5CEE1434"/>
    <w:rsid w:val="5DAD6429"/>
    <w:rsid w:val="5DF70687"/>
    <w:rsid w:val="5DF72822"/>
    <w:rsid w:val="5E0C5E74"/>
    <w:rsid w:val="5E350F0B"/>
    <w:rsid w:val="5E584875"/>
    <w:rsid w:val="5EA7286F"/>
    <w:rsid w:val="5EB56138"/>
    <w:rsid w:val="5F362728"/>
    <w:rsid w:val="5F5D2E4C"/>
    <w:rsid w:val="5F6030FF"/>
    <w:rsid w:val="5F854361"/>
    <w:rsid w:val="5FA16EF1"/>
    <w:rsid w:val="5FB40640"/>
    <w:rsid w:val="5FF81610"/>
    <w:rsid w:val="6022031E"/>
    <w:rsid w:val="604A0FB0"/>
    <w:rsid w:val="605273DB"/>
    <w:rsid w:val="60936B26"/>
    <w:rsid w:val="614F1D78"/>
    <w:rsid w:val="615E17B3"/>
    <w:rsid w:val="619C2119"/>
    <w:rsid w:val="61AE798F"/>
    <w:rsid w:val="61F40586"/>
    <w:rsid w:val="62055592"/>
    <w:rsid w:val="62351769"/>
    <w:rsid w:val="623C710F"/>
    <w:rsid w:val="62CF0904"/>
    <w:rsid w:val="632174CD"/>
    <w:rsid w:val="63305BA7"/>
    <w:rsid w:val="633A772C"/>
    <w:rsid w:val="63431293"/>
    <w:rsid w:val="638A048C"/>
    <w:rsid w:val="63A5063C"/>
    <w:rsid w:val="64656FA7"/>
    <w:rsid w:val="649872DD"/>
    <w:rsid w:val="64A15589"/>
    <w:rsid w:val="64BB78B2"/>
    <w:rsid w:val="64CB4ADD"/>
    <w:rsid w:val="656D656F"/>
    <w:rsid w:val="65831F48"/>
    <w:rsid w:val="65D379C4"/>
    <w:rsid w:val="66185692"/>
    <w:rsid w:val="66A73886"/>
    <w:rsid w:val="66BC6733"/>
    <w:rsid w:val="66D951A1"/>
    <w:rsid w:val="67075315"/>
    <w:rsid w:val="671B1107"/>
    <w:rsid w:val="683055A2"/>
    <w:rsid w:val="687A515A"/>
    <w:rsid w:val="68E24B90"/>
    <w:rsid w:val="68F56218"/>
    <w:rsid w:val="68F73729"/>
    <w:rsid w:val="69037638"/>
    <w:rsid w:val="691326DE"/>
    <w:rsid w:val="69343C88"/>
    <w:rsid w:val="6996605A"/>
    <w:rsid w:val="6A334ED5"/>
    <w:rsid w:val="6A477CA0"/>
    <w:rsid w:val="6A530340"/>
    <w:rsid w:val="6A9B0C68"/>
    <w:rsid w:val="6B122264"/>
    <w:rsid w:val="6B73A715"/>
    <w:rsid w:val="6BF72315"/>
    <w:rsid w:val="6C0D3D24"/>
    <w:rsid w:val="6C1845B7"/>
    <w:rsid w:val="6C4E1CE1"/>
    <w:rsid w:val="6C674791"/>
    <w:rsid w:val="6C9A6FD8"/>
    <w:rsid w:val="6CB01D5E"/>
    <w:rsid w:val="6CE76613"/>
    <w:rsid w:val="6DA00D4E"/>
    <w:rsid w:val="6DAB5AB0"/>
    <w:rsid w:val="6DB10C78"/>
    <w:rsid w:val="6E2466B8"/>
    <w:rsid w:val="6E5B1176"/>
    <w:rsid w:val="6E7972B5"/>
    <w:rsid w:val="6E7C32EF"/>
    <w:rsid w:val="6E866231"/>
    <w:rsid w:val="6E8757F0"/>
    <w:rsid w:val="6EE92007"/>
    <w:rsid w:val="6F93531A"/>
    <w:rsid w:val="6FA37161"/>
    <w:rsid w:val="70141371"/>
    <w:rsid w:val="70610B46"/>
    <w:rsid w:val="71405883"/>
    <w:rsid w:val="716F612D"/>
    <w:rsid w:val="71836008"/>
    <w:rsid w:val="719F0474"/>
    <w:rsid w:val="71A31FAE"/>
    <w:rsid w:val="71C073CE"/>
    <w:rsid w:val="71E82A49"/>
    <w:rsid w:val="71F17B50"/>
    <w:rsid w:val="71FA6D52"/>
    <w:rsid w:val="72034953"/>
    <w:rsid w:val="726D4EB1"/>
    <w:rsid w:val="728F79B5"/>
    <w:rsid w:val="72D33554"/>
    <w:rsid w:val="72F15461"/>
    <w:rsid w:val="72F3278E"/>
    <w:rsid w:val="72F52924"/>
    <w:rsid w:val="731561AB"/>
    <w:rsid w:val="73314F0C"/>
    <w:rsid w:val="73691968"/>
    <w:rsid w:val="73E159A2"/>
    <w:rsid w:val="73EB093D"/>
    <w:rsid w:val="74586DAD"/>
    <w:rsid w:val="74880120"/>
    <w:rsid w:val="74C344EE"/>
    <w:rsid w:val="74D660A5"/>
    <w:rsid w:val="74D80B53"/>
    <w:rsid w:val="74DD1729"/>
    <w:rsid w:val="759C36A0"/>
    <w:rsid w:val="764D37C3"/>
    <w:rsid w:val="76C43A85"/>
    <w:rsid w:val="77311BCB"/>
    <w:rsid w:val="776C4726"/>
    <w:rsid w:val="778E5E41"/>
    <w:rsid w:val="779E4FE1"/>
    <w:rsid w:val="77BE6EE9"/>
    <w:rsid w:val="77C063E6"/>
    <w:rsid w:val="77F75794"/>
    <w:rsid w:val="78933153"/>
    <w:rsid w:val="78AC2F8F"/>
    <w:rsid w:val="79146EBA"/>
    <w:rsid w:val="79A96F62"/>
    <w:rsid w:val="79AE18B5"/>
    <w:rsid w:val="79C93160"/>
    <w:rsid w:val="79D044EF"/>
    <w:rsid w:val="7A294CC5"/>
    <w:rsid w:val="7A5C3FDA"/>
    <w:rsid w:val="7ACD75E7"/>
    <w:rsid w:val="7B40567F"/>
    <w:rsid w:val="7B4D1359"/>
    <w:rsid w:val="7B715D8D"/>
    <w:rsid w:val="7B764E7B"/>
    <w:rsid w:val="7BED746B"/>
    <w:rsid w:val="7BEF2B36"/>
    <w:rsid w:val="7BF71BD3"/>
    <w:rsid w:val="7C0112F2"/>
    <w:rsid w:val="7C133248"/>
    <w:rsid w:val="7C531684"/>
    <w:rsid w:val="7C77760F"/>
    <w:rsid w:val="7CAB0864"/>
    <w:rsid w:val="7CC90F3B"/>
    <w:rsid w:val="7CF84488"/>
    <w:rsid w:val="7D034C39"/>
    <w:rsid w:val="7D0E2885"/>
    <w:rsid w:val="7DD81BC4"/>
    <w:rsid w:val="7E062BD5"/>
    <w:rsid w:val="7E587600"/>
    <w:rsid w:val="7E5E6C02"/>
    <w:rsid w:val="7E8E4BE9"/>
    <w:rsid w:val="7EE718FB"/>
    <w:rsid w:val="7F387ADD"/>
    <w:rsid w:val="7F522EE1"/>
    <w:rsid w:val="7F9B1F4B"/>
    <w:rsid w:val="7FB039E1"/>
    <w:rsid w:val="8BEFD16A"/>
    <w:rsid w:val="DFD525C8"/>
    <w:rsid w:val="F6E79C3E"/>
    <w:rsid w:val="FDFFA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26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27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8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9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30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31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32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33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34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21">
    <w:name w:val="Default Paragraph Font"/>
    <w:semiHidden/>
    <w:unhideWhenUsed/>
    <w:qFormat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semiHidden/>
    <w:unhideWhenUsed/>
    <w:qFormat/>
    <w:uiPriority w:val="35"/>
    <w:rPr>
      <w:rFonts w:ascii="Arial" w:hAnsi="Arial" w:eastAsia="黑体"/>
      <w:sz w:val="20"/>
    </w:rPr>
  </w:style>
  <w:style w:type="paragraph" w:styleId="12">
    <w:name w:val="annotation text"/>
    <w:basedOn w:val="1"/>
    <w:semiHidden/>
    <w:unhideWhenUsed/>
    <w:qFormat/>
    <w:uiPriority w:val="99"/>
  </w:style>
  <w:style w:type="paragraph" w:styleId="13">
    <w:name w:val="Body Text"/>
    <w:basedOn w:val="1"/>
    <w:semiHidden/>
    <w:qFormat/>
    <w:uiPriority w:val="0"/>
    <w:rPr>
      <w:rFonts w:ascii="Times New Roman" w:hAnsi="Times New Roman" w:eastAsia="Times New Roman" w:cs="Times New Roman"/>
      <w:szCs w:val="22"/>
      <w:lang w:eastAsia="en-US"/>
    </w:rPr>
  </w:style>
  <w:style w:type="paragraph" w:styleId="14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15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paragraph" w:styleId="16">
    <w:name w:val="Subtitle"/>
    <w:basedOn w:val="1"/>
    <w:next w:val="1"/>
    <w:link w:val="36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7">
    <w:name w:val="Normal (Web)"/>
    <w:basedOn w:val="1"/>
    <w:qFormat/>
    <w:uiPriority w:val="0"/>
    <w:pPr>
      <w:spacing w:beforeAutospacing="1" w:after="0" w:afterAutospacing="1"/>
    </w:pPr>
    <w:rPr>
      <w:rFonts w:cs="Times New Roman"/>
      <w:kern w:val="0"/>
      <w:sz w:val="24"/>
    </w:rPr>
  </w:style>
  <w:style w:type="paragraph" w:styleId="18">
    <w:name w:val="Title"/>
    <w:basedOn w:val="1"/>
    <w:next w:val="1"/>
    <w:link w:val="35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20">
    <w:name w:val="Table Grid"/>
    <w:basedOn w:val="19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Strong"/>
    <w:basedOn w:val="21"/>
    <w:qFormat/>
    <w:uiPriority w:val="0"/>
    <w:rPr>
      <w:b/>
    </w:rPr>
  </w:style>
  <w:style w:type="character" w:styleId="23">
    <w:name w:val="line number"/>
    <w:basedOn w:val="21"/>
    <w:semiHidden/>
    <w:unhideWhenUsed/>
    <w:qFormat/>
    <w:uiPriority w:val="99"/>
  </w:style>
  <w:style w:type="character" w:styleId="24">
    <w:name w:val="Hyperlink"/>
    <w:basedOn w:val="21"/>
    <w:unhideWhenUsed/>
    <w:qFormat/>
    <w:uiPriority w:val="99"/>
    <w:rPr>
      <w:color w:val="467886" w:themeColor="hyperlink"/>
      <w:u w:val="single"/>
      <w14:textFill>
        <w14:solidFill>
          <w14:schemeClr w14:val="hlink"/>
        </w14:solidFill>
      </w14:textFill>
    </w:rPr>
  </w:style>
  <w:style w:type="character" w:styleId="25">
    <w:name w:val="annotation reference"/>
    <w:basedOn w:val="21"/>
    <w:semiHidden/>
    <w:unhideWhenUsed/>
    <w:qFormat/>
    <w:uiPriority w:val="99"/>
    <w:rPr>
      <w:sz w:val="21"/>
      <w:szCs w:val="21"/>
    </w:rPr>
  </w:style>
  <w:style w:type="character" w:customStyle="1" w:styleId="26">
    <w:name w:val="标题 1 字符"/>
    <w:basedOn w:val="21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27">
    <w:name w:val="标题 2 字符"/>
    <w:basedOn w:val="21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8">
    <w:name w:val="标题 3 字符"/>
    <w:basedOn w:val="21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9">
    <w:name w:val="标题 4 字符"/>
    <w:basedOn w:val="21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30">
    <w:name w:val="标题 5 字符"/>
    <w:basedOn w:val="21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31">
    <w:name w:val="标题 6 字符"/>
    <w:basedOn w:val="21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32">
    <w:name w:val="标题 7 字符"/>
    <w:basedOn w:val="21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3">
    <w:name w:val="标题 8 字符"/>
    <w:basedOn w:val="21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4">
    <w:name w:val="标题 9 字符"/>
    <w:basedOn w:val="21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5">
    <w:name w:val="标题 字符"/>
    <w:basedOn w:val="21"/>
    <w:link w:val="18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36">
    <w:name w:val="副标题 字符"/>
    <w:basedOn w:val="21"/>
    <w:link w:val="16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7">
    <w:name w:val="Quote"/>
    <w:basedOn w:val="1"/>
    <w:next w:val="1"/>
    <w:link w:val="38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8">
    <w:name w:val="引用 字符"/>
    <w:basedOn w:val="21"/>
    <w:link w:val="37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9">
    <w:name w:val="List Paragraph"/>
    <w:basedOn w:val="1"/>
    <w:qFormat/>
    <w:uiPriority w:val="34"/>
    <w:pPr>
      <w:ind w:left="720"/>
      <w:contextualSpacing/>
    </w:pPr>
  </w:style>
  <w:style w:type="character" w:customStyle="1" w:styleId="40">
    <w:name w:val="明显强调1"/>
    <w:basedOn w:val="21"/>
    <w:qFormat/>
    <w:uiPriority w:val="21"/>
    <w:rPr>
      <w:i/>
      <w:iCs/>
      <w:color w:val="104862" w:themeColor="accent1" w:themeShade="BF"/>
    </w:rPr>
  </w:style>
  <w:style w:type="paragraph" w:styleId="41">
    <w:name w:val="Intense Quote"/>
    <w:basedOn w:val="1"/>
    <w:next w:val="1"/>
    <w:link w:val="42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42">
    <w:name w:val="明显引用 字符"/>
    <w:basedOn w:val="21"/>
    <w:link w:val="41"/>
    <w:qFormat/>
    <w:uiPriority w:val="30"/>
    <w:rPr>
      <w:i/>
      <w:iCs/>
      <w:color w:val="104862" w:themeColor="accent1" w:themeShade="BF"/>
    </w:rPr>
  </w:style>
  <w:style w:type="character" w:customStyle="1" w:styleId="43">
    <w:name w:val="明显参考1"/>
    <w:basedOn w:val="21"/>
    <w:qFormat/>
    <w:uiPriority w:val="32"/>
    <w:rPr>
      <w:b/>
      <w:bCs/>
      <w:smallCaps/>
      <w:color w:val="104862" w:themeColor="accent1" w:themeShade="BF"/>
      <w:spacing w:val="5"/>
    </w:rPr>
  </w:style>
  <w:style w:type="paragraph" w:customStyle="1" w:styleId="44">
    <w:name w:val="EndNote Bibliography Title"/>
    <w:basedOn w:val="1"/>
    <w:link w:val="45"/>
    <w:qFormat/>
    <w:uiPriority w:val="0"/>
    <w:pPr>
      <w:spacing w:after="0"/>
      <w:jc w:val="center"/>
    </w:pPr>
    <w:rPr>
      <w:rFonts w:ascii="等线" w:hAnsi="等线" w:eastAsia="等线"/>
    </w:rPr>
  </w:style>
  <w:style w:type="character" w:customStyle="1" w:styleId="45">
    <w:name w:val="EndNote Bibliography Title 字符"/>
    <w:basedOn w:val="21"/>
    <w:link w:val="44"/>
    <w:qFormat/>
    <w:uiPriority w:val="0"/>
    <w:rPr>
      <w:rFonts w:ascii="等线" w:hAnsi="等线" w:eastAsia="等线" w:cstheme="minorBidi"/>
      <w:kern w:val="2"/>
      <w:sz w:val="22"/>
      <w:szCs w:val="24"/>
      <w14:ligatures w14:val="standardContextual"/>
    </w:rPr>
  </w:style>
  <w:style w:type="paragraph" w:customStyle="1" w:styleId="46">
    <w:name w:val="EndNote Bibliography"/>
    <w:basedOn w:val="1"/>
    <w:link w:val="47"/>
    <w:qFormat/>
    <w:uiPriority w:val="0"/>
    <w:pPr>
      <w:spacing w:line="240" w:lineRule="auto"/>
    </w:pPr>
    <w:rPr>
      <w:rFonts w:ascii="等线" w:hAnsi="等线" w:eastAsia="等线"/>
    </w:rPr>
  </w:style>
  <w:style w:type="character" w:customStyle="1" w:styleId="47">
    <w:name w:val="EndNote Bibliography 字符"/>
    <w:basedOn w:val="21"/>
    <w:link w:val="46"/>
    <w:qFormat/>
    <w:uiPriority w:val="0"/>
    <w:rPr>
      <w:rFonts w:ascii="等线" w:hAnsi="等线" w:eastAsia="等线" w:cstheme="minorBidi"/>
      <w:kern w:val="2"/>
      <w:sz w:val="22"/>
      <w:szCs w:val="24"/>
      <w14:ligatures w14:val="standardContextual"/>
    </w:rPr>
  </w:style>
  <w:style w:type="character" w:customStyle="1" w:styleId="48">
    <w:name w:val="未处理的提及1"/>
    <w:basedOn w:val="2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49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customStyle="1" w:styleId="50">
    <w:name w:val="Table Text"/>
    <w:basedOn w:val="1"/>
    <w:semiHidden/>
    <w:qFormat/>
    <w:uiPriority w:val="0"/>
    <w:rPr>
      <w:rFonts w:ascii="Times New Roman" w:hAnsi="Times New Roman" w:eastAsia="Times New Roman" w:cs="Times New Roman"/>
      <w:szCs w:val="22"/>
      <w:lang w:eastAsia="en-US"/>
    </w:rPr>
  </w:style>
  <w:style w:type="table" w:customStyle="1" w:styleId="5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2">
    <w:name w:val="修订2"/>
    <w:hidden/>
    <w:unhideWhenUsed/>
    <w:qFormat/>
    <w:uiPriority w:val="99"/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customStyle="1" w:styleId="53">
    <w:name w:val="修订3"/>
    <w:hidden/>
    <w:unhideWhenUsed/>
    <w:qFormat/>
    <w:uiPriority w:val="99"/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customStyle="1" w:styleId="54">
    <w:name w:val="修订4"/>
    <w:hidden/>
    <w:unhideWhenUsed/>
    <w:qFormat/>
    <w:uiPriority w:val="99"/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customStyle="1" w:styleId="55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tiff"/><Relationship Id="rId8" Type="http://schemas.openxmlformats.org/officeDocument/2006/relationships/image" Target="media/image2.tiff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629</Words>
  <Characters>4013</Characters>
  <Lines>807</Lines>
  <Paragraphs>227</Paragraphs>
  <TotalTime>0</TotalTime>
  <ScaleCrop>false</ScaleCrop>
  <LinksUpToDate>false</LinksUpToDate>
  <CharactersWithSpaces>4443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2024-12-06T07:59:00Z</dcterms:created>
  <dc:creator>a5994</dc:creator>
  <cp:lastModifiedBy>*R@yhanam</cp:lastModifiedBy>
  <dcterms:modified xsi:type="dcterms:W3CDTF">2025-02-16T10:16:34Z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B252DECCC69A4D599A11BB8D6FB5192F_13</vt:lpwstr>
  </property>
  <property fmtid="{D5CDD505-2E9C-101B-9397-08002B2CF9AE}" pid="4" name="KSOTemplateDocerSaveRecord">
    <vt:lpwstr>eyJoZGlkIjoiY2I3MjNkZjA5OGJiN2NkYzcxYzkzMWMzNDA5NWM3MmYiLCJ1c2VySWQiOiI0MTMzOTUxOTYifQ==</vt:lpwstr>
  </property>
</Properties>
</file>