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01888" w14:textId="6C438242" w:rsidR="00F519F4" w:rsidRPr="00F519F4" w:rsidRDefault="00D72691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Supplementary </w:t>
      </w:r>
      <w:r w:rsidR="00481C13">
        <w:rPr>
          <w:rFonts w:ascii="Arial" w:hAnsi="Arial" w:cs="Arial"/>
          <w:lang w:val="en-US"/>
        </w:rPr>
        <w:t>t</w:t>
      </w:r>
      <w:r w:rsidR="00F519F4">
        <w:rPr>
          <w:rFonts w:ascii="Arial" w:hAnsi="Arial" w:cs="Arial"/>
          <w:lang w:val="en-US"/>
        </w:rPr>
        <w:t xml:space="preserve">able </w:t>
      </w:r>
      <w:r>
        <w:rPr>
          <w:rFonts w:ascii="Arial" w:hAnsi="Arial" w:cs="Arial"/>
          <w:lang w:val="en-US"/>
        </w:rPr>
        <w:t>1</w:t>
      </w:r>
      <w:r w:rsidR="00F519F4">
        <w:rPr>
          <w:rFonts w:ascii="Arial" w:hAnsi="Arial" w:cs="Arial"/>
          <w:lang w:val="en-US"/>
        </w:rPr>
        <w:t>. Distribution of p</w:t>
      </w:r>
      <w:r w:rsidR="00F519F4" w:rsidRPr="00F519F4">
        <w:rPr>
          <w:rFonts w:ascii="Arial" w:hAnsi="Arial" w:cs="Arial"/>
          <w:lang w:val="en-US"/>
        </w:rPr>
        <w:t xml:space="preserve">T </w:t>
      </w:r>
      <w:r w:rsidR="00F519F4">
        <w:rPr>
          <w:rFonts w:ascii="Arial" w:hAnsi="Arial" w:cs="Arial"/>
          <w:lang w:val="en-US"/>
        </w:rPr>
        <w:t>and miT.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60"/>
      </w:tblGrid>
      <w:tr w:rsidR="00F519F4" w:rsidRPr="00DF0698" w14:paraId="2C7CCDEC" w14:textId="77777777" w:rsidTr="001606DE">
        <w:tc>
          <w:tcPr>
            <w:tcW w:w="16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A09A3" w14:textId="77777777" w:rsidR="00F519F4" w:rsidRPr="00F519F4" w:rsidRDefault="00F519F4" w:rsidP="001606DE">
            <w:pPr>
              <w:rPr>
                <w:rFonts w:ascii="Arial" w:hAnsi="Arial" w:cs="Arial"/>
                <w:bCs/>
                <w:iCs/>
                <w:lang w:val="en-US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808277" w14:textId="77777777" w:rsidR="00F519F4" w:rsidRPr="00DF0698" w:rsidRDefault="00F519F4" w:rsidP="001606DE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pT2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2A19D750" w14:textId="77777777" w:rsidR="00F519F4" w:rsidRPr="00DF0698" w:rsidRDefault="00F519F4" w:rsidP="001606DE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pT </w:t>
            </w:r>
            <w:r w:rsidRPr="00D878F7">
              <w:rPr>
                <w:rFonts w:ascii="Arial" w:hAnsi="Arial" w:cs="Arial"/>
                <w:bCs/>
              </w:rPr>
              <w:t>≥</w:t>
            </w:r>
            <w:r>
              <w:rPr>
                <w:rFonts w:ascii="Arial" w:hAnsi="Arial" w:cs="Arial"/>
                <w:bCs/>
              </w:rPr>
              <w:t> 3a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</w:tcPr>
          <w:p w14:paraId="3C65E7DD" w14:textId="77777777" w:rsidR="00F519F4" w:rsidRPr="00DF0698" w:rsidRDefault="00F519F4" w:rsidP="001606DE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Total</w:t>
            </w:r>
          </w:p>
        </w:tc>
      </w:tr>
      <w:tr w:rsidR="00F519F4" w:rsidRPr="00DF0698" w14:paraId="3A79C31C" w14:textId="77777777" w:rsidTr="001606DE">
        <w:tc>
          <w:tcPr>
            <w:tcW w:w="1659" w:type="dxa"/>
            <w:tcBorders>
              <w:top w:val="single" w:sz="4" w:space="0" w:color="auto"/>
              <w:right w:val="single" w:sz="4" w:space="0" w:color="auto"/>
            </w:tcBorders>
          </w:tcPr>
          <w:p w14:paraId="4AF498E5" w14:textId="77777777" w:rsidR="00F519F4" w:rsidRPr="00DF0698" w:rsidRDefault="00F519F4" w:rsidP="001606DE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miT2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</w:tcBorders>
          </w:tcPr>
          <w:p w14:paraId="249A71F1" w14:textId="77777777" w:rsidR="00F519F4" w:rsidRPr="00DF0698" w:rsidRDefault="00F519F4" w:rsidP="001606DE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74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541201D7" w14:textId="77777777" w:rsidR="00F519F4" w:rsidRPr="00DF0698" w:rsidRDefault="00F519F4" w:rsidP="001606DE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51</w:t>
            </w:r>
          </w:p>
        </w:tc>
        <w:tc>
          <w:tcPr>
            <w:tcW w:w="1660" w:type="dxa"/>
            <w:tcBorders>
              <w:top w:val="single" w:sz="4" w:space="0" w:color="auto"/>
            </w:tcBorders>
          </w:tcPr>
          <w:p w14:paraId="51DD8665" w14:textId="77777777" w:rsidR="00F519F4" w:rsidRPr="00DF0698" w:rsidRDefault="00F519F4" w:rsidP="001606DE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125</w:t>
            </w:r>
          </w:p>
        </w:tc>
      </w:tr>
      <w:tr w:rsidR="00F519F4" w:rsidRPr="00DF0698" w14:paraId="7AF6D81C" w14:textId="77777777" w:rsidTr="001606DE">
        <w:tc>
          <w:tcPr>
            <w:tcW w:w="1659" w:type="dxa"/>
            <w:tcBorders>
              <w:right w:val="single" w:sz="4" w:space="0" w:color="auto"/>
            </w:tcBorders>
          </w:tcPr>
          <w:p w14:paraId="6C3ECAA8" w14:textId="77777777" w:rsidR="00F519F4" w:rsidRPr="00DF0698" w:rsidRDefault="00F519F4" w:rsidP="001606DE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miT </w:t>
            </w:r>
            <w:r w:rsidRPr="00D878F7">
              <w:rPr>
                <w:rFonts w:ascii="Arial" w:hAnsi="Arial" w:cs="Arial"/>
                <w:bCs/>
              </w:rPr>
              <w:t>≥</w:t>
            </w:r>
            <w:r>
              <w:rPr>
                <w:rFonts w:ascii="Arial" w:hAnsi="Arial" w:cs="Arial"/>
                <w:bCs/>
              </w:rPr>
              <w:t> 3a</w:t>
            </w:r>
          </w:p>
        </w:tc>
        <w:tc>
          <w:tcPr>
            <w:tcW w:w="1659" w:type="dxa"/>
            <w:tcBorders>
              <w:left w:val="single" w:sz="4" w:space="0" w:color="auto"/>
            </w:tcBorders>
          </w:tcPr>
          <w:p w14:paraId="3FF185CB" w14:textId="77777777" w:rsidR="00F519F4" w:rsidRPr="00DF0698" w:rsidRDefault="00F519F4" w:rsidP="001606DE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18</w:t>
            </w:r>
          </w:p>
        </w:tc>
        <w:tc>
          <w:tcPr>
            <w:tcW w:w="1659" w:type="dxa"/>
          </w:tcPr>
          <w:p w14:paraId="2FA692D7" w14:textId="77777777" w:rsidR="00F519F4" w:rsidRPr="00DF0698" w:rsidRDefault="00F519F4" w:rsidP="001606DE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43</w:t>
            </w:r>
          </w:p>
        </w:tc>
        <w:tc>
          <w:tcPr>
            <w:tcW w:w="1660" w:type="dxa"/>
          </w:tcPr>
          <w:p w14:paraId="245C10A2" w14:textId="77777777" w:rsidR="00F519F4" w:rsidRPr="00DF0698" w:rsidRDefault="00F519F4" w:rsidP="001606DE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61</w:t>
            </w:r>
          </w:p>
        </w:tc>
      </w:tr>
      <w:tr w:rsidR="00F519F4" w:rsidRPr="00DF0698" w14:paraId="47E4F5B9" w14:textId="77777777" w:rsidTr="001606DE">
        <w:tc>
          <w:tcPr>
            <w:tcW w:w="1659" w:type="dxa"/>
            <w:tcBorders>
              <w:bottom w:val="single" w:sz="4" w:space="0" w:color="auto"/>
              <w:right w:val="single" w:sz="4" w:space="0" w:color="auto"/>
            </w:tcBorders>
          </w:tcPr>
          <w:p w14:paraId="6ACDB264" w14:textId="77777777" w:rsidR="00F519F4" w:rsidRPr="00DF0698" w:rsidRDefault="00F519F4" w:rsidP="001606DE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Total</w:t>
            </w:r>
          </w:p>
        </w:tc>
        <w:tc>
          <w:tcPr>
            <w:tcW w:w="1659" w:type="dxa"/>
            <w:tcBorders>
              <w:left w:val="single" w:sz="4" w:space="0" w:color="auto"/>
              <w:bottom w:val="single" w:sz="4" w:space="0" w:color="auto"/>
            </w:tcBorders>
          </w:tcPr>
          <w:p w14:paraId="704188DB" w14:textId="77777777" w:rsidR="00F519F4" w:rsidRPr="00DF0698" w:rsidRDefault="00F519F4" w:rsidP="001606DE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92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1D2C345E" w14:textId="77777777" w:rsidR="00F519F4" w:rsidRPr="00DF0698" w:rsidRDefault="00F519F4" w:rsidP="001606DE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94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43E1C8E6" w14:textId="77777777" w:rsidR="00F519F4" w:rsidRPr="00DF0698" w:rsidRDefault="00F519F4" w:rsidP="001606DE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186</w:t>
            </w:r>
          </w:p>
        </w:tc>
      </w:tr>
    </w:tbl>
    <w:p w14:paraId="0D0DE9A0" w14:textId="69C85E10" w:rsidR="00481C13" w:rsidRDefault="00481C13" w:rsidP="00481C13">
      <w:pPr>
        <w:rPr>
          <w:rFonts w:ascii="Arial" w:hAnsi="Arial" w:cs="Arial"/>
          <w:lang w:val="en-US"/>
        </w:rPr>
      </w:pPr>
    </w:p>
    <w:p w14:paraId="46CD7BD5" w14:textId="77777777" w:rsidR="00481C13" w:rsidRDefault="00481C13" w:rsidP="00481C13">
      <w:pPr>
        <w:rPr>
          <w:rFonts w:ascii="Arial" w:hAnsi="Arial" w:cs="Arial"/>
          <w:lang w:val="en-US"/>
        </w:rPr>
      </w:pPr>
    </w:p>
    <w:p w14:paraId="6A707371" w14:textId="77777777" w:rsidR="005B1740" w:rsidRDefault="005B1740" w:rsidP="00481C13">
      <w:pPr>
        <w:rPr>
          <w:rFonts w:ascii="Arial" w:hAnsi="Arial" w:cs="Arial"/>
          <w:lang w:val="en-US"/>
        </w:rPr>
      </w:pPr>
    </w:p>
    <w:p w14:paraId="77099369" w14:textId="77777777" w:rsidR="005B1740" w:rsidRDefault="005B1740" w:rsidP="00481C13">
      <w:pPr>
        <w:rPr>
          <w:rFonts w:ascii="Arial" w:hAnsi="Arial" w:cs="Arial"/>
          <w:lang w:val="en-US"/>
        </w:rPr>
      </w:pPr>
    </w:p>
    <w:p w14:paraId="1ABAB52A" w14:textId="2479F994" w:rsidR="00481C13" w:rsidRDefault="00481C13" w:rsidP="00481C13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Supplementary table 2.</w:t>
      </w:r>
      <w:r w:rsidRPr="00F519F4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Distribution of pN and miN.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60"/>
      </w:tblGrid>
      <w:tr w:rsidR="00481C13" w:rsidRPr="00DF0698" w14:paraId="305F36E0" w14:textId="77777777" w:rsidTr="007F4D3D">
        <w:tc>
          <w:tcPr>
            <w:tcW w:w="16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4CE80" w14:textId="77777777" w:rsidR="00481C13" w:rsidRPr="00F519F4" w:rsidRDefault="00481C13" w:rsidP="007F4D3D">
            <w:pPr>
              <w:rPr>
                <w:rFonts w:ascii="Arial" w:hAnsi="Arial" w:cs="Arial"/>
                <w:bCs/>
                <w:iCs/>
                <w:lang w:val="en-US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32A77E" w14:textId="77777777" w:rsidR="00481C13" w:rsidRPr="00DF0698" w:rsidRDefault="00481C13" w:rsidP="007F4D3D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pN0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46505FF2" w14:textId="77777777" w:rsidR="00481C13" w:rsidRPr="00DF0698" w:rsidRDefault="00481C13" w:rsidP="007F4D3D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pN1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</w:tcPr>
          <w:p w14:paraId="147D9238" w14:textId="77777777" w:rsidR="00481C13" w:rsidRPr="00DF0698" w:rsidRDefault="00481C13" w:rsidP="007F4D3D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Total</w:t>
            </w:r>
          </w:p>
        </w:tc>
      </w:tr>
      <w:tr w:rsidR="00481C13" w:rsidRPr="00DF0698" w14:paraId="4942CD13" w14:textId="77777777" w:rsidTr="007F4D3D">
        <w:tc>
          <w:tcPr>
            <w:tcW w:w="1659" w:type="dxa"/>
            <w:tcBorders>
              <w:top w:val="single" w:sz="4" w:space="0" w:color="auto"/>
              <w:right w:val="single" w:sz="4" w:space="0" w:color="auto"/>
            </w:tcBorders>
          </w:tcPr>
          <w:p w14:paraId="4FC9029F" w14:textId="77777777" w:rsidR="00481C13" w:rsidRPr="00DF0698" w:rsidRDefault="00481C13" w:rsidP="007F4D3D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miN0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</w:tcBorders>
          </w:tcPr>
          <w:p w14:paraId="6D766008" w14:textId="77777777" w:rsidR="00481C13" w:rsidRPr="00DF0698" w:rsidRDefault="00481C13" w:rsidP="007F4D3D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149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714EFDAD" w14:textId="77777777" w:rsidR="00481C13" w:rsidRPr="00DF0698" w:rsidRDefault="00481C13" w:rsidP="007F4D3D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19</w:t>
            </w:r>
          </w:p>
        </w:tc>
        <w:tc>
          <w:tcPr>
            <w:tcW w:w="1660" w:type="dxa"/>
            <w:tcBorders>
              <w:top w:val="single" w:sz="4" w:space="0" w:color="auto"/>
            </w:tcBorders>
          </w:tcPr>
          <w:p w14:paraId="7E66CFE7" w14:textId="77777777" w:rsidR="00481C13" w:rsidRPr="00DF0698" w:rsidRDefault="00481C13" w:rsidP="007F4D3D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168</w:t>
            </w:r>
          </w:p>
        </w:tc>
      </w:tr>
      <w:tr w:rsidR="00481C13" w:rsidRPr="00DF0698" w14:paraId="04EB0D21" w14:textId="77777777" w:rsidTr="007F4D3D">
        <w:tc>
          <w:tcPr>
            <w:tcW w:w="1659" w:type="dxa"/>
            <w:tcBorders>
              <w:right w:val="single" w:sz="4" w:space="0" w:color="auto"/>
            </w:tcBorders>
          </w:tcPr>
          <w:p w14:paraId="22C22AFF" w14:textId="47221831" w:rsidR="00481C13" w:rsidRPr="00DF0698" w:rsidRDefault="00481C13" w:rsidP="007F4D3D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miN1</w:t>
            </w:r>
            <w:r w:rsidR="00D63721">
              <w:rPr>
                <w:rFonts w:ascii="Arial" w:hAnsi="Arial" w:cs="Arial"/>
                <w:bCs/>
                <w:iCs/>
              </w:rPr>
              <w:t>/2</w:t>
            </w:r>
          </w:p>
        </w:tc>
        <w:tc>
          <w:tcPr>
            <w:tcW w:w="1659" w:type="dxa"/>
            <w:tcBorders>
              <w:left w:val="single" w:sz="4" w:space="0" w:color="auto"/>
            </w:tcBorders>
          </w:tcPr>
          <w:p w14:paraId="0DF82AFE" w14:textId="77777777" w:rsidR="00481C13" w:rsidRPr="00DF0698" w:rsidRDefault="00481C13" w:rsidP="007F4D3D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5</w:t>
            </w:r>
          </w:p>
        </w:tc>
        <w:tc>
          <w:tcPr>
            <w:tcW w:w="1659" w:type="dxa"/>
          </w:tcPr>
          <w:p w14:paraId="04960827" w14:textId="77777777" w:rsidR="00481C13" w:rsidRPr="00DF0698" w:rsidRDefault="00481C13" w:rsidP="007F4D3D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13</w:t>
            </w:r>
          </w:p>
        </w:tc>
        <w:tc>
          <w:tcPr>
            <w:tcW w:w="1660" w:type="dxa"/>
          </w:tcPr>
          <w:p w14:paraId="0AC36449" w14:textId="77777777" w:rsidR="00481C13" w:rsidRPr="00DF0698" w:rsidRDefault="00481C13" w:rsidP="007F4D3D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18</w:t>
            </w:r>
          </w:p>
        </w:tc>
      </w:tr>
      <w:tr w:rsidR="00481C13" w:rsidRPr="00DF0698" w14:paraId="07FA83C6" w14:textId="77777777" w:rsidTr="007F4D3D">
        <w:tc>
          <w:tcPr>
            <w:tcW w:w="1659" w:type="dxa"/>
            <w:tcBorders>
              <w:bottom w:val="single" w:sz="4" w:space="0" w:color="auto"/>
              <w:right w:val="single" w:sz="4" w:space="0" w:color="auto"/>
            </w:tcBorders>
          </w:tcPr>
          <w:p w14:paraId="48635ED7" w14:textId="77777777" w:rsidR="00481C13" w:rsidRPr="00DF0698" w:rsidRDefault="00481C13" w:rsidP="007F4D3D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Total</w:t>
            </w:r>
          </w:p>
        </w:tc>
        <w:tc>
          <w:tcPr>
            <w:tcW w:w="1659" w:type="dxa"/>
            <w:tcBorders>
              <w:left w:val="single" w:sz="4" w:space="0" w:color="auto"/>
              <w:bottom w:val="single" w:sz="4" w:space="0" w:color="auto"/>
            </w:tcBorders>
          </w:tcPr>
          <w:p w14:paraId="273A2C42" w14:textId="77777777" w:rsidR="00481C13" w:rsidRPr="00DF0698" w:rsidRDefault="00481C13" w:rsidP="007F4D3D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154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7DC0A4C2" w14:textId="77777777" w:rsidR="00481C13" w:rsidRPr="00DF0698" w:rsidRDefault="00481C13" w:rsidP="007F4D3D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32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627D9CF0" w14:textId="77777777" w:rsidR="00481C13" w:rsidRPr="00DF0698" w:rsidRDefault="00481C13" w:rsidP="007F4D3D">
            <w:pPr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186</w:t>
            </w:r>
          </w:p>
        </w:tc>
      </w:tr>
    </w:tbl>
    <w:p w14:paraId="3218C8BF" w14:textId="5414630F" w:rsidR="00F519F4" w:rsidRDefault="00F519F4">
      <w:pPr>
        <w:rPr>
          <w:rFonts w:ascii="Arial" w:hAnsi="Arial" w:cs="Arial"/>
          <w:lang w:val="en-US"/>
        </w:rPr>
      </w:pPr>
    </w:p>
    <w:p w14:paraId="2D2917A2" w14:textId="77777777" w:rsidR="00481C13" w:rsidRDefault="00481C13">
      <w:pPr>
        <w:rPr>
          <w:rFonts w:ascii="Arial" w:hAnsi="Arial" w:cs="Arial"/>
          <w:lang w:val="en-US"/>
        </w:rPr>
      </w:pPr>
    </w:p>
    <w:p w14:paraId="568545D4" w14:textId="77777777" w:rsidR="005B1740" w:rsidRDefault="005B1740">
      <w:pPr>
        <w:rPr>
          <w:rFonts w:ascii="Arial" w:hAnsi="Arial" w:cs="Arial"/>
          <w:lang w:val="en-US"/>
        </w:rPr>
      </w:pPr>
    </w:p>
    <w:p w14:paraId="51D4C402" w14:textId="77777777" w:rsidR="005B1740" w:rsidRDefault="005B1740">
      <w:pPr>
        <w:rPr>
          <w:rFonts w:ascii="Arial" w:hAnsi="Arial" w:cs="Arial"/>
          <w:lang w:val="en-US"/>
        </w:rPr>
      </w:pPr>
    </w:p>
    <w:p w14:paraId="35F189BC" w14:textId="6890BE14" w:rsidR="00D0619F" w:rsidRPr="00C32C33" w:rsidRDefault="00D72691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Supplementary </w:t>
      </w:r>
      <w:r w:rsidR="00481C13">
        <w:rPr>
          <w:rFonts w:ascii="Arial" w:hAnsi="Arial" w:cs="Arial"/>
          <w:lang w:val="en-US"/>
        </w:rPr>
        <w:t>t</w:t>
      </w:r>
      <w:r w:rsidR="00A67B7C" w:rsidRPr="00C32C33">
        <w:rPr>
          <w:rFonts w:ascii="Arial" w:hAnsi="Arial" w:cs="Arial"/>
          <w:lang w:val="en-US"/>
        </w:rPr>
        <w:t xml:space="preserve">able </w:t>
      </w:r>
      <w:r w:rsidR="00F519F4">
        <w:rPr>
          <w:rFonts w:ascii="Arial" w:hAnsi="Arial" w:cs="Arial"/>
          <w:lang w:val="en-US"/>
        </w:rPr>
        <w:t>3</w:t>
      </w:r>
      <w:r w:rsidR="00A67B7C" w:rsidRPr="00C32C33">
        <w:rPr>
          <w:rFonts w:ascii="Arial" w:hAnsi="Arial" w:cs="Arial"/>
          <w:lang w:val="en-US"/>
        </w:rPr>
        <w:t xml:space="preserve">. Univariate analysis for the association of </w:t>
      </w:r>
      <w:r w:rsidR="00A67B7C" w:rsidRPr="00C32C33">
        <w:rPr>
          <w:rFonts w:ascii="Arial" w:hAnsi="Arial" w:cs="Arial"/>
          <w:vertAlign w:val="superscript"/>
          <w:lang w:val="en-US"/>
        </w:rPr>
        <w:t>68</w:t>
      </w:r>
      <w:r w:rsidR="00A67B7C" w:rsidRPr="00C32C33">
        <w:rPr>
          <w:rFonts w:ascii="Arial" w:hAnsi="Arial" w:cs="Arial"/>
          <w:lang w:val="en-US"/>
        </w:rPr>
        <w:t>Ga-PSMA-11 PET findings with surgical margin status.</w:t>
      </w:r>
    </w:p>
    <w:tbl>
      <w:tblPr>
        <w:tblStyle w:val="thesistable"/>
        <w:tblW w:w="8460" w:type="dxa"/>
        <w:tblLook w:val="04A0" w:firstRow="1" w:lastRow="0" w:firstColumn="1" w:lastColumn="0" w:noHBand="0" w:noVBand="1"/>
      </w:tblPr>
      <w:tblGrid>
        <w:gridCol w:w="2977"/>
        <w:gridCol w:w="1428"/>
        <w:gridCol w:w="1317"/>
        <w:gridCol w:w="1612"/>
        <w:gridCol w:w="1126"/>
      </w:tblGrid>
      <w:tr w:rsidR="00A67B7C" w:rsidRPr="00C32C33" w14:paraId="56AD286D" w14:textId="77777777" w:rsidTr="006A15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E3DB257" w14:textId="77777777" w:rsidR="00A67B7C" w:rsidRPr="00C32C33" w:rsidRDefault="00A67B7C" w:rsidP="003A4350">
            <w:pPr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</w:pPr>
          </w:p>
        </w:tc>
        <w:tc>
          <w:tcPr>
            <w:tcW w:w="142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FEF65A8" w14:textId="376970AD" w:rsidR="00A67B7C" w:rsidRPr="00C32C33" w:rsidRDefault="00A67B7C" w:rsidP="003A43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  <w:t xml:space="preserve">No. of </w:t>
            </w:r>
          </w:p>
          <w:p w14:paraId="4E1BC4C2" w14:textId="77777777" w:rsidR="00A67B7C" w:rsidRPr="00C32C33" w:rsidRDefault="00A67B7C" w:rsidP="003A43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  <w:t>patients</w:t>
            </w:r>
          </w:p>
        </w:tc>
        <w:tc>
          <w:tcPr>
            <w:tcW w:w="131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A582184" w14:textId="77777777" w:rsidR="00A67B7C" w:rsidRPr="00C32C33" w:rsidRDefault="00A67B7C" w:rsidP="003A43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  <w:t>Odds ratio</w:t>
            </w:r>
          </w:p>
        </w:tc>
        <w:tc>
          <w:tcPr>
            <w:tcW w:w="161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420A9307" w14:textId="77777777" w:rsidR="00A67B7C" w:rsidRPr="00C32C33" w:rsidRDefault="00A67B7C" w:rsidP="003A43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  <w:t>95% CI</w:t>
            </w:r>
          </w:p>
        </w:tc>
        <w:tc>
          <w:tcPr>
            <w:tcW w:w="1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2AB757B9" w14:textId="77777777" w:rsidR="00A67B7C" w:rsidRPr="00C32C33" w:rsidRDefault="00A67B7C" w:rsidP="003A43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</w:pPr>
            <w:r w:rsidRPr="006A150F">
              <w:rPr>
                <w:rFonts w:ascii="Arial" w:hAnsi="Arial" w:cs="Arial"/>
                <w:b w:val="0"/>
                <w:bCs w:val="0"/>
                <w:i/>
                <w:color w:val="auto"/>
                <w:sz w:val="22"/>
                <w:szCs w:val="22"/>
              </w:rPr>
              <w:t>p</w:t>
            </w: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  <w:t xml:space="preserve"> value*</w:t>
            </w:r>
          </w:p>
        </w:tc>
      </w:tr>
      <w:tr w:rsidR="00A67B7C" w:rsidRPr="001F1B01" w14:paraId="071F8A80" w14:textId="77777777" w:rsidTr="001052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0" w:type="dxa"/>
            <w:gridSpan w:val="5"/>
            <w:tcBorders>
              <w:top w:val="single" w:sz="4" w:space="0" w:color="000000" w:themeColor="text1"/>
            </w:tcBorders>
            <w:shd w:val="clear" w:color="auto" w:fill="auto"/>
          </w:tcPr>
          <w:p w14:paraId="4BF4BDBB" w14:textId="03173BC6" w:rsidR="00A67B7C" w:rsidRPr="00C32C33" w:rsidRDefault="00A67B7C" w:rsidP="003A4350">
            <w:pPr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  <w:t>miTNM classification, no., n = 186</w:t>
            </w:r>
          </w:p>
        </w:tc>
      </w:tr>
      <w:tr w:rsidR="00A67B7C" w:rsidRPr="00C32C33" w14:paraId="079EA1D3" w14:textId="77777777" w:rsidTr="001052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0" w:type="dxa"/>
            <w:gridSpan w:val="5"/>
            <w:shd w:val="clear" w:color="auto" w:fill="auto"/>
          </w:tcPr>
          <w:p w14:paraId="601102A0" w14:textId="77777777" w:rsidR="00A67B7C" w:rsidRPr="00C32C33" w:rsidRDefault="00A67B7C" w:rsidP="003A4350">
            <w:pPr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  <w:t xml:space="preserve">miT status </w:t>
            </w:r>
          </w:p>
        </w:tc>
      </w:tr>
      <w:tr w:rsidR="00A67B7C" w:rsidRPr="00C32C33" w14:paraId="420E1EB4" w14:textId="77777777" w:rsidTr="006A1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6BB2CC21" w14:textId="77777777" w:rsidR="00A67B7C" w:rsidRPr="00C32C33" w:rsidRDefault="00A67B7C" w:rsidP="003A4350">
            <w:pPr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  <w:t xml:space="preserve">   2</w:t>
            </w:r>
          </w:p>
        </w:tc>
        <w:tc>
          <w:tcPr>
            <w:tcW w:w="1428" w:type="dxa"/>
            <w:shd w:val="clear" w:color="auto" w:fill="auto"/>
          </w:tcPr>
          <w:p w14:paraId="454DFBD5" w14:textId="77777777" w:rsidR="00A67B7C" w:rsidRPr="00C32C33" w:rsidRDefault="00A67B7C" w:rsidP="003A4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125</w:t>
            </w:r>
          </w:p>
        </w:tc>
        <w:tc>
          <w:tcPr>
            <w:tcW w:w="1317" w:type="dxa"/>
            <w:shd w:val="clear" w:color="auto" w:fill="auto"/>
          </w:tcPr>
          <w:p w14:paraId="5BC2FF4E" w14:textId="77777777" w:rsidR="00A67B7C" w:rsidRPr="00C32C33" w:rsidRDefault="00A67B7C" w:rsidP="003A4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Reference</w:t>
            </w:r>
          </w:p>
        </w:tc>
        <w:tc>
          <w:tcPr>
            <w:tcW w:w="1612" w:type="dxa"/>
            <w:shd w:val="clear" w:color="auto" w:fill="auto"/>
          </w:tcPr>
          <w:p w14:paraId="62C946E0" w14:textId="77777777" w:rsidR="00A67B7C" w:rsidRPr="00C32C33" w:rsidRDefault="00A67B7C" w:rsidP="003A4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</w:p>
        </w:tc>
        <w:tc>
          <w:tcPr>
            <w:tcW w:w="1126" w:type="dxa"/>
            <w:shd w:val="clear" w:color="auto" w:fill="auto"/>
          </w:tcPr>
          <w:p w14:paraId="5EB0DCA9" w14:textId="77777777" w:rsidR="00A67B7C" w:rsidRPr="00C32C33" w:rsidRDefault="00A67B7C" w:rsidP="003A4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</w:p>
        </w:tc>
      </w:tr>
      <w:tr w:rsidR="00A67B7C" w:rsidRPr="00C32C33" w14:paraId="18CB0A62" w14:textId="77777777" w:rsidTr="006A1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32BCBB07" w14:textId="77777777" w:rsidR="00A67B7C" w:rsidRPr="00C32C33" w:rsidRDefault="00A67B7C" w:rsidP="003A4350">
            <w:pPr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  <w:t xml:space="preserve">   ≥ 3a</w:t>
            </w:r>
          </w:p>
        </w:tc>
        <w:tc>
          <w:tcPr>
            <w:tcW w:w="1428" w:type="dxa"/>
            <w:shd w:val="clear" w:color="auto" w:fill="auto"/>
          </w:tcPr>
          <w:p w14:paraId="0D5FDB01" w14:textId="77777777" w:rsidR="00A67B7C" w:rsidRPr="00C32C33" w:rsidRDefault="00A67B7C" w:rsidP="003A4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61</w:t>
            </w:r>
          </w:p>
        </w:tc>
        <w:tc>
          <w:tcPr>
            <w:tcW w:w="1317" w:type="dxa"/>
            <w:shd w:val="clear" w:color="auto" w:fill="auto"/>
          </w:tcPr>
          <w:p w14:paraId="31617893" w14:textId="77777777" w:rsidR="00A67B7C" w:rsidRPr="00C32C33" w:rsidRDefault="00A67B7C" w:rsidP="003A4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3.380</w:t>
            </w:r>
          </w:p>
        </w:tc>
        <w:tc>
          <w:tcPr>
            <w:tcW w:w="1612" w:type="dxa"/>
            <w:shd w:val="clear" w:color="auto" w:fill="auto"/>
          </w:tcPr>
          <w:p w14:paraId="035B769F" w14:textId="77777777" w:rsidR="00A67B7C" w:rsidRPr="00C32C33" w:rsidRDefault="00A67B7C" w:rsidP="003A4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1.477-7.732</w:t>
            </w:r>
          </w:p>
        </w:tc>
        <w:tc>
          <w:tcPr>
            <w:tcW w:w="1126" w:type="dxa"/>
            <w:shd w:val="clear" w:color="auto" w:fill="auto"/>
          </w:tcPr>
          <w:p w14:paraId="66E275B8" w14:textId="77777777" w:rsidR="00A67B7C" w:rsidRPr="00C32C33" w:rsidRDefault="00A67B7C" w:rsidP="003A4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b/>
                <w:bCs/>
                <w:iCs/>
                <w:color w:val="auto"/>
                <w:sz w:val="22"/>
                <w:szCs w:val="22"/>
              </w:rPr>
              <w:t>0.004</w:t>
            </w:r>
          </w:p>
        </w:tc>
      </w:tr>
      <w:tr w:rsidR="00A67B7C" w:rsidRPr="00C32C33" w14:paraId="5A8CCA66" w14:textId="77777777" w:rsidTr="001052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0" w:type="dxa"/>
            <w:gridSpan w:val="5"/>
            <w:shd w:val="clear" w:color="auto" w:fill="auto"/>
          </w:tcPr>
          <w:p w14:paraId="405A12B7" w14:textId="77777777" w:rsidR="00A67B7C" w:rsidRPr="00C32C33" w:rsidRDefault="00A67B7C" w:rsidP="003A4350">
            <w:pPr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  <w:t xml:space="preserve">miN status </w:t>
            </w:r>
          </w:p>
        </w:tc>
      </w:tr>
      <w:tr w:rsidR="00A67B7C" w:rsidRPr="00C32C33" w14:paraId="0408B40E" w14:textId="77777777" w:rsidTr="006A1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663D95AD" w14:textId="77777777" w:rsidR="00A67B7C" w:rsidRPr="00C32C33" w:rsidRDefault="00A67B7C" w:rsidP="003A4350">
            <w:pPr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  <w:t xml:space="preserve">   No LN metastasis</w:t>
            </w:r>
          </w:p>
        </w:tc>
        <w:tc>
          <w:tcPr>
            <w:tcW w:w="1428" w:type="dxa"/>
            <w:shd w:val="clear" w:color="auto" w:fill="auto"/>
          </w:tcPr>
          <w:p w14:paraId="63A3F9E4" w14:textId="77777777" w:rsidR="00A67B7C" w:rsidRPr="00C32C33" w:rsidRDefault="00A67B7C" w:rsidP="003A4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168</w:t>
            </w:r>
          </w:p>
        </w:tc>
        <w:tc>
          <w:tcPr>
            <w:tcW w:w="1317" w:type="dxa"/>
            <w:shd w:val="clear" w:color="auto" w:fill="auto"/>
          </w:tcPr>
          <w:p w14:paraId="24B69D2F" w14:textId="77777777" w:rsidR="00A67B7C" w:rsidRPr="00C32C33" w:rsidRDefault="00A67B7C" w:rsidP="003A4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Reference</w:t>
            </w:r>
          </w:p>
        </w:tc>
        <w:tc>
          <w:tcPr>
            <w:tcW w:w="1612" w:type="dxa"/>
            <w:shd w:val="clear" w:color="auto" w:fill="auto"/>
          </w:tcPr>
          <w:p w14:paraId="0CB8E97F" w14:textId="77777777" w:rsidR="00A67B7C" w:rsidRPr="00C32C33" w:rsidRDefault="00A67B7C" w:rsidP="003A4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</w:p>
        </w:tc>
        <w:tc>
          <w:tcPr>
            <w:tcW w:w="1126" w:type="dxa"/>
            <w:shd w:val="clear" w:color="auto" w:fill="auto"/>
          </w:tcPr>
          <w:p w14:paraId="2CE26350" w14:textId="77777777" w:rsidR="00A67B7C" w:rsidRPr="00C32C33" w:rsidRDefault="00A67B7C" w:rsidP="003A4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</w:p>
        </w:tc>
      </w:tr>
      <w:tr w:rsidR="00A67B7C" w:rsidRPr="00C32C33" w14:paraId="6606DE84" w14:textId="77777777" w:rsidTr="006A1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5CF03535" w14:textId="77777777" w:rsidR="00A67B7C" w:rsidRPr="00C32C33" w:rsidRDefault="00A67B7C" w:rsidP="003A4350">
            <w:pPr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  <w:t xml:space="preserve">   With LN metastasis</w:t>
            </w:r>
          </w:p>
        </w:tc>
        <w:tc>
          <w:tcPr>
            <w:tcW w:w="1428" w:type="dxa"/>
            <w:shd w:val="clear" w:color="auto" w:fill="auto"/>
          </w:tcPr>
          <w:p w14:paraId="06360DF8" w14:textId="77777777" w:rsidR="00A67B7C" w:rsidRPr="00C32C33" w:rsidRDefault="00A67B7C" w:rsidP="003A4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18</w:t>
            </w:r>
          </w:p>
        </w:tc>
        <w:tc>
          <w:tcPr>
            <w:tcW w:w="1317" w:type="dxa"/>
            <w:shd w:val="clear" w:color="auto" w:fill="auto"/>
          </w:tcPr>
          <w:p w14:paraId="62C2A328" w14:textId="77777777" w:rsidR="00A67B7C" w:rsidRPr="00C32C33" w:rsidRDefault="00A67B7C" w:rsidP="003A4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7.526</w:t>
            </w:r>
          </w:p>
        </w:tc>
        <w:tc>
          <w:tcPr>
            <w:tcW w:w="1612" w:type="dxa"/>
            <w:shd w:val="clear" w:color="auto" w:fill="auto"/>
          </w:tcPr>
          <w:p w14:paraId="5FFA1AFC" w14:textId="77777777" w:rsidR="00A67B7C" w:rsidRPr="00C32C33" w:rsidRDefault="00A67B7C" w:rsidP="003A4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2.659-21.305</w:t>
            </w:r>
          </w:p>
        </w:tc>
        <w:tc>
          <w:tcPr>
            <w:tcW w:w="1126" w:type="dxa"/>
            <w:shd w:val="clear" w:color="auto" w:fill="auto"/>
          </w:tcPr>
          <w:p w14:paraId="18EA0D24" w14:textId="77777777" w:rsidR="00A67B7C" w:rsidRPr="00C32C33" w:rsidRDefault="00A67B7C" w:rsidP="003A4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b/>
                <w:bCs/>
                <w:iCs/>
                <w:color w:val="auto"/>
                <w:sz w:val="22"/>
                <w:szCs w:val="22"/>
              </w:rPr>
              <w:t>&lt;0.001</w:t>
            </w:r>
          </w:p>
        </w:tc>
      </w:tr>
      <w:tr w:rsidR="00A67B7C" w:rsidRPr="00C32C33" w14:paraId="608CB9E8" w14:textId="77777777" w:rsidTr="006A1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30934FE3" w14:textId="77777777" w:rsidR="00A67B7C" w:rsidRPr="00C32C33" w:rsidRDefault="00A67B7C" w:rsidP="003A4350">
            <w:pPr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  <w:t>SUV</w:t>
            </w: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  <w:vertAlign w:val="subscript"/>
              </w:rPr>
              <w:t>mean</w:t>
            </w: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  <w:t xml:space="preserve"> of prostatic lesions </w:t>
            </w:r>
          </w:p>
        </w:tc>
        <w:tc>
          <w:tcPr>
            <w:tcW w:w="1428" w:type="dxa"/>
            <w:shd w:val="clear" w:color="auto" w:fill="auto"/>
          </w:tcPr>
          <w:p w14:paraId="1E6C7A74" w14:textId="77777777" w:rsidR="00A67B7C" w:rsidRPr="00C32C33" w:rsidRDefault="00A67B7C" w:rsidP="003A4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183</w:t>
            </w:r>
          </w:p>
        </w:tc>
        <w:tc>
          <w:tcPr>
            <w:tcW w:w="1317" w:type="dxa"/>
            <w:shd w:val="clear" w:color="auto" w:fill="auto"/>
          </w:tcPr>
          <w:p w14:paraId="42A27674" w14:textId="77777777" w:rsidR="00A67B7C" w:rsidRPr="00C32C33" w:rsidRDefault="00A67B7C" w:rsidP="003A4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1.035</w:t>
            </w:r>
          </w:p>
        </w:tc>
        <w:tc>
          <w:tcPr>
            <w:tcW w:w="1612" w:type="dxa"/>
            <w:shd w:val="clear" w:color="auto" w:fill="auto"/>
          </w:tcPr>
          <w:p w14:paraId="6DA71076" w14:textId="77777777" w:rsidR="00A67B7C" w:rsidRPr="00C32C33" w:rsidRDefault="00A67B7C" w:rsidP="003A4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0.996-1.076</w:t>
            </w:r>
          </w:p>
        </w:tc>
        <w:tc>
          <w:tcPr>
            <w:tcW w:w="1126" w:type="dxa"/>
            <w:shd w:val="clear" w:color="auto" w:fill="auto"/>
          </w:tcPr>
          <w:p w14:paraId="3D2F7448" w14:textId="77777777" w:rsidR="00A67B7C" w:rsidRPr="00C32C33" w:rsidRDefault="00A67B7C" w:rsidP="003A4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0.076</w:t>
            </w:r>
          </w:p>
        </w:tc>
      </w:tr>
      <w:tr w:rsidR="00A67B7C" w:rsidRPr="00C32C33" w14:paraId="344FA31C" w14:textId="77777777" w:rsidTr="006A1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11C4EBA0" w14:textId="77777777" w:rsidR="00A67B7C" w:rsidRPr="00C32C33" w:rsidRDefault="00A67B7C" w:rsidP="003A4350">
            <w:pPr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  <w:t>SUV</w:t>
            </w: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  <w:vertAlign w:val="subscript"/>
              </w:rPr>
              <w:t>max</w:t>
            </w: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  <w:t xml:space="preserve"> of prostatic lesions </w:t>
            </w:r>
          </w:p>
        </w:tc>
        <w:tc>
          <w:tcPr>
            <w:tcW w:w="1428" w:type="dxa"/>
            <w:shd w:val="clear" w:color="auto" w:fill="auto"/>
          </w:tcPr>
          <w:p w14:paraId="4A9013A5" w14:textId="77777777" w:rsidR="00A67B7C" w:rsidRPr="00C32C33" w:rsidRDefault="00A67B7C" w:rsidP="003A4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183</w:t>
            </w:r>
          </w:p>
        </w:tc>
        <w:tc>
          <w:tcPr>
            <w:tcW w:w="1317" w:type="dxa"/>
            <w:shd w:val="clear" w:color="auto" w:fill="auto"/>
          </w:tcPr>
          <w:p w14:paraId="144E7577" w14:textId="77777777" w:rsidR="00A67B7C" w:rsidRPr="00C32C33" w:rsidRDefault="00A67B7C" w:rsidP="003A4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1.026</w:t>
            </w:r>
          </w:p>
        </w:tc>
        <w:tc>
          <w:tcPr>
            <w:tcW w:w="1612" w:type="dxa"/>
            <w:shd w:val="clear" w:color="auto" w:fill="auto"/>
          </w:tcPr>
          <w:p w14:paraId="20FD0583" w14:textId="77777777" w:rsidR="00A67B7C" w:rsidRPr="00C32C33" w:rsidRDefault="00A67B7C" w:rsidP="003A4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1.001-1.052</w:t>
            </w:r>
          </w:p>
        </w:tc>
        <w:tc>
          <w:tcPr>
            <w:tcW w:w="1126" w:type="dxa"/>
            <w:shd w:val="clear" w:color="auto" w:fill="auto"/>
          </w:tcPr>
          <w:p w14:paraId="25C93DAB" w14:textId="77777777" w:rsidR="00A67B7C" w:rsidRPr="00C32C33" w:rsidRDefault="00A67B7C" w:rsidP="003A4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b/>
                <w:bCs/>
                <w:iCs/>
                <w:color w:val="auto"/>
                <w:sz w:val="22"/>
                <w:szCs w:val="22"/>
              </w:rPr>
              <w:t>0.039</w:t>
            </w:r>
          </w:p>
        </w:tc>
      </w:tr>
      <w:tr w:rsidR="00A67B7C" w:rsidRPr="00C32C33" w14:paraId="158EEC8C" w14:textId="77777777" w:rsidTr="006A1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6E3148C7" w14:textId="77777777" w:rsidR="00A67B7C" w:rsidRPr="00C32C33" w:rsidRDefault="00A67B7C" w:rsidP="003A4350">
            <w:pPr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  <w:t xml:space="preserve">TV of prostatic lesions </w:t>
            </w:r>
          </w:p>
        </w:tc>
        <w:tc>
          <w:tcPr>
            <w:tcW w:w="1428" w:type="dxa"/>
            <w:shd w:val="clear" w:color="auto" w:fill="auto"/>
          </w:tcPr>
          <w:p w14:paraId="73C1F1CD" w14:textId="77777777" w:rsidR="00A67B7C" w:rsidRPr="00C32C33" w:rsidRDefault="00A67B7C" w:rsidP="003A4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183</w:t>
            </w:r>
          </w:p>
        </w:tc>
        <w:tc>
          <w:tcPr>
            <w:tcW w:w="1317" w:type="dxa"/>
            <w:shd w:val="clear" w:color="auto" w:fill="auto"/>
          </w:tcPr>
          <w:p w14:paraId="72663AE2" w14:textId="77777777" w:rsidR="00A67B7C" w:rsidRPr="00C32C33" w:rsidRDefault="00A67B7C" w:rsidP="003A4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0.992</w:t>
            </w:r>
          </w:p>
        </w:tc>
        <w:tc>
          <w:tcPr>
            <w:tcW w:w="1612" w:type="dxa"/>
            <w:shd w:val="clear" w:color="auto" w:fill="auto"/>
          </w:tcPr>
          <w:p w14:paraId="56EDE237" w14:textId="77777777" w:rsidR="00A67B7C" w:rsidRPr="00C32C33" w:rsidRDefault="00A67B7C" w:rsidP="003A4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0.941-1.046</w:t>
            </w:r>
          </w:p>
        </w:tc>
        <w:tc>
          <w:tcPr>
            <w:tcW w:w="1126" w:type="dxa"/>
            <w:shd w:val="clear" w:color="auto" w:fill="auto"/>
          </w:tcPr>
          <w:p w14:paraId="7F0C4A64" w14:textId="77777777" w:rsidR="00A67B7C" w:rsidRPr="00C32C33" w:rsidRDefault="00A67B7C" w:rsidP="003A4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0.775</w:t>
            </w:r>
          </w:p>
        </w:tc>
      </w:tr>
      <w:tr w:rsidR="00A67B7C" w:rsidRPr="00C32C33" w14:paraId="3F7B6FFC" w14:textId="77777777" w:rsidTr="006A1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2715610C" w14:textId="77777777" w:rsidR="00A67B7C" w:rsidRPr="00C32C33" w:rsidRDefault="00A67B7C" w:rsidP="003A4350">
            <w:pPr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b w:val="0"/>
                <w:bCs w:val="0"/>
                <w:iCs/>
                <w:color w:val="auto"/>
                <w:sz w:val="22"/>
                <w:szCs w:val="22"/>
              </w:rPr>
              <w:t xml:space="preserve">TL of prostatic lesions </w:t>
            </w:r>
          </w:p>
        </w:tc>
        <w:tc>
          <w:tcPr>
            <w:tcW w:w="1428" w:type="dxa"/>
            <w:shd w:val="clear" w:color="auto" w:fill="auto"/>
          </w:tcPr>
          <w:p w14:paraId="7A38C6F2" w14:textId="77777777" w:rsidR="00A67B7C" w:rsidRPr="00C32C33" w:rsidRDefault="00A67B7C" w:rsidP="003A4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183</w:t>
            </w:r>
          </w:p>
        </w:tc>
        <w:tc>
          <w:tcPr>
            <w:tcW w:w="1317" w:type="dxa"/>
            <w:shd w:val="clear" w:color="auto" w:fill="auto"/>
          </w:tcPr>
          <w:p w14:paraId="6F353DF4" w14:textId="77777777" w:rsidR="00A67B7C" w:rsidRPr="00C32C33" w:rsidRDefault="00A67B7C" w:rsidP="003A4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1.007</w:t>
            </w:r>
          </w:p>
        </w:tc>
        <w:tc>
          <w:tcPr>
            <w:tcW w:w="1612" w:type="dxa"/>
            <w:shd w:val="clear" w:color="auto" w:fill="auto"/>
          </w:tcPr>
          <w:p w14:paraId="6896A636" w14:textId="77777777" w:rsidR="00A67B7C" w:rsidRPr="00C32C33" w:rsidRDefault="00A67B7C" w:rsidP="003A4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iCs/>
                <w:color w:val="auto"/>
                <w:sz w:val="22"/>
                <w:szCs w:val="22"/>
              </w:rPr>
              <w:t>1.001-1.014</w:t>
            </w:r>
          </w:p>
        </w:tc>
        <w:tc>
          <w:tcPr>
            <w:tcW w:w="1126" w:type="dxa"/>
            <w:shd w:val="clear" w:color="auto" w:fill="auto"/>
          </w:tcPr>
          <w:p w14:paraId="76734719" w14:textId="77777777" w:rsidR="00A67B7C" w:rsidRPr="00C32C33" w:rsidRDefault="00A67B7C" w:rsidP="003A4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Cs/>
                <w:color w:val="auto"/>
                <w:sz w:val="22"/>
                <w:szCs w:val="22"/>
              </w:rPr>
            </w:pPr>
            <w:r w:rsidRPr="00C32C33">
              <w:rPr>
                <w:rFonts w:ascii="Arial" w:hAnsi="Arial" w:cs="Arial"/>
                <w:b/>
                <w:bCs/>
                <w:iCs/>
                <w:color w:val="auto"/>
                <w:sz w:val="22"/>
                <w:szCs w:val="22"/>
              </w:rPr>
              <w:t>0.021</w:t>
            </w:r>
          </w:p>
        </w:tc>
      </w:tr>
    </w:tbl>
    <w:p w14:paraId="7D83F195" w14:textId="77777777" w:rsidR="00A67B7C" w:rsidRPr="001F1B01" w:rsidRDefault="00A67B7C" w:rsidP="00FF7BA7">
      <w:pPr>
        <w:pStyle w:val="NoSpacing"/>
        <w:rPr>
          <w:rFonts w:ascii="Arial" w:hAnsi="Arial" w:cs="Arial"/>
          <w:lang w:val="en-US"/>
        </w:rPr>
      </w:pPr>
      <w:r w:rsidRPr="001F1B01">
        <w:rPr>
          <w:rFonts w:ascii="Arial" w:hAnsi="Arial" w:cs="Arial"/>
          <w:lang w:val="en-US"/>
        </w:rPr>
        <w:t>*Significant associations are given in bold.</w:t>
      </w:r>
    </w:p>
    <w:p w14:paraId="49D7D591" w14:textId="30ACFB74" w:rsidR="00A67B7C" w:rsidRPr="001F1B01" w:rsidRDefault="00A67B7C" w:rsidP="00FF7BA7">
      <w:pPr>
        <w:pStyle w:val="NoSpacing"/>
        <w:jc w:val="both"/>
        <w:rPr>
          <w:rFonts w:ascii="Arial" w:hAnsi="Arial" w:cs="Arial"/>
          <w:lang w:val="en-US"/>
        </w:rPr>
      </w:pPr>
      <w:r w:rsidRPr="001F1B01">
        <w:rPr>
          <w:rFonts w:ascii="Arial" w:hAnsi="Arial" w:cs="Arial"/>
          <w:lang w:val="en-US"/>
        </w:rPr>
        <w:t>CI = confidence interval; LN</w:t>
      </w:r>
      <w:r w:rsidR="00E1615B">
        <w:rPr>
          <w:rFonts w:ascii="Arial" w:hAnsi="Arial" w:cs="Arial"/>
          <w:lang w:val="en-US"/>
        </w:rPr>
        <w:t> </w:t>
      </w:r>
      <w:r w:rsidRPr="001F1B01">
        <w:rPr>
          <w:rFonts w:ascii="Arial" w:hAnsi="Arial" w:cs="Arial"/>
          <w:lang w:val="en-US"/>
        </w:rPr>
        <w:t>=</w:t>
      </w:r>
      <w:r w:rsidR="00E1615B">
        <w:rPr>
          <w:rFonts w:ascii="Arial" w:hAnsi="Arial" w:cs="Arial"/>
          <w:lang w:val="en-US"/>
        </w:rPr>
        <w:t> </w:t>
      </w:r>
      <w:r w:rsidRPr="001F1B01">
        <w:rPr>
          <w:rFonts w:ascii="Arial" w:hAnsi="Arial" w:cs="Arial"/>
          <w:lang w:val="en-US"/>
        </w:rPr>
        <w:t>lymph node; PET</w:t>
      </w:r>
      <w:r w:rsidR="00E1615B">
        <w:rPr>
          <w:rFonts w:ascii="Arial" w:hAnsi="Arial" w:cs="Arial"/>
          <w:lang w:val="en-US"/>
        </w:rPr>
        <w:t> </w:t>
      </w:r>
      <w:r w:rsidRPr="001F1B01">
        <w:rPr>
          <w:rFonts w:ascii="Arial" w:hAnsi="Arial" w:cs="Arial"/>
          <w:lang w:val="en-US"/>
        </w:rPr>
        <w:t>=</w:t>
      </w:r>
      <w:r w:rsidR="00E1615B">
        <w:rPr>
          <w:rFonts w:ascii="Arial" w:hAnsi="Arial" w:cs="Arial"/>
          <w:lang w:val="en-US"/>
        </w:rPr>
        <w:t> </w:t>
      </w:r>
      <w:r w:rsidRPr="001F1B01">
        <w:rPr>
          <w:rFonts w:ascii="Arial" w:hAnsi="Arial" w:cs="Arial"/>
          <w:lang w:val="en-US"/>
        </w:rPr>
        <w:t>positron emission tomography; PSMA = prostate-specific membrane antigen; SUV</w:t>
      </w:r>
      <w:r w:rsidR="00E1615B">
        <w:rPr>
          <w:rFonts w:ascii="Arial" w:hAnsi="Arial" w:cs="Arial"/>
          <w:lang w:val="en-US"/>
        </w:rPr>
        <w:t> </w:t>
      </w:r>
      <w:r w:rsidRPr="001F1B01">
        <w:rPr>
          <w:rFonts w:ascii="Arial" w:hAnsi="Arial" w:cs="Arial"/>
          <w:lang w:val="en-US"/>
        </w:rPr>
        <w:t>=</w:t>
      </w:r>
      <w:r w:rsidR="00E1615B">
        <w:rPr>
          <w:rFonts w:ascii="Arial" w:hAnsi="Arial" w:cs="Arial"/>
          <w:lang w:val="en-US"/>
        </w:rPr>
        <w:t> </w:t>
      </w:r>
      <w:r w:rsidRPr="001F1B01">
        <w:rPr>
          <w:rFonts w:ascii="Arial" w:hAnsi="Arial" w:cs="Arial"/>
          <w:lang w:val="en-US"/>
        </w:rPr>
        <w:t>standardized uptake value; TL = total lesion; TV</w:t>
      </w:r>
      <w:r w:rsidR="00E1615B">
        <w:rPr>
          <w:rFonts w:ascii="Arial" w:hAnsi="Arial" w:cs="Arial"/>
          <w:lang w:val="en-US"/>
        </w:rPr>
        <w:t> </w:t>
      </w:r>
      <w:r w:rsidRPr="001F1B01">
        <w:rPr>
          <w:rFonts w:ascii="Arial" w:hAnsi="Arial" w:cs="Arial"/>
          <w:lang w:val="en-US"/>
        </w:rPr>
        <w:t>=</w:t>
      </w:r>
      <w:r w:rsidR="00E1615B">
        <w:rPr>
          <w:rFonts w:ascii="Arial" w:hAnsi="Arial" w:cs="Arial"/>
          <w:lang w:val="en-US"/>
        </w:rPr>
        <w:t> </w:t>
      </w:r>
      <w:r w:rsidRPr="001F1B01">
        <w:rPr>
          <w:rFonts w:ascii="Arial" w:hAnsi="Arial" w:cs="Arial"/>
          <w:lang w:val="en-US"/>
        </w:rPr>
        <w:t>t</w:t>
      </w:r>
      <w:r w:rsidR="00E1615B">
        <w:rPr>
          <w:rFonts w:ascii="Arial" w:hAnsi="Arial" w:cs="Arial"/>
          <w:lang w:val="en-US"/>
        </w:rPr>
        <w:t>umor</w:t>
      </w:r>
      <w:r w:rsidRPr="001F1B01">
        <w:rPr>
          <w:rFonts w:ascii="Arial" w:hAnsi="Arial" w:cs="Arial"/>
          <w:lang w:val="en-US"/>
        </w:rPr>
        <w:t xml:space="preserve"> volume.</w:t>
      </w:r>
    </w:p>
    <w:p w14:paraId="78290000" w14:textId="77777777" w:rsidR="00A67B7C" w:rsidRPr="00C32C33" w:rsidRDefault="00A67B7C">
      <w:pPr>
        <w:rPr>
          <w:rFonts w:ascii="Arial" w:hAnsi="Arial" w:cs="Arial"/>
          <w:lang w:val="en-US"/>
        </w:rPr>
      </w:pPr>
    </w:p>
    <w:p w14:paraId="2BC9BB67" w14:textId="77777777" w:rsidR="00C32C33" w:rsidRDefault="00C32C33">
      <w:pPr>
        <w:rPr>
          <w:rFonts w:ascii="Arial" w:hAnsi="Arial" w:cs="Arial"/>
          <w:lang w:val="en-US"/>
        </w:rPr>
      </w:pPr>
    </w:p>
    <w:p w14:paraId="5A369374" w14:textId="77777777" w:rsidR="00FD4E95" w:rsidRDefault="00FD4E95">
      <w:pPr>
        <w:rPr>
          <w:rFonts w:ascii="Arial" w:hAnsi="Arial" w:cs="Arial"/>
          <w:lang w:val="en-US"/>
        </w:rPr>
      </w:pPr>
    </w:p>
    <w:p w14:paraId="4569096C" w14:textId="77777777" w:rsidR="005B1740" w:rsidRDefault="005B1740">
      <w:pPr>
        <w:rPr>
          <w:rFonts w:ascii="Arial" w:hAnsi="Arial" w:cs="Arial"/>
          <w:lang w:val="en-US"/>
        </w:rPr>
      </w:pPr>
    </w:p>
    <w:p w14:paraId="15F31514" w14:textId="258AE4D2" w:rsidR="005B1740" w:rsidRPr="00ED7E84" w:rsidRDefault="005B1740" w:rsidP="005B1740">
      <w:pPr>
        <w:pStyle w:val="manuscript"/>
      </w:pPr>
      <w:r>
        <w:lastRenderedPageBreak/>
        <w:t xml:space="preserve">Supplementary Fig.1 </w:t>
      </w:r>
      <w:r w:rsidRPr="00ED7E84">
        <w:t>Flowchart of inclusion and exclusion steps</w:t>
      </w:r>
      <w:r>
        <w:t>.</w:t>
      </w:r>
    </w:p>
    <w:p w14:paraId="699B4BD3" w14:textId="05EAA61B" w:rsidR="005B1740" w:rsidRDefault="005B1740">
      <w:pPr>
        <w:rPr>
          <w:rFonts w:ascii="Arial" w:hAnsi="Arial" w:cs="Arial"/>
          <w:lang w:val="en-US"/>
        </w:rPr>
      </w:pPr>
    </w:p>
    <w:p w14:paraId="65A3856E" w14:textId="4D42BF60" w:rsidR="005B1740" w:rsidRDefault="005B1740">
      <w:pPr>
        <w:rPr>
          <w:rFonts w:ascii="Arial" w:hAnsi="Arial" w:cs="Arial"/>
          <w:lang w:val="en-US"/>
        </w:rPr>
      </w:pPr>
      <w:r w:rsidRPr="00060F44">
        <w:rPr>
          <w:rFonts w:ascii="Arial" w:hAnsi="Arial" w:cs="Arial"/>
          <w:noProof/>
        </w:rPr>
        <w:drawing>
          <wp:inline distT="0" distB="0" distL="0" distR="0" wp14:anchorId="14B4ADBB" wp14:editId="727988F7">
            <wp:extent cx="5220000" cy="3925141"/>
            <wp:effectExtent l="0" t="0" r="0" b="0"/>
            <wp:docPr id="17" name="图片 2" descr="图片包含 图形用户界面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37F905CC-D38E-4DCE-9F01-D1E6EB9491F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片包含 图形用户界面&#10;&#10;描述已自动生成">
                      <a:extLst>
                        <a:ext uri="{FF2B5EF4-FFF2-40B4-BE49-F238E27FC236}">
                          <a16:creationId xmlns:a16="http://schemas.microsoft.com/office/drawing/2014/main" id="{37F905CC-D38E-4DCE-9F01-D1E6EB9491F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56" t="5580" r="22786" b="19741"/>
                    <a:stretch/>
                  </pic:blipFill>
                  <pic:spPr>
                    <a:xfrm>
                      <a:off x="0" y="0"/>
                      <a:ext cx="5220000" cy="3925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91B1D" w14:textId="77777777" w:rsidR="005B1740" w:rsidRDefault="005B1740">
      <w:pPr>
        <w:rPr>
          <w:rFonts w:ascii="Arial" w:hAnsi="Arial" w:cs="Arial"/>
          <w:lang w:val="en-US"/>
        </w:rPr>
      </w:pPr>
    </w:p>
    <w:p w14:paraId="2A3A124F" w14:textId="77777777" w:rsidR="005B1740" w:rsidRDefault="005B1740">
      <w:pPr>
        <w:rPr>
          <w:rFonts w:ascii="Arial" w:hAnsi="Arial" w:cs="Arial"/>
          <w:lang w:val="en-US"/>
        </w:rPr>
      </w:pPr>
    </w:p>
    <w:p w14:paraId="10DD3AD7" w14:textId="77777777" w:rsidR="005B1740" w:rsidRDefault="005B1740">
      <w:pPr>
        <w:rPr>
          <w:rFonts w:ascii="Arial" w:hAnsi="Arial" w:cs="Arial"/>
          <w:lang w:val="en-US"/>
        </w:rPr>
      </w:pPr>
    </w:p>
    <w:p w14:paraId="1227114A" w14:textId="77777777" w:rsidR="005B1740" w:rsidRDefault="005B1740">
      <w:pPr>
        <w:rPr>
          <w:rFonts w:ascii="Arial" w:hAnsi="Arial" w:cs="Arial"/>
          <w:lang w:val="en-US"/>
        </w:rPr>
      </w:pPr>
    </w:p>
    <w:p w14:paraId="7FCF0CC9" w14:textId="77777777" w:rsidR="005B1740" w:rsidRDefault="005B1740">
      <w:pPr>
        <w:rPr>
          <w:rFonts w:ascii="Arial" w:hAnsi="Arial" w:cs="Arial"/>
          <w:lang w:val="en-US"/>
        </w:rPr>
      </w:pPr>
    </w:p>
    <w:p w14:paraId="452A711B" w14:textId="77777777" w:rsidR="005B1740" w:rsidRDefault="005B1740">
      <w:pPr>
        <w:rPr>
          <w:rFonts w:ascii="Arial" w:hAnsi="Arial" w:cs="Arial"/>
          <w:lang w:val="en-US"/>
        </w:rPr>
      </w:pPr>
    </w:p>
    <w:p w14:paraId="0841FCD7" w14:textId="77777777" w:rsidR="005B1740" w:rsidRDefault="005B1740">
      <w:pPr>
        <w:rPr>
          <w:rFonts w:ascii="Arial" w:hAnsi="Arial" w:cs="Arial"/>
          <w:lang w:val="en-US"/>
        </w:rPr>
      </w:pPr>
    </w:p>
    <w:p w14:paraId="668D8A63" w14:textId="77777777" w:rsidR="005B1740" w:rsidRDefault="005B1740">
      <w:pPr>
        <w:rPr>
          <w:rFonts w:ascii="Arial" w:hAnsi="Arial" w:cs="Arial"/>
          <w:lang w:val="en-US"/>
        </w:rPr>
      </w:pPr>
    </w:p>
    <w:p w14:paraId="5F02E057" w14:textId="77777777" w:rsidR="005B1740" w:rsidRDefault="005B1740">
      <w:pPr>
        <w:rPr>
          <w:rFonts w:ascii="Arial" w:hAnsi="Arial" w:cs="Arial"/>
          <w:lang w:val="en-US"/>
        </w:rPr>
      </w:pPr>
    </w:p>
    <w:p w14:paraId="0C65446C" w14:textId="77777777" w:rsidR="005B1740" w:rsidRDefault="005B1740">
      <w:pPr>
        <w:rPr>
          <w:rFonts w:ascii="Arial" w:hAnsi="Arial" w:cs="Arial"/>
          <w:lang w:val="en-US"/>
        </w:rPr>
      </w:pPr>
    </w:p>
    <w:p w14:paraId="23FE9C68" w14:textId="77777777" w:rsidR="005B1740" w:rsidRDefault="005B1740">
      <w:pPr>
        <w:rPr>
          <w:rFonts w:ascii="Arial" w:hAnsi="Arial" w:cs="Arial"/>
          <w:lang w:val="en-US"/>
        </w:rPr>
      </w:pPr>
    </w:p>
    <w:p w14:paraId="79C30BF5" w14:textId="77777777" w:rsidR="005B1740" w:rsidRDefault="005B1740">
      <w:pPr>
        <w:rPr>
          <w:rFonts w:ascii="Arial" w:hAnsi="Arial" w:cs="Arial"/>
          <w:lang w:val="en-US"/>
        </w:rPr>
      </w:pPr>
    </w:p>
    <w:p w14:paraId="4AAEAF76" w14:textId="77777777" w:rsidR="005B1740" w:rsidRDefault="005B1740">
      <w:pPr>
        <w:rPr>
          <w:rFonts w:ascii="Arial" w:hAnsi="Arial" w:cs="Arial"/>
          <w:lang w:val="en-US"/>
        </w:rPr>
      </w:pPr>
    </w:p>
    <w:p w14:paraId="2A8E2CA4" w14:textId="77777777" w:rsidR="005B1740" w:rsidRDefault="005B1740">
      <w:pPr>
        <w:rPr>
          <w:rFonts w:ascii="Arial" w:hAnsi="Arial" w:cs="Arial"/>
          <w:lang w:val="en-US"/>
        </w:rPr>
      </w:pPr>
    </w:p>
    <w:p w14:paraId="2B536333" w14:textId="77777777" w:rsidR="005B1740" w:rsidRDefault="005B1740">
      <w:pPr>
        <w:rPr>
          <w:rFonts w:ascii="Arial" w:hAnsi="Arial" w:cs="Arial"/>
          <w:lang w:val="en-US"/>
        </w:rPr>
      </w:pPr>
    </w:p>
    <w:p w14:paraId="6F6C4D5E" w14:textId="6C9EF72A" w:rsidR="005B1740" w:rsidRDefault="005B1740">
      <w:pPr>
        <w:rPr>
          <w:rFonts w:ascii="Arial" w:hAnsi="Arial" w:cs="Arial"/>
          <w:lang w:val="en-US"/>
        </w:rPr>
      </w:pPr>
      <w:r w:rsidRPr="005B1740">
        <w:rPr>
          <w:rFonts w:ascii="Arial" w:hAnsi="Arial" w:cs="Arial"/>
          <w:lang w:val="en-US"/>
        </w:rPr>
        <w:lastRenderedPageBreak/>
        <w:t>Supplementary Fig.2 Longer biochemical recurrence-free survival was associated with (A) pT=2, (B) pN=0, (C) Gleason Score &lt; 8 and (D) negative surgical margin.</w:t>
      </w:r>
    </w:p>
    <w:p w14:paraId="5B0DF53E" w14:textId="1D5B38F4" w:rsidR="005B1740" w:rsidRDefault="005B1740">
      <w:pPr>
        <w:rPr>
          <w:rFonts w:ascii="Arial" w:hAnsi="Arial" w:cs="Arial"/>
          <w:lang w:val="en-US"/>
        </w:rPr>
      </w:pPr>
    </w:p>
    <w:p w14:paraId="749BE8DC" w14:textId="152B332F" w:rsidR="0050165F" w:rsidRPr="005B1740" w:rsidRDefault="0050165F">
      <w:pPr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2905CC5B" wp14:editId="49F5092F">
            <wp:extent cx="5211605" cy="4991100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61" r="17555"/>
                    <a:stretch/>
                  </pic:blipFill>
                  <pic:spPr bwMode="auto">
                    <a:xfrm>
                      <a:off x="0" y="0"/>
                      <a:ext cx="5224009" cy="500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0165F" w:rsidRPr="005B1740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C4E7A3" w14:textId="77777777" w:rsidR="00D77898" w:rsidRDefault="00D77898" w:rsidP="00A67B7C">
      <w:pPr>
        <w:spacing w:after="0" w:line="240" w:lineRule="auto"/>
      </w:pPr>
      <w:r>
        <w:separator/>
      </w:r>
    </w:p>
  </w:endnote>
  <w:endnote w:type="continuationSeparator" w:id="0">
    <w:p w14:paraId="4704C73D" w14:textId="77777777" w:rsidR="00D77898" w:rsidRDefault="00D77898" w:rsidP="00A67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CECBEC" w14:textId="77777777" w:rsidR="00D77898" w:rsidRDefault="00D77898" w:rsidP="00A67B7C">
      <w:pPr>
        <w:spacing w:after="0" w:line="240" w:lineRule="auto"/>
      </w:pPr>
      <w:r>
        <w:separator/>
      </w:r>
    </w:p>
  </w:footnote>
  <w:footnote w:type="continuationSeparator" w:id="0">
    <w:p w14:paraId="27AEDDE0" w14:textId="77777777" w:rsidR="00D77898" w:rsidRDefault="00D77898" w:rsidP="00A67B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GwtDQ0NDI3Nzc2NjNW0lEKTi0uzszPAymwqAUAjVJ13SwAAAA="/>
  </w:docVars>
  <w:rsids>
    <w:rsidRoot w:val="00214A6A"/>
    <w:rsid w:val="000C2510"/>
    <w:rsid w:val="000C5C5C"/>
    <w:rsid w:val="00105244"/>
    <w:rsid w:val="0011610A"/>
    <w:rsid w:val="001F1B01"/>
    <w:rsid w:val="00214A6A"/>
    <w:rsid w:val="00470580"/>
    <w:rsid w:val="00481C13"/>
    <w:rsid w:val="00500CB6"/>
    <w:rsid w:val="0050165F"/>
    <w:rsid w:val="005825F6"/>
    <w:rsid w:val="005B1740"/>
    <w:rsid w:val="0063192A"/>
    <w:rsid w:val="006A150F"/>
    <w:rsid w:val="00761B7A"/>
    <w:rsid w:val="00857BB4"/>
    <w:rsid w:val="00961722"/>
    <w:rsid w:val="009821DB"/>
    <w:rsid w:val="009D1ECD"/>
    <w:rsid w:val="00A67B7C"/>
    <w:rsid w:val="00AD521E"/>
    <w:rsid w:val="00B77EA4"/>
    <w:rsid w:val="00BF358B"/>
    <w:rsid w:val="00C32C33"/>
    <w:rsid w:val="00D0619F"/>
    <w:rsid w:val="00D63721"/>
    <w:rsid w:val="00D72691"/>
    <w:rsid w:val="00D77898"/>
    <w:rsid w:val="00DA1FE9"/>
    <w:rsid w:val="00E1615B"/>
    <w:rsid w:val="00F519F4"/>
    <w:rsid w:val="00FD4E95"/>
    <w:rsid w:val="00FF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0885EAE"/>
  <w15:chartTrackingRefBased/>
  <w15:docId w15:val="{38092307-B3C7-46CE-B59A-A7B49FDE0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19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7B7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7B7C"/>
  </w:style>
  <w:style w:type="paragraph" w:styleId="Footer">
    <w:name w:val="footer"/>
    <w:basedOn w:val="Normal"/>
    <w:link w:val="FooterChar"/>
    <w:uiPriority w:val="99"/>
    <w:unhideWhenUsed/>
    <w:rsid w:val="00A67B7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7B7C"/>
  </w:style>
  <w:style w:type="table" w:customStyle="1" w:styleId="thesistable">
    <w:name w:val="thesis table"/>
    <w:basedOn w:val="GridTable6Colorful"/>
    <w:uiPriority w:val="99"/>
    <w:rsid w:val="00A67B7C"/>
    <w:rPr>
      <w:rFonts w:eastAsia="Arial Unicode MS"/>
      <w:sz w:val="24"/>
      <w:szCs w:val="20"/>
      <w:lang w:val="en-US" w:eastAsia="en-US"/>
    </w:rPr>
    <w:tblPr>
      <w:tblBorders>
        <w:top w:val="single" w:sz="4" w:space="0" w:color="000000" w:themeColor="text1"/>
        <w:left w:val="none" w:sz="0" w:space="0" w:color="auto"/>
        <w:bottom w:val="single" w:sz="4" w:space="0" w:color="000000" w:themeColor="text1"/>
        <w:right w:val="none" w:sz="0" w:space="0" w:color="auto"/>
        <w:insideH w:val="none" w:sz="0" w:space="0" w:color="auto"/>
        <w:insideV w:val="none" w:sz="0" w:space="0" w:color="auto"/>
      </w:tblBorders>
      <w:tblCellMar>
        <w:top w:w="28" w:type="dxa"/>
        <w:bottom w:w="28" w:type="dxa"/>
      </w:tblCellMar>
    </w:tblPr>
    <w:tcPr>
      <w:shd w:val="clear" w:color="auto" w:fill="FFFFFF" w:themeFill="background1"/>
    </w:tc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">
    <w:name w:val="Grid Table 6 Colorful"/>
    <w:basedOn w:val="TableNormal"/>
    <w:uiPriority w:val="51"/>
    <w:rsid w:val="00A67B7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figurelegend">
    <w:name w:val="figure legend"/>
    <w:basedOn w:val="Normal"/>
    <w:link w:val="figurelegend0"/>
    <w:qFormat/>
    <w:rsid w:val="00A67B7C"/>
    <w:pPr>
      <w:spacing w:after="200" w:line="240" w:lineRule="auto"/>
      <w:jc w:val="both"/>
    </w:pPr>
    <w:rPr>
      <w:rFonts w:eastAsia="宋体" w:cstheme="minorHAnsi"/>
      <w:sz w:val="24"/>
      <w:lang w:val="en-US" w:eastAsia="en-US"/>
    </w:rPr>
  </w:style>
  <w:style w:type="character" w:customStyle="1" w:styleId="figurelegend0">
    <w:name w:val="figure legend 字符"/>
    <w:basedOn w:val="DefaultParagraphFont"/>
    <w:link w:val="figurelegend"/>
    <w:rsid w:val="00A67B7C"/>
    <w:rPr>
      <w:rFonts w:eastAsia="宋体" w:cstheme="minorHAnsi"/>
      <w:sz w:val="24"/>
      <w:lang w:val="en-US" w:eastAsia="en-US"/>
    </w:rPr>
  </w:style>
  <w:style w:type="table" w:styleId="TableGrid">
    <w:name w:val="Table Grid"/>
    <w:basedOn w:val="TableNormal"/>
    <w:uiPriority w:val="39"/>
    <w:rsid w:val="00C32C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F7BA7"/>
    <w:pPr>
      <w:spacing w:after="0" w:line="240" w:lineRule="auto"/>
    </w:pPr>
  </w:style>
  <w:style w:type="paragraph" w:customStyle="1" w:styleId="manuscript">
    <w:name w:val="manuscript"/>
    <w:basedOn w:val="Normal"/>
    <w:link w:val="manuscriptChar"/>
    <w:qFormat/>
    <w:rsid w:val="005B1740"/>
    <w:pPr>
      <w:spacing w:after="0" w:line="480" w:lineRule="auto"/>
      <w:jc w:val="both"/>
    </w:pPr>
    <w:rPr>
      <w:rFonts w:ascii="Arial" w:hAnsi="Arial" w:cs="Arial"/>
      <w:kern w:val="2"/>
      <w:lang w:val="en-US"/>
    </w:rPr>
  </w:style>
  <w:style w:type="character" w:customStyle="1" w:styleId="manuscriptChar">
    <w:name w:val="manuscript Char"/>
    <w:basedOn w:val="DefaultParagraphFont"/>
    <w:link w:val="manuscript"/>
    <w:rsid w:val="005B1740"/>
    <w:rPr>
      <w:rFonts w:ascii="Arial" w:hAnsi="Arial" w:cs="Arial"/>
      <w:kern w:val="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Hui</dc:creator>
  <cp:keywords/>
  <dc:description/>
  <cp:lastModifiedBy>王 卉</cp:lastModifiedBy>
  <cp:revision>3</cp:revision>
  <dcterms:created xsi:type="dcterms:W3CDTF">2021-06-07T09:57:00Z</dcterms:created>
  <dcterms:modified xsi:type="dcterms:W3CDTF">2021-06-07T19:17:00Z</dcterms:modified>
</cp:coreProperties>
</file>