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81FB" w14:textId="017F0C7E" w:rsidR="00621AB1" w:rsidRDefault="00621AB1" w:rsidP="009B2128">
      <w:pPr>
        <w:spacing w:line="276" w:lineRule="auto"/>
        <w:jc w:val="center"/>
        <w:rPr>
          <w:rFonts w:cstheme="minorHAnsi"/>
          <w:b/>
        </w:rPr>
      </w:pPr>
      <w:r>
        <w:rPr>
          <w:rFonts w:cstheme="minorHAnsi"/>
          <w:b/>
        </w:rPr>
        <w:t>Supplemental Material</w:t>
      </w:r>
    </w:p>
    <w:p w14:paraId="0F23C6DC" w14:textId="5920004E" w:rsidR="009617A2" w:rsidRPr="00621AB1" w:rsidRDefault="005D31E4" w:rsidP="009B2128">
      <w:pPr>
        <w:spacing w:line="276" w:lineRule="auto"/>
        <w:jc w:val="center"/>
        <w:rPr>
          <w:rFonts w:cstheme="minorHAnsi"/>
          <w:b/>
        </w:rPr>
      </w:pPr>
      <w:r>
        <w:rPr>
          <w:rFonts w:cstheme="minorHAnsi"/>
          <w:b/>
        </w:rPr>
        <w:t xml:space="preserve">1. </w:t>
      </w:r>
      <w:r w:rsidR="009617A2" w:rsidRPr="00621AB1">
        <w:rPr>
          <w:rFonts w:cstheme="minorHAnsi"/>
          <w:b/>
        </w:rPr>
        <w:t>Study Descriptions</w:t>
      </w:r>
    </w:p>
    <w:p w14:paraId="49A160FC" w14:textId="77777777" w:rsidR="001C70BC" w:rsidRPr="00621AB1" w:rsidRDefault="009617A2" w:rsidP="009B2128">
      <w:pPr>
        <w:spacing w:line="276" w:lineRule="auto"/>
        <w:rPr>
          <w:rFonts w:eastAsia="Times New Roman" w:cstheme="minorHAnsi"/>
          <w:color w:val="000000"/>
          <w:lang w:eastAsia="en-GB"/>
        </w:rPr>
      </w:pPr>
      <w:r w:rsidRPr="00621AB1">
        <w:rPr>
          <w:rFonts w:eastAsia="Times New Roman" w:cstheme="minorHAnsi"/>
          <w:b/>
          <w:color w:val="000000"/>
          <w:lang w:eastAsia="en-GB"/>
        </w:rPr>
        <w:t>AGES (Age Gene/Environment Susceptibility Reykjavik Study)</w:t>
      </w:r>
      <w:r w:rsidRPr="00621AB1">
        <w:rPr>
          <w:rFonts w:eastAsia="Times New Roman" w:cstheme="minorHAnsi"/>
          <w:color w:val="000000"/>
          <w:lang w:eastAsia="en-GB"/>
        </w:rPr>
        <w:t>: The AGES Reykjavik study originally comprised a random sample of 30,795 men and women born in 1907-1935 and living in Reykjavik in 1967. A total of 19,381 people attended, resulting in a 71% recruitment rate. The study sample was divided into six groups by birth year and birth date within month. One group was designated for longitudinal follow up and was examined in all stages; another was designated as a control group and was not included in examinations until 1991. Other groups were invited to participate in specific stages of the study. Between 2002 and 2006, the AGES Reykjavik study re-examined 5,764 survivors of the original cohort who had participated before in the Reykjavik Study. </w:t>
      </w:r>
    </w:p>
    <w:p w14:paraId="4F12737F" w14:textId="77777777" w:rsidR="001C70BC" w:rsidRPr="00621AB1" w:rsidRDefault="001C70BC" w:rsidP="009B2128">
      <w:pPr>
        <w:spacing w:line="276" w:lineRule="auto"/>
        <w:rPr>
          <w:rFonts w:eastAsia="Times New Roman" w:cstheme="minorHAnsi"/>
          <w:color w:val="000000"/>
          <w:lang w:eastAsia="en-GB"/>
        </w:rPr>
      </w:pPr>
    </w:p>
    <w:p w14:paraId="11E5A1B6" w14:textId="5AD2BFBF" w:rsidR="001C70BC" w:rsidRPr="00621AB1" w:rsidRDefault="009617A2" w:rsidP="001C70BC">
      <w:pPr>
        <w:spacing w:line="276" w:lineRule="auto"/>
        <w:rPr>
          <w:rFonts w:eastAsia="Times New Roman" w:cstheme="minorHAnsi"/>
          <w:color w:val="000000"/>
          <w:lang w:eastAsia="en-GB"/>
        </w:rPr>
      </w:pPr>
      <w:r w:rsidRPr="00621AB1">
        <w:rPr>
          <w:rFonts w:cstheme="minorHAnsi"/>
          <w:b/>
        </w:rPr>
        <w:t>ARIC (Atherosclerosis Risk in Communities):</w:t>
      </w:r>
      <w:r w:rsidRPr="00621AB1">
        <w:rPr>
          <w:rFonts w:cstheme="minorHAnsi"/>
        </w:rPr>
        <w:t xml:space="preserve"> The ARIC study is a population-based prospective cohort study of cardiovascular disease sponsored by the National Heart, Lung, and Blood Institute (NHLBI). ARIC included 15,792 individuals, predominantly European American and African American, aged 45-64 years at baseline (1987-89), chosen by probability sampling from four US communities. Cohort members completed three additional triennial follow-up examinations, a fifth exam in 2011-2013, a sixth exam in 2016-2017, and a seventh exam in </w:t>
      </w:r>
      <w:r w:rsidR="00CD556E" w:rsidRPr="00621AB1">
        <w:rPr>
          <w:rFonts w:cstheme="minorHAnsi"/>
        </w:rPr>
        <w:t>2018-</w:t>
      </w:r>
      <w:r w:rsidR="00CD556E" w:rsidRPr="00CD556E">
        <w:rPr>
          <w:rFonts w:cstheme="minorHAnsi"/>
        </w:rPr>
        <w:t>2019, an eighth exam in 2020, a ninth exam in 2021-2022, a tenth exam in 2023, and an eleventh exam in 2024</w:t>
      </w:r>
      <w:r w:rsidR="00BE1473">
        <w:rPr>
          <w:rFonts w:cstheme="minorHAnsi"/>
        </w:rPr>
        <w:t>-2025</w:t>
      </w:r>
      <w:r w:rsidR="00CD556E" w:rsidRPr="00CD556E">
        <w:rPr>
          <w:rFonts w:cstheme="minorHAnsi"/>
        </w:rPr>
        <w:t>.</w:t>
      </w:r>
      <w:r w:rsidR="00CD556E" w:rsidRPr="00621AB1">
        <w:rPr>
          <w:rFonts w:cstheme="minorHAnsi"/>
        </w:rPr>
        <w:t xml:space="preserve"> </w:t>
      </w:r>
      <w:r w:rsidRPr="00621AB1">
        <w:rPr>
          <w:rFonts w:cstheme="minorHAnsi"/>
        </w:rPr>
        <w:t xml:space="preserve">The ARIC study has been described in detail previously (PMC8667593; Wright JD, Folsom AR, Coresh J, et al. The ARIC (Atherosclerosis Risk </w:t>
      </w:r>
      <w:proofErr w:type="gramStart"/>
      <w:r w:rsidRPr="00621AB1">
        <w:rPr>
          <w:rFonts w:cstheme="minorHAnsi"/>
        </w:rPr>
        <w:t>In</w:t>
      </w:r>
      <w:proofErr w:type="gramEnd"/>
      <w:r w:rsidRPr="00621AB1">
        <w:rPr>
          <w:rFonts w:cstheme="minorHAnsi"/>
        </w:rPr>
        <w:t xml:space="preserve"> Communities) Study: JACC Focus Seminar 3/8. J Am Coll </w:t>
      </w:r>
      <w:proofErr w:type="spellStart"/>
      <w:r w:rsidRPr="00621AB1">
        <w:rPr>
          <w:rFonts w:cstheme="minorHAnsi"/>
        </w:rPr>
        <w:t>Cardiol</w:t>
      </w:r>
      <w:proofErr w:type="spellEnd"/>
      <w:r w:rsidRPr="00621AB1">
        <w:rPr>
          <w:rFonts w:cstheme="minorHAnsi"/>
        </w:rPr>
        <w:t>. 2021 Jun 15;77(23):2939-2959).</w:t>
      </w:r>
    </w:p>
    <w:p w14:paraId="31797D0A" w14:textId="77777777" w:rsidR="001C70BC" w:rsidRPr="00621AB1" w:rsidRDefault="001C70BC" w:rsidP="001C70BC">
      <w:pPr>
        <w:spacing w:line="276" w:lineRule="auto"/>
        <w:rPr>
          <w:rFonts w:eastAsia="Times New Roman" w:cstheme="minorHAnsi"/>
          <w:color w:val="000000"/>
          <w:lang w:eastAsia="en-GB"/>
        </w:rPr>
      </w:pPr>
    </w:p>
    <w:p w14:paraId="1CBEABC5" w14:textId="77777777" w:rsidR="00351569" w:rsidRPr="00621AB1" w:rsidRDefault="00351569" w:rsidP="001C70BC">
      <w:pPr>
        <w:spacing w:line="276" w:lineRule="auto"/>
        <w:rPr>
          <w:rFonts w:eastAsia="Times New Roman" w:cstheme="minorHAnsi"/>
          <w:color w:val="000000"/>
          <w:lang w:eastAsia="en-GB"/>
        </w:rPr>
      </w:pPr>
      <w:r w:rsidRPr="00621AB1">
        <w:rPr>
          <w:rFonts w:cstheme="minorHAnsi"/>
          <w:b/>
          <w:bCs/>
        </w:rPr>
        <w:t>ASPREE (</w:t>
      </w:r>
      <w:proofErr w:type="spellStart"/>
      <w:r w:rsidRPr="00621AB1">
        <w:rPr>
          <w:rFonts w:cstheme="minorHAnsi"/>
          <w:b/>
          <w:bCs/>
        </w:rPr>
        <w:t>ASPirin</w:t>
      </w:r>
      <w:proofErr w:type="spellEnd"/>
      <w:r w:rsidRPr="00621AB1">
        <w:rPr>
          <w:rFonts w:cstheme="minorHAnsi"/>
          <w:b/>
          <w:bCs/>
        </w:rPr>
        <w:t xml:space="preserve"> in Reducing Events in the Elderly):</w:t>
      </w:r>
      <w:r w:rsidR="00753622" w:rsidRPr="00621AB1">
        <w:rPr>
          <w:rFonts w:cstheme="minorHAnsi"/>
          <w:b/>
          <w:bCs/>
        </w:rPr>
        <w:t xml:space="preserve"> </w:t>
      </w:r>
      <w:r w:rsidRPr="00621AB1">
        <w:rPr>
          <w:rFonts w:cstheme="minorHAnsi"/>
          <w:bCs/>
        </w:rPr>
        <w:t>The ASPREE study (n=19,114) is a randomized double-blind, placebo-controlled clinical trial, which aimed to determine whether daily 100-mg aspirin extended disability-free survival in healthy adults aged 70 years and older (65 years of age and older for U.S. minorities) with no history of diagnosed cardiovascular diseases, dementia, physical disability, or other life-threatening illness at enrolment. The design and protocol of the ASPREE trial have been reported previously.</w:t>
      </w:r>
      <w:r w:rsidRPr="00621AB1">
        <w:rPr>
          <w:rFonts w:cstheme="minorHAnsi"/>
          <w:bCs/>
          <w:vertAlign w:val="superscript"/>
        </w:rPr>
        <w:t>1-4</w:t>
      </w:r>
      <w:r w:rsidRPr="00621AB1">
        <w:rPr>
          <w:rFonts w:cstheme="minorHAnsi"/>
        </w:rPr>
        <w:t xml:space="preserve"> </w:t>
      </w:r>
      <w:r w:rsidRPr="00621AB1">
        <w:rPr>
          <w:rFonts w:cstheme="minorHAnsi"/>
          <w:bCs/>
        </w:rPr>
        <w:t xml:space="preserve">All participants provided written informed consent. The study was approved by the </w:t>
      </w:r>
      <w:r w:rsidRPr="00621AB1">
        <w:rPr>
          <w:rFonts w:cstheme="minorHAnsi"/>
        </w:rPr>
        <w:t xml:space="preserve">Monash University and </w:t>
      </w:r>
      <w:r w:rsidRPr="00621AB1">
        <w:rPr>
          <w:rFonts w:cstheme="minorHAnsi"/>
          <w:bCs/>
        </w:rPr>
        <w:t xml:space="preserve">Alfred Hospital Human Research Ethics Committee </w:t>
      </w:r>
      <w:r w:rsidRPr="00621AB1">
        <w:rPr>
          <w:rFonts w:cstheme="minorHAnsi"/>
        </w:rPr>
        <w:t xml:space="preserve">(390/15) </w:t>
      </w:r>
      <w:r w:rsidRPr="00621AB1">
        <w:rPr>
          <w:rFonts w:cstheme="minorHAnsi"/>
          <w:bCs/>
        </w:rPr>
        <w:t xml:space="preserve">in Australia and site-specific Institutional Review Boards in the United States and </w:t>
      </w:r>
      <w:r w:rsidRPr="00621AB1">
        <w:rPr>
          <w:rFonts w:cstheme="minorHAnsi"/>
        </w:rPr>
        <w:t xml:space="preserve">registered on Clinicaltrials.gov (NCT01038583). </w:t>
      </w:r>
    </w:p>
    <w:p w14:paraId="59D074D0" w14:textId="77777777" w:rsidR="00351569" w:rsidRPr="00621AB1" w:rsidRDefault="00351569" w:rsidP="009B2128">
      <w:pPr>
        <w:spacing w:after="0" w:line="276" w:lineRule="auto"/>
        <w:jc w:val="both"/>
        <w:rPr>
          <w:rFonts w:cstheme="minorHAnsi"/>
          <w:bCs/>
        </w:rPr>
      </w:pPr>
      <w:r w:rsidRPr="00621AB1">
        <w:rPr>
          <w:rFonts w:cstheme="minorHAnsi"/>
          <w:bCs/>
        </w:rPr>
        <w:t>Out of the 19,114 ASPREE trial participants, a total of 12,031 genotyped, unrelated participants (genetic relationship &lt;0.05) aged ≥70 years with European ancestry (determined by genetic principal component analysis) were included in the CHARGE gene-lifestyle interaction studies.</w:t>
      </w:r>
    </w:p>
    <w:p w14:paraId="2D1E3E02" w14:textId="77777777" w:rsidR="00351569" w:rsidRPr="00621AB1" w:rsidRDefault="00351569" w:rsidP="009B2128">
      <w:pPr>
        <w:spacing w:after="0" w:line="276" w:lineRule="auto"/>
        <w:jc w:val="both"/>
        <w:rPr>
          <w:rFonts w:cstheme="minorHAnsi"/>
          <w:bCs/>
        </w:rPr>
      </w:pPr>
      <w:r w:rsidRPr="00621AB1">
        <w:rPr>
          <w:rFonts w:cstheme="minorHAnsi"/>
          <w:bCs/>
        </w:rPr>
        <w:t xml:space="preserve"> </w:t>
      </w:r>
    </w:p>
    <w:p w14:paraId="7C3DA286" w14:textId="77777777" w:rsidR="00351569" w:rsidRPr="00621AB1" w:rsidRDefault="00351569" w:rsidP="009B2128">
      <w:pPr>
        <w:pStyle w:val="ListParagraph"/>
        <w:widowControl/>
        <w:numPr>
          <w:ilvl w:val="0"/>
          <w:numId w:val="1"/>
        </w:numPr>
        <w:spacing w:after="160" w:line="276" w:lineRule="auto"/>
        <w:rPr>
          <w:rFonts w:cstheme="minorHAnsi"/>
          <w:sz w:val="22"/>
          <w:szCs w:val="22"/>
          <w:lang w:val="en-AU"/>
        </w:rPr>
      </w:pPr>
      <w:bookmarkStart w:id="0" w:name="_Hlk116996005"/>
      <w:r w:rsidRPr="00621AB1">
        <w:rPr>
          <w:rFonts w:cstheme="minorHAnsi"/>
          <w:sz w:val="22"/>
          <w:szCs w:val="22"/>
          <w:shd w:val="clear" w:color="auto" w:fill="FFFFFF"/>
        </w:rPr>
        <w:t xml:space="preserve">McNeil, J.J., Woods, R.L., Nelson, M.R. et al., 2017. Baseline characteristics of participants in the ASPREE </w:t>
      </w:r>
      <w:r w:rsidRPr="00621AB1">
        <w:rPr>
          <w:rFonts w:cstheme="minorHAnsi"/>
          <w:color w:val="222222"/>
          <w:sz w:val="22"/>
          <w:szCs w:val="22"/>
          <w:shd w:val="clear" w:color="auto" w:fill="FFFFFF"/>
        </w:rPr>
        <w:t>(</w:t>
      </w:r>
      <w:proofErr w:type="spellStart"/>
      <w:r w:rsidRPr="00621AB1">
        <w:rPr>
          <w:rFonts w:cstheme="minorHAnsi"/>
          <w:color w:val="222222"/>
          <w:sz w:val="22"/>
          <w:szCs w:val="22"/>
          <w:shd w:val="clear" w:color="auto" w:fill="FFFFFF"/>
        </w:rPr>
        <w:t>ASPirin</w:t>
      </w:r>
      <w:proofErr w:type="spellEnd"/>
      <w:r w:rsidRPr="00621AB1">
        <w:rPr>
          <w:rFonts w:cstheme="minorHAnsi"/>
          <w:color w:val="222222"/>
          <w:sz w:val="22"/>
          <w:szCs w:val="22"/>
          <w:shd w:val="clear" w:color="auto" w:fill="FFFFFF"/>
        </w:rPr>
        <w:t xml:space="preserve"> in Reducing Events in the Elderly) study. </w:t>
      </w:r>
      <w:r w:rsidRPr="00621AB1">
        <w:rPr>
          <w:rFonts w:cstheme="minorHAnsi"/>
          <w:i/>
          <w:iCs/>
          <w:color w:val="222222"/>
          <w:sz w:val="22"/>
          <w:szCs w:val="22"/>
          <w:shd w:val="clear" w:color="auto" w:fill="FFFFFF"/>
        </w:rPr>
        <w:t>The Journals of Gerontology: Series A</w:t>
      </w:r>
      <w:r w:rsidRPr="00621AB1">
        <w:rPr>
          <w:rFonts w:cstheme="minorHAnsi"/>
          <w:color w:val="222222"/>
          <w:sz w:val="22"/>
          <w:szCs w:val="22"/>
          <w:shd w:val="clear" w:color="auto" w:fill="FFFFFF"/>
        </w:rPr>
        <w:t>, </w:t>
      </w:r>
      <w:r w:rsidRPr="00621AB1">
        <w:rPr>
          <w:rFonts w:cstheme="minorHAnsi"/>
          <w:i/>
          <w:iCs/>
          <w:color w:val="222222"/>
          <w:sz w:val="22"/>
          <w:szCs w:val="22"/>
          <w:shd w:val="clear" w:color="auto" w:fill="FFFFFF"/>
        </w:rPr>
        <w:t>72</w:t>
      </w:r>
      <w:r w:rsidRPr="00621AB1">
        <w:rPr>
          <w:rFonts w:cstheme="minorHAnsi"/>
          <w:color w:val="222222"/>
          <w:sz w:val="22"/>
          <w:szCs w:val="22"/>
          <w:shd w:val="clear" w:color="auto" w:fill="FFFFFF"/>
        </w:rPr>
        <w:t xml:space="preserve">(11), 1586-1593. </w:t>
      </w:r>
    </w:p>
    <w:p w14:paraId="6390D9AD" w14:textId="77777777" w:rsidR="00351569" w:rsidRPr="00621AB1" w:rsidRDefault="00351569" w:rsidP="009B2128">
      <w:pPr>
        <w:pStyle w:val="ListParagraph"/>
        <w:widowControl/>
        <w:numPr>
          <w:ilvl w:val="0"/>
          <w:numId w:val="1"/>
        </w:numPr>
        <w:spacing w:after="160" w:line="276" w:lineRule="auto"/>
        <w:rPr>
          <w:rFonts w:cstheme="minorHAnsi"/>
          <w:sz w:val="22"/>
          <w:szCs w:val="22"/>
        </w:rPr>
      </w:pPr>
      <w:r w:rsidRPr="00621AB1">
        <w:rPr>
          <w:rFonts w:cstheme="minorHAnsi"/>
          <w:sz w:val="22"/>
          <w:szCs w:val="22"/>
          <w:shd w:val="clear" w:color="auto" w:fill="FFFFFF"/>
        </w:rPr>
        <w:lastRenderedPageBreak/>
        <w:t>McNeil, J.J., Woods, R.L., Nelson, M.R. et al., 2018. Effect of aspirin on disability-free survival in the healthy elderly. </w:t>
      </w:r>
      <w:r w:rsidRPr="00621AB1">
        <w:rPr>
          <w:rFonts w:cstheme="minorHAnsi"/>
          <w:i/>
          <w:iCs/>
          <w:sz w:val="22"/>
          <w:szCs w:val="22"/>
          <w:shd w:val="clear" w:color="auto" w:fill="FFFFFF"/>
        </w:rPr>
        <w:t>New England Journal of Medicine</w:t>
      </w:r>
      <w:r w:rsidRPr="00621AB1">
        <w:rPr>
          <w:rFonts w:cstheme="minorHAnsi"/>
          <w:sz w:val="22"/>
          <w:szCs w:val="22"/>
          <w:shd w:val="clear" w:color="auto" w:fill="FFFFFF"/>
        </w:rPr>
        <w:t>, </w:t>
      </w:r>
      <w:r w:rsidRPr="00621AB1">
        <w:rPr>
          <w:rFonts w:cstheme="minorHAnsi"/>
          <w:i/>
          <w:iCs/>
          <w:sz w:val="22"/>
          <w:szCs w:val="22"/>
          <w:shd w:val="clear" w:color="auto" w:fill="FFFFFF"/>
        </w:rPr>
        <w:t>379</w:t>
      </w:r>
      <w:r w:rsidRPr="00621AB1">
        <w:rPr>
          <w:rFonts w:cstheme="minorHAnsi"/>
          <w:sz w:val="22"/>
          <w:szCs w:val="22"/>
          <w:shd w:val="clear" w:color="auto" w:fill="FFFFFF"/>
        </w:rPr>
        <w:t>(16), 1499-1508.</w:t>
      </w:r>
    </w:p>
    <w:p w14:paraId="46FBAA5F" w14:textId="77777777" w:rsidR="00351569" w:rsidRPr="00621AB1" w:rsidRDefault="00351569" w:rsidP="009B2128">
      <w:pPr>
        <w:pStyle w:val="ListParagraph"/>
        <w:widowControl/>
        <w:numPr>
          <w:ilvl w:val="0"/>
          <w:numId w:val="1"/>
        </w:numPr>
        <w:spacing w:after="160" w:line="276" w:lineRule="auto"/>
        <w:rPr>
          <w:rFonts w:cstheme="minorHAnsi"/>
          <w:sz w:val="22"/>
          <w:szCs w:val="22"/>
        </w:rPr>
      </w:pPr>
      <w:r w:rsidRPr="00621AB1">
        <w:rPr>
          <w:rFonts w:cstheme="minorHAnsi"/>
          <w:sz w:val="22"/>
          <w:szCs w:val="22"/>
          <w:shd w:val="clear" w:color="auto" w:fill="FFFFFF"/>
        </w:rPr>
        <w:t>McNeil, J.J., Wolfe, R., Woods, R.L. et al., 2018. Effect of aspirin on cardiovascular events and bleeding in the healthy elderly. </w:t>
      </w:r>
      <w:r w:rsidRPr="00621AB1">
        <w:rPr>
          <w:rFonts w:cstheme="minorHAnsi"/>
          <w:i/>
          <w:iCs/>
          <w:sz w:val="22"/>
          <w:szCs w:val="22"/>
          <w:shd w:val="clear" w:color="auto" w:fill="FFFFFF"/>
        </w:rPr>
        <w:t>New England Journal of Medicine</w:t>
      </w:r>
      <w:r w:rsidRPr="00621AB1">
        <w:rPr>
          <w:rFonts w:cstheme="minorHAnsi"/>
          <w:sz w:val="22"/>
          <w:szCs w:val="22"/>
          <w:shd w:val="clear" w:color="auto" w:fill="FFFFFF"/>
        </w:rPr>
        <w:t>, </w:t>
      </w:r>
      <w:r w:rsidRPr="00621AB1">
        <w:rPr>
          <w:rFonts w:cstheme="minorHAnsi"/>
          <w:i/>
          <w:iCs/>
          <w:sz w:val="22"/>
          <w:szCs w:val="22"/>
          <w:shd w:val="clear" w:color="auto" w:fill="FFFFFF"/>
        </w:rPr>
        <w:t>379</w:t>
      </w:r>
      <w:r w:rsidRPr="00621AB1">
        <w:rPr>
          <w:rFonts w:cstheme="minorHAnsi"/>
          <w:sz w:val="22"/>
          <w:szCs w:val="22"/>
          <w:shd w:val="clear" w:color="auto" w:fill="FFFFFF"/>
        </w:rPr>
        <w:t>(16), 1509-1518.</w:t>
      </w:r>
    </w:p>
    <w:p w14:paraId="3FC3E743" w14:textId="77777777" w:rsidR="00852076" w:rsidRPr="00621AB1" w:rsidRDefault="00351569" w:rsidP="005D5819">
      <w:pPr>
        <w:pStyle w:val="ListParagraph"/>
        <w:widowControl/>
        <w:numPr>
          <w:ilvl w:val="0"/>
          <w:numId w:val="1"/>
        </w:numPr>
        <w:spacing w:after="160" w:line="276" w:lineRule="auto"/>
        <w:rPr>
          <w:rFonts w:cstheme="minorHAnsi"/>
          <w:sz w:val="22"/>
          <w:szCs w:val="22"/>
        </w:rPr>
      </w:pPr>
      <w:r w:rsidRPr="00621AB1">
        <w:rPr>
          <w:rFonts w:cstheme="minorHAnsi"/>
          <w:sz w:val="22"/>
          <w:szCs w:val="22"/>
          <w:shd w:val="clear" w:color="auto" w:fill="FFFFFF"/>
        </w:rPr>
        <w:t>McNeil, J.J., Nelson, M.R., Woods, R.L. et al., 2018. Effect of aspirin on all-cause mortality in the healthy elderly. </w:t>
      </w:r>
      <w:r w:rsidRPr="00621AB1">
        <w:rPr>
          <w:rFonts w:cstheme="minorHAnsi"/>
          <w:i/>
          <w:iCs/>
          <w:sz w:val="22"/>
          <w:szCs w:val="22"/>
          <w:shd w:val="clear" w:color="auto" w:fill="FFFFFF"/>
        </w:rPr>
        <w:t>New England Journal of Medicine</w:t>
      </w:r>
      <w:r w:rsidRPr="00621AB1">
        <w:rPr>
          <w:rFonts w:cstheme="minorHAnsi"/>
          <w:sz w:val="22"/>
          <w:szCs w:val="22"/>
          <w:shd w:val="clear" w:color="auto" w:fill="FFFFFF"/>
        </w:rPr>
        <w:t>, </w:t>
      </w:r>
      <w:r w:rsidRPr="00621AB1">
        <w:rPr>
          <w:rFonts w:cstheme="minorHAnsi"/>
          <w:i/>
          <w:iCs/>
          <w:sz w:val="22"/>
          <w:szCs w:val="22"/>
          <w:shd w:val="clear" w:color="auto" w:fill="FFFFFF"/>
        </w:rPr>
        <w:t>379</w:t>
      </w:r>
      <w:r w:rsidRPr="00621AB1">
        <w:rPr>
          <w:rFonts w:cstheme="minorHAnsi"/>
          <w:sz w:val="22"/>
          <w:szCs w:val="22"/>
          <w:shd w:val="clear" w:color="auto" w:fill="FFFFFF"/>
        </w:rPr>
        <w:t>(16), 1519-1528.</w:t>
      </w:r>
      <w:bookmarkEnd w:id="0"/>
    </w:p>
    <w:p w14:paraId="598BCCA1" w14:textId="77777777" w:rsidR="005D5819" w:rsidRPr="00621AB1" w:rsidRDefault="005D5819" w:rsidP="009B2128">
      <w:pPr>
        <w:spacing w:after="0" w:line="276" w:lineRule="auto"/>
        <w:rPr>
          <w:rFonts w:eastAsia="Calibri" w:cstheme="minorHAnsi"/>
          <w:b/>
        </w:rPr>
      </w:pPr>
    </w:p>
    <w:p w14:paraId="63362DC7" w14:textId="77777777" w:rsidR="005D5819" w:rsidRPr="00621AB1" w:rsidRDefault="005D5819" w:rsidP="005D5819">
      <w:pPr>
        <w:keepNext/>
        <w:spacing w:after="0" w:line="240" w:lineRule="auto"/>
        <w:rPr>
          <w:rFonts w:eastAsia="Times New Roman" w:cstheme="minorHAnsi"/>
          <w:lang w:val="en-GB" w:eastAsia="de-AT"/>
        </w:rPr>
      </w:pPr>
      <w:r w:rsidRPr="00621AB1">
        <w:rPr>
          <w:rFonts w:eastAsia="Times New Roman" w:cstheme="minorHAnsi"/>
          <w:b/>
          <w:lang w:val="en-GB" w:eastAsia="de-AT"/>
        </w:rPr>
        <w:t xml:space="preserve">ASPS (The Austrian Stroke Prevention Study):  </w:t>
      </w:r>
      <w:r w:rsidRPr="00621AB1">
        <w:rPr>
          <w:rFonts w:eastAsia="Times New Roman" w:cstheme="minorHAnsi"/>
          <w:lang w:val="en-GB" w:eastAsia="de-AT"/>
        </w:rPr>
        <w:t xml:space="preserve">The ASPS study is a single </w:t>
      </w:r>
      <w:proofErr w:type="spellStart"/>
      <w:r w:rsidRPr="00621AB1">
        <w:rPr>
          <w:rFonts w:eastAsia="Times New Roman" w:cstheme="minorHAnsi"/>
          <w:lang w:val="en-GB" w:eastAsia="de-AT"/>
        </w:rPr>
        <w:t>center</w:t>
      </w:r>
      <w:proofErr w:type="spellEnd"/>
      <w:r w:rsidRPr="00621AB1">
        <w:rPr>
          <w:rFonts w:eastAsia="Times New Roman" w:cstheme="minorHAnsi"/>
          <w:lang w:val="en-GB" w:eastAsia="de-AT"/>
        </w:rPr>
        <w:t xml:space="preserve"> prospective follow-up study on the effects of vascular risk factors on brain structure and function in the normal elderly population of the city of Graz, Austria. The procedure of recruitment and diagnostic work-up of study participants has been described previously </w:t>
      </w:r>
      <w:r w:rsidRPr="00621AB1">
        <w:rPr>
          <w:rFonts w:eastAsia="Times New Roman" w:cstheme="minorHAnsi"/>
          <w:vertAlign w:val="superscript"/>
          <w:lang w:val="en-GB" w:eastAsia="de-AT"/>
        </w:rPr>
        <w:t>1,2</w:t>
      </w:r>
      <w:r w:rsidRPr="00621AB1">
        <w:rPr>
          <w:rFonts w:eastAsia="Times New Roman" w:cstheme="minorHAnsi"/>
          <w:lang w:val="en-GB" w:eastAsia="de-AT"/>
        </w:rPr>
        <w:t xml:space="preserve">. A total of 2007 European Caucasian participants were randomly selected from the official community register stratified by gender and </w:t>
      </w:r>
      <w:proofErr w:type="gramStart"/>
      <w:r w:rsidRPr="00621AB1">
        <w:rPr>
          <w:rFonts w:eastAsia="Times New Roman" w:cstheme="minorHAnsi"/>
          <w:lang w:val="en-GB" w:eastAsia="de-AT"/>
        </w:rPr>
        <w:t>5 year</w:t>
      </w:r>
      <w:proofErr w:type="gramEnd"/>
      <w:r w:rsidRPr="00621AB1">
        <w:rPr>
          <w:rFonts w:eastAsia="Times New Roman" w:cstheme="minorHAnsi"/>
          <w:lang w:val="en-GB" w:eastAsia="de-AT"/>
        </w:rPr>
        <w:t xml:space="preserve"> age groups. Individuals were excluded from the study if they had a history of neuropsychiatric disease, including previous stroke, transient ischemic attacks, and dementia, or an abnormal neurologic examination determined on the basis of a structured clinical interview and a physical and neurologic examination. During two study periods between September 1991 and March 1994 and between January 1999 and December 2003 an extended diagnostic work-up including magnetic resonance imaging and neuropsychological testing was done in 1076 individuals aged 45 to 85 years randomly selected from the entire cohort: 509 from the first period and 567 from the second. Genotyping was performed in 996 participants. </w:t>
      </w:r>
      <w:r w:rsidRPr="00621AB1">
        <w:rPr>
          <w:rFonts w:eastAsia="Times New Roman" w:cstheme="minorHAnsi"/>
          <w:color w:val="000000"/>
          <w:shd w:val="clear" w:color="auto" w:fill="FFFFFF"/>
          <w:lang w:val="en-GB" w:eastAsia="de-AT"/>
        </w:rPr>
        <w:t>The study protocol was approved by the ethics committee of the Medical University of Graz, Austria, and written informed consent was obtained from all subjects.</w:t>
      </w:r>
    </w:p>
    <w:p w14:paraId="30871DB6" w14:textId="77777777" w:rsidR="005D5819" w:rsidRPr="00621AB1" w:rsidRDefault="005D5819" w:rsidP="005D5819">
      <w:pPr>
        <w:spacing w:after="0" w:line="240" w:lineRule="auto"/>
        <w:rPr>
          <w:rFonts w:eastAsia="Times New Roman" w:cstheme="minorHAnsi"/>
          <w:lang w:val="en-GB" w:eastAsia="de-AT"/>
        </w:rPr>
      </w:pPr>
    </w:p>
    <w:p w14:paraId="4A8B909B" w14:textId="77777777" w:rsidR="005D5819" w:rsidRPr="00621AB1" w:rsidRDefault="005D5819" w:rsidP="005D5819">
      <w:pPr>
        <w:spacing w:after="0" w:line="240" w:lineRule="auto"/>
        <w:ind w:left="284" w:hanging="142"/>
        <w:rPr>
          <w:rFonts w:eastAsia="Times New Roman" w:cstheme="minorHAnsi"/>
          <w:noProof/>
          <w:lang w:val="de-AT" w:eastAsia="de-AT"/>
        </w:rPr>
      </w:pPr>
      <w:r w:rsidRPr="00621AB1">
        <w:rPr>
          <w:rFonts w:eastAsia="Times New Roman" w:cstheme="minorHAnsi"/>
          <w:noProof/>
          <w:vertAlign w:val="superscript"/>
          <w:lang w:eastAsia="de-AT"/>
        </w:rPr>
        <w:t>1</w:t>
      </w:r>
      <w:r w:rsidRPr="00621AB1">
        <w:rPr>
          <w:rFonts w:eastAsia="Times New Roman" w:cstheme="minorHAnsi"/>
          <w:noProof/>
          <w:lang w:eastAsia="de-AT"/>
        </w:rPr>
        <w:t xml:space="preserve"> Schmidt R, Fazekas F, Kapeller P, Schmidt H, Hartung HP. Mri white matter hyperintensities: Three </w:t>
      </w:r>
      <w:r w:rsidRPr="00621AB1">
        <w:rPr>
          <w:rFonts w:eastAsia="Times New Roman" w:cstheme="minorHAnsi"/>
          <w:noProof/>
          <w:lang w:eastAsia="de-AT"/>
        </w:rPr>
        <w:br/>
        <w:t xml:space="preserve">year follow-up of the austrian stroke prevention study. </w:t>
      </w:r>
      <w:r w:rsidRPr="00621AB1">
        <w:rPr>
          <w:rFonts w:eastAsia="Times New Roman" w:cstheme="minorHAnsi"/>
          <w:i/>
          <w:noProof/>
          <w:lang w:eastAsia="de-AT"/>
        </w:rPr>
        <w:t>Neurology</w:t>
      </w:r>
      <w:r w:rsidRPr="00621AB1">
        <w:rPr>
          <w:rFonts w:eastAsia="Times New Roman" w:cstheme="minorHAnsi"/>
          <w:noProof/>
          <w:lang w:eastAsia="de-AT"/>
        </w:rPr>
        <w:t>. 1999;53:132-139</w:t>
      </w:r>
    </w:p>
    <w:p w14:paraId="67375AB4" w14:textId="77777777" w:rsidR="005D5819" w:rsidRPr="00621AB1" w:rsidRDefault="005D5819" w:rsidP="005D5819">
      <w:pPr>
        <w:spacing w:after="0" w:line="240" w:lineRule="auto"/>
        <w:ind w:left="851" w:hanging="720"/>
        <w:rPr>
          <w:rFonts w:eastAsia="Times New Roman" w:cstheme="minorHAnsi"/>
          <w:noProof/>
          <w:lang w:eastAsia="de-AT"/>
        </w:rPr>
      </w:pPr>
    </w:p>
    <w:p w14:paraId="519FA7C5" w14:textId="77777777" w:rsidR="005D5819" w:rsidRPr="00621AB1" w:rsidRDefault="005D5819" w:rsidP="005D5819">
      <w:pPr>
        <w:spacing w:after="0" w:line="240" w:lineRule="auto"/>
        <w:ind w:left="284" w:hanging="142"/>
        <w:rPr>
          <w:rFonts w:eastAsia="Times New Roman" w:cstheme="minorHAnsi"/>
          <w:noProof/>
          <w:lang w:val="en-GB" w:eastAsia="de-AT"/>
        </w:rPr>
      </w:pPr>
      <w:r w:rsidRPr="00621AB1">
        <w:rPr>
          <w:rFonts w:eastAsia="Times New Roman" w:cstheme="minorHAnsi"/>
          <w:noProof/>
          <w:vertAlign w:val="superscript"/>
          <w:lang w:eastAsia="de-AT"/>
        </w:rPr>
        <w:t>2</w:t>
      </w:r>
      <w:r w:rsidRPr="00621AB1">
        <w:rPr>
          <w:rFonts w:eastAsia="Times New Roman" w:cstheme="minorHAnsi"/>
          <w:noProof/>
          <w:lang w:eastAsia="de-AT"/>
        </w:rPr>
        <w:t xml:space="preserve"> Schmidt R, Lechner H, Fazekas F, Niederkorn K, Reinhart B, Grieshofer P, et al. Assessment of </w:t>
      </w:r>
      <w:r w:rsidRPr="00621AB1">
        <w:rPr>
          <w:rFonts w:eastAsia="Times New Roman" w:cstheme="minorHAnsi"/>
          <w:noProof/>
          <w:lang w:eastAsia="de-AT"/>
        </w:rPr>
        <w:br/>
        <w:t xml:space="preserve">cerebrovascular risk profiles in healthy persons: Definition of research goals and the austrian stroke prevention study (asps). </w:t>
      </w:r>
      <w:r w:rsidRPr="00621AB1">
        <w:rPr>
          <w:rFonts w:eastAsia="Times New Roman" w:cstheme="minorHAnsi"/>
          <w:i/>
          <w:noProof/>
          <w:lang w:val="en-GB" w:eastAsia="de-AT"/>
        </w:rPr>
        <w:t>Neuroepidemiology</w:t>
      </w:r>
      <w:r w:rsidRPr="00621AB1">
        <w:rPr>
          <w:rFonts w:eastAsia="Times New Roman" w:cstheme="minorHAnsi"/>
          <w:noProof/>
          <w:lang w:val="en-GB" w:eastAsia="de-AT"/>
        </w:rPr>
        <w:t>. 1994;13:308-313</w:t>
      </w:r>
    </w:p>
    <w:p w14:paraId="74F41E7C" w14:textId="77777777" w:rsidR="005D5819" w:rsidRPr="00621AB1" w:rsidRDefault="005D5819" w:rsidP="005D5819">
      <w:pPr>
        <w:spacing w:after="0" w:line="240" w:lineRule="auto"/>
        <w:rPr>
          <w:rFonts w:eastAsia="Times New Roman" w:cstheme="minorHAnsi"/>
          <w:lang w:eastAsia="de-AT"/>
        </w:rPr>
      </w:pPr>
    </w:p>
    <w:p w14:paraId="544266CB" w14:textId="77777777" w:rsidR="005D5819" w:rsidRPr="00621AB1" w:rsidRDefault="005D5819" w:rsidP="009B2128">
      <w:pPr>
        <w:spacing w:after="0" w:line="276" w:lineRule="auto"/>
        <w:rPr>
          <w:rFonts w:eastAsia="Calibri" w:cstheme="minorHAnsi"/>
        </w:rPr>
      </w:pPr>
    </w:p>
    <w:p w14:paraId="126E5B61" w14:textId="77777777" w:rsidR="005D5819" w:rsidRPr="00621AB1" w:rsidRDefault="005D5819" w:rsidP="009B2128">
      <w:pPr>
        <w:spacing w:after="0" w:line="276" w:lineRule="auto"/>
        <w:rPr>
          <w:rFonts w:eastAsia="Calibri" w:cstheme="minorHAnsi"/>
          <w:b/>
        </w:rPr>
      </w:pPr>
    </w:p>
    <w:p w14:paraId="2EB465B7" w14:textId="77777777" w:rsidR="00351569" w:rsidRPr="00621AB1" w:rsidRDefault="00351569" w:rsidP="009B2128">
      <w:pPr>
        <w:spacing w:after="0" w:line="276" w:lineRule="auto"/>
        <w:rPr>
          <w:rFonts w:eastAsia="Calibri" w:cstheme="minorHAnsi"/>
        </w:rPr>
      </w:pPr>
      <w:r w:rsidRPr="00621AB1">
        <w:rPr>
          <w:rFonts w:eastAsia="Calibri" w:cstheme="minorHAnsi"/>
          <w:b/>
        </w:rPr>
        <w:t xml:space="preserve">ASPS-Fam (Austrian Stroke Prevention Family Study):  </w:t>
      </w:r>
      <w:r w:rsidRPr="00621AB1">
        <w:rPr>
          <w:rFonts w:eastAsia="Calibri" w:cstheme="minorHAnsi"/>
        </w:rPr>
        <w:t xml:space="preserve">The Austrian Stroke Prevention Family Study (ASPS-Fam) is a prospective single-center, community-based study on the cerebral effects of vascular risk factors in the normal elderly population of the city of Graz, Austria </w:t>
      </w:r>
      <w:r w:rsidRPr="00621AB1">
        <w:rPr>
          <w:rFonts w:eastAsia="Calibri" w:cstheme="minorHAnsi"/>
          <w:vertAlign w:val="superscript"/>
        </w:rPr>
        <w:t>1,2</w:t>
      </w:r>
      <w:r w:rsidRPr="00621AB1">
        <w:rPr>
          <w:rFonts w:eastAsia="Calibri" w:cstheme="minorHAnsi"/>
        </w:rPr>
        <w:t xml:space="preserve">. The ASPS-Fam represents an extension of the Austrian Stroke Prevention Study (ASPS), which was established in 1991 </w:t>
      </w:r>
      <w:r w:rsidRPr="00621AB1">
        <w:rPr>
          <w:rFonts w:eastAsia="Calibri" w:cstheme="minorHAnsi"/>
          <w:vertAlign w:val="superscript"/>
        </w:rPr>
        <w:t>3,4</w:t>
      </w:r>
      <w:r w:rsidRPr="00621AB1">
        <w:rPr>
          <w:rFonts w:eastAsia="Calibri" w:cstheme="minorHAnsi"/>
        </w:rPr>
        <w:t>. Between 2006 and 2013, study participants of the ASPS and their first grade relatives were invited to enter ASPS-Fam. Inclusion criteria were no history of previous stroke or dementia and a normal neurologic examination. A total of 419 individuals from 176 families were included into the study. The number of members per family ranged from two to six. The entire cohort underwent an extended diagnostic workup including clinical history, blood tests, cognitive testing, magnetic resonance imaging and a thorough vascular risk factor assessment. The study protocol was approved by the ethics committee of the Medical University of Graz, Austria, and written informed consent was obtained from all subjects.</w:t>
      </w:r>
    </w:p>
    <w:p w14:paraId="59AEF046" w14:textId="77777777" w:rsidR="00351569" w:rsidRPr="00621AB1" w:rsidRDefault="00351569" w:rsidP="009B2128">
      <w:pPr>
        <w:spacing w:after="0" w:line="276" w:lineRule="auto"/>
        <w:ind w:left="720"/>
        <w:rPr>
          <w:rFonts w:eastAsia="Calibri" w:cstheme="minorHAnsi"/>
          <w:vertAlign w:val="superscript"/>
          <w:lang w:val="en-GB"/>
        </w:rPr>
      </w:pPr>
    </w:p>
    <w:p w14:paraId="2744A29F" w14:textId="77777777" w:rsidR="00351569" w:rsidRPr="00621AB1" w:rsidRDefault="00351569" w:rsidP="009B2128">
      <w:pPr>
        <w:spacing w:after="0" w:line="276" w:lineRule="auto"/>
        <w:ind w:left="720"/>
        <w:rPr>
          <w:rFonts w:eastAsia="Calibri" w:cstheme="minorHAnsi"/>
          <w:lang w:val="en-GB"/>
        </w:rPr>
      </w:pPr>
      <w:r w:rsidRPr="00621AB1">
        <w:rPr>
          <w:rFonts w:eastAsia="Calibri" w:cstheme="minorHAnsi"/>
          <w:vertAlign w:val="superscript"/>
          <w:lang w:val="en-GB"/>
        </w:rPr>
        <w:lastRenderedPageBreak/>
        <w:t>1</w:t>
      </w:r>
      <w:r w:rsidRPr="00621AB1">
        <w:rPr>
          <w:rFonts w:eastAsia="Calibri" w:cstheme="minorHAnsi"/>
          <w:lang w:val="en-GB"/>
        </w:rPr>
        <w:t xml:space="preserve"> Seiler, S. et al. Magnetization transfer ratio relates to cognitive impairment in normal elderly. Frontiers in aging neuroscience 6, 263, doi:10.3389/fnagi.2014.00263 (2014). </w:t>
      </w:r>
    </w:p>
    <w:p w14:paraId="0F1F648A" w14:textId="77777777" w:rsidR="00351569" w:rsidRPr="00621AB1" w:rsidRDefault="00351569" w:rsidP="009B2128">
      <w:pPr>
        <w:spacing w:after="0" w:line="276" w:lineRule="auto"/>
        <w:ind w:left="720"/>
        <w:rPr>
          <w:rFonts w:eastAsia="Calibri" w:cstheme="minorHAnsi"/>
          <w:lang w:val="en-GB"/>
        </w:rPr>
      </w:pPr>
    </w:p>
    <w:p w14:paraId="4260AD24" w14:textId="77777777" w:rsidR="00351569" w:rsidRPr="00621AB1" w:rsidRDefault="00351569" w:rsidP="009B2128">
      <w:pPr>
        <w:spacing w:after="0" w:line="276" w:lineRule="auto"/>
        <w:ind w:left="720"/>
        <w:rPr>
          <w:rFonts w:eastAsia="Calibri" w:cstheme="minorHAnsi"/>
          <w:lang w:val="de-AT"/>
        </w:rPr>
      </w:pPr>
      <w:r w:rsidRPr="00621AB1">
        <w:rPr>
          <w:rFonts w:eastAsia="Calibri" w:cstheme="minorHAnsi"/>
          <w:vertAlign w:val="superscript"/>
          <w:lang w:val="en-GB"/>
        </w:rPr>
        <w:t>2</w:t>
      </w:r>
      <w:r w:rsidRPr="00621AB1">
        <w:rPr>
          <w:rFonts w:eastAsia="Calibri" w:cstheme="minorHAnsi"/>
          <w:lang w:val="en-GB"/>
        </w:rPr>
        <w:t xml:space="preserve"> </w:t>
      </w:r>
      <w:proofErr w:type="spellStart"/>
      <w:r w:rsidRPr="00621AB1">
        <w:rPr>
          <w:rFonts w:eastAsia="Calibri" w:cstheme="minorHAnsi"/>
          <w:lang w:val="en-GB"/>
        </w:rPr>
        <w:t>Ghadery</w:t>
      </w:r>
      <w:proofErr w:type="spellEnd"/>
      <w:r w:rsidRPr="00621AB1">
        <w:rPr>
          <w:rFonts w:eastAsia="Calibri" w:cstheme="minorHAnsi"/>
          <w:lang w:val="en-GB"/>
        </w:rPr>
        <w:t xml:space="preserve">, C. et al. R2* mapping for brain iron: associations with cognition in normal aging. </w:t>
      </w:r>
      <w:r w:rsidRPr="00621AB1">
        <w:rPr>
          <w:rFonts w:eastAsia="Calibri" w:cstheme="minorHAnsi"/>
          <w:lang w:val="de-AT"/>
        </w:rPr>
        <w:t>Neurobiology of aging 36, 925-932, doi:10.1016/j.neurobiolaging.2014.09.013 (2015).</w:t>
      </w:r>
    </w:p>
    <w:p w14:paraId="11DF21F6" w14:textId="77777777" w:rsidR="00351569" w:rsidRPr="00621AB1" w:rsidRDefault="00351569" w:rsidP="009B2128">
      <w:pPr>
        <w:spacing w:after="0" w:line="276" w:lineRule="auto"/>
        <w:ind w:left="720"/>
        <w:rPr>
          <w:rFonts w:eastAsia="Calibri" w:cstheme="minorHAnsi"/>
        </w:rPr>
      </w:pPr>
    </w:p>
    <w:p w14:paraId="382692B7" w14:textId="77777777" w:rsidR="00351569" w:rsidRPr="00621AB1" w:rsidRDefault="00351569" w:rsidP="009B2128">
      <w:pPr>
        <w:spacing w:after="0" w:line="276" w:lineRule="auto"/>
        <w:ind w:left="720"/>
        <w:rPr>
          <w:rFonts w:eastAsia="Calibri" w:cstheme="minorHAnsi"/>
          <w:lang w:val="en-GB"/>
        </w:rPr>
      </w:pPr>
      <w:r w:rsidRPr="00621AB1">
        <w:rPr>
          <w:rFonts w:eastAsia="Calibri" w:cstheme="minorHAnsi"/>
          <w:vertAlign w:val="superscript"/>
        </w:rPr>
        <w:t xml:space="preserve">3 </w:t>
      </w:r>
      <w:r w:rsidRPr="00621AB1">
        <w:rPr>
          <w:rFonts w:eastAsia="Calibri" w:cstheme="minorHAnsi"/>
          <w:lang w:val="en-GB"/>
        </w:rPr>
        <w:t xml:space="preserve">Schmidt, R. et al. Assessment of cerebrovascular risk profiles in healthy persons: definition of research goals and the Austrian Stroke Prevention Study (ASPS). Neuroepidemiology 13, 308-313, doi:10.1159/000110396 (1994). </w:t>
      </w:r>
    </w:p>
    <w:p w14:paraId="3AD740BC" w14:textId="77777777" w:rsidR="00351569" w:rsidRPr="00621AB1" w:rsidRDefault="00351569" w:rsidP="009B2128">
      <w:pPr>
        <w:spacing w:after="0" w:line="276" w:lineRule="auto"/>
        <w:ind w:left="720"/>
        <w:rPr>
          <w:rFonts w:eastAsia="Calibri" w:cstheme="minorHAnsi"/>
          <w:lang w:val="en-GB"/>
        </w:rPr>
      </w:pPr>
    </w:p>
    <w:p w14:paraId="6EDB465C" w14:textId="77777777" w:rsidR="00351569" w:rsidRPr="00621AB1" w:rsidRDefault="00351569" w:rsidP="009B2128">
      <w:pPr>
        <w:spacing w:after="0" w:line="276" w:lineRule="auto"/>
        <w:ind w:left="720"/>
        <w:rPr>
          <w:rFonts w:eastAsia="Calibri" w:cstheme="minorHAnsi"/>
          <w:lang w:val="en-GB"/>
        </w:rPr>
      </w:pPr>
      <w:r w:rsidRPr="00621AB1">
        <w:rPr>
          <w:rFonts w:eastAsia="Calibri" w:cstheme="minorHAnsi"/>
          <w:vertAlign w:val="superscript"/>
          <w:lang w:val="en-GB"/>
        </w:rPr>
        <w:t xml:space="preserve">4 </w:t>
      </w:r>
      <w:r w:rsidRPr="00621AB1">
        <w:rPr>
          <w:rFonts w:eastAsia="Calibri" w:cstheme="minorHAnsi"/>
          <w:lang w:val="en-GB"/>
        </w:rPr>
        <w:t xml:space="preserve">Schmidt, R., Fazekas, F., Kapeller, P., Schmidt, H. &amp; Hartung, H. P. MRI white matter hyperintensities: three-year follow-up of the Austrian Stroke Prevention Study. Neurology 53, 132-139 (1999). </w:t>
      </w:r>
    </w:p>
    <w:p w14:paraId="6D271DFF" w14:textId="0B97B273" w:rsidR="005D5819" w:rsidRPr="00621AB1" w:rsidRDefault="00351569" w:rsidP="005D5819">
      <w:pPr>
        <w:autoSpaceDE w:val="0"/>
        <w:autoSpaceDN w:val="0"/>
        <w:adjustRightInd w:val="0"/>
        <w:spacing w:before="240" w:after="240" w:line="276" w:lineRule="auto"/>
        <w:rPr>
          <w:rFonts w:eastAsia="Times New Roman" w:cstheme="minorHAnsi"/>
        </w:rPr>
      </w:pPr>
      <w:r w:rsidRPr="00621AB1">
        <w:rPr>
          <w:rFonts w:eastAsia="Times New Roman" w:cstheme="minorHAnsi"/>
          <w:b/>
        </w:rPr>
        <w:t xml:space="preserve">BBJ (Biobank Japan Project): </w:t>
      </w:r>
      <w:r w:rsidRPr="00621AB1">
        <w:rPr>
          <w:rFonts w:eastAsia="Times New Roman" w:cstheme="minorHAnsi"/>
        </w:rPr>
        <w:t>The BBJ is a national biobank project and a nationwide hospital-based genome cohort that enrolled patients from 12 collaborating medical institutions since 2013 (https://biobankjp.org/en/index.html). The BBJ consists of DNA samples and clinical data, including laboratory data, related to 47 target diseases from approximately 200,000 patients</w:t>
      </w:r>
      <w:r w:rsidRPr="00621AB1">
        <w:rPr>
          <w:rFonts w:cstheme="minorHAnsi"/>
          <w:lang w:eastAsia="ja-JP"/>
        </w:rPr>
        <w:t xml:space="preserve"> (Nagai et al, J Epidemiol 2017)</w:t>
      </w:r>
      <w:r w:rsidRPr="00621AB1">
        <w:rPr>
          <w:rFonts w:eastAsia="Times New Roman" w:cstheme="minorHAnsi"/>
        </w:rPr>
        <w:t>. Genotyping was performed on the Illumina</w:t>
      </w:r>
      <w:r w:rsidRPr="00621AB1">
        <w:rPr>
          <w:rFonts w:eastAsia="MS Mincho" w:cstheme="minorHAnsi"/>
          <w:lang w:eastAsia="ja-JP"/>
        </w:rPr>
        <w:t xml:space="preserve"> </w:t>
      </w:r>
      <w:proofErr w:type="spellStart"/>
      <w:r w:rsidRPr="00621AB1">
        <w:rPr>
          <w:rFonts w:eastAsia="Times New Roman" w:cstheme="minorHAnsi"/>
        </w:rPr>
        <w:t>HumanOmniExpressExome</w:t>
      </w:r>
      <w:proofErr w:type="spellEnd"/>
      <w:r w:rsidRPr="00621AB1">
        <w:rPr>
          <w:rFonts w:eastAsia="Times New Roman" w:cstheme="minorHAnsi"/>
        </w:rPr>
        <w:t xml:space="preserve"> </w:t>
      </w:r>
      <w:proofErr w:type="spellStart"/>
      <w:r w:rsidRPr="00621AB1">
        <w:rPr>
          <w:rFonts w:eastAsia="Times New Roman" w:cstheme="minorHAnsi"/>
        </w:rPr>
        <w:t>BeadChip</w:t>
      </w:r>
      <w:proofErr w:type="spellEnd"/>
      <w:r w:rsidRPr="00621AB1">
        <w:rPr>
          <w:rFonts w:eastAsia="Times New Roman" w:cstheme="minorHAnsi"/>
        </w:rPr>
        <w:t xml:space="preserve"> or a combination of the Illumina </w:t>
      </w:r>
      <w:proofErr w:type="spellStart"/>
      <w:r w:rsidRPr="00621AB1">
        <w:rPr>
          <w:rFonts w:eastAsia="Times New Roman" w:cstheme="minorHAnsi"/>
        </w:rPr>
        <w:t>HumanOmniExpress</w:t>
      </w:r>
      <w:proofErr w:type="spellEnd"/>
      <w:r w:rsidRPr="00621AB1">
        <w:rPr>
          <w:rFonts w:cstheme="minorHAnsi"/>
          <w:lang w:eastAsia="ja-JP"/>
        </w:rPr>
        <w:t xml:space="preserve"> </w:t>
      </w:r>
      <w:r w:rsidRPr="00621AB1">
        <w:rPr>
          <w:rFonts w:eastAsia="Times New Roman" w:cstheme="minorHAnsi"/>
        </w:rPr>
        <w:t xml:space="preserve">and </w:t>
      </w:r>
      <w:proofErr w:type="spellStart"/>
      <w:r w:rsidRPr="00621AB1">
        <w:rPr>
          <w:rFonts w:eastAsia="Times New Roman" w:cstheme="minorHAnsi"/>
        </w:rPr>
        <w:t>HumanExome</w:t>
      </w:r>
      <w:proofErr w:type="spellEnd"/>
      <w:r w:rsidRPr="00621AB1">
        <w:rPr>
          <w:rFonts w:eastAsia="Times New Roman" w:cstheme="minorHAnsi"/>
        </w:rPr>
        <w:t xml:space="preserve"> </w:t>
      </w:r>
      <w:proofErr w:type="spellStart"/>
      <w:r w:rsidRPr="00621AB1">
        <w:rPr>
          <w:rFonts w:eastAsia="Times New Roman" w:cstheme="minorHAnsi"/>
        </w:rPr>
        <w:t>BeadChips</w:t>
      </w:r>
      <w:proofErr w:type="spellEnd"/>
      <w:r w:rsidRPr="00621AB1">
        <w:rPr>
          <w:rFonts w:eastAsia="Times New Roman" w:cstheme="minorHAnsi"/>
        </w:rPr>
        <w:t xml:space="preserve"> (Terao et al, Nature 2020). Genotypes were imputed using our new reference panel developed by using 3,256 high depth whole genome sequencing data from Japanese population combined with the 1000 Genome project (Tanaka et al, JACI 2021). </w:t>
      </w:r>
      <w:r w:rsidR="00A742CF" w:rsidRPr="00A742CF">
        <w:rPr>
          <w:rFonts w:eastAsia="Times New Roman" w:cstheme="minorHAnsi"/>
          <w:b/>
          <w:bCs/>
          <w:u w:val="single"/>
        </w:rPr>
        <w:t xml:space="preserve">Of note, part of the patients diagnosed with depression were recruited by Fujita Health University between 2008 and 2022. These patients were diagnosed by certified psychiatrists based on the DSM-IV-TR (Diagnostic and Statistical Manual of Mental Disorders, Fourth Edition). Genotyping for these patients was conducted using the Illumina </w:t>
      </w:r>
      <w:proofErr w:type="spellStart"/>
      <w:r w:rsidR="00A742CF" w:rsidRPr="00A742CF">
        <w:rPr>
          <w:rFonts w:eastAsia="Times New Roman" w:cstheme="minorHAnsi"/>
          <w:b/>
          <w:bCs/>
          <w:u w:val="single"/>
        </w:rPr>
        <w:t>HumanOmniExpressExome</w:t>
      </w:r>
      <w:proofErr w:type="spellEnd"/>
      <w:r w:rsidR="00A742CF" w:rsidRPr="00A742CF">
        <w:rPr>
          <w:rFonts w:eastAsia="Times New Roman" w:cstheme="minorHAnsi"/>
          <w:b/>
          <w:bCs/>
          <w:u w:val="single"/>
        </w:rPr>
        <w:t xml:space="preserve"> </w:t>
      </w:r>
      <w:proofErr w:type="spellStart"/>
      <w:r w:rsidR="00A742CF" w:rsidRPr="00A742CF">
        <w:rPr>
          <w:rFonts w:eastAsia="Times New Roman" w:cstheme="minorHAnsi"/>
          <w:b/>
          <w:bCs/>
          <w:u w:val="single"/>
        </w:rPr>
        <w:t>BeadChip</w:t>
      </w:r>
      <w:proofErr w:type="spellEnd"/>
      <w:r w:rsidR="00A742CF" w:rsidRPr="00A742CF">
        <w:rPr>
          <w:rFonts w:eastAsia="Times New Roman" w:cstheme="minorHAnsi"/>
          <w:b/>
          <w:bCs/>
          <w:u w:val="single"/>
        </w:rPr>
        <w:t>.</w:t>
      </w:r>
      <w:r w:rsidR="00A742CF" w:rsidRPr="00A742CF">
        <w:rPr>
          <w:rFonts w:eastAsia="Times New Roman" w:cstheme="minorHAnsi"/>
        </w:rPr>
        <w:t> </w:t>
      </w:r>
      <w:r w:rsidRPr="00621AB1">
        <w:rPr>
          <w:rFonts w:cstheme="minorHAnsi"/>
          <w:lang w:eastAsia="ja-JP"/>
        </w:rPr>
        <w:t>A</w:t>
      </w:r>
      <w:r w:rsidRPr="00621AB1">
        <w:rPr>
          <w:rFonts w:eastAsia="Times New Roman" w:cstheme="minorHAnsi"/>
        </w:rPr>
        <w:t xml:space="preserve">ll patients recruited for the </w:t>
      </w:r>
      <w:proofErr w:type="spellStart"/>
      <w:r w:rsidRPr="00621AB1">
        <w:rPr>
          <w:rFonts w:eastAsia="Times New Roman" w:cstheme="minorHAnsi"/>
        </w:rPr>
        <w:t>BioBank</w:t>
      </w:r>
      <w:proofErr w:type="spellEnd"/>
      <w:r w:rsidRPr="00621AB1">
        <w:rPr>
          <w:rFonts w:eastAsia="Times New Roman" w:cstheme="minorHAnsi"/>
        </w:rPr>
        <w:t xml:space="preserve"> Japan Project </w:t>
      </w:r>
      <w:r w:rsidR="00A742CF" w:rsidRPr="00A742CF">
        <w:rPr>
          <w:rFonts w:eastAsia="Times New Roman" w:cstheme="minorHAnsi"/>
          <w:b/>
          <w:bCs/>
          <w:u w:val="single"/>
        </w:rPr>
        <w:t>and Fujita Health Universit</w:t>
      </w:r>
      <w:r w:rsidR="00A742CF" w:rsidRPr="00A742CF">
        <w:rPr>
          <w:rFonts w:eastAsia="Times New Roman" w:cstheme="minorHAnsi"/>
          <w:b/>
          <w:bCs/>
        </w:rPr>
        <w:t>y</w:t>
      </w:r>
      <w:r w:rsidR="00A742CF" w:rsidRPr="00A742CF">
        <w:rPr>
          <w:rFonts w:eastAsia="Times New Roman" w:cstheme="minorHAnsi"/>
        </w:rPr>
        <w:t> </w:t>
      </w:r>
      <w:r w:rsidRPr="00621AB1">
        <w:rPr>
          <w:rFonts w:eastAsia="Times New Roman" w:cstheme="minorHAnsi"/>
        </w:rPr>
        <w:t>provided written informed consent.</w:t>
      </w:r>
      <w:r w:rsidRPr="00621AB1">
        <w:rPr>
          <w:rFonts w:cstheme="minorHAnsi"/>
          <w:lang w:eastAsia="ja-JP"/>
        </w:rPr>
        <w:t xml:space="preserve"> </w:t>
      </w:r>
      <w:r w:rsidRPr="00621AB1">
        <w:rPr>
          <w:rFonts w:eastAsia="Times New Roman" w:cstheme="minorHAnsi"/>
        </w:rPr>
        <w:t>All relevant ethical regulations were complied with throughout this study.</w:t>
      </w:r>
    </w:p>
    <w:p w14:paraId="10B6B31B" w14:textId="77777777" w:rsidR="005D5819" w:rsidRPr="00621AB1" w:rsidRDefault="005D5819" w:rsidP="005D5819">
      <w:pPr>
        <w:autoSpaceDE w:val="0"/>
        <w:autoSpaceDN w:val="0"/>
        <w:adjustRightInd w:val="0"/>
        <w:spacing w:before="240" w:after="240" w:line="276" w:lineRule="auto"/>
        <w:rPr>
          <w:rFonts w:eastAsia="Times New Roman" w:cstheme="minorHAnsi"/>
        </w:rPr>
      </w:pPr>
    </w:p>
    <w:p w14:paraId="4C01C2D6" w14:textId="77777777" w:rsidR="005D5819" w:rsidRPr="00621AB1" w:rsidRDefault="00753622" w:rsidP="005D5819">
      <w:pPr>
        <w:autoSpaceDE w:val="0"/>
        <w:autoSpaceDN w:val="0"/>
        <w:adjustRightInd w:val="0"/>
        <w:spacing w:before="240" w:after="240" w:line="276" w:lineRule="auto"/>
        <w:rPr>
          <w:rFonts w:eastAsia="Times New Roman" w:cstheme="minorHAnsi"/>
        </w:rPr>
      </w:pPr>
      <w:r w:rsidRPr="00621AB1">
        <w:rPr>
          <w:rFonts w:cstheme="minorHAnsi"/>
          <w:b/>
          <w:shd w:val="clear" w:color="auto" w:fill="FFFFFF"/>
        </w:rPr>
        <w:t>BES (Beijing Eye Study):</w:t>
      </w:r>
      <w:r w:rsidRPr="00621AB1">
        <w:rPr>
          <w:rFonts w:cstheme="minorHAnsi"/>
          <w:shd w:val="clear" w:color="auto" w:fill="FFFFFF"/>
        </w:rPr>
        <w:t xml:space="preserve"> The Beijing Eye Study is a population-based study that assesses the associated and risk factors of ocular and general diseases in a Chinese population. The study was initialized in 2001 and collected data from 4439 subjects aged ≥ 40 years and living in seven communities in the Beijing area. Three of these communities were located in a rural district and four were located in an urban district. The BES was followed-up in 2006, with 3251 of the original subjects participating, and in 2011, with 2695 subjects returning for the follow-up examination. At the examinations in 2006 and 2011, trained research staffs asked the subjects questions from a standard questionnaire providing information on the family status, level of education, income, quality of life, psychic depression, physical activity, and known major systemic diseases. Fasting blood samples were taken for measurement of concentrations of substances such as blood lipids, glucose, and glycosylated hemoglobin. Individuals were classified as self-reported non-smokers or self-reported current smokers. Alcohol consumption </w:t>
      </w:r>
      <w:r w:rsidRPr="00621AB1">
        <w:rPr>
          <w:rFonts w:cstheme="minorHAnsi"/>
          <w:shd w:val="clear" w:color="auto" w:fill="FFFFFF"/>
        </w:rPr>
        <w:lastRenderedPageBreak/>
        <w:t xml:space="preserve">habits based on number of drinks per day were collected. Physical activity was assessed in questions on the number of hours per day and number of days per week spent on intensively or moderately performed sport activities, spent on walking, on riding a bicycle, and spent on sitting. All variables used in analyses were taken from examinations in 2006 or in 2011. The BES subjects were genotyped on two arrays, Illumina Human610-Quad (N = 832) and Illumina </w:t>
      </w:r>
      <w:proofErr w:type="spellStart"/>
      <w:r w:rsidRPr="00621AB1">
        <w:rPr>
          <w:rFonts w:cstheme="minorHAnsi"/>
          <w:shd w:val="clear" w:color="auto" w:fill="FFFFFF"/>
        </w:rPr>
        <w:t>OmniExpress</w:t>
      </w:r>
      <w:proofErr w:type="spellEnd"/>
      <w:r w:rsidRPr="00621AB1">
        <w:rPr>
          <w:rFonts w:cstheme="minorHAnsi"/>
          <w:shd w:val="clear" w:color="auto" w:fill="FFFFFF"/>
        </w:rPr>
        <w:t xml:space="preserve"> (N = 814).</w:t>
      </w:r>
    </w:p>
    <w:p w14:paraId="7A9C7623" w14:textId="77777777" w:rsidR="005D5819" w:rsidRPr="00621AB1" w:rsidRDefault="005D5819" w:rsidP="005D5819">
      <w:pPr>
        <w:autoSpaceDE w:val="0"/>
        <w:autoSpaceDN w:val="0"/>
        <w:adjustRightInd w:val="0"/>
        <w:spacing w:before="240" w:after="240" w:line="276" w:lineRule="auto"/>
        <w:rPr>
          <w:rFonts w:eastAsia="Times New Roman" w:cstheme="minorHAnsi"/>
        </w:rPr>
      </w:pPr>
    </w:p>
    <w:p w14:paraId="5F6D1A38" w14:textId="77777777" w:rsidR="005D5819" w:rsidRPr="00621AB1" w:rsidRDefault="00753622" w:rsidP="005D5819">
      <w:pPr>
        <w:autoSpaceDE w:val="0"/>
        <w:autoSpaceDN w:val="0"/>
        <w:adjustRightInd w:val="0"/>
        <w:spacing w:before="240" w:after="240" w:line="276" w:lineRule="auto"/>
        <w:rPr>
          <w:rFonts w:eastAsia="Times New Roman" w:cstheme="minorHAnsi"/>
        </w:rPr>
      </w:pPr>
      <w:r w:rsidRPr="00621AB1">
        <w:rPr>
          <w:rFonts w:eastAsia="Times New Roman" w:cstheme="minorHAnsi"/>
          <w:b/>
        </w:rPr>
        <w:t>BHS (Bogalusa Heart Study):</w:t>
      </w:r>
      <w:r w:rsidRPr="00621AB1">
        <w:rPr>
          <w:rFonts w:eastAsia="Times New Roman" w:cstheme="minorHAnsi"/>
        </w:rPr>
        <w:t xml:space="preserve"> The BHS study is population-based panel study to investigate the early natural history of cardiovascular disease and risk factors from childhood to adulthood among a biracial sample (65% white and 35% African American) of residents from Bogalusa, Louisiana. The study was established in 1973 by Dr. Gerald Berenson. To date, 9 surveys were conducted in children and adolescents aged 4 to 17 years, and 11 surveys were conducted among adults aged 18 to 51 years who were examined previously as children.</w:t>
      </w:r>
      <w:r w:rsidRPr="00621AB1">
        <w:rPr>
          <w:rFonts w:cstheme="minorHAnsi"/>
        </w:rPr>
        <w:t xml:space="preserve"> </w:t>
      </w:r>
      <w:r w:rsidRPr="00621AB1">
        <w:rPr>
          <w:rFonts w:eastAsia="Times New Roman" w:cstheme="minorHAnsi"/>
        </w:rPr>
        <w:t xml:space="preserve">At each survey, a standard questionnaire was used by trained research staffs to collect participants’ information on family status, levels of education, income, medical history and health behaviors. Clinical measures were collected following stringent protocols. The current study included 630 participants who were born between 1959 and 1979, examined at least once in childhood, </w:t>
      </w:r>
      <w:r w:rsidRPr="00621AB1">
        <w:rPr>
          <w:rFonts w:eastAsia="SimSun" w:cstheme="minorHAnsi"/>
        </w:rPr>
        <w:t xml:space="preserve">and surveyed during the follow-up visit between 2013 and 2016. Genome-wide genotypes were assayed </w:t>
      </w:r>
      <w:r w:rsidRPr="00621AB1">
        <w:rPr>
          <w:rFonts w:eastAsia="Times New Roman" w:cstheme="minorHAnsi"/>
        </w:rPr>
        <w:t xml:space="preserve">using the Illumina Human610 </w:t>
      </w:r>
      <w:proofErr w:type="spellStart"/>
      <w:r w:rsidRPr="00621AB1">
        <w:rPr>
          <w:rFonts w:eastAsia="Times New Roman" w:cstheme="minorHAnsi"/>
        </w:rPr>
        <w:t>BeadChip</w:t>
      </w:r>
      <w:proofErr w:type="spellEnd"/>
      <w:r w:rsidRPr="00621AB1">
        <w:rPr>
          <w:rFonts w:eastAsia="Times New Roman" w:cstheme="minorHAnsi"/>
        </w:rPr>
        <w:t>. The genotype data were further imputed to the TOPMed reference panel using the TOPMed Imputation Server following a stringent genotype imputation protocol developed by the University of Michigan.</w:t>
      </w:r>
    </w:p>
    <w:p w14:paraId="7793B9C5" w14:textId="77777777" w:rsidR="005D5819" w:rsidRPr="00621AB1" w:rsidRDefault="005D5819" w:rsidP="005D5819">
      <w:pPr>
        <w:autoSpaceDE w:val="0"/>
        <w:autoSpaceDN w:val="0"/>
        <w:adjustRightInd w:val="0"/>
        <w:spacing w:before="240" w:after="240" w:line="276" w:lineRule="auto"/>
        <w:rPr>
          <w:rFonts w:eastAsia="Times New Roman" w:cstheme="minorHAnsi"/>
        </w:rPr>
      </w:pPr>
    </w:p>
    <w:p w14:paraId="794ABC30" w14:textId="77777777" w:rsidR="00753622" w:rsidRPr="00621AB1" w:rsidRDefault="00753622" w:rsidP="005D5819">
      <w:pPr>
        <w:autoSpaceDE w:val="0"/>
        <w:autoSpaceDN w:val="0"/>
        <w:adjustRightInd w:val="0"/>
        <w:spacing w:before="240" w:after="240" w:line="276" w:lineRule="auto"/>
        <w:rPr>
          <w:rFonts w:eastAsia="Times New Roman" w:cstheme="minorHAnsi"/>
        </w:rPr>
      </w:pPr>
      <w:proofErr w:type="spellStart"/>
      <w:r w:rsidRPr="00621AB1">
        <w:rPr>
          <w:rFonts w:cstheme="minorHAnsi"/>
          <w:b/>
          <w:bCs/>
        </w:rPr>
        <w:t>BioVU</w:t>
      </w:r>
      <w:proofErr w:type="spellEnd"/>
      <w:r w:rsidRPr="00621AB1">
        <w:rPr>
          <w:rFonts w:cstheme="minorHAnsi"/>
          <w:b/>
          <w:bCs/>
        </w:rPr>
        <w:t xml:space="preserve"> (VUMC):  </w:t>
      </w:r>
      <w:proofErr w:type="spellStart"/>
      <w:r w:rsidRPr="00621AB1">
        <w:rPr>
          <w:rFonts w:eastAsiaTheme="majorEastAsia" w:cstheme="minorHAnsi"/>
        </w:rPr>
        <w:t>BioVU</w:t>
      </w:r>
      <w:proofErr w:type="spellEnd"/>
      <w:r w:rsidRPr="00621AB1">
        <w:rPr>
          <w:rFonts w:eastAsiaTheme="majorEastAsia" w:cstheme="minorHAnsi"/>
        </w:rPr>
        <w:t xml:space="preserve"> is Vanderbilt’s biorepository of de-identified samples extracted from discarded blood collected during routine clinical testing and linked to de-identified medical records in the Synthetic Derivative (SD). The SD consists of de-identified clinical data obtained from patients attending all clinics associated with the Vanderbilt University Medical Center hospital system. Clinical data are abstracted from multiple sources including diagnostic and procedure codes, basic demographics, discharge summaries, progress notes, health history, multi-disciplinary assessments, laboratory values, imaging reports, medication orders, and pathology reports. </w:t>
      </w:r>
    </w:p>
    <w:p w14:paraId="432286EE" w14:textId="77777777" w:rsidR="005D5819" w:rsidRPr="00621AB1" w:rsidRDefault="00753622" w:rsidP="009B2128">
      <w:pPr>
        <w:spacing w:line="276" w:lineRule="auto"/>
        <w:rPr>
          <w:rFonts w:eastAsiaTheme="majorEastAsia" w:cstheme="minorHAnsi"/>
        </w:rPr>
      </w:pPr>
      <w:r w:rsidRPr="00621AB1">
        <w:rPr>
          <w:rFonts w:eastAsiaTheme="majorEastAsia" w:cstheme="minorHAnsi"/>
        </w:rPr>
        <w:t>Blood pressure measures extracted from EHR records reflect the earliest outpatient measurements taken after and within 1-year exposure assessment in adults &gt;= 18 years of age. When measurements were available for multiple days for the earliest time since exposure measurement, a visit was randomly chosen. When the chosen visit had multiple measurements per-day, an average measurement was computed.</w:t>
      </w:r>
    </w:p>
    <w:p w14:paraId="1E9F3E4A" w14:textId="77777777" w:rsidR="005D5819" w:rsidRPr="00621AB1" w:rsidRDefault="005D5819" w:rsidP="009B2128">
      <w:pPr>
        <w:spacing w:line="276" w:lineRule="auto"/>
        <w:rPr>
          <w:rFonts w:eastAsiaTheme="majorEastAsia" w:cstheme="minorHAnsi"/>
        </w:rPr>
      </w:pPr>
    </w:p>
    <w:p w14:paraId="5E2570F3" w14:textId="77777777" w:rsidR="00753622" w:rsidRPr="00621AB1" w:rsidRDefault="00753622" w:rsidP="009B2128">
      <w:pPr>
        <w:spacing w:line="276" w:lineRule="auto"/>
        <w:rPr>
          <w:rFonts w:eastAsiaTheme="majorEastAsia" w:cstheme="minorHAnsi"/>
        </w:rPr>
      </w:pPr>
      <w:r w:rsidRPr="00621AB1">
        <w:rPr>
          <w:rFonts w:cstheme="minorHAnsi"/>
          <w:b/>
          <w:bCs/>
        </w:rPr>
        <w:t xml:space="preserve">CARDIA (The Coronary Artery Risk Development in Young Adults): </w:t>
      </w:r>
      <w:r w:rsidRPr="00621AB1">
        <w:rPr>
          <w:rFonts w:cstheme="minorHAnsi"/>
        </w:rPr>
        <w:t xml:space="preserve">CARDIA is a prospective multicenter study of the development and determinants of clinical and subclinical cardiovascular disease and their risk factors. It began in 1985-1986 with a group of 5,115 black and white men and women aged 18-30 years, recruited from four US centers. The recruitment was done from the total community in </w:t>
      </w:r>
      <w:r w:rsidRPr="00621AB1">
        <w:rPr>
          <w:rFonts w:cstheme="minorHAnsi"/>
        </w:rPr>
        <w:lastRenderedPageBreak/>
        <w:t xml:space="preserve">Birmingham, AL, from selected census tracts in Chicago, IL and Minneapolis, MN; and from the Kaiser Permanente health plan membership in Oakland, CA. The participants were selected so that there would be approximately the same number of people in subgroups of race, gender, education (high school or less and more than high school) and age (18-24 and 25-30).  These same participants were asked to participate in follow-up examinations during 1987-1988 (Year 2), 1990-1991 (Year 5), 1992-1993 (Year 7), 1995-1996 (Year 10), 2000-2001 (Year 15), 2005-2006 (Year 20), 2010-2011 (Year 25), 2015-2016 (Year 30), and 2020-2022 (Year 35). </w:t>
      </w:r>
    </w:p>
    <w:p w14:paraId="5D6B12D6" w14:textId="1942BAB4" w:rsidR="00753622" w:rsidRPr="00621AB1" w:rsidRDefault="00753622" w:rsidP="009B2128">
      <w:pPr>
        <w:spacing w:line="276" w:lineRule="auto"/>
        <w:rPr>
          <w:rFonts w:cstheme="minorHAnsi"/>
        </w:rPr>
      </w:pPr>
      <w:r w:rsidRPr="00621AB1">
        <w:rPr>
          <w:rFonts w:cstheme="minorHAnsi"/>
        </w:rPr>
        <w:t>Data collection protocols have been described previously (</w:t>
      </w:r>
      <w:r w:rsidR="008240C3">
        <w:rPr>
          <w:rFonts w:cstheme="minorHAnsi"/>
        </w:rPr>
        <w:t>Friedman, 1988</w:t>
      </w:r>
      <w:r w:rsidRPr="00621AB1">
        <w:rPr>
          <w:rFonts w:cstheme="minorHAnsi"/>
        </w:rPr>
        <w:t xml:space="preserve">). Weight, height, systolic blood pressure and diastolic blood pressure were measured using standard protocols with participants wearing light clothing and no shoes. Morning venous blood samples were obtained after an overnight fast of at least 8 hours. Total cholesterol and triglycerides were measured enzymatically, HDL-C was determined by precipitation with dextran sulfate magnesium chloride, and LDL cholesterol was calculated using the </w:t>
      </w:r>
      <w:proofErr w:type="spellStart"/>
      <w:r w:rsidRPr="00621AB1">
        <w:rPr>
          <w:rFonts w:cstheme="minorHAnsi"/>
        </w:rPr>
        <w:t>Friedewald</w:t>
      </w:r>
      <w:proofErr w:type="spellEnd"/>
      <w:r w:rsidRPr="00621AB1">
        <w:rPr>
          <w:rFonts w:cstheme="minorHAnsi"/>
        </w:rPr>
        <w:t xml:space="preserve"> equation. Fasting plasma glucose and insulin were measured with the hexokinase–ultraviolet and radioimmunoassay methods, respectively (</w:t>
      </w:r>
      <w:proofErr w:type="spellStart"/>
      <w:r w:rsidRPr="00621AB1">
        <w:rPr>
          <w:rFonts w:cstheme="minorHAnsi"/>
        </w:rPr>
        <w:t>Linco</w:t>
      </w:r>
      <w:proofErr w:type="spellEnd"/>
      <w:r w:rsidRPr="00621AB1">
        <w:rPr>
          <w:rFonts w:cstheme="minorHAnsi"/>
        </w:rPr>
        <w:t xml:space="preserve"> Research, St Charles, MO, USA).</w:t>
      </w:r>
    </w:p>
    <w:p w14:paraId="6FBE7F8B" w14:textId="77777777" w:rsidR="005D5819" w:rsidRPr="00621AB1" w:rsidRDefault="00753622" w:rsidP="005D5819">
      <w:pPr>
        <w:spacing w:line="276" w:lineRule="auto"/>
        <w:rPr>
          <w:rFonts w:cstheme="minorHAnsi"/>
          <w:shd w:val="clear" w:color="auto" w:fill="FFFFFF"/>
        </w:rPr>
      </w:pPr>
      <w:r w:rsidRPr="00621AB1">
        <w:rPr>
          <w:rFonts w:cstheme="minorHAnsi"/>
        </w:rPr>
        <w:t>Written informed consent was obtained from participants at each examination and all study protocols were approved by the institutional review boards of the participating institutions.</w:t>
      </w:r>
    </w:p>
    <w:p w14:paraId="7A2FF599" w14:textId="4C03F344" w:rsidR="005D5819" w:rsidRDefault="00580B62" w:rsidP="00580B62">
      <w:pPr>
        <w:spacing w:line="276" w:lineRule="auto"/>
        <w:ind w:left="720"/>
        <w:rPr>
          <w:rFonts w:cstheme="minorHAnsi"/>
          <w:shd w:val="clear" w:color="auto" w:fill="FFFFFF"/>
        </w:rPr>
      </w:pPr>
      <w:r w:rsidRPr="00580B62">
        <w:rPr>
          <w:rFonts w:cstheme="minorHAnsi"/>
          <w:shd w:val="clear" w:color="auto" w:fill="FFFFFF"/>
        </w:rPr>
        <w:t>Friedman GD, Cutter GR, Donahue RP, Hughes GH, Hulley SB, Jacobs DR Jr, Liu K, Savage PJ. CARDIA: study design, recruitment, and some characteristics of the examined subjects. J Clin Epidemiol. 1988;41(11):1105-16. PMID: 3204420.</w:t>
      </w:r>
    </w:p>
    <w:p w14:paraId="4E985211" w14:textId="77777777" w:rsidR="00580B62" w:rsidRPr="00621AB1" w:rsidRDefault="00580B62" w:rsidP="00580B62">
      <w:pPr>
        <w:spacing w:line="276" w:lineRule="auto"/>
        <w:ind w:left="720"/>
        <w:rPr>
          <w:rFonts w:cstheme="minorHAnsi"/>
          <w:shd w:val="clear" w:color="auto" w:fill="FFFFFF"/>
        </w:rPr>
      </w:pPr>
    </w:p>
    <w:p w14:paraId="1CEDE366" w14:textId="77777777" w:rsidR="005D5819" w:rsidRPr="00621AB1" w:rsidRDefault="00753622" w:rsidP="005D5819">
      <w:pPr>
        <w:spacing w:line="276" w:lineRule="auto"/>
        <w:rPr>
          <w:rFonts w:cstheme="minorHAnsi"/>
          <w:shd w:val="clear" w:color="auto" w:fill="FFFFFF"/>
        </w:rPr>
      </w:pPr>
      <w:r w:rsidRPr="00621AB1">
        <w:rPr>
          <w:rFonts w:cstheme="minorHAnsi"/>
          <w:b/>
          <w:bCs/>
        </w:rPr>
        <w:t>CFS</w:t>
      </w:r>
      <w:r w:rsidRPr="00621AB1">
        <w:rPr>
          <w:rFonts w:cstheme="minorHAnsi"/>
          <w:b/>
        </w:rPr>
        <w:t xml:space="preserve"> (The Cleveland Family Study) </w:t>
      </w:r>
      <w:r w:rsidRPr="00621AB1">
        <w:rPr>
          <w:rFonts w:cstheme="minorHAnsi"/>
        </w:rPr>
        <w:t xml:space="preserve">is the largest family-based study of sleep apnea worldwide, consisting of 2,284 individuals (46% African American) from 361 families studied on up to 4 occasions over a period of 16 years. The study was begun in 1990 with the initial aims of quantifying the familial aggregation of sleep apnea. NIH renewals provided expansion of the original cohort (including increased minority recruitment) and longitudinal follow-up, with the last exam occurring in February 2006. 632 African Americans were genotyped on the Affymetrix array 6.0 platform through the </w:t>
      </w:r>
      <w:proofErr w:type="spellStart"/>
      <w:r w:rsidRPr="00621AB1">
        <w:rPr>
          <w:rFonts w:cstheme="minorHAnsi"/>
        </w:rPr>
        <w:t>CARe</w:t>
      </w:r>
      <w:proofErr w:type="spellEnd"/>
      <w:r w:rsidRPr="00621AB1">
        <w:rPr>
          <w:rFonts w:cstheme="minorHAnsi"/>
        </w:rPr>
        <w:t xml:space="preserve"> Consortium with suitable </w:t>
      </w:r>
      <w:proofErr w:type="spellStart"/>
      <w:r w:rsidRPr="00621AB1">
        <w:rPr>
          <w:rFonts w:cstheme="minorHAnsi"/>
        </w:rPr>
        <w:t>genotying</w:t>
      </w:r>
      <w:proofErr w:type="spellEnd"/>
      <w:r w:rsidRPr="00621AB1">
        <w:rPr>
          <w:rFonts w:cstheme="minorHAnsi"/>
        </w:rPr>
        <w:t xml:space="preserve"> quality control. A further 122 African-Americans had genotyping based on the Illumina </w:t>
      </w:r>
      <w:proofErr w:type="spellStart"/>
      <w:r w:rsidRPr="00621AB1">
        <w:rPr>
          <w:rFonts w:cstheme="minorHAnsi"/>
        </w:rPr>
        <w:t>OmniExpress</w:t>
      </w:r>
      <w:proofErr w:type="spellEnd"/>
      <w:r w:rsidRPr="00621AB1">
        <w:rPr>
          <w:rFonts w:cstheme="minorHAnsi"/>
        </w:rPr>
        <w:t xml:space="preserve"> + Exome platform. Genomes were imputed by TOPMed imputation server separately.</w:t>
      </w:r>
    </w:p>
    <w:p w14:paraId="6D397A6C" w14:textId="77777777" w:rsidR="005D5819" w:rsidRPr="00621AB1" w:rsidRDefault="005D5819" w:rsidP="005D5819">
      <w:pPr>
        <w:spacing w:line="276" w:lineRule="auto"/>
        <w:rPr>
          <w:rFonts w:cstheme="minorHAnsi"/>
          <w:shd w:val="clear" w:color="auto" w:fill="FFFFFF"/>
        </w:rPr>
      </w:pPr>
    </w:p>
    <w:p w14:paraId="511A6E2E" w14:textId="77777777" w:rsidR="00753622" w:rsidRPr="00621AB1" w:rsidRDefault="00753622" w:rsidP="005D5819">
      <w:pPr>
        <w:spacing w:line="276" w:lineRule="auto"/>
        <w:rPr>
          <w:rFonts w:cstheme="minorHAnsi"/>
          <w:shd w:val="clear" w:color="auto" w:fill="FFFFFF"/>
        </w:rPr>
      </w:pPr>
      <w:r w:rsidRPr="00621AB1">
        <w:rPr>
          <w:rFonts w:cstheme="minorHAnsi"/>
          <w:b/>
        </w:rPr>
        <w:t>CHS (Cardiovascular Health Study):</w:t>
      </w:r>
      <w:r w:rsidRPr="00621AB1">
        <w:rPr>
          <w:rFonts w:cstheme="minorHAnsi"/>
        </w:rPr>
        <w:t xml:space="preserve"> CHS is a population-based cohort study of risk factors for cardiovascular disease in adults 65 years of age or older conducted across four field centers (1). The original predominantly European ancestry cohort of 5,201 persons was recruited in 1989-1990 from random samples of the Medicare eligibility lists and an additional predominately African-American cohort of 687 persons was enrolled in 1992-93 for a total sample of 5,888. Blood samples were drawn from all participants at their baseline examination and DNA was subsequently extracted from available samples.  European ancestry participants were excluded from the GWAS study sample due to prevalent </w:t>
      </w:r>
      <w:r w:rsidRPr="00621AB1">
        <w:rPr>
          <w:rFonts w:cstheme="minorHAnsi"/>
        </w:rPr>
        <w:lastRenderedPageBreak/>
        <w:t xml:space="preserve">coronary heart disease, congestive heart failure, peripheral vascular disease, valvular heart disease, stroke, or transient ischemic attack at baseline. After QC, genotyping was successful for 3271 European ancestry and 823 African-American participants. CHS was approved by institutional review committees at each site and individuals in the present analysis gave informed consent including consent to use of genetic information for the study of cardiovascular disease.  </w:t>
      </w:r>
    </w:p>
    <w:p w14:paraId="7E01B8BE" w14:textId="77777777" w:rsidR="00753622" w:rsidRPr="00621AB1" w:rsidRDefault="00753622" w:rsidP="009B2128">
      <w:pPr>
        <w:shd w:val="clear" w:color="auto" w:fill="FFFFFF"/>
        <w:spacing w:after="0" w:line="276" w:lineRule="auto"/>
        <w:ind w:left="720"/>
        <w:rPr>
          <w:rFonts w:eastAsia="Times New Roman" w:cstheme="minorHAnsi"/>
          <w:color w:val="222222"/>
        </w:rPr>
      </w:pPr>
      <w:r w:rsidRPr="00621AB1">
        <w:rPr>
          <w:rFonts w:eastAsia="Times New Roman" w:cstheme="minorHAnsi"/>
          <w:color w:val="222222"/>
        </w:rPr>
        <w:t xml:space="preserve">1. Fried LP, Borhani NO, Enright P, </w:t>
      </w:r>
      <w:proofErr w:type="spellStart"/>
      <w:r w:rsidRPr="00621AB1">
        <w:rPr>
          <w:rFonts w:eastAsia="Times New Roman" w:cstheme="minorHAnsi"/>
          <w:color w:val="222222"/>
        </w:rPr>
        <w:t>Furberg</w:t>
      </w:r>
      <w:proofErr w:type="spellEnd"/>
      <w:r w:rsidRPr="00621AB1">
        <w:rPr>
          <w:rFonts w:eastAsia="Times New Roman" w:cstheme="minorHAnsi"/>
          <w:color w:val="222222"/>
        </w:rPr>
        <w:t xml:space="preserve"> CD, Gardin JM, </w:t>
      </w:r>
      <w:proofErr w:type="spellStart"/>
      <w:r w:rsidRPr="00621AB1">
        <w:rPr>
          <w:rFonts w:eastAsia="Times New Roman" w:cstheme="minorHAnsi"/>
          <w:color w:val="222222"/>
        </w:rPr>
        <w:t>Kronmal</w:t>
      </w:r>
      <w:proofErr w:type="spellEnd"/>
      <w:r w:rsidRPr="00621AB1">
        <w:rPr>
          <w:rFonts w:eastAsia="Times New Roman" w:cstheme="minorHAnsi"/>
          <w:color w:val="222222"/>
        </w:rPr>
        <w:t xml:space="preserve"> RA, et al. The Cardiovascular Health Study: design and rationale. Ann Epidemiol 1991; 1:263-76.</w:t>
      </w:r>
    </w:p>
    <w:p w14:paraId="23194FA8" w14:textId="77777777" w:rsidR="009B2128" w:rsidRPr="00621AB1" w:rsidRDefault="009B2128" w:rsidP="009B2128">
      <w:pPr>
        <w:shd w:val="clear" w:color="auto" w:fill="FFFFFF"/>
        <w:spacing w:after="0" w:line="276" w:lineRule="auto"/>
        <w:ind w:left="720"/>
        <w:rPr>
          <w:rFonts w:eastAsia="Times New Roman" w:cstheme="minorHAnsi"/>
          <w:color w:val="222222"/>
        </w:rPr>
      </w:pPr>
    </w:p>
    <w:p w14:paraId="1D11929C" w14:textId="3BF50F63" w:rsidR="00753622" w:rsidRPr="00621AB1" w:rsidRDefault="00753622" w:rsidP="009B2128">
      <w:pPr>
        <w:spacing w:after="0" w:line="276" w:lineRule="auto"/>
        <w:rPr>
          <w:rStyle w:val="markedcontent"/>
          <w:rFonts w:cstheme="minorHAnsi"/>
        </w:rPr>
      </w:pPr>
      <w:bookmarkStart w:id="1" w:name="OLE_LINK3"/>
      <w:r w:rsidRPr="00621AB1">
        <w:rPr>
          <w:rStyle w:val="markedcontent"/>
          <w:rFonts w:cstheme="minorHAnsi"/>
          <w:b/>
        </w:rPr>
        <w:t>FHS (Framingham Heart Study):</w:t>
      </w:r>
      <w:r w:rsidRPr="00621AB1">
        <w:rPr>
          <w:rStyle w:val="markedcontent"/>
          <w:rFonts w:cstheme="minorHAnsi"/>
        </w:rPr>
        <w:t xml:space="preserve"> FHS began in 1948 with the recruitment of an original cohort of 5,209 men and women (mean age 44 years; 55 percent women). In 1971 a second generation of study participants was enrolled; this cohort (mean age 37 years; 52% women) consisted of 5,124 children and spouses of children of the original cohort. A </w:t>
      </w:r>
      <w:r w:rsidR="008240C3" w:rsidRPr="00621AB1">
        <w:rPr>
          <w:rStyle w:val="markedcontent"/>
          <w:rFonts w:cstheme="minorHAnsi"/>
        </w:rPr>
        <w:t>third-generation</w:t>
      </w:r>
      <w:r w:rsidRPr="00621AB1">
        <w:rPr>
          <w:rStyle w:val="markedcontent"/>
          <w:rFonts w:cstheme="minorHAnsi"/>
        </w:rPr>
        <w:t xml:space="preserve"> cohort of 4,095 children of offspring cohort participants (mean age 40 years; 53 percent women) was enrolled in 2002-2005 and are seen every 4 to 8 years. Details of study designs for the three</w:t>
      </w:r>
      <w:r w:rsidRPr="00621AB1">
        <w:rPr>
          <w:rFonts w:cstheme="minorHAnsi"/>
        </w:rPr>
        <w:t xml:space="preserve"> </w:t>
      </w:r>
      <w:r w:rsidRPr="00621AB1">
        <w:rPr>
          <w:rStyle w:val="markedcontent"/>
          <w:rFonts w:cstheme="minorHAnsi"/>
        </w:rPr>
        <w:t>cohorts are summarized elsewhere. At each clinic visit, a medical history was obtained with a</w:t>
      </w:r>
      <w:r w:rsidRPr="00621AB1">
        <w:rPr>
          <w:rFonts w:cstheme="minorHAnsi"/>
        </w:rPr>
        <w:t xml:space="preserve"> </w:t>
      </w:r>
      <w:r w:rsidRPr="00621AB1">
        <w:rPr>
          <w:rStyle w:val="markedcontent"/>
          <w:rFonts w:cstheme="minorHAnsi"/>
        </w:rPr>
        <w:t>focus on cardiovascular content, and participants underwent a physical examination including</w:t>
      </w:r>
      <w:r w:rsidRPr="00621AB1">
        <w:rPr>
          <w:rFonts w:cstheme="minorHAnsi"/>
        </w:rPr>
        <w:t xml:space="preserve"> </w:t>
      </w:r>
      <w:r w:rsidRPr="00621AB1">
        <w:rPr>
          <w:rStyle w:val="markedcontent"/>
          <w:rFonts w:cstheme="minorHAnsi"/>
        </w:rPr>
        <w:t xml:space="preserve">measurement of height and weight from which BMI was calculated. </w:t>
      </w:r>
    </w:p>
    <w:p w14:paraId="46323573" w14:textId="77777777" w:rsidR="009B2128" w:rsidRPr="00621AB1" w:rsidRDefault="009B2128" w:rsidP="009B2128">
      <w:pPr>
        <w:spacing w:after="0" w:line="276" w:lineRule="auto"/>
        <w:rPr>
          <w:rStyle w:val="markedcontent"/>
          <w:rFonts w:cstheme="minorHAnsi"/>
        </w:rPr>
      </w:pPr>
    </w:p>
    <w:p w14:paraId="0F396142" w14:textId="77777777" w:rsidR="00753622" w:rsidRPr="00621AB1" w:rsidRDefault="00753622" w:rsidP="009B2128">
      <w:pPr>
        <w:pStyle w:val="Default"/>
        <w:spacing w:line="276" w:lineRule="auto"/>
        <w:rPr>
          <w:rFonts w:asciiTheme="minorHAnsi" w:hAnsiTheme="minorHAnsi" w:cstheme="minorHAnsi"/>
          <w:sz w:val="22"/>
          <w:szCs w:val="22"/>
        </w:rPr>
      </w:pPr>
      <w:r w:rsidRPr="00621AB1">
        <w:rPr>
          <w:rFonts w:asciiTheme="minorHAnsi" w:hAnsiTheme="minorHAnsi" w:cstheme="minorHAnsi"/>
          <w:b/>
          <w:bCs/>
          <w:sz w:val="22"/>
          <w:szCs w:val="22"/>
        </w:rPr>
        <w:t xml:space="preserve">GAPP - Genetic and phenotypic determinants of blood pressure and other cardiovascular risk factors:  </w:t>
      </w:r>
      <w:r w:rsidRPr="00621AB1">
        <w:rPr>
          <w:rFonts w:asciiTheme="minorHAnsi" w:hAnsiTheme="minorHAnsi" w:cstheme="minorHAnsi"/>
          <w:sz w:val="22"/>
          <w:szCs w:val="22"/>
        </w:rPr>
        <w:t xml:space="preserve">GAPP is a population-based prospective cohort study involving a representative sample of initially healthy adults aged 25-41 years at baseline and residing in the Principality of Liechtenstein. Exclusion criteria were the presence of cardiovascular disease, diabetes, obstructive sleep apnea and a body mass index &gt;35kg/m2. A standardized 12-lead ECG was obtained in all participants. Baseline characteristics were obtained in all participants using standard methodology. The main goal of GAPP is to assess the mechanisms for the development of cardiovascular risk factors over time. </w:t>
      </w:r>
    </w:p>
    <w:p w14:paraId="2754EAB5" w14:textId="77777777" w:rsidR="00753622" w:rsidRPr="00621AB1" w:rsidRDefault="00753622" w:rsidP="009B2128">
      <w:pPr>
        <w:pStyle w:val="Default"/>
        <w:spacing w:line="276" w:lineRule="auto"/>
        <w:rPr>
          <w:rFonts w:asciiTheme="minorHAnsi" w:hAnsiTheme="minorHAnsi" w:cstheme="minorHAnsi"/>
          <w:sz w:val="22"/>
          <w:szCs w:val="22"/>
        </w:rPr>
      </w:pPr>
    </w:p>
    <w:p w14:paraId="789693F5" w14:textId="77777777" w:rsidR="00467322" w:rsidRPr="00621AB1" w:rsidRDefault="00467322" w:rsidP="00467322">
      <w:pPr>
        <w:spacing w:after="0" w:line="276" w:lineRule="auto"/>
        <w:rPr>
          <w:rFonts w:eastAsia="Times New Roman" w:cstheme="minorHAnsi"/>
          <w:b/>
          <w:u w:val="single"/>
        </w:rPr>
      </w:pPr>
      <w:r w:rsidRPr="00621AB1">
        <w:rPr>
          <w:rFonts w:eastAsia="Times New Roman" w:cstheme="minorHAnsi"/>
          <w:b/>
        </w:rPr>
        <w:t>GENOA (Genetic Epidemiology Network of Arteriopathy):</w:t>
      </w:r>
      <w:r w:rsidRPr="00621AB1">
        <w:rPr>
          <w:rFonts w:eastAsia="Times New Roman" w:cstheme="minorHAnsi"/>
          <w:u w:val="single"/>
        </w:rPr>
        <w:t xml:space="preserve"> </w:t>
      </w:r>
      <w:r w:rsidRPr="00621AB1">
        <w:rPr>
          <w:rFonts w:eastAsia="Times New Roman" w:cstheme="minorHAnsi"/>
        </w:rPr>
        <w:t xml:space="preserve">The Genetic Epidemiology Network of Arteriopathy (GENOA) study, a part of the Family Blood Pressure Program (FBPP Investigators, 2002), consists of hypertensive sibships that were recruited for linkage and association studies </w:t>
      </w:r>
      <w:proofErr w:type="gramStart"/>
      <w:r w:rsidRPr="00621AB1">
        <w:rPr>
          <w:rFonts w:eastAsia="Times New Roman" w:cstheme="minorHAnsi"/>
        </w:rPr>
        <w:t>in order to</w:t>
      </w:r>
      <w:proofErr w:type="gramEnd"/>
      <w:r w:rsidRPr="00621AB1">
        <w:rPr>
          <w:rFonts w:eastAsia="Times New Roman" w:cstheme="minorHAnsi"/>
        </w:rPr>
        <w:t xml:space="preserve"> identify genes that influence blood pressure and its target organ damage (Daniels, 2004). In the initial phase of the GENOA study (Phase I: 199</w:t>
      </w:r>
      <w:r>
        <w:rPr>
          <w:rFonts w:eastAsia="Times New Roman" w:cstheme="minorHAnsi"/>
        </w:rPr>
        <w:t>5</w:t>
      </w:r>
      <w:r w:rsidRPr="00621AB1">
        <w:rPr>
          <w:rFonts w:eastAsia="Times New Roman" w:cstheme="minorHAnsi"/>
        </w:rPr>
        <w:t>-200</w:t>
      </w:r>
      <w:r>
        <w:rPr>
          <w:rFonts w:eastAsia="Times New Roman" w:cstheme="minorHAnsi"/>
        </w:rPr>
        <w:t>0</w:t>
      </w:r>
      <w:r w:rsidRPr="00621AB1">
        <w:rPr>
          <w:rFonts w:eastAsia="Times New Roman" w:cstheme="minorHAnsi"/>
        </w:rPr>
        <w:t xml:space="preserve">), all members of sibships containing ≥ 2 individuals with essential hypertension clinically diagnosed before age 60 were invited to participate, including both hypertensive and normotensive siblings. </w:t>
      </w:r>
      <w:r w:rsidRPr="00621AB1">
        <w:rPr>
          <w:rFonts w:eastAsia="Times New Roman" w:cstheme="minorHAnsi"/>
          <w:color w:val="222222"/>
        </w:rPr>
        <w:t xml:space="preserve">During the first exam, 1,583 European Americans from Rochester, MN and 1,854 African Americans from Jackson, MS were recruited. </w:t>
      </w:r>
      <w:r w:rsidRPr="00621AB1">
        <w:rPr>
          <w:rFonts w:eastAsia="Times New Roman" w:cstheme="minorHAnsi"/>
        </w:rPr>
        <w:t>In the second phase of the GENOA study (Phase II: 200</w:t>
      </w:r>
      <w:r>
        <w:rPr>
          <w:rFonts w:eastAsia="Times New Roman" w:cstheme="minorHAnsi"/>
        </w:rPr>
        <w:t>1</w:t>
      </w:r>
      <w:r w:rsidRPr="00621AB1">
        <w:rPr>
          <w:rFonts w:eastAsia="Times New Roman" w:cstheme="minorHAnsi"/>
        </w:rPr>
        <w:t>-2004), 1,241 European American and 1,482 African American participants were successfully re-recruited to measure potential target organ damage due to hypertension. In a GENOA follow-up study (2009–2011), 752 African Americans participated in a third examination</w:t>
      </w:r>
      <w:r>
        <w:rPr>
          <w:rFonts w:eastAsia="Times New Roman" w:cstheme="minorHAnsi"/>
        </w:rPr>
        <w:t xml:space="preserve"> that included an assessment of depression</w:t>
      </w:r>
      <w:r w:rsidRPr="00621AB1">
        <w:rPr>
          <w:rFonts w:eastAsia="Times New Roman" w:cstheme="minorHAnsi"/>
        </w:rPr>
        <w:t xml:space="preserve">. Since African American probands in GENOA were recruited in part through the Jackson, MS field center for Atherosclerosis Risk in Communities (ARIC), we excluded ARIC participants from GENOA analysis. </w:t>
      </w:r>
    </w:p>
    <w:p w14:paraId="43B71CB5" w14:textId="77777777" w:rsidR="00467322" w:rsidRPr="00621AB1" w:rsidRDefault="00467322" w:rsidP="00467322">
      <w:pPr>
        <w:tabs>
          <w:tab w:val="right" w:pos="10440"/>
        </w:tabs>
        <w:autoSpaceDE w:val="0"/>
        <w:autoSpaceDN w:val="0"/>
        <w:adjustRightInd w:val="0"/>
        <w:spacing w:after="0" w:line="276" w:lineRule="auto"/>
        <w:rPr>
          <w:rFonts w:eastAsia="Times New Roman" w:cstheme="minorHAnsi"/>
        </w:rPr>
      </w:pPr>
    </w:p>
    <w:p w14:paraId="62D52B96" w14:textId="77777777" w:rsidR="00467322" w:rsidRPr="00765CC9" w:rsidRDefault="00467322" w:rsidP="00467322">
      <w:pPr>
        <w:spacing w:after="0" w:line="240" w:lineRule="auto"/>
        <w:ind w:left="720"/>
        <w:rPr>
          <w:rFonts w:eastAsia="Times New Roman" w:cstheme="minorHAnsi"/>
          <w:lang w:val="en" w:eastAsia="en-US"/>
        </w:rPr>
      </w:pPr>
      <w:r w:rsidRPr="00765CC9">
        <w:rPr>
          <w:rFonts w:eastAsia="Times New Roman" w:cstheme="minorHAnsi"/>
          <w:lang w:val="en" w:eastAsia="en-US"/>
        </w:rPr>
        <w:lastRenderedPageBreak/>
        <w:t xml:space="preserve">FBPP Investigators. (2002) </w:t>
      </w:r>
      <w:proofErr w:type="gramStart"/>
      <w:r w:rsidRPr="00765CC9">
        <w:rPr>
          <w:rFonts w:eastAsia="Times New Roman" w:cstheme="minorHAnsi"/>
          <w:lang w:val="en" w:eastAsia="en-US"/>
        </w:rPr>
        <w:t>Multi-center</w:t>
      </w:r>
      <w:proofErr w:type="gramEnd"/>
      <w:r w:rsidRPr="00765CC9">
        <w:rPr>
          <w:rFonts w:eastAsia="Times New Roman" w:cstheme="minorHAnsi"/>
          <w:lang w:val="en" w:eastAsia="en-US"/>
        </w:rPr>
        <w:t xml:space="preserve"> genetic study of hypertension: The Family Blood Pressure Program (FBPP).</w:t>
      </w:r>
      <w:r>
        <w:rPr>
          <w:rFonts w:eastAsia="Times New Roman" w:cstheme="minorHAnsi"/>
          <w:lang w:val="en" w:eastAsia="en-US"/>
        </w:rPr>
        <w:t xml:space="preserve"> </w:t>
      </w:r>
      <w:r w:rsidRPr="00765CC9">
        <w:rPr>
          <w:rFonts w:eastAsia="Times New Roman" w:cstheme="minorHAnsi"/>
          <w:i/>
          <w:lang w:val="en" w:eastAsia="en-US"/>
        </w:rPr>
        <w:t>Hypertension</w:t>
      </w:r>
      <w:r w:rsidRPr="00765CC9">
        <w:rPr>
          <w:rFonts w:eastAsia="Times New Roman" w:cstheme="minorHAnsi"/>
          <w:lang w:val="en" w:eastAsia="en-US"/>
        </w:rPr>
        <w:t xml:space="preserve"> 39(1): 3-9.</w:t>
      </w:r>
    </w:p>
    <w:p w14:paraId="26F5FF8C" w14:textId="77777777" w:rsidR="00467322" w:rsidRDefault="00467322" w:rsidP="00467322">
      <w:pPr>
        <w:spacing w:after="0" w:line="276" w:lineRule="auto"/>
        <w:ind w:left="720"/>
        <w:rPr>
          <w:rFonts w:eastAsia="Times New Roman" w:cstheme="minorHAnsi"/>
        </w:rPr>
      </w:pPr>
    </w:p>
    <w:p w14:paraId="46596078" w14:textId="77777777" w:rsidR="00467322" w:rsidRPr="00621AB1" w:rsidRDefault="00467322" w:rsidP="00467322">
      <w:pPr>
        <w:spacing w:after="0" w:line="276" w:lineRule="auto"/>
        <w:ind w:left="720"/>
        <w:rPr>
          <w:rFonts w:eastAsia="Times New Roman" w:cstheme="minorHAnsi"/>
        </w:rPr>
      </w:pPr>
      <w:r w:rsidRPr="00621AB1">
        <w:rPr>
          <w:rFonts w:eastAsia="Times New Roman" w:cstheme="minorHAnsi"/>
        </w:rPr>
        <w:t xml:space="preserve">Daniels, P.R., </w:t>
      </w:r>
      <w:proofErr w:type="spellStart"/>
      <w:r w:rsidRPr="00621AB1">
        <w:rPr>
          <w:rFonts w:eastAsia="Times New Roman" w:cstheme="minorHAnsi"/>
        </w:rPr>
        <w:t>Kardia</w:t>
      </w:r>
      <w:proofErr w:type="spellEnd"/>
      <w:r w:rsidRPr="00621AB1">
        <w:rPr>
          <w:rFonts w:eastAsia="Times New Roman" w:cstheme="minorHAnsi"/>
        </w:rPr>
        <w:t xml:space="preserve">, S.L., Hanis, C.L., Brown, C.A., Hutchinson, R., Boerwinkle, E., Turner, S.T., and Genetic Epidemiology Network of Arteriopathy study. (2004). Familial Aggregation of Hypertension Treatment and Control in the Genetic Epidemiology Network of Arteriopathy (GENOA) Study. </w:t>
      </w:r>
      <w:proofErr w:type="gramStart"/>
      <w:r w:rsidRPr="00621AB1">
        <w:rPr>
          <w:rFonts w:eastAsia="Times New Roman" w:cstheme="minorHAnsi"/>
          <w:i/>
        </w:rPr>
        <w:t>Am</w:t>
      </w:r>
      <w:proofErr w:type="gramEnd"/>
      <w:r w:rsidRPr="00621AB1">
        <w:rPr>
          <w:rFonts w:eastAsia="Times New Roman" w:cstheme="minorHAnsi"/>
          <w:i/>
        </w:rPr>
        <w:t xml:space="preserve"> J Med </w:t>
      </w:r>
      <w:r w:rsidRPr="00621AB1">
        <w:rPr>
          <w:rFonts w:eastAsia="Times New Roman" w:cstheme="minorHAnsi"/>
        </w:rPr>
        <w:t>116(10):</w:t>
      </w:r>
      <w:r w:rsidRPr="00621AB1">
        <w:rPr>
          <w:rFonts w:eastAsia="Times New Roman" w:cstheme="minorHAnsi"/>
          <w:b/>
        </w:rPr>
        <w:t xml:space="preserve"> </w:t>
      </w:r>
      <w:r w:rsidRPr="00621AB1">
        <w:rPr>
          <w:rFonts w:eastAsia="Times New Roman" w:cstheme="minorHAnsi"/>
        </w:rPr>
        <w:t>676-681.</w:t>
      </w:r>
    </w:p>
    <w:p w14:paraId="6DD6C7CA" w14:textId="77777777" w:rsidR="00467322" w:rsidRDefault="00467322" w:rsidP="00467322">
      <w:pPr>
        <w:spacing w:after="0" w:line="276" w:lineRule="auto"/>
        <w:ind w:left="720"/>
        <w:rPr>
          <w:rFonts w:eastAsia="Times New Roman" w:cstheme="minorHAnsi"/>
        </w:rPr>
      </w:pPr>
    </w:p>
    <w:p w14:paraId="373009BC" w14:textId="77777777" w:rsidR="005D5819" w:rsidRPr="00621AB1" w:rsidRDefault="005D5819" w:rsidP="00467322">
      <w:pPr>
        <w:spacing w:after="0" w:line="276" w:lineRule="auto"/>
        <w:rPr>
          <w:rFonts w:eastAsia="Times New Roman" w:cstheme="minorHAnsi"/>
        </w:rPr>
      </w:pPr>
    </w:p>
    <w:p w14:paraId="48F24764" w14:textId="421A3A37" w:rsidR="00753622" w:rsidRPr="00621AB1" w:rsidRDefault="00753622" w:rsidP="009B2128">
      <w:pPr>
        <w:spacing w:before="240" w:after="240" w:line="276" w:lineRule="auto"/>
        <w:jc w:val="both"/>
        <w:rPr>
          <w:rFonts w:eastAsia="Calibri" w:cstheme="minorHAnsi"/>
        </w:rPr>
      </w:pPr>
      <w:r w:rsidRPr="00621AB1">
        <w:rPr>
          <w:rFonts w:eastAsia="Times New Roman" w:cstheme="minorHAnsi"/>
          <w:b/>
        </w:rPr>
        <w:t>HANDLS (Healthy Aging in Neighborhoods of Diversity across the Life Span):</w:t>
      </w:r>
      <w:r w:rsidRPr="00621AB1">
        <w:rPr>
          <w:rFonts w:eastAsia="Times New Roman" w:cstheme="minorHAnsi"/>
        </w:rPr>
        <w:t xml:space="preserve"> </w:t>
      </w:r>
      <w:r w:rsidRPr="00621AB1">
        <w:rPr>
          <w:rFonts w:eastAsia="Calibri" w:cstheme="minorHAnsi"/>
        </w:rPr>
        <w:t xml:space="preserve">HANDLS is a community-based, longitudinal epidemiologic study examining the influences of race and socioeconomic status (SES) on the development of age-related health disparities among a sample of socioeconomically diverse African Americans and whites. This unique study will assess over a 20-year period physical parameters </w:t>
      </w:r>
      <w:proofErr w:type="gramStart"/>
      <w:r w:rsidRPr="00621AB1">
        <w:rPr>
          <w:rFonts w:eastAsia="Calibri" w:cstheme="minorHAnsi"/>
        </w:rPr>
        <w:t>and also</w:t>
      </w:r>
      <w:proofErr w:type="gramEnd"/>
      <w:r w:rsidRPr="00621AB1">
        <w:rPr>
          <w:rFonts w:eastAsia="Calibri" w:cstheme="minorHAnsi"/>
        </w:rPr>
        <w:t xml:space="preserve"> evaluate genetic, biologic, demographic, and psychosocial, parameters of African American and white participants in higher and lower SES to understand the driving factors behind persistent black-white health disparities in overall longevity, cardiovascular disease, and cognitive decline. The study recruited 3,722 participants from Baltimore, MD with a mean age of 47.7 years, 2,200 African Americans and 1,522 whites, with 41% reporting household incomes below the 125% poverty delimiter.</w:t>
      </w:r>
    </w:p>
    <w:p w14:paraId="11A995DB" w14:textId="77777777" w:rsidR="005D5819" w:rsidRPr="00621AB1" w:rsidRDefault="00753622" w:rsidP="005D5819">
      <w:pPr>
        <w:spacing w:before="240" w:after="240" w:line="276" w:lineRule="auto"/>
        <w:jc w:val="both"/>
        <w:rPr>
          <w:rFonts w:eastAsia="Calibri" w:cstheme="minorHAnsi"/>
        </w:rPr>
      </w:pPr>
      <w:r w:rsidRPr="00621AB1">
        <w:rPr>
          <w:rFonts w:eastAsia="Calibri" w:cstheme="minorHAnsi"/>
        </w:rPr>
        <w:t>Genotyping was done on a subset of self-reporting African American participants by the Laboratory of Neurogenetics, National Institute on Aging, National Institutes of Health (NIH). A larger genotyping effort included a small subset of self-reporting European ancestry samples. This research was supported by the Intramural Research Program of the NIH, NIA and the National Center on Minority Health and Health Disparities.</w:t>
      </w:r>
    </w:p>
    <w:p w14:paraId="31E6B3D3" w14:textId="77777777" w:rsidR="005D5819" w:rsidRPr="00621AB1" w:rsidRDefault="005D5819" w:rsidP="005D5819">
      <w:pPr>
        <w:spacing w:before="240" w:after="240" w:line="276" w:lineRule="auto"/>
        <w:jc w:val="both"/>
        <w:rPr>
          <w:rFonts w:eastAsia="Calibri" w:cstheme="minorHAnsi"/>
        </w:rPr>
      </w:pPr>
    </w:p>
    <w:p w14:paraId="7A8D6124" w14:textId="77777777" w:rsidR="005D5819" w:rsidRPr="00621AB1" w:rsidRDefault="00753622" w:rsidP="005D5819">
      <w:pPr>
        <w:spacing w:before="240" w:after="240" w:line="276" w:lineRule="auto"/>
        <w:jc w:val="both"/>
        <w:rPr>
          <w:rFonts w:eastAsia="Calibri" w:cstheme="minorHAnsi"/>
        </w:rPr>
      </w:pPr>
      <w:r w:rsidRPr="00621AB1">
        <w:rPr>
          <w:rFonts w:eastAsia="Calibri" w:cstheme="minorHAnsi"/>
          <w:b/>
        </w:rPr>
        <w:t>HCHS/SOL:</w:t>
      </w:r>
      <w:r w:rsidRPr="00621AB1">
        <w:rPr>
          <w:rFonts w:eastAsia="Calibri" w:cstheme="minorHAnsi"/>
        </w:rPr>
        <w:t xml:space="preserve"> The Hispanic Community Health Study / Study of Latinos (HCHS/SOL) is a multicenter prospective cohort of 16,000 Hispanic/Latino adults designed to investigate the role of acculturation in disease, and to identify other traits that impact Hispanic/Latino health. HCHS/SOL is the most diverse and comprehensive study of Hispanic/Latino health, with participants of Cuban, Puerto Rican, Dominican, Mexican or Central/South American origin. Participants were recruited through four sites affiliated with San Diego State University, Northwestern University in Chicago, Albert Einstein College of Medicine in Bronx, New York, and the University of Miami, using a census block and household sampling design. Study participants who were self-identified Hispanic/Latino and aged 18-74 years underwent extensive psycho-social, clinical assessments, and biospecimen collection during the baseline visit (2008-2011). A re-examination of the HCHS/SOL cohort was conducted during 2015-2017, and visit 3, which began in 2020, is ongoing. Annual telephone follow-up interviews have been conducted since study inception to determine health outcomes of interest. (</w:t>
      </w:r>
      <w:proofErr w:type="spellStart"/>
      <w:r w:rsidRPr="00621AB1">
        <w:rPr>
          <w:rFonts w:eastAsia="Calibri" w:cstheme="minorHAnsi"/>
        </w:rPr>
        <w:t>dbGaP</w:t>
      </w:r>
      <w:proofErr w:type="spellEnd"/>
      <w:r w:rsidRPr="00621AB1">
        <w:rPr>
          <w:rFonts w:eastAsia="Calibri" w:cstheme="minorHAnsi"/>
        </w:rPr>
        <w:t xml:space="preserve"> study accession number: phs000555). </w:t>
      </w:r>
    </w:p>
    <w:p w14:paraId="1CD4AAD3" w14:textId="77777777" w:rsidR="005D5819" w:rsidRPr="00621AB1" w:rsidRDefault="005D5819" w:rsidP="005D5819">
      <w:pPr>
        <w:spacing w:before="240" w:after="240" w:line="276" w:lineRule="auto"/>
        <w:jc w:val="both"/>
        <w:rPr>
          <w:rFonts w:eastAsia="Calibri" w:cstheme="minorHAnsi"/>
        </w:rPr>
      </w:pPr>
    </w:p>
    <w:p w14:paraId="25AA2729" w14:textId="77777777" w:rsidR="00753622" w:rsidRPr="00621AB1" w:rsidRDefault="00753622" w:rsidP="005D5819">
      <w:pPr>
        <w:spacing w:before="240" w:after="240" w:line="276" w:lineRule="auto"/>
        <w:jc w:val="both"/>
        <w:rPr>
          <w:rFonts w:eastAsia="Calibri" w:cstheme="minorHAnsi"/>
        </w:rPr>
      </w:pPr>
      <w:r w:rsidRPr="00621AB1">
        <w:rPr>
          <w:rFonts w:cstheme="minorHAnsi"/>
          <w:b/>
        </w:rPr>
        <w:lastRenderedPageBreak/>
        <w:t xml:space="preserve">HCS (Hunter Community Study):  </w:t>
      </w:r>
      <w:r w:rsidRPr="00621AB1">
        <w:rPr>
          <w:rFonts w:eastAsia="Times New Roman" w:cstheme="minorHAnsi"/>
        </w:rPr>
        <w:t>The HCS is a community-based longitudinal investigation that was commenced in Australia in 2004-2005. The study aims to investigate retired and near-retired persons by sampling older Australians aged 55–85, randomly selected from electoral rolls in a regional area on the heavily populated east coast (New South Wales).  There were 3253 participants who completed at least some baseline measures.  Follow-up was obtained through health record linkage up to 2017, representing over 10 years of health outcomes and hospitalizations.</w:t>
      </w:r>
    </w:p>
    <w:p w14:paraId="0BAD26D1" w14:textId="77777777" w:rsidR="00753622" w:rsidRPr="00621AB1" w:rsidRDefault="00753622" w:rsidP="009B2128">
      <w:pPr>
        <w:spacing w:after="0" w:line="276" w:lineRule="auto"/>
        <w:rPr>
          <w:rFonts w:eastAsia="Times New Roman" w:cstheme="minorHAnsi"/>
        </w:rPr>
      </w:pPr>
    </w:p>
    <w:p w14:paraId="0CB6C804" w14:textId="77777777" w:rsidR="00753622" w:rsidRPr="00621AB1" w:rsidRDefault="00753622" w:rsidP="009B2128">
      <w:pPr>
        <w:spacing w:line="276" w:lineRule="auto"/>
        <w:rPr>
          <w:rStyle w:val="markedcontent"/>
          <w:rFonts w:cstheme="minorHAnsi"/>
          <w:shd w:val="clear" w:color="auto" w:fill="FFFFFF"/>
        </w:rPr>
      </w:pPr>
      <w:r w:rsidRPr="00621AB1">
        <w:rPr>
          <w:rStyle w:val="highlight"/>
          <w:rFonts w:cstheme="minorHAnsi"/>
          <w:b/>
          <w:shd w:val="clear" w:color="auto" w:fill="FFFFFF"/>
        </w:rPr>
        <w:t>HRS</w:t>
      </w:r>
      <w:r w:rsidRPr="00621AB1">
        <w:rPr>
          <w:rStyle w:val="markedcontent"/>
          <w:rFonts w:cstheme="minorHAnsi"/>
          <w:b/>
          <w:shd w:val="clear" w:color="auto" w:fill="FFFFFF"/>
        </w:rPr>
        <w:t xml:space="preserve"> (Health &amp; Retirement Study):</w:t>
      </w:r>
      <w:r w:rsidRPr="00621AB1">
        <w:rPr>
          <w:rStyle w:val="markedcontent"/>
          <w:rFonts w:cstheme="minorHAnsi"/>
          <w:shd w:val="clear" w:color="auto" w:fill="FFFFFF"/>
        </w:rPr>
        <w:t xml:space="preserve"> The Health and Retirement Study (</w:t>
      </w:r>
      <w:r w:rsidRPr="00621AB1">
        <w:rPr>
          <w:rStyle w:val="highlight"/>
          <w:rFonts w:cstheme="minorHAnsi"/>
          <w:shd w:val="clear" w:color="auto" w:fill="FFFFFF"/>
        </w:rPr>
        <w:t>HRS</w:t>
      </w:r>
      <w:r w:rsidRPr="00621AB1">
        <w:rPr>
          <w:rStyle w:val="markedcontent"/>
          <w:rFonts w:cstheme="minorHAnsi"/>
          <w:shd w:val="clear" w:color="auto" w:fill="FFFFFF"/>
        </w:rPr>
        <w:t>) is a longitudinal</w:t>
      </w:r>
      <w:r w:rsidRPr="00621AB1">
        <w:rPr>
          <w:rFonts w:cstheme="minorHAnsi"/>
          <w:shd w:val="clear" w:color="auto" w:fill="FFFFFF"/>
        </w:rPr>
        <w:t xml:space="preserve"> </w:t>
      </w:r>
      <w:r w:rsidRPr="00621AB1">
        <w:rPr>
          <w:rStyle w:val="markedcontent"/>
          <w:rFonts w:cstheme="minorHAnsi"/>
          <w:shd w:val="clear" w:color="auto" w:fill="FFFFFF"/>
        </w:rPr>
        <w:t>survey of a representative sample of Americans over the age of 50. The total sample ever interviewed consists of</w:t>
      </w:r>
      <w:r w:rsidRPr="00621AB1">
        <w:rPr>
          <w:rFonts w:cstheme="minorHAnsi"/>
          <w:shd w:val="clear" w:color="auto" w:fill="FFFFFF"/>
        </w:rPr>
        <w:t xml:space="preserve"> </w:t>
      </w:r>
      <w:r w:rsidRPr="00621AB1">
        <w:rPr>
          <w:rStyle w:val="markedcontent"/>
          <w:rFonts w:cstheme="minorHAnsi"/>
          <w:shd w:val="clear" w:color="auto" w:fill="FFFFFF"/>
        </w:rPr>
        <w:t>over 43,000 persons in 26,500 households. Respondents are interviewed every two years</w:t>
      </w:r>
      <w:r w:rsidRPr="00621AB1">
        <w:rPr>
          <w:rFonts w:cstheme="minorHAnsi"/>
          <w:shd w:val="clear" w:color="auto" w:fill="FFFFFF"/>
        </w:rPr>
        <w:t xml:space="preserve"> </w:t>
      </w:r>
      <w:r w:rsidRPr="00621AB1">
        <w:rPr>
          <w:rStyle w:val="markedcontent"/>
          <w:rFonts w:cstheme="minorHAnsi"/>
          <w:shd w:val="clear" w:color="auto" w:fill="FFFFFF"/>
        </w:rPr>
        <w:t>about income and wealth, health and use of health services, work and retirement, and family</w:t>
      </w:r>
      <w:r w:rsidRPr="00621AB1">
        <w:rPr>
          <w:rFonts w:cstheme="minorHAnsi"/>
          <w:shd w:val="clear" w:color="auto" w:fill="FFFFFF"/>
        </w:rPr>
        <w:t xml:space="preserve"> </w:t>
      </w:r>
      <w:r w:rsidRPr="00621AB1">
        <w:rPr>
          <w:rStyle w:val="markedcontent"/>
          <w:rFonts w:cstheme="minorHAnsi"/>
          <w:shd w:val="clear" w:color="auto" w:fill="FFFFFF"/>
        </w:rPr>
        <w:t>connections. DNA was extracted from saliva collected during a face-to-face interview in the</w:t>
      </w:r>
      <w:r w:rsidRPr="00621AB1">
        <w:rPr>
          <w:rFonts w:cstheme="minorHAnsi"/>
          <w:shd w:val="clear" w:color="auto" w:fill="FFFFFF"/>
        </w:rPr>
        <w:t xml:space="preserve"> </w:t>
      </w:r>
      <w:r w:rsidRPr="00621AB1">
        <w:rPr>
          <w:rStyle w:val="markedcontent"/>
          <w:rFonts w:cstheme="minorHAnsi"/>
          <w:shd w:val="clear" w:color="auto" w:fill="FFFFFF"/>
        </w:rPr>
        <w:t>respondents' homes. These data represent respondents who provided DNA samples and</w:t>
      </w:r>
      <w:r w:rsidRPr="00621AB1">
        <w:rPr>
          <w:rFonts w:cstheme="minorHAnsi"/>
          <w:shd w:val="clear" w:color="auto" w:fill="FFFFFF"/>
        </w:rPr>
        <w:t xml:space="preserve"> </w:t>
      </w:r>
      <w:r w:rsidRPr="00621AB1">
        <w:rPr>
          <w:rStyle w:val="markedcontent"/>
          <w:rFonts w:cstheme="minorHAnsi"/>
          <w:shd w:val="clear" w:color="auto" w:fill="FFFFFF"/>
        </w:rPr>
        <w:t>signed consent forms in 2006, 2008, 2010, and 2012. Respondents were removed if they had</w:t>
      </w:r>
      <w:r w:rsidRPr="00621AB1">
        <w:rPr>
          <w:rFonts w:cstheme="minorHAnsi"/>
          <w:shd w:val="clear" w:color="auto" w:fill="FFFFFF"/>
        </w:rPr>
        <w:t xml:space="preserve"> </w:t>
      </w:r>
      <w:r w:rsidRPr="00621AB1">
        <w:rPr>
          <w:rStyle w:val="markedcontent"/>
          <w:rFonts w:cstheme="minorHAnsi"/>
          <w:shd w:val="clear" w:color="auto" w:fill="FFFFFF"/>
        </w:rPr>
        <w:t>missing genotype or phenotype data.</w:t>
      </w:r>
    </w:p>
    <w:p w14:paraId="5B23FBBF" w14:textId="77777777" w:rsidR="00753622" w:rsidRPr="00621AB1" w:rsidRDefault="00753622" w:rsidP="009B2128">
      <w:pPr>
        <w:spacing w:line="276" w:lineRule="auto"/>
        <w:ind w:left="720"/>
        <w:rPr>
          <w:rStyle w:val="Hyperlink"/>
          <w:rFonts w:cstheme="minorHAnsi"/>
        </w:rPr>
      </w:pPr>
      <w:r w:rsidRPr="00621AB1">
        <w:rPr>
          <w:rFonts w:cstheme="minorHAnsi"/>
          <w:shd w:val="clear" w:color="auto" w:fill="FFFFFF"/>
        </w:rPr>
        <w:br/>
      </w:r>
      <w:r w:rsidRPr="00621AB1">
        <w:rPr>
          <w:rStyle w:val="markedcontent"/>
          <w:rFonts w:cstheme="minorHAnsi"/>
          <w:shd w:val="clear" w:color="auto" w:fill="FFFFFF"/>
        </w:rPr>
        <w:t>1. Juster, F. T., Suzman, R. (1995). An Overview of the Health and Retirement Study,</w:t>
      </w:r>
      <w:r w:rsidRPr="00621AB1">
        <w:rPr>
          <w:rFonts w:cstheme="minorHAnsi"/>
          <w:shd w:val="clear" w:color="auto" w:fill="FFFFFF"/>
        </w:rPr>
        <w:br/>
      </w:r>
      <w:r w:rsidRPr="00621AB1">
        <w:rPr>
          <w:rStyle w:val="markedcontent"/>
          <w:rFonts w:cstheme="minorHAnsi"/>
          <w:shd w:val="clear" w:color="auto" w:fill="FFFFFF"/>
        </w:rPr>
        <w:t xml:space="preserve">Journal of Human Resources </w:t>
      </w:r>
      <w:proofErr w:type="gramStart"/>
      <w:r w:rsidRPr="00621AB1">
        <w:rPr>
          <w:rStyle w:val="markedcontent"/>
          <w:rFonts w:cstheme="minorHAnsi"/>
          <w:shd w:val="clear" w:color="auto" w:fill="FFFFFF"/>
        </w:rPr>
        <w:t>30:Suppl</w:t>
      </w:r>
      <w:proofErr w:type="gramEnd"/>
      <w:r w:rsidRPr="00621AB1">
        <w:rPr>
          <w:rStyle w:val="markedcontent"/>
          <w:rFonts w:cstheme="minorHAnsi"/>
          <w:shd w:val="clear" w:color="auto" w:fill="FFFFFF"/>
        </w:rPr>
        <w:t>: S7-S56.</w:t>
      </w:r>
      <w:r w:rsidRPr="00621AB1">
        <w:rPr>
          <w:rFonts w:cstheme="minorHAnsi"/>
          <w:shd w:val="clear" w:color="auto" w:fill="FFFFFF"/>
        </w:rPr>
        <w:br/>
      </w:r>
      <w:r w:rsidRPr="00621AB1">
        <w:rPr>
          <w:rStyle w:val="markedcontent"/>
          <w:rFonts w:cstheme="minorHAnsi"/>
          <w:shd w:val="clear" w:color="auto" w:fill="FFFFFF"/>
        </w:rPr>
        <w:t xml:space="preserve">2. </w:t>
      </w:r>
      <w:proofErr w:type="spellStart"/>
      <w:r w:rsidRPr="00621AB1">
        <w:rPr>
          <w:rStyle w:val="markedcontent"/>
          <w:rFonts w:cstheme="minorHAnsi"/>
          <w:shd w:val="clear" w:color="auto" w:fill="FFFFFF"/>
        </w:rPr>
        <w:t>Sonnega</w:t>
      </w:r>
      <w:proofErr w:type="spellEnd"/>
      <w:r w:rsidRPr="00621AB1">
        <w:rPr>
          <w:rStyle w:val="markedcontent"/>
          <w:rFonts w:cstheme="minorHAnsi"/>
          <w:shd w:val="clear" w:color="auto" w:fill="FFFFFF"/>
        </w:rPr>
        <w:t xml:space="preserve"> A, Faul JD, </w:t>
      </w:r>
      <w:proofErr w:type="spellStart"/>
      <w:r w:rsidRPr="00621AB1">
        <w:rPr>
          <w:rStyle w:val="markedcontent"/>
          <w:rFonts w:cstheme="minorHAnsi"/>
          <w:shd w:val="clear" w:color="auto" w:fill="FFFFFF"/>
        </w:rPr>
        <w:t>Ofstedal</w:t>
      </w:r>
      <w:proofErr w:type="spellEnd"/>
      <w:r w:rsidRPr="00621AB1">
        <w:rPr>
          <w:rStyle w:val="markedcontent"/>
          <w:rFonts w:cstheme="minorHAnsi"/>
          <w:shd w:val="clear" w:color="auto" w:fill="FFFFFF"/>
        </w:rPr>
        <w:t xml:space="preserve"> MB, Langa KM, Phillips JWR, Weir DR. Cohort Profile:</w:t>
      </w:r>
      <w:r w:rsidRPr="00621AB1">
        <w:rPr>
          <w:rFonts w:cstheme="minorHAnsi"/>
          <w:shd w:val="clear" w:color="auto" w:fill="FFFFFF"/>
        </w:rPr>
        <w:br/>
      </w:r>
      <w:r w:rsidRPr="00621AB1">
        <w:rPr>
          <w:rStyle w:val="markedcontent"/>
          <w:rFonts w:cstheme="minorHAnsi"/>
          <w:shd w:val="clear" w:color="auto" w:fill="FFFFFF"/>
        </w:rPr>
        <w:t>the Health and Retirement Study (</w:t>
      </w:r>
      <w:r w:rsidRPr="00621AB1">
        <w:rPr>
          <w:rStyle w:val="highlight"/>
          <w:rFonts w:cstheme="minorHAnsi"/>
          <w:shd w:val="clear" w:color="auto" w:fill="FFFFFF"/>
        </w:rPr>
        <w:t>HRS</w:t>
      </w:r>
      <w:r w:rsidRPr="00621AB1">
        <w:rPr>
          <w:rStyle w:val="markedcontent"/>
          <w:rFonts w:cstheme="minorHAnsi"/>
          <w:shd w:val="clear" w:color="auto" w:fill="FFFFFF"/>
        </w:rPr>
        <w:t>). Int. J. Epidemiol. 2014; 43 (2): 576-585.</w:t>
      </w:r>
      <w:r w:rsidRPr="00621AB1">
        <w:rPr>
          <w:rFonts w:cstheme="minorHAnsi"/>
          <w:shd w:val="clear" w:color="auto" w:fill="FFFFFF"/>
        </w:rPr>
        <w:br/>
      </w:r>
      <w:r w:rsidRPr="00621AB1">
        <w:rPr>
          <w:rStyle w:val="markedcontent"/>
          <w:rFonts w:cstheme="minorHAnsi"/>
          <w:shd w:val="clear" w:color="auto" w:fill="FFFFFF"/>
        </w:rPr>
        <w:t>PMID: 24671021.</w:t>
      </w:r>
      <w:r w:rsidRPr="00621AB1">
        <w:rPr>
          <w:rFonts w:cstheme="minorHAnsi"/>
          <w:shd w:val="clear" w:color="auto" w:fill="FFFFFF"/>
        </w:rPr>
        <w:br/>
      </w:r>
      <w:r w:rsidRPr="00621AB1">
        <w:rPr>
          <w:rStyle w:val="markedcontent"/>
          <w:rFonts w:cstheme="minorHAnsi"/>
          <w:shd w:val="clear" w:color="auto" w:fill="FFFFFF"/>
        </w:rPr>
        <w:t xml:space="preserve">3. Crimmins, E.M., Faul, </w:t>
      </w:r>
      <w:proofErr w:type="spellStart"/>
      <w:proofErr w:type="gramStart"/>
      <w:r w:rsidRPr="00621AB1">
        <w:rPr>
          <w:rStyle w:val="markedcontent"/>
          <w:rFonts w:cstheme="minorHAnsi"/>
          <w:shd w:val="clear" w:color="auto" w:fill="FFFFFF"/>
        </w:rPr>
        <w:t>J.,Guyer</w:t>
      </w:r>
      <w:proofErr w:type="spellEnd"/>
      <w:proofErr w:type="gramEnd"/>
      <w:r w:rsidRPr="00621AB1">
        <w:rPr>
          <w:rStyle w:val="markedcontent"/>
          <w:rFonts w:cstheme="minorHAnsi"/>
          <w:shd w:val="clear" w:color="auto" w:fill="FFFFFF"/>
        </w:rPr>
        <w:t xml:space="preserve"> H., Langa K.M., </w:t>
      </w:r>
      <w:proofErr w:type="spellStart"/>
      <w:r w:rsidRPr="00621AB1">
        <w:rPr>
          <w:rStyle w:val="markedcontent"/>
          <w:rFonts w:cstheme="minorHAnsi"/>
          <w:shd w:val="clear" w:color="auto" w:fill="FFFFFF"/>
        </w:rPr>
        <w:t>Ofstedal</w:t>
      </w:r>
      <w:proofErr w:type="spellEnd"/>
      <w:r w:rsidRPr="00621AB1">
        <w:rPr>
          <w:rStyle w:val="markedcontent"/>
          <w:rFonts w:cstheme="minorHAnsi"/>
          <w:shd w:val="clear" w:color="auto" w:fill="FFFFFF"/>
        </w:rPr>
        <w:t xml:space="preserve"> M.B., </w:t>
      </w:r>
      <w:proofErr w:type="spellStart"/>
      <w:r w:rsidRPr="00621AB1">
        <w:rPr>
          <w:rStyle w:val="markedcontent"/>
          <w:rFonts w:cstheme="minorHAnsi"/>
          <w:shd w:val="clear" w:color="auto" w:fill="FFFFFF"/>
        </w:rPr>
        <w:t>Sonnega</w:t>
      </w:r>
      <w:proofErr w:type="spellEnd"/>
      <w:r w:rsidRPr="00621AB1">
        <w:rPr>
          <w:rStyle w:val="markedcontent"/>
          <w:rFonts w:cstheme="minorHAnsi"/>
          <w:shd w:val="clear" w:color="auto" w:fill="FFFFFF"/>
        </w:rPr>
        <w:t>, A., Wallace R.B., and Weir D.R. (2013).</w:t>
      </w:r>
      <w:r w:rsidRPr="00621AB1">
        <w:rPr>
          <w:rFonts w:cstheme="minorHAnsi"/>
          <w:shd w:val="clear" w:color="auto" w:fill="FFFFFF"/>
        </w:rPr>
        <w:t xml:space="preserve"> </w:t>
      </w:r>
      <w:r w:rsidRPr="00621AB1">
        <w:rPr>
          <w:rStyle w:val="markedcontent"/>
          <w:rFonts w:cstheme="minorHAnsi"/>
          <w:shd w:val="clear" w:color="auto" w:fill="FFFFFF"/>
        </w:rPr>
        <w:t>Documentation of Biomarkers in the 2006 and 2008</w:t>
      </w:r>
      <w:r w:rsidRPr="00621AB1">
        <w:rPr>
          <w:rFonts w:cstheme="minorHAnsi"/>
          <w:shd w:val="clear" w:color="auto" w:fill="FFFFFF"/>
        </w:rPr>
        <w:t xml:space="preserve"> </w:t>
      </w:r>
      <w:r w:rsidRPr="00621AB1">
        <w:rPr>
          <w:rStyle w:val="markedcontent"/>
          <w:rFonts w:cstheme="minorHAnsi"/>
          <w:shd w:val="clear" w:color="auto" w:fill="FFFFFF"/>
        </w:rPr>
        <w:t xml:space="preserve">Health and Retirement Study. </w:t>
      </w:r>
      <w:r w:rsidRPr="00621AB1">
        <w:rPr>
          <w:rStyle w:val="highlight"/>
          <w:rFonts w:cstheme="minorHAnsi"/>
          <w:shd w:val="clear" w:color="auto" w:fill="FFFFFF"/>
        </w:rPr>
        <w:t>HRS</w:t>
      </w:r>
      <w:r w:rsidRPr="00621AB1">
        <w:rPr>
          <w:rStyle w:val="markedcontent"/>
          <w:rFonts w:cstheme="minorHAnsi"/>
          <w:shd w:val="clear" w:color="auto" w:fill="FFFFFF"/>
        </w:rPr>
        <w:t xml:space="preserve"> Documentation Report DR-012.</w:t>
      </w:r>
      <w:r w:rsidRPr="00621AB1">
        <w:rPr>
          <w:rFonts w:cstheme="minorHAnsi"/>
          <w:shd w:val="clear" w:color="auto" w:fill="FFFFFF"/>
        </w:rPr>
        <w:br/>
      </w:r>
      <w:hyperlink r:id="rId5" w:history="1">
        <w:r w:rsidRPr="00621AB1">
          <w:rPr>
            <w:rStyle w:val="Hyperlink"/>
            <w:rFonts w:cstheme="minorHAnsi"/>
          </w:rPr>
          <w:t>https://hrsdata.isr.umich.edu/sites/default/files/documentation/data-descriptions/Biomarker2006and2008%20%281%29.pdf</w:t>
        </w:r>
      </w:hyperlink>
    </w:p>
    <w:p w14:paraId="0E7DB45E" w14:textId="77777777" w:rsidR="005D5819" w:rsidRPr="00621AB1" w:rsidRDefault="005D5819" w:rsidP="009B2128">
      <w:pPr>
        <w:spacing w:line="276" w:lineRule="auto"/>
        <w:ind w:left="720"/>
        <w:rPr>
          <w:rStyle w:val="Hyperlink"/>
          <w:rFonts w:cstheme="minorHAnsi"/>
        </w:rPr>
      </w:pPr>
    </w:p>
    <w:p w14:paraId="077D35CC" w14:textId="77777777" w:rsidR="005D5819" w:rsidRPr="00621AB1" w:rsidRDefault="00753622" w:rsidP="005D5819">
      <w:pPr>
        <w:spacing w:before="240" w:line="276" w:lineRule="auto"/>
        <w:jc w:val="both"/>
        <w:rPr>
          <w:rFonts w:eastAsia="Times New Roman" w:cstheme="minorHAnsi"/>
        </w:rPr>
      </w:pPr>
      <w:r w:rsidRPr="00621AB1">
        <w:rPr>
          <w:rFonts w:eastAsia="Times New Roman" w:cstheme="minorHAnsi"/>
          <w:b/>
        </w:rPr>
        <w:t>HUFS (Howard University Family Study)</w:t>
      </w:r>
      <w:r w:rsidRPr="00621AB1">
        <w:rPr>
          <w:rFonts w:eastAsia="Times New Roman" w:cstheme="minorHAnsi"/>
        </w:rPr>
        <w:t>:  HUFS followed a population-based selection strategy designed to be representative of African American families living in the Washington, DC metropolitan area. The major objectives of the HUFS were to study the genetic and environmental basis of common complex diseases including hypertension, obesity, and associated phenotypes. Participants were sought through door-to-door canvassing, advertisements in local print media and at health fairs and other community gatherings. In order to maximize the utility of this cohort for the study of multiple common traits, families were not ascertained based on any phenotype. During a clinical examination, demographic information was collected by interview.</w:t>
      </w:r>
    </w:p>
    <w:p w14:paraId="698576B3" w14:textId="77777777" w:rsidR="005D5819" w:rsidRPr="00621AB1" w:rsidRDefault="005D5819" w:rsidP="005D5819">
      <w:pPr>
        <w:spacing w:before="240" w:line="276" w:lineRule="auto"/>
        <w:jc w:val="both"/>
        <w:rPr>
          <w:rFonts w:eastAsia="Times New Roman" w:cstheme="minorHAnsi"/>
        </w:rPr>
      </w:pPr>
    </w:p>
    <w:p w14:paraId="40279595" w14:textId="77777777" w:rsidR="00753622" w:rsidRPr="00621AB1" w:rsidRDefault="00753622" w:rsidP="005D5819">
      <w:pPr>
        <w:spacing w:before="240" w:line="276" w:lineRule="auto"/>
        <w:jc w:val="both"/>
        <w:rPr>
          <w:rFonts w:eastAsia="Times New Roman" w:cstheme="minorHAnsi"/>
        </w:rPr>
      </w:pPr>
      <w:r w:rsidRPr="00621AB1">
        <w:rPr>
          <w:rFonts w:cstheme="minorHAnsi"/>
          <w:b/>
          <w:shd w:val="clear" w:color="auto" w:fill="FFFFFF"/>
        </w:rPr>
        <w:t>INGI-FVG (INGI-Friuli Venezia Giulia)</w:t>
      </w:r>
      <w:r w:rsidRPr="00621AB1">
        <w:rPr>
          <w:rFonts w:cstheme="minorHAnsi"/>
          <w:shd w:val="clear" w:color="auto" w:fill="FFFFFF"/>
        </w:rPr>
        <w:t xml:space="preserve"> is a population-based study started in 2008 with follow-up in 2014/2015, carried out in six villages of the </w:t>
      </w:r>
      <w:r w:rsidRPr="00621AB1">
        <w:rPr>
          <w:rFonts w:cstheme="minorHAnsi"/>
          <w:color w:val="000000"/>
        </w:rPr>
        <w:t xml:space="preserve">Friuli Venezia Giulia (FVG) region, North-Eastern of Italy </w:t>
      </w:r>
      <w:r w:rsidRPr="00621AB1">
        <w:rPr>
          <w:rFonts w:cstheme="minorHAnsi"/>
          <w:shd w:val="clear" w:color="auto" w:fill="FFFFFF"/>
        </w:rPr>
        <w:t>(Erto-</w:t>
      </w:r>
      <w:r w:rsidRPr="00621AB1">
        <w:rPr>
          <w:rFonts w:cstheme="minorHAnsi"/>
          <w:shd w:val="clear" w:color="auto" w:fill="FFFFFF"/>
        </w:rPr>
        <w:lastRenderedPageBreak/>
        <w:t xml:space="preserve">Casso, </w:t>
      </w:r>
      <w:proofErr w:type="spellStart"/>
      <w:r w:rsidRPr="00621AB1">
        <w:rPr>
          <w:rFonts w:cstheme="minorHAnsi"/>
          <w:shd w:val="clear" w:color="auto" w:fill="FFFFFF"/>
        </w:rPr>
        <w:t>Clauzetto</w:t>
      </w:r>
      <w:proofErr w:type="spellEnd"/>
      <w:r w:rsidRPr="00621AB1">
        <w:rPr>
          <w:rFonts w:cstheme="minorHAnsi"/>
          <w:shd w:val="clear" w:color="auto" w:fill="FFFFFF"/>
        </w:rPr>
        <w:t xml:space="preserve">, </w:t>
      </w:r>
      <w:proofErr w:type="spellStart"/>
      <w:r w:rsidRPr="00621AB1">
        <w:rPr>
          <w:rFonts w:cstheme="minorHAnsi"/>
          <w:shd w:val="clear" w:color="auto" w:fill="FFFFFF"/>
        </w:rPr>
        <w:t>Illegio</w:t>
      </w:r>
      <w:proofErr w:type="spellEnd"/>
      <w:r w:rsidRPr="00621AB1">
        <w:rPr>
          <w:rFonts w:cstheme="minorHAnsi"/>
          <w:shd w:val="clear" w:color="auto" w:fill="FFFFFF"/>
        </w:rPr>
        <w:t xml:space="preserve">, </w:t>
      </w:r>
      <w:proofErr w:type="spellStart"/>
      <w:r w:rsidRPr="00621AB1">
        <w:rPr>
          <w:rFonts w:cstheme="minorHAnsi"/>
          <w:shd w:val="clear" w:color="auto" w:fill="FFFFFF"/>
        </w:rPr>
        <w:t>Sauris</w:t>
      </w:r>
      <w:proofErr w:type="spellEnd"/>
      <w:r w:rsidRPr="00621AB1">
        <w:rPr>
          <w:rFonts w:cstheme="minorHAnsi"/>
          <w:shd w:val="clear" w:color="auto" w:fill="FFFFFF"/>
        </w:rPr>
        <w:t>, San Martino del Carso and Val di Resia)</w:t>
      </w:r>
      <w:r w:rsidRPr="00621AB1">
        <w:rPr>
          <w:rFonts w:cstheme="minorHAnsi"/>
          <w:color w:val="000000"/>
        </w:rPr>
        <w:t>. These populations belong to the Italian Network of Genetic Isolates (INGI), a project that aims to study the genetic basis of complex diseases and phenotypes, taking advantage of these populations’ genetic and environmental homogeneity (</w:t>
      </w:r>
      <w:proofErr w:type="spellStart"/>
      <w:r w:rsidRPr="00621AB1">
        <w:rPr>
          <w:rFonts w:cstheme="minorHAnsi"/>
          <w:color w:val="000000"/>
        </w:rPr>
        <w:t>doi</w:t>
      </w:r>
      <w:proofErr w:type="spellEnd"/>
      <w:r w:rsidRPr="00621AB1">
        <w:rPr>
          <w:rFonts w:cstheme="minorHAnsi"/>
          <w:color w:val="000000"/>
        </w:rPr>
        <w:t xml:space="preserve">: 10.1038/s41431-019-0551-x). </w:t>
      </w:r>
      <w:r w:rsidRPr="00621AB1">
        <w:rPr>
          <w:rFonts w:cstheme="minorHAnsi"/>
          <w:shd w:val="clear" w:color="auto" w:fill="FFFFFF"/>
        </w:rPr>
        <w:t xml:space="preserve">Demographic data and detailed familial and individual medical history were collected for all the voluntarily enrolled participants. In addition, participants underwent specialist evaluations, e.g., cardiovascular, neurological, psychiatric, in-depth sensorial, </w:t>
      </w:r>
      <w:proofErr w:type="spellStart"/>
      <w:r w:rsidRPr="00621AB1">
        <w:rPr>
          <w:rFonts w:cstheme="minorHAnsi"/>
          <w:shd w:val="clear" w:color="auto" w:fill="FFFFFF"/>
        </w:rPr>
        <w:t>stomatological</w:t>
      </w:r>
      <w:proofErr w:type="spellEnd"/>
      <w:r w:rsidRPr="00621AB1">
        <w:rPr>
          <w:rFonts w:cstheme="minorHAnsi"/>
          <w:shd w:val="clear" w:color="auto" w:fill="FFFFFF"/>
        </w:rPr>
        <w:t>, etc. All pathologies were classified according to the International Classification of Diseases-10 (ICD-10). The cohort accounts for 1927 genotyped samples from three to 92 years of age. All participants signed a written informed consent to the study before their enrollment; parents or legal guardians signed the informed consent for underage participants. The ethical committee of the Institute for Maternal and Child Health – IRCCS “Burlo Garofolo” approved the study under the univocal code Prot. CE/V-78, 06/08/2007. All study procedures were performed under the ethical principles expressed by the Helsinki Declaration.</w:t>
      </w:r>
    </w:p>
    <w:p w14:paraId="49A245D4" w14:textId="77777777" w:rsidR="00753622" w:rsidRPr="00621AB1" w:rsidRDefault="00753622" w:rsidP="009B2128">
      <w:pPr>
        <w:autoSpaceDE w:val="0"/>
        <w:autoSpaceDN w:val="0"/>
        <w:adjustRightInd w:val="0"/>
        <w:spacing w:after="0" w:line="276" w:lineRule="auto"/>
        <w:jc w:val="both"/>
        <w:rPr>
          <w:rFonts w:cstheme="minorHAnsi"/>
          <w:b/>
          <w:shd w:val="clear" w:color="auto" w:fill="FFFFFF"/>
        </w:rPr>
      </w:pPr>
    </w:p>
    <w:p w14:paraId="715DA18A" w14:textId="77777777" w:rsidR="00753622" w:rsidRPr="00621AB1" w:rsidRDefault="00753622" w:rsidP="009B2128">
      <w:pPr>
        <w:autoSpaceDE w:val="0"/>
        <w:autoSpaceDN w:val="0"/>
        <w:adjustRightInd w:val="0"/>
        <w:spacing w:after="0" w:line="276" w:lineRule="auto"/>
        <w:jc w:val="both"/>
        <w:rPr>
          <w:rFonts w:cstheme="minorHAnsi"/>
          <w:shd w:val="clear" w:color="auto" w:fill="FFFFFF"/>
        </w:rPr>
      </w:pPr>
      <w:r w:rsidRPr="00621AB1">
        <w:rPr>
          <w:rFonts w:cstheme="minorHAnsi"/>
          <w:b/>
          <w:shd w:val="clear" w:color="auto" w:fill="FFFFFF"/>
        </w:rPr>
        <w:t xml:space="preserve">INGI-VBI (INGI-Val </w:t>
      </w:r>
      <w:proofErr w:type="spellStart"/>
      <w:r w:rsidRPr="00621AB1">
        <w:rPr>
          <w:rFonts w:cstheme="minorHAnsi"/>
          <w:b/>
          <w:shd w:val="clear" w:color="auto" w:fill="FFFFFF"/>
        </w:rPr>
        <w:t>Borbera</w:t>
      </w:r>
      <w:proofErr w:type="spellEnd"/>
      <w:r w:rsidRPr="00621AB1">
        <w:rPr>
          <w:rFonts w:cstheme="minorHAnsi"/>
          <w:b/>
          <w:shd w:val="clear" w:color="auto" w:fill="FFFFFF"/>
        </w:rPr>
        <w:t>)</w:t>
      </w:r>
      <w:r w:rsidRPr="00621AB1">
        <w:rPr>
          <w:rFonts w:cstheme="minorHAnsi"/>
          <w:shd w:val="clear" w:color="auto" w:fill="FFFFFF"/>
        </w:rPr>
        <w:t xml:space="preserve">: is a collection of samples from seven small villages in the </w:t>
      </w:r>
      <w:proofErr w:type="spellStart"/>
      <w:r w:rsidRPr="00621AB1">
        <w:rPr>
          <w:rFonts w:cstheme="minorHAnsi"/>
          <w:shd w:val="clear" w:color="auto" w:fill="FFFFFF"/>
        </w:rPr>
        <w:t>Borbera</w:t>
      </w:r>
      <w:proofErr w:type="spellEnd"/>
      <w:r w:rsidRPr="00621AB1">
        <w:rPr>
          <w:rFonts w:cstheme="minorHAnsi"/>
          <w:shd w:val="clear" w:color="auto" w:fill="FFFFFF"/>
        </w:rPr>
        <w:t xml:space="preserve"> Valley, a geographically isolated valley located within the Apennine Mountains, in the southern part of Piedmont, North-Western of Italy. </w:t>
      </w:r>
      <w:r w:rsidRPr="00621AB1">
        <w:rPr>
          <w:rFonts w:cstheme="minorHAnsi"/>
          <w:color w:val="000000"/>
        </w:rPr>
        <w:t>These populations belong to the Italian Network of Genetic Isolates (INGI), a project that aims to study the genetic basis of complex diseases and phenotypes, taking advantage of these populations’ genetic and environmental homogeneity (</w:t>
      </w:r>
      <w:proofErr w:type="spellStart"/>
      <w:r w:rsidRPr="00621AB1">
        <w:rPr>
          <w:rFonts w:cstheme="minorHAnsi"/>
          <w:color w:val="000000"/>
        </w:rPr>
        <w:t>doi</w:t>
      </w:r>
      <w:proofErr w:type="spellEnd"/>
      <w:r w:rsidRPr="00621AB1">
        <w:rPr>
          <w:rFonts w:cstheme="minorHAnsi"/>
          <w:color w:val="000000"/>
        </w:rPr>
        <w:t xml:space="preserve">: 10.1038/s41431-019-0551-x). </w:t>
      </w:r>
      <w:r w:rsidRPr="00621AB1">
        <w:rPr>
          <w:rFonts w:cstheme="minorHAnsi"/>
          <w:shd w:val="clear" w:color="auto" w:fill="FFFFFF"/>
        </w:rPr>
        <w:t xml:space="preserve">Individuals with an age range from 18 to 87 years old were voluntarily enrolled. Demographic data and detailed familial and individual medical history were collected for all the participants. In addition, participants underwent specialist evaluations, e.g., neurological, psychiatric, in-depth sensorial, etc. Genotyping and phenotypic data for 1785 samples are available. Written informed consent for participation was obtained from all subjects. The project was approved by the Ethical committee of the </w:t>
      </w:r>
      <w:r w:rsidRPr="00621AB1">
        <w:rPr>
          <w:rFonts w:cstheme="minorHAnsi"/>
        </w:rPr>
        <w:t>San Raffaele Hospital</w:t>
      </w:r>
      <w:r w:rsidRPr="00621AB1">
        <w:rPr>
          <w:rFonts w:cstheme="minorHAnsi"/>
          <w:shd w:val="clear" w:color="auto" w:fill="FFFFFF"/>
        </w:rPr>
        <w:t xml:space="preserve"> (Milan, Italy). All study procedures were performed under the ethical principles expressed by the Helsinki Declaration.</w:t>
      </w:r>
    </w:p>
    <w:p w14:paraId="300B2EEF" w14:textId="77777777" w:rsidR="00753622" w:rsidRPr="00621AB1" w:rsidRDefault="00753622" w:rsidP="009B2128">
      <w:pPr>
        <w:autoSpaceDE w:val="0"/>
        <w:autoSpaceDN w:val="0"/>
        <w:adjustRightInd w:val="0"/>
        <w:spacing w:after="0" w:line="276" w:lineRule="auto"/>
        <w:jc w:val="both"/>
        <w:rPr>
          <w:rFonts w:cstheme="minorHAnsi"/>
          <w:shd w:val="clear" w:color="auto" w:fill="FFFFFF"/>
        </w:rPr>
      </w:pPr>
    </w:p>
    <w:p w14:paraId="38144DC8" w14:textId="4A2EE7C9" w:rsidR="00753622" w:rsidRPr="00621AB1" w:rsidRDefault="00753622" w:rsidP="009B2128">
      <w:pPr>
        <w:spacing w:after="0" w:line="276" w:lineRule="auto"/>
        <w:rPr>
          <w:rFonts w:cstheme="minorHAnsi"/>
          <w:color w:val="000000"/>
        </w:rPr>
      </w:pPr>
      <w:r w:rsidRPr="00621AB1">
        <w:rPr>
          <w:rFonts w:cstheme="minorHAnsi"/>
          <w:b/>
          <w:color w:val="000000"/>
        </w:rPr>
        <w:t>JHS (Jackson Heart Study):</w:t>
      </w:r>
      <w:r w:rsidRPr="00621AB1">
        <w:rPr>
          <w:rFonts w:cstheme="minorHAnsi"/>
          <w:color w:val="000000"/>
        </w:rPr>
        <w:t xml:space="preserve">  The JHS is a longitudinal, community-based observational cohort study investigating the role of environmental and genetic factors in the development of cardiovascular disease in African Americans. Between 2000 and 2004, a total of 530</w:t>
      </w:r>
      <w:r w:rsidR="00B85D04">
        <w:rPr>
          <w:rFonts w:cstheme="minorHAnsi"/>
          <w:color w:val="000000"/>
        </w:rPr>
        <w:t>6</w:t>
      </w:r>
      <w:r w:rsidRPr="00621AB1">
        <w:rPr>
          <w:rFonts w:cstheme="minorHAnsi"/>
          <w:color w:val="000000"/>
        </w:rPr>
        <w:t xml:space="preserve"> participants were recruited from a tri-county area (Hinds, Madison, and Rankin Counties) that encompasses Jackson, MS. Details of the design and recruitment for the Jackson Heart Study cohort </w:t>
      </w:r>
      <w:proofErr w:type="gramStart"/>
      <w:r w:rsidRPr="00621AB1">
        <w:rPr>
          <w:rFonts w:cstheme="minorHAnsi"/>
          <w:color w:val="000000"/>
        </w:rPr>
        <w:t>has</w:t>
      </w:r>
      <w:proofErr w:type="gramEnd"/>
      <w:r w:rsidRPr="00621AB1">
        <w:rPr>
          <w:rFonts w:cstheme="minorHAnsi"/>
          <w:color w:val="000000"/>
        </w:rPr>
        <w:t xml:space="preserve"> been previously published [1-3]. Briefly, approximately 30% of participants were former members of the Atherosclerosis Risk in Communities (ARIC) study. The remainder were recruited by either 1) random selection from the </w:t>
      </w:r>
      <w:proofErr w:type="spellStart"/>
      <w:r w:rsidRPr="00621AB1">
        <w:rPr>
          <w:rFonts w:cstheme="minorHAnsi"/>
          <w:color w:val="000000"/>
        </w:rPr>
        <w:t>Accudata</w:t>
      </w:r>
      <w:proofErr w:type="spellEnd"/>
      <w:r w:rsidRPr="00621AB1">
        <w:rPr>
          <w:rFonts w:cstheme="minorHAnsi"/>
          <w:color w:val="000000"/>
        </w:rPr>
        <w:t xml:space="preserve"> list, 2) commercial listing, 3) a constrained volunteer sample, in which recruitment was distributed among defined demographic cells in proportions designed to mirror those in the overall population, or through the Jackson Heart Study Family Study.</w:t>
      </w:r>
      <w:r w:rsidR="00B85D04">
        <w:rPr>
          <w:rFonts w:cstheme="minorHAnsi"/>
          <w:color w:val="000000"/>
        </w:rPr>
        <w:t xml:space="preserve"> </w:t>
      </w:r>
      <w:r w:rsidR="00B85D04" w:rsidRPr="000E5FBA">
        <w:rPr>
          <w:rFonts w:cstheme="minorHAnsi"/>
          <w:color w:val="000000"/>
        </w:rPr>
        <w:t>All JHS participants self-identified as Black or African American. Median % similarity to African reference panels (such as 1000G) is &gt;80% for JHS participants in prior work. For this meta-analysis JHS was included in the African population subgroup.</w:t>
      </w:r>
    </w:p>
    <w:p w14:paraId="7DF8CC04" w14:textId="77777777" w:rsidR="00753622" w:rsidRPr="00621AB1" w:rsidRDefault="00753622" w:rsidP="009B2128">
      <w:pPr>
        <w:pStyle w:val="NormalWeb"/>
        <w:spacing w:line="276" w:lineRule="auto"/>
        <w:ind w:left="720"/>
        <w:rPr>
          <w:rFonts w:asciiTheme="minorHAnsi" w:hAnsiTheme="minorHAnsi" w:cstheme="minorHAnsi"/>
          <w:color w:val="000000"/>
          <w:sz w:val="22"/>
          <w:szCs w:val="22"/>
        </w:rPr>
      </w:pPr>
      <w:r w:rsidRPr="00621AB1">
        <w:rPr>
          <w:rFonts w:asciiTheme="minorHAnsi" w:hAnsiTheme="minorHAnsi" w:cstheme="minorHAnsi"/>
          <w:color w:val="000000"/>
          <w:sz w:val="22"/>
          <w:szCs w:val="22"/>
        </w:rPr>
        <w:lastRenderedPageBreak/>
        <w:t xml:space="preserve">1. Wyatt SB, Diekelmann N, Henderson F, Andrew ME, Billingsley G, Felder SH, et al. A community-driven model of research participation: the Jackson Heart Study Participant Recruitment and Retention Study. </w:t>
      </w:r>
      <w:proofErr w:type="spellStart"/>
      <w:r w:rsidRPr="00621AB1">
        <w:rPr>
          <w:rFonts w:asciiTheme="minorHAnsi" w:hAnsiTheme="minorHAnsi" w:cstheme="minorHAnsi"/>
          <w:i/>
          <w:iCs/>
          <w:color w:val="000000"/>
          <w:sz w:val="22"/>
          <w:szCs w:val="22"/>
        </w:rPr>
        <w:t>Ethn</w:t>
      </w:r>
      <w:proofErr w:type="spellEnd"/>
      <w:r w:rsidRPr="00621AB1">
        <w:rPr>
          <w:rFonts w:asciiTheme="minorHAnsi" w:hAnsiTheme="minorHAnsi" w:cstheme="minorHAnsi"/>
          <w:i/>
          <w:iCs/>
          <w:color w:val="000000"/>
          <w:sz w:val="22"/>
          <w:szCs w:val="22"/>
        </w:rPr>
        <w:t xml:space="preserve"> Dis</w:t>
      </w:r>
      <w:r w:rsidRPr="00621AB1">
        <w:rPr>
          <w:rFonts w:asciiTheme="minorHAnsi" w:hAnsiTheme="minorHAnsi" w:cstheme="minorHAnsi"/>
          <w:color w:val="000000"/>
          <w:sz w:val="22"/>
          <w:szCs w:val="22"/>
        </w:rPr>
        <w:t>. 2003;13(4):438-55. PubMed PMID: 14632263.</w:t>
      </w:r>
    </w:p>
    <w:p w14:paraId="4CB7B7E7" w14:textId="77777777" w:rsidR="00753622" w:rsidRPr="00621AB1" w:rsidRDefault="00753622" w:rsidP="009B2128">
      <w:pPr>
        <w:pStyle w:val="NormalWeb"/>
        <w:spacing w:line="276" w:lineRule="auto"/>
        <w:ind w:left="720"/>
        <w:rPr>
          <w:rFonts w:asciiTheme="minorHAnsi" w:hAnsiTheme="minorHAnsi" w:cstheme="minorHAnsi"/>
          <w:color w:val="000000"/>
          <w:sz w:val="22"/>
          <w:szCs w:val="22"/>
        </w:rPr>
      </w:pPr>
      <w:r w:rsidRPr="00621AB1">
        <w:rPr>
          <w:rFonts w:asciiTheme="minorHAnsi" w:hAnsiTheme="minorHAnsi" w:cstheme="minorHAnsi"/>
          <w:color w:val="000000"/>
          <w:sz w:val="22"/>
          <w:szCs w:val="22"/>
        </w:rPr>
        <w:t xml:space="preserve">2. Taylor HA, Jr., Wilson JG, Jones DW, Sarpong DF, Srinivasan A, Garrison RJ, et al. Toward resolution of cardiovascular health disparities in African Americans: design and methods of the Jackson Heart Study. </w:t>
      </w:r>
      <w:proofErr w:type="spellStart"/>
      <w:r w:rsidRPr="00621AB1">
        <w:rPr>
          <w:rFonts w:asciiTheme="minorHAnsi" w:hAnsiTheme="minorHAnsi" w:cstheme="minorHAnsi"/>
          <w:i/>
          <w:iCs/>
          <w:color w:val="000000"/>
          <w:sz w:val="22"/>
          <w:szCs w:val="22"/>
        </w:rPr>
        <w:t>Ethn</w:t>
      </w:r>
      <w:proofErr w:type="spellEnd"/>
      <w:r w:rsidRPr="00621AB1">
        <w:rPr>
          <w:rFonts w:asciiTheme="minorHAnsi" w:hAnsiTheme="minorHAnsi" w:cstheme="minorHAnsi"/>
          <w:i/>
          <w:iCs/>
          <w:color w:val="000000"/>
          <w:sz w:val="22"/>
          <w:szCs w:val="22"/>
        </w:rPr>
        <w:t xml:space="preserve"> Dis</w:t>
      </w:r>
      <w:r w:rsidRPr="00621AB1">
        <w:rPr>
          <w:rFonts w:asciiTheme="minorHAnsi" w:hAnsiTheme="minorHAnsi" w:cstheme="minorHAnsi"/>
          <w:color w:val="000000"/>
          <w:sz w:val="22"/>
          <w:szCs w:val="22"/>
        </w:rPr>
        <w:t>. 2005;15(4 Suppl 6</w:t>
      </w:r>
      <w:proofErr w:type="gramStart"/>
      <w:r w:rsidRPr="00621AB1">
        <w:rPr>
          <w:rFonts w:asciiTheme="minorHAnsi" w:hAnsiTheme="minorHAnsi" w:cstheme="minorHAnsi"/>
          <w:color w:val="000000"/>
          <w:sz w:val="22"/>
          <w:szCs w:val="22"/>
        </w:rPr>
        <w:t>):S</w:t>
      </w:r>
      <w:proofErr w:type="gramEnd"/>
      <w:r w:rsidRPr="00621AB1">
        <w:rPr>
          <w:rFonts w:asciiTheme="minorHAnsi" w:hAnsiTheme="minorHAnsi" w:cstheme="minorHAnsi"/>
          <w:color w:val="000000"/>
          <w:sz w:val="22"/>
          <w:szCs w:val="22"/>
        </w:rPr>
        <w:t>6-4-17. PubMed PMID: 16320381.</w:t>
      </w:r>
    </w:p>
    <w:p w14:paraId="3F16FBE6" w14:textId="77777777" w:rsidR="00753622" w:rsidRPr="00621AB1" w:rsidRDefault="00753622" w:rsidP="009B2128">
      <w:pPr>
        <w:pStyle w:val="NormalWeb"/>
        <w:spacing w:line="276" w:lineRule="auto"/>
        <w:ind w:left="720"/>
        <w:rPr>
          <w:rFonts w:asciiTheme="minorHAnsi" w:hAnsiTheme="minorHAnsi" w:cstheme="minorHAnsi"/>
          <w:color w:val="000000"/>
          <w:sz w:val="22"/>
          <w:szCs w:val="22"/>
        </w:rPr>
      </w:pPr>
      <w:r w:rsidRPr="00621AB1">
        <w:rPr>
          <w:rFonts w:asciiTheme="minorHAnsi" w:hAnsiTheme="minorHAnsi" w:cstheme="minorHAnsi"/>
          <w:color w:val="000000"/>
          <w:sz w:val="22"/>
          <w:szCs w:val="22"/>
        </w:rPr>
        <w:t xml:space="preserve">3. Fuqua SR, Wyatt SB, Andrew ME, Sarpong DF, Henderson FR, Cunningham MF, et al. Recruiting African-American research participation in the Jackson Heart Study: methods, response rates, and sample description. </w:t>
      </w:r>
      <w:proofErr w:type="spellStart"/>
      <w:r w:rsidRPr="00621AB1">
        <w:rPr>
          <w:rFonts w:asciiTheme="minorHAnsi" w:hAnsiTheme="minorHAnsi" w:cstheme="minorHAnsi"/>
          <w:i/>
          <w:iCs/>
          <w:color w:val="000000"/>
          <w:sz w:val="22"/>
          <w:szCs w:val="22"/>
        </w:rPr>
        <w:t>Ethn</w:t>
      </w:r>
      <w:proofErr w:type="spellEnd"/>
      <w:r w:rsidRPr="00621AB1">
        <w:rPr>
          <w:rFonts w:asciiTheme="minorHAnsi" w:hAnsiTheme="minorHAnsi" w:cstheme="minorHAnsi"/>
          <w:i/>
          <w:iCs/>
          <w:color w:val="000000"/>
          <w:sz w:val="22"/>
          <w:szCs w:val="22"/>
        </w:rPr>
        <w:t xml:space="preserve"> Dis</w:t>
      </w:r>
      <w:r w:rsidRPr="00621AB1">
        <w:rPr>
          <w:rFonts w:asciiTheme="minorHAnsi" w:hAnsiTheme="minorHAnsi" w:cstheme="minorHAnsi"/>
          <w:color w:val="000000"/>
          <w:sz w:val="22"/>
          <w:szCs w:val="22"/>
        </w:rPr>
        <w:t>. 2005;15(4 Suppl 6</w:t>
      </w:r>
      <w:proofErr w:type="gramStart"/>
      <w:r w:rsidRPr="00621AB1">
        <w:rPr>
          <w:rFonts w:asciiTheme="minorHAnsi" w:hAnsiTheme="minorHAnsi" w:cstheme="minorHAnsi"/>
          <w:color w:val="000000"/>
          <w:sz w:val="22"/>
          <w:szCs w:val="22"/>
        </w:rPr>
        <w:t>):S</w:t>
      </w:r>
      <w:proofErr w:type="gramEnd"/>
      <w:r w:rsidRPr="00621AB1">
        <w:rPr>
          <w:rFonts w:asciiTheme="minorHAnsi" w:hAnsiTheme="minorHAnsi" w:cstheme="minorHAnsi"/>
          <w:color w:val="000000"/>
          <w:sz w:val="22"/>
          <w:szCs w:val="22"/>
        </w:rPr>
        <w:t>6-18-29. PubMed PMID: 16317982.</w:t>
      </w:r>
    </w:p>
    <w:p w14:paraId="6FCA7E5E" w14:textId="77777777" w:rsidR="005D5819" w:rsidRPr="00621AB1" w:rsidRDefault="005D5819" w:rsidP="009B2128">
      <w:pPr>
        <w:pStyle w:val="NormalWeb"/>
        <w:spacing w:line="276" w:lineRule="auto"/>
        <w:ind w:left="720"/>
        <w:rPr>
          <w:rFonts w:asciiTheme="minorHAnsi" w:hAnsiTheme="minorHAnsi" w:cstheme="minorHAnsi"/>
          <w:color w:val="000000"/>
          <w:sz w:val="22"/>
          <w:szCs w:val="22"/>
        </w:rPr>
      </w:pPr>
    </w:p>
    <w:p w14:paraId="465ED7DB" w14:textId="77777777" w:rsidR="00753622" w:rsidRPr="00621AB1" w:rsidRDefault="00753622" w:rsidP="009B2128">
      <w:pPr>
        <w:spacing w:line="276" w:lineRule="auto"/>
        <w:rPr>
          <w:rFonts w:cstheme="minorHAnsi"/>
        </w:rPr>
      </w:pPr>
      <w:proofErr w:type="spellStart"/>
      <w:r w:rsidRPr="00621AB1">
        <w:rPr>
          <w:rFonts w:cstheme="minorHAnsi"/>
          <w:b/>
          <w:bCs/>
        </w:rPr>
        <w:t>KoGES</w:t>
      </w:r>
      <w:proofErr w:type="spellEnd"/>
      <w:r w:rsidRPr="00621AB1">
        <w:rPr>
          <w:rFonts w:cstheme="minorHAnsi"/>
          <w:b/>
          <w:bCs/>
        </w:rPr>
        <w:t xml:space="preserve"> (Korean Genome and Epidemiology Study)</w:t>
      </w:r>
      <w:r w:rsidRPr="00621AB1">
        <w:rPr>
          <w:rFonts w:cstheme="minorHAnsi"/>
        </w:rPr>
        <w:t xml:space="preserve">: KoGES is a large-scale prospective cohort study with a comprehensive range of phenotypic measures and biological samples collected on approximately 210,000 individuals. </w:t>
      </w:r>
      <w:proofErr w:type="spellStart"/>
      <w:r w:rsidRPr="00621AB1">
        <w:rPr>
          <w:rFonts w:cstheme="minorHAnsi"/>
        </w:rPr>
        <w:t>KoGES’s</w:t>
      </w:r>
      <w:proofErr w:type="spellEnd"/>
      <w:r w:rsidRPr="00621AB1">
        <w:rPr>
          <w:rFonts w:cstheme="minorHAnsi"/>
        </w:rPr>
        <w:t xml:space="preserve"> long-term objective is to develop comprehensive and applicable healthcare guidelines for common complex diseases in Koreans, reduce the burden of chronic diseases and improve the quality of life. KoGES includes population-based cohorts, the community-based Ansan and </w:t>
      </w:r>
      <w:proofErr w:type="spellStart"/>
      <w:r w:rsidRPr="00621AB1">
        <w:rPr>
          <w:rFonts w:cstheme="minorHAnsi"/>
        </w:rPr>
        <w:t>Ansung</w:t>
      </w:r>
      <w:proofErr w:type="spellEnd"/>
      <w:r w:rsidRPr="00621AB1">
        <w:rPr>
          <w:rFonts w:cstheme="minorHAnsi"/>
        </w:rPr>
        <w:t xml:space="preserve"> study, the urban community-based health examinee study, and the rural community-based cardiovascular disease association study. The cohorts consist of community-dwellers and participants recruited from the national health examinee registry, men and women, aged ≥ 40 years at baseline. A total of 72,000 samples were genotyped with </w:t>
      </w:r>
      <w:proofErr w:type="spellStart"/>
      <w:r w:rsidRPr="00621AB1">
        <w:rPr>
          <w:rFonts w:cstheme="minorHAnsi"/>
        </w:rPr>
        <w:t>KoreanChip</w:t>
      </w:r>
      <w:proofErr w:type="spellEnd"/>
      <w:r w:rsidRPr="00621AB1">
        <w:rPr>
          <w:rFonts w:cstheme="minorHAnsi"/>
        </w:rPr>
        <w:t>, a customized array optimized for the Korean population, and imputed using IMPUTE4 with 1000 Genomes Project Phase 3 data and the Korean reference genome as a reference panel. Measures of the baseline recruitment, and only genotyped samples that met the following exclusion criteria were used in the analyses: low call rate (&lt;97%), excessive heterozygosity, excessive singletons, gender discrepancy, and cryptic first-degree relatives. SNPs with low HWE p value (&lt;10</w:t>
      </w:r>
      <w:r w:rsidRPr="00621AB1">
        <w:rPr>
          <w:rFonts w:cstheme="minorHAnsi"/>
          <w:vertAlign w:val="superscript"/>
        </w:rPr>
        <w:t>−6</w:t>
      </w:r>
      <w:r w:rsidRPr="00621AB1">
        <w:rPr>
          <w:rFonts w:cstheme="minorHAnsi"/>
        </w:rPr>
        <w:t>) or low call rate (&lt;95%) were excluded. Variants with imputation quality score (IQS) &lt; 0.8 and MAF &lt;1% were excluded after imputation.</w:t>
      </w:r>
    </w:p>
    <w:p w14:paraId="3F8BC234" w14:textId="77777777" w:rsidR="00753622" w:rsidRPr="00621AB1" w:rsidRDefault="00753622" w:rsidP="009B2128">
      <w:pPr>
        <w:pStyle w:val="ListParagraph"/>
        <w:widowControl/>
        <w:numPr>
          <w:ilvl w:val="0"/>
          <w:numId w:val="2"/>
        </w:numPr>
        <w:spacing w:line="276" w:lineRule="auto"/>
        <w:jc w:val="left"/>
        <w:rPr>
          <w:rFonts w:cstheme="minorHAnsi"/>
          <w:sz w:val="22"/>
          <w:szCs w:val="22"/>
        </w:rPr>
      </w:pPr>
      <w:r w:rsidRPr="00621AB1">
        <w:rPr>
          <w:rFonts w:cstheme="minorHAnsi"/>
          <w:sz w:val="22"/>
          <w:szCs w:val="22"/>
        </w:rPr>
        <w:t>Kim, Yeonjung, Bok-Ghee Han, and KoGES Group. "Cohort profile: the Korean genome and epidemiology study (KoGES) consortium." International journal of epidemiology 46.2 (2017): e20-e20.</w:t>
      </w:r>
    </w:p>
    <w:p w14:paraId="6FA60FF7" w14:textId="77777777" w:rsidR="00753622" w:rsidRPr="00621AB1" w:rsidRDefault="00753622" w:rsidP="009B2128">
      <w:pPr>
        <w:pStyle w:val="ListParagraph"/>
        <w:widowControl/>
        <w:numPr>
          <w:ilvl w:val="0"/>
          <w:numId w:val="2"/>
        </w:numPr>
        <w:spacing w:line="276" w:lineRule="auto"/>
        <w:jc w:val="left"/>
        <w:rPr>
          <w:rFonts w:cstheme="minorHAnsi"/>
          <w:sz w:val="22"/>
          <w:szCs w:val="22"/>
        </w:rPr>
      </w:pPr>
      <w:r w:rsidRPr="00621AB1">
        <w:rPr>
          <w:rFonts w:cstheme="minorHAnsi"/>
          <w:sz w:val="22"/>
          <w:szCs w:val="22"/>
        </w:rPr>
        <w:t>Moon, Sanghoon, et al. "The Korea Biobank Array: design and identification of coding variants associated with blood biochemical traits." Scientific reports 9.1 (2019): 1-11.</w:t>
      </w:r>
    </w:p>
    <w:p w14:paraId="50BF7715" w14:textId="77777777" w:rsidR="00753622" w:rsidRPr="00621AB1" w:rsidRDefault="00753622" w:rsidP="009B2128">
      <w:pPr>
        <w:pStyle w:val="ListParagraph"/>
        <w:widowControl/>
        <w:numPr>
          <w:ilvl w:val="0"/>
          <w:numId w:val="2"/>
        </w:numPr>
        <w:spacing w:line="276" w:lineRule="auto"/>
        <w:jc w:val="left"/>
        <w:rPr>
          <w:rFonts w:cstheme="minorHAnsi"/>
          <w:sz w:val="22"/>
          <w:szCs w:val="22"/>
        </w:rPr>
      </w:pPr>
      <w:r w:rsidRPr="00621AB1">
        <w:rPr>
          <w:rFonts w:cstheme="minorHAnsi"/>
          <w:sz w:val="22"/>
          <w:szCs w:val="22"/>
        </w:rPr>
        <w:t xml:space="preserve">Nam, </w:t>
      </w:r>
      <w:proofErr w:type="spellStart"/>
      <w:r w:rsidRPr="00621AB1">
        <w:rPr>
          <w:rFonts w:cstheme="minorHAnsi"/>
          <w:sz w:val="22"/>
          <w:szCs w:val="22"/>
        </w:rPr>
        <w:t>Kisung</w:t>
      </w:r>
      <w:proofErr w:type="spellEnd"/>
      <w:r w:rsidRPr="00621AB1">
        <w:rPr>
          <w:rFonts w:cstheme="minorHAnsi"/>
          <w:sz w:val="22"/>
          <w:szCs w:val="22"/>
        </w:rPr>
        <w:t xml:space="preserve">, </w:t>
      </w:r>
      <w:proofErr w:type="spellStart"/>
      <w:r w:rsidRPr="00621AB1">
        <w:rPr>
          <w:rFonts w:cstheme="minorHAnsi"/>
          <w:sz w:val="22"/>
          <w:szCs w:val="22"/>
        </w:rPr>
        <w:t>Jangho</w:t>
      </w:r>
      <w:proofErr w:type="spellEnd"/>
      <w:r w:rsidRPr="00621AB1">
        <w:rPr>
          <w:rFonts w:cstheme="minorHAnsi"/>
          <w:sz w:val="22"/>
          <w:szCs w:val="22"/>
        </w:rPr>
        <w:t xml:space="preserve"> Kim, and Seunggeun Lee. "Genome-wide study on 72,298 individuals in Korean biobank data for 76 traits." Cell Genomics 2.10 (2022): 100189.</w:t>
      </w:r>
    </w:p>
    <w:p w14:paraId="5C484050" w14:textId="77777777" w:rsidR="005B7FC5" w:rsidRPr="00621AB1" w:rsidRDefault="005B7FC5" w:rsidP="009B2128">
      <w:pPr>
        <w:pStyle w:val="ListParagraph"/>
        <w:widowControl/>
        <w:spacing w:line="276" w:lineRule="auto"/>
        <w:jc w:val="left"/>
        <w:rPr>
          <w:rFonts w:cstheme="minorHAnsi"/>
          <w:sz w:val="22"/>
          <w:szCs w:val="22"/>
        </w:rPr>
      </w:pPr>
    </w:p>
    <w:p w14:paraId="5AD8152D" w14:textId="047EE0F1" w:rsidR="005B7FC5" w:rsidRPr="00621AB1" w:rsidRDefault="005B7FC5" w:rsidP="009B2128">
      <w:pPr>
        <w:spacing w:line="276" w:lineRule="auto"/>
        <w:rPr>
          <w:rFonts w:cstheme="minorHAnsi"/>
        </w:rPr>
      </w:pPr>
      <w:r w:rsidRPr="00621AB1">
        <w:rPr>
          <w:rFonts w:cstheme="minorHAnsi"/>
          <w:b/>
        </w:rPr>
        <w:t>LBC1921 (Lothian Birth Cohort 1921)</w:t>
      </w:r>
      <w:r w:rsidRPr="00621AB1">
        <w:rPr>
          <w:rFonts w:cstheme="minorHAnsi"/>
        </w:rPr>
        <w:t xml:space="preserve">: LBC1921 consists of 550 relatively healthy individuals, most of whom took part in the Scottish Mental Survey of 1932 at the age of ~11 years old. They were recruited to a study to determine influences on cognitive ageing at age ~79 years, when almost all lived </w:t>
      </w:r>
      <w:r w:rsidRPr="00621AB1">
        <w:rPr>
          <w:rFonts w:cstheme="minorHAnsi"/>
        </w:rPr>
        <w:lastRenderedPageBreak/>
        <w:t xml:space="preserve">independently in the Lothian region of Scotland. They have taken part in five waves of testing in later life (at mean ages 79, 83, 87, 90 and </w:t>
      </w:r>
      <w:r w:rsidR="00F86BB4">
        <w:rPr>
          <w:rFonts w:cstheme="minorHAnsi"/>
        </w:rPr>
        <w:t>92</w:t>
      </w:r>
      <w:r w:rsidR="00F86BB4" w:rsidRPr="00621AB1">
        <w:rPr>
          <w:rFonts w:cstheme="minorHAnsi"/>
        </w:rPr>
        <w:t xml:space="preserve"> </w:t>
      </w:r>
      <w:r w:rsidRPr="00621AB1">
        <w:rPr>
          <w:rFonts w:cstheme="minorHAnsi"/>
        </w:rPr>
        <w:t>years). At each wave they underwent a series of cognitive and physical tests.</w:t>
      </w:r>
      <w:r w:rsidRPr="00621AB1">
        <w:rPr>
          <w:rFonts w:cstheme="minorHAnsi"/>
          <w:vertAlign w:val="superscript"/>
        </w:rPr>
        <w:t>1,2</w:t>
      </w:r>
    </w:p>
    <w:p w14:paraId="2EB15091" w14:textId="77777777" w:rsidR="005B7FC5" w:rsidRPr="00621AB1" w:rsidRDefault="005B7FC5" w:rsidP="009B2128">
      <w:pPr>
        <w:spacing w:line="276" w:lineRule="auto"/>
        <w:ind w:left="720"/>
        <w:rPr>
          <w:rFonts w:cstheme="minorHAnsi"/>
        </w:rPr>
      </w:pPr>
      <w:r w:rsidRPr="00621AB1">
        <w:rPr>
          <w:rFonts w:cstheme="minorHAnsi"/>
        </w:rPr>
        <w:t xml:space="preserve">1. Deary IJ, Gow AJ, Pattie A, Starr JM. Cohort profile: the Lothian Birth Cohorts of 1921 and 1936. Int J Epidemiol </w:t>
      </w:r>
      <w:proofErr w:type="gramStart"/>
      <w:r w:rsidRPr="00621AB1">
        <w:rPr>
          <w:rFonts w:cstheme="minorHAnsi"/>
        </w:rPr>
        <w:t>2012;41:1576</w:t>
      </w:r>
      <w:proofErr w:type="gramEnd"/>
      <w:r w:rsidRPr="00621AB1">
        <w:rPr>
          <w:rFonts w:cstheme="minorHAnsi"/>
        </w:rPr>
        <w:t>-1584.</w:t>
      </w:r>
    </w:p>
    <w:p w14:paraId="636C8FC2" w14:textId="77777777" w:rsidR="005B7FC5" w:rsidRPr="00621AB1" w:rsidRDefault="005B7FC5" w:rsidP="009B2128">
      <w:pPr>
        <w:spacing w:line="276" w:lineRule="auto"/>
        <w:ind w:left="720"/>
        <w:rPr>
          <w:rFonts w:cstheme="minorHAnsi"/>
        </w:rPr>
      </w:pPr>
      <w:r w:rsidRPr="00621AB1">
        <w:rPr>
          <w:rFonts w:cstheme="minorHAnsi"/>
        </w:rPr>
        <w:t xml:space="preserve">2. Taylor AM, Pattie A, Deary IJ. Cohort Profile Update: The Lothian Birth Cohorts of 1921 and 1936. Int J Epidemiol </w:t>
      </w:r>
      <w:proofErr w:type="gramStart"/>
      <w:r w:rsidRPr="00621AB1">
        <w:rPr>
          <w:rFonts w:cstheme="minorHAnsi"/>
        </w:rPr>
        <w:t>2018;47:1042</w:t>
      </w:r>
      <w:proofErr w:type="gramEnd"/>
      <w:r w:rsidRPr="00621AB1">
        <w:rPr>
          <w:rFonts w:cstheme="minorHAnsi"/>
        </w:rPr>
        <w:t>-1042r</w:t>
      </w:r>
    </w:p>
    <w:p w14:paraId="56D3F172" w14:textId="77777777" w:rsidR="005D5819" w:rsidRPr="00621AB1" w:rsidRDefault="005D5819" w:rsidP="009B2128">
      <w:pPr>
        <w:spacing w:line="276" w:lineRule="auto"/>
        <w:ind w:left="720"/>
        <w:rPr>
          <w:rFonts w:cstheme="minorHAnsi"/>
        </w:rPr>
      </w:pPr>
    </w:p>
    <w:p w14:paraId="1BE298CE" w14:textId="128825A4" w:rsidR="005B7FC5" w:rsidRPr="00621AB1" w:rsidRDefault="005B7FC5" w:rsidP="009B2128">
      <w:pPr>
        <w:spacing w:line="276" w:lineRule="auto"/>
        <w:rPr>
          <w:rFonts w:cstheme="minorHAnsi"/>
        </w:rPr>
      </w:pPr>
      <w:r w:rsidRPr="00621AB1">
        <w:rPr>
          <w:rFonts w:cstheme="minorHAnsi"/>
          <w:b/>
        </w:rPr>
        <w:t>LBC1936 (Lothian Birth Cohort 1936):</w:t>
      </w:r>
      <w:r w:rsidRPr="00621AB1">
        <w:rPr>
          <w:rFonts w:cstheme="minorHAnsi"/>
        </w:rPr>
        <w:t xml:space="preserve"> LBC1936 consists of 1091 relatively healthy individuals, most of whom took part in the Scottish Mental Survey of 1947 at the age of ~11 years old. They were recruited to a study to determine influences on cognitive ageing at age ~70 years, when almost all lived independently in the Lothian region of Scotland. They have taken part in six waves of testing in later life (at mean ages 70, 73, 76, 79, 82 and </w:t>
      </w:r>
      <w:r w:rsidR="00F86BB4">
        <w:rPr>
          <w:rFonts w:cstheme="minorHAnsi"/>
        </w:rPr>
        <w:t>86</w:t>
      </w:r>
      <w:r w:rsidR="00F86BB4" w:rsidRPr="00621AB1">
        <w:rPr>
          <w:rFonts w:cstheme="minorHAnsi"/>
        </w:rPr>
        <w:t xml:space="preserve"> </w:t>
      </w:r>
      <w:r w:rsidRPr="00621AB1">
        <w:rPr>
          <w:rFonts w:cstheme="minorHAnsi"/>
        </w:rPr>
        <w:t>years). At each wave they underwent a series of cognitive and physical tests.</w:t>
      </w:r>
      <w:r w:rsidRPr="00621AB1">
        <w:rPr>
          <w:rFonts w:cstheme="minorHAnsi"/>
          <w:vertAlign w:val="superscript"/>
        </w:rPr>
        <w:t>1,2</w:t>
      </w:r>
    </w:p>
    <w:p w14:paraId="5F0CCA03" w14:textId="77777777" w:rsidR="005B7FC5" w:rsidRPr="00621AB1" w:rsidRDefault="005B7FC5" w:rsidP="009B2128">
      <w:pPr>
        <w:spacing w:line="276" w:lineRule="auto"/>
        <w:ind w:left="720"/>
        <w:rPr>
          <w:rFonts w:cstheme="minorHAnsi"/>
        </w:rPr>
      </w:pPr>
      <w:r w:rsidRPr="00621AB1">
        <w:rPr>
          <w:rFonts w:cstheme="minorHAnsi"/>
        </w:rPr>
        <w:t xml:space="preserve">1. Deary IJ, Gow AJ, Pattie A, Starr JM. Cohort profile: the Lothian Birth Cohorts of 1921 and 1936. Int J Epidemiol </w:t>
      </w:r>
      <w:proofErr w:type="gramStart"/>
      <w:r w:rsidRPr="00621AB1">
        <w:rPr>
          <w:rFonts w:cstheme="minorHAnsi"/>
        </w:rPr>
        <w:t>2012;41:1576</w:t>
      </w:r>
      <w:proofErr w:type="gramEnd"/>
      <w:r w:rsidRPr="00621AB1">
        <w:rPr>
          <w:rFonts w:cstheme="minorHAnsi"/>
        </w:rPr>
        <w:t>-1584.</w:t>
      </w:r>
    </w:p>
    <w:p w14:paraId="08AEB141" w14:textId="77777777" w:rsidR="005B7FC5" w:rsidRPr="00621AB1" w:rsidRDefault="005B7FC5" w:rsidP="009B2128">
      <w:pPr>
        <w:spacing w:line="276" w:lineRule="auto"/>
        <w:ind w:left="720"/>
        <w:rPr>
          <w:rFonts w:cstheme="minorHAnsi"/>
        </w:rPr>
      </w:pPr>
      <w:r w:rsidRPr="00621AB1">
        <w:rPr>
          <w:rFonts w:cstheme="minorHAnsi"/>
        </w:rPr>
        <w:t xml:space="preserve">2. Taylor AM, Pattie A, Deary IJ. Cohort Profile Update: The Lothian Birth Cohorts of 1921 and 1936. Int J Epidemiol </w:t>
      </w:r>
      <w:proofErr w:type="gramStart"/>
      <w:r w:rsidRPr="00621AB1">
        <w:rPr>
          <w:rFonts w:cstheme="minorHAnsi"/>
        </w:rPr>
        <w:t>2018;47:1042</w:t>
      </w:r>
      <w:proofErr w:type="gramEnd"/>
      <w:r w:rsidRPr="00621AB1">
        <w:rPr>
          <w:rFonts w:cstheme="minorHAnsi"/>
        </w:rPr>
        <w:t>-1042r</w:t>
      </w:r>
    </w:p>
    <w:p w14:paraId="30D2CE20" w14:textId="77777777" w:rsidR="005D5819" w:rsidRPr="00621AB1" w:rsidRDefault="005D5819" w:rsidP="009B2128">
      <w:pPr>
        <w:spacing w:line="276" w:lineRule="auto"/>
        <w:ind w:left="720"/>
        <w:rPr>
          <w:rFonts w:cstheme="minorHAnsi"/>
        </w:rPr>
      </w:pPr>
    </w:p>
    <w:p w14:paraId="223A6E5B" w14:textId="77777777" w:rsidR="005B7FC5" w:rsidRPr="00621AB1" w:rsidRDefault="005B7FC5" w:rsidP="009B2128">
      <w:pPr>
        <w:spacing w:line="276" w:lineRule="auto"/>
        <w:rPr>
          <w:rFonts w:cstheme="minorHAnsi"/>
          <w:lang w:val="en-GB"/>
        </w:rPr>
      </w:pPr>
      <w:r w:rsidRPr="00621AB1">
        <w:rPr>
          <w:rFonts w:cstheme="minorHAnsi"/>
          <w:b/>
          <w:lang w:val="en-GB"/>
        </w:rPr>
        <w:t>Lifelines</w:t>
      </w:r>
      <w:r w:rsidRPr="00621AB1">
        <w:rPr>
          <w:rFonts w:cstheme="minorHAnsi"/>
          <w:lang w:val="en-GB"/>
        </w:rPr>
        <w:t xml:space="preserve">: (https://lifelines.nl/) Lifelines is a multi-disciplinary prospective population-based cohort study using a unique three-generation design to examine the health and health-related </w:t>
      </w:r>
      <w:proofErr w:type="spellStart"/>
      <w:r w:rsidRPr="00621AB1">
        <w:rPr>
          <w:rFonts w:cstheme="minorHAnsi"/>
          <w:lang w:val="en-GB"/>
        </w:rPr>
        <w:t>behaviors</w:t>
      </w:r>
      <w:proofErr w:type="spellEnd"/>
      <w:r w:rsidRPr="00621AB1">
        <w:rPr>
          <w:rFonts w:cstheme="minorHAnsi"/>
          <w:lang w:val="en-GB"/>
        </w:rPr>
        <w:t xml:space="preserve"> of 165,000 persons living in the North East region of The Netherlands. It employs a broad range of investigative procedures in assessing the biomedical, socio-demographic, </w:t>
      </w:r>
      <w:proofErr w:type="spellStart"/>
      <w:r w:rsidRPr="00621AB1">
        <w:rPr>
          <w:rFonts w:cstheme="minorHAnsi"/>
          <w:lang w:val="en-GB"/>
        </w:rPr>
        <w:t>behavioral</w:t>
      </w:r>
      <w:proofErr w:type="spellEnd"/>
      <w:r w:rsidRPr="00621AB1">
        <w:rPr>
          <w:rFonts w:cstheme="minorHAnsi"/>
          <w:lang w:val="en-GB"/>
        </w:rPr>
        <w:t xml:space="preserve">, physical and psychological factors which contribute to the health and disease of the general population, with a special focus on multimorbidity. In addition, the Lifelines project comprises a number of cross-sectional sub-studies, which investigate specific age-related conditions. These include investigations into metabolic and hormonal diseases, including obesity, cardiovascular and renal diseases, pulmonary diseases and allergy, cognitive function and depression, and musculoskeletal conditions. All survey participants are between 18 and 90 years old at the time of </w:t>
      </w:r>
      <w:proofErr w:type="spellStart"/>
      <w:r w:rsidRPr="00621AB1">
        <w:rPr>
          <w:rFonts w:cstheme="minorHAnsi"/>
          <w:lang w:val="en-GB"/>
        </w:rPr>
        <w:t>enrollment</w:t>
      </w:r>
      <w:proofErr w:type="spellEnd"/>
      <w:r w:rsidRPr="00621AB1">
        <w:rPr>
          <w:rFonts w:cstheme="minorHAnsi"/>
          <w:lang w:val="en-GB"/>
        </w:rPr>
        <w:t xml:space="preserve">. Recruitment has been going on since the end of 2006, and over 130,000 participants had been included by April 2013. At the baseline examination, the participants in the study were asked to fill in a questionnaire (on paper or online) before the first visit. During the first and second visit, the first or second part of the questionnaire, respectively, are checked for completeness, a number of investigations are conducted, and blood and urine samples are taken. Lifelines is a facility that is open for all researchers. Information on application and data access procedure is summarized on www.lifelines.nl. (Scholtens S, Smidt N, Swertz MA, Bakker SJ, </w:t>
      </w:r>
      <w:proofErr w:type="spellStart"/>
      <w:r w:rsidRPr="00621AB1">
        <w:rPr>
          <w:rFonts w:cstheme="minorHAnsi"/>
          <w:lang w:val="en-GB"/>
        </w:rPr>
        <w:t>Dotinga</w:t>
      </w:r>
      <w:proofErr w:type="spellEnd"/>
      <w:r w:rsidRPr="00621AB1">
        <w:rPr>
          <w:rFonts w:cstheme="minorHAnsi"/>
          <w:lang w:val="en-GB"/>
        </w:rPr>
        <w:t xml:space="preserve"> A, Vonk JM, et al. Cohort Profile: </w:t>
      </w:r>
      <w:proofErr w:type="spellStart"/>
      <w:r w:rsidRPr="00621AB1">
        <w:rPr>
          <w:rFonts w:cstheme="minorHAnsi"/>
          <w:lang w:val="en-GB"/>
        </w:rPr>
        <w:t>LifeLines</w:t>
      </w:r>
      <w:proofErr w:type="spellEnd"/>
      <w:r w:rsidRPr="00621AB1">
        <w:rPr>
          <w:rFonts w:cstheme="minorHAnsi"/>
          <w:lang w:val="en-GB"/>
        </w:rPr>
        <w:t xml:space="preserve">, a three-generation cohort study and biobank. Int J </w:t>
      </w:r>
      <w:proofErr w:type="spellStart"/>
      <w:r w:rsidRPr="00621AB1">
        <w:rPr>
          <w:rFonts w:cstheme="minorHAnsi"/>
          <w:lang w:val="en-GB"/>
        </w:rPr>
        <w:t>Epidemiol</w:t>
      </w:r>
      <w:proofErr w:type="spellEnd"/>
      <w:r w:rsidRPr="00621AB1">
        <w:rPr>
          <w:rFonts w:cstheme="minorHAnsi"/>
          <w:lang w:val="en-GB"/>
        </w:rPr>
        <w:t>. 2014 Dec 14.)</w:t>
      </w:r>
    </w:p>
    <w:p w14:paraId="36A84C89" w14:textId="77777777" w:rsidR="005D5819" w:rsidRPr="00621AB1" w:rsidRDefault="005B7FC5" w:rsidP="009B2128">
      <w:pPr>
        <w:spacing w:line="276" w:lineRule="auto"/>
        <w:rPr>
          <w:rFonts w:cstheme="minorHAnsi"/>
          <w:lang w:val="en-GB"/>
        </w:rPr>
      </w:pPr>
      <w:r w:rsidRPr="00621AB1">
        <w:rPr>
          <w:rFonts w:cstheme="minorHAnsi"/>
          <w:lang w:val="en-GB"/>
        </w:rPr>
        <w:lastRenderedPageBreak/>
        <w:t xml:space="preserve">Lifelines was genotyped in 2 stages: the first stage consisted of ~15,000 participants and used the Illumina </w:t>
      </w:r>
      <w:proofErr w:type="spellStart"/>
      <w:r w:rsidRPr="00621AB1">
        <w:rPr>
          <w:rFonts w:cstheme="minorHAnsi"/>
          <w:lang w:val="en-GB"/>
        </w:rPr>
        <w:t>CytoSNP</w:t>
      </w:r>
      <w:proofErr w:type="spellEnd"/>
      <w:r w:rsidRPr="00621AB1">
        <w:rPr>
          <w:rFonts w:cstheme="minorHAnsi"/>
          <w:lang w:val="en-GB"/>
        </w:rPr>
        <w:t xml:space="preserve"> chip; the second stage included ~35,000 participants and used the Illumina GSA chip. Due to the differences in genotyping, these two groups are analysed separately. Samples that are present, or have close relatives in both groups, are excluded from the </w:t>
      </w:r>
      <w:proofErr w:type="spellStart"/>
      <w:r w:rsidRPr="00621AB1">
        <w:rPr>
          <w:rFonts w:cstheme="minorHAnsi"/>
          <w:lang w:val="en-GB"/>
        </w:rPr>
        <w:t>CytoSNP</w:t>
      </w:r>
      <w:proofErr w:type="spellEnd"/>
      <w:r w:rsidRPr="00621AB1">
        <w:rPr>
          <w:rFonts w:cstheme="minorHAnsi"/>
          <w:lang w:val="en-GB"/>
        </w:rPr>
        <w:t xml:space="preserve"> dataset prior to analysis.</w:t>
      </w:r>
    </w:p>
    <w:p w14:paraId="718CF570" w14:textId="77777777" w:rsidR="005D5819" w:rsidRPr="00621AB1" w:rsidRDefault="005D5819" w:rsidP="009B2128">
      <w:pPr>
        <w:spacing w:line="276" w:lineRule="auto"/>
        <w:rPr>
          <w:rFonts w:cstheme="minorHAnsi"/>
          <w:lang w:val="en-GB"/>
        </w:rPr>
      </w:pPr>
    </w:p>
    <w:p w14:paraId="47B0C971" w14:textId="77777777" w:rsidR="005D5819" w:rsidRPr="00621AB1" w:rsidRDefault="005B7FC5" w:rsidP="005D5819">
      <w:pPr>
        <w:spacing w:line="276" w:lineRule="auto"/>
        <w:rPr>
          <w:rFonts w:cstheme="minorHAnsi"/>
          <w:lang w:val="en-GB"/>
        </w:rPr>
      </w:pPr>
      <w:r w:rsidRPr="00621AB1">
        <w:rPr>
          <w:rFonts w:cstheme="minorHAnsi"/>
          <w:b/>
          <w:bCs/>
          <w:color w:val="000000"/>
        </w:rPr>
        <w:t xml:space="preserve">LLFS (The </w:t>
      </w:r>
      <w:proofErr w:type="gramStart"/>
      <w:r w:rsidRPr="00621AB1">
        <w:rPr>
          <w:rFonts w:cstheme="minorHAnsi"/>
          <w:b/>
          <w:bCs/>
          <w:color w:val="000000"/>
        </w:rPr>
        <w:t>Long Life</w:t>
      </w:r>
      <w:proofErr w:type="gramEnd"/>
      <w:r w:rsidRPr="00621AB1">
        <w:rPr>
          <w:rFonts w:cstheme="minorHAnsi"/>
          <w:b/>
          <w:bCs/>
          <w:color w:val="000000"/>
        </w:rPr>
        <w:t xml:space="preserve"> Family Study): </w:t>
      </w:r>
      <w:r w:rsidRPr="00621AB1">
        <w:rPr>
          <w:rFonts w:cstheme="minorHAnsi"/>
          <w:color w:val="000000"/>
        </w:rPr>
        <w:t>LLFS is a longitudinal, population-based multigenerational family cohort designed to study genetic, behavioral, and environmental factors in families exhibiting exceptional longevity. Families were sampled from four clinical centers: Boston University Medical Center in Boston, MA; Columbia College of Physicians and Surgeons in New York City, NY; the University of Pittsburgh in Pittsburgh, PA, USA; and the University of Southern Denmark, Denmark. The characteristics, recruitment, eligibility, and enrollment were previously described (</w:t>
      </w:r>
      <w:r w:rsidRPr="00621AB1">
        <w:rPr>
          <w:rFonts w:cstheme="minorHAnsi"/>
          <w:color w:val="2E5395"/>
        </w:rPr>
        <w:t>PMID: 21258136</w:t>
      </w:r>
      <w:r w:rsidRPr="00621AB1">
        <w:rPr>
          <w:rFonts w:cstheme="minorHAnsi"/>
          <w:color w:val="000000"/>
        </w:rPr>
        <w:t xml:space="preserve">, </w:t>
      </w:r>
      <w:r w:rsidRPr="00621AB1">
        <w:rPr>
          <w:rFonts w:cstheme="minorHAnsi"/>
          <w:color w:val="2E5395"/>
        </w:rPr>
        <w:t>PMID: 34739053</w:t>
      </w:r>
      <w:r w:rsidRPr="00621AB1">
        <w:rPr>
          <w:rFonts w:cstheme="minorHAnsi"/>
          <w:color w:val="000000"/>
        </w:rPr>
        <w:t>). The first clinical exam started in 2006 and recruited 4,953 individuals in 539 two-generational families that demonstrated clustering for exceptional survival in the upper generation. The second clinical exam (2014-2017) revisited 2,933 European descent individuals from 528 families. The third clinical exam (2021-) is recruiting the participants from second exam and a few new ones from the grandchild generation. The individuals were genotyped using ~2.3 million SNPs from the Illumina Omni chip, then imputed on Version R2 of the TOPMed reference panel using the Michigan Imputation Server (</w:t>
      </w:r>
      <w:r w:rsidRPr="00621AB1">
        <w:rPr>
          <w:rFonts w:cstheme="minorHAnsi"/>
          <w:color w:val="0462C1"/>
        </w:rPr>
        <w:t>https://imputation.biodatacatalyst.nhlbi.nih.gov/#</w:t>
      </w:r>
      <w:r w:rsidRPr="00621AB1">
        <w:rPr>
          <w:rFonts w:cstheme="minorHAnsi"/>
          <w:color w:val="000000"/>
        </w:rPr>
        <w:t>!), which used Eagle v2.4 for phasing and minimac4 v1.3.3 for imputation.</w:t>
      </w:r>
    </w:p>
    <w:p w14:paraId="642CC259" w14:textId="77777777" w:rsidR="005D5819" w:rsidRPr="00621AB1" w:rsidRDefault="005D5819" w:rsidP="005D5819">
      <w:pPr>
        <w:spacing w:line="276" w:lineRule="auto"/>
        <w:rPr>
          <w:rFonts w:cstheme="minorHAnsi"/>
          <w:lang w:val="en-GB"/>
        </w:rPr>
      </w:pPr>
    </w:p>
    <w:p w14:paraId="2428C96B" w14:textId="77777777" w:rsidR="005B7FC5" w:rsidRPr="00621AB1" w:rsidRDefault="005B7FC5" w:rsidP="005D5819">
      <w:pPr>
        <w:spacing w:line="276" w:lineRule="auto"/>
        <w:rPr>
          <w:rFonts w:cstheme="minorHAnsi"/>
          <w:lang w:val="en-GB"/>
        </w:rPr>
      </w:pPr>
      <w:r w:rsidRPr="00621AB1">
        <w:rPr>
          <w:rFonts w:cstheme="minorHAnsi"/>
          <w:b/>
          <w:bCs/>
        </w:rPr>
        <w:t xml:space="preserve">MESA (Multi-Ethnic Study of Atherosclerosis) </w:t>
      </w:r>
      <w:r w:rsidRPr="00621AB1">
        <w:rPr>
          <w:rStyle w:val="markedcontent"/>
          <w:rFonts w:cstheme="minorHAnsi"/>
          <w:shd w:val="clear" w:color="auto" w:fill="FFFFFF"/>
        </w:rPr>
        <w:t>The Multi-Ethnic Study of Atherosclerosis (MESA) is a study of the characteristics of subclinical cardiovascular disease and the risk factors</w:t>
      </w:r>
      <w:r w:rsidRPr="00621AB1">
        <w:rPr>
          <w:rFonts w:cstheme="minorHAnsi"/>
          <w:shd w:val="clear" w:color="auto" w:fill="FFFFFF"/>
        </w:rPr>
        <w:t xml:space="preserve"> </w:t>
      </w:r>
      <w:r w:rsidRPr="00621AB1">
        <w:rPr>
          <w:rStyle w:val="markedcontent"/>
          <w:rFonts w:cstheme="minorHAnsi"/>
          <w:shd w:val="clear" w:color="auto" w:fill="FFFFFF"/>
        </w:rPr>
        <w:t>that predict progression to clinically overt cardiovascular disease or progression of the subclinical disease. MESA consisted of a diverse, population-based sample of an initial 6,814 asymptomatic men and women aged 45-84. 38 percent of the recruited participants were white, 28 percent African American, 22 percent Hispanic, and 12 percent Asian, predominantly of Chinese descent. Participants were recruited from six field centers across the United States: Wake Forest University, Columbia University, Johns Hopkins University, University of Minnesota, Northwestern University and University of California - Los Angeles. Participants are being followed for identification and characterization of cardiovascular disease events, including acute myocardial infarction and other forms of coronary heart disease (CHD), stroke, and</w:t>
      </w:r>
      <w:r w:rsidRPr="00621AB1">
        <w:rPr>
          <w:rFonts w:cstheme="minorHAnsi"/>
          <w:shd w:val="clear" w:color="auto" w:fill="FFFFFF"/>
        </w:rPr>
        <w:br/>
      </w:r>
      <w:r w:rsidRPr="00621AB1">
        <w:rPr>
          <w:rStyle w:val="markedcontent"/>
          <w:rFonts w:cstheme="minorHAnsi"/>
          <w:shd w:val="clear" w:color="auto" w:fill="FFFFFF"/>
        </w:rPr>
        <w:t>congestive heart failure; for cardiovascular disease interventions; and for mortality. The first examination took place over two years, from July 2000 - July 2002. It was followed by five examination periods that were 17-20 months in length,</w:t>
      </w:r>
      <w:r w:rsidRPr="00621AB1">
        <w:rPr>
          <w:rFonts w:cstheme="minorHAnsi"/>
        </w:rPr>
        <w:t xml:space="preserve"> including the recently completed Exam 6 (2016-2018)</w:t>
      </w:r>
      <w:r w:rsidRPr="00621AB1">
        <w:rPr>
          <w:rFonts w:eastAsia="Calibri" w:cstheme="minorHAnsi"/>
          <w:color w:val="000000"/>
        </w:rPr>
        <w:t>. MESA Exam 7 is approved and now being planned</w:t>
      </w:r>
      <w:r w:rsidRPr="00621AB1">
        <w:rPr>
          <w:rStyle w:val="markedcontent"/>
          <w:rFonts w:cstheme="minorHAnsi"/>
          <w:shd w:val="clear" w:color="auto" w:fill="FFFFFF"/>
        </w:rPr>
        <w:t xml:space="preserve">. Participants have been contacted every 9 to 12 months throughout the study to assess clinical morbidity and mortality. </w:t>
      </w:r>
      <w:r w:rsidRPr="00621AB1">
        <w:rPr>
          <w:rFonts w:cstheme="minorHAnsi"/>
        </w:rPr>
        <w:t>Informed consent was obtained for extensive data sharing (</w:t>
      </w:r>
      <w:proofErr w:type="spellStart"/>
      <w:r w:rsidRPr="00621AB1">
        <w:rPr>
          <w:rFonts w:cstheme="minorHAnsi"/>
        </w:rPr>
        <w:t>dbGaP</w:t>
      </w:r>
      <w:proofErr w:type="spellEnd"/>
      <w:r w:rsidRPr="00621AB1">
        <w:rPr>
          <w:rFonts w:cstheme="minorHAnsi"/>
        </w:rPr>
        <w:t>) and genetic/</w:t>
      </w:r>
      <w:proofErr w:type="spellStart"/>
      <w:r w:rsidRPr="00621AB1">
        <w:rPr>
          <w:rFonts w:cstheme="minorHAnsi"/>
        </w:rPr>
        <w:t>omic</w:t>
      </w:r>
      <w:proofErr w:type="spellEnd"/>
      <w:r w:rsidRPr="00621AB1">
        <w:rPr>
          <w:rFonts w:cstheme="minorHAnsi"/>
        </w:rPr>
        <w:t xml:space="preserve"> studies, including candidate genes (NHLBI </w:t>
      </w:r>
      <w:proofErr w:type="spellStart"/>
      <w:r w:rsidRPr="00621AB1">
        <w:rPr>
          <w:rFonts w:cstheme="minorHAnsi"/>
        </w:rPr>
        <w:t>CARe</w:t>
      </w:r>
      <w:proofErr w:type="spellEnd"/>
      <w:r w:rsidRPr="00621AB1">
        <w:rPr>
          <w:rFonts w:cstheme="minorHAnsi"/>
        </w:rPr>
        <w:t xml:space="preserve">), genome-wide scans (NHLBI </w:t>
      </w:r>
      <w:proofErr w:type="spellStart"/>
      <w:r w:rsidRPr="00621AB1">
        <w:rPr>
          <w:rFonts w:cstheme="minorHAnsi"/>
        </w:rPr>
        <w:t>SHARe</w:t>
      </w:r>
      <w:proofErr w:type="spellEnd"/>
      <w:r w:rsidRPr="00621AB1">
        <w:rPr>
          <w:rFonts w:cstheme="minorHAnsi"/>
        </w:rPr>
        <w:t>), exome sequencing (NHBLI ESP) and, most recently, the NHLBI TOPMed program.</w:t>
      </w:r>
    </w:p>
    <w:p w14:paraId="4BC3D5BA" w14:textId="77777777" w:rsidR="005B7FC5" w:rsidRPr="00621AB1" w:rsidRDefault="005B7FC5" w:rsidP="009B2128">
      <w:pPr>
        <w:pStyle w:val="ListParagraph"/>
        <w:numPr>
          <w:ilvl w:val="0"/>
          <w:numId w:val="3"/>
        </w:numPr>
        <w:spacing w:line="276" w:lineRule="auto"/>
        <w:rPr>
          <w:rStyle w:val="markedcontent"/>
          <w:rFonts w:cstheme="minorHAnsi"/>
          <w:sz w:val="22"/>
          <w:szCs w:val="22"/>
          <w:shd w:val="clear" w:color="auto" w:fill="FFFFFF"/>
        </w:rPr>
      </w:pPr>
      <w:r w:rsidRPr="00621AB1">
        <w:rPr>
          <w:rStyle w:val="markedcontent"/>
          <w:rFonts w:cstheme="minorHAnsi"/>
          <w:sz w:val="22"/>
          <w:szCs w:val="22"/>
          <w:shd w:val="clear" w:color="auto" w:fill="FFFFFF"/>
        </w:rPr>
        <w:t xml:space="preserve">Bild DE, Bluemke DA, Burke GL, Detrano R, Diez Roux AV, Folsom AR, Greenland P, Jacob DR Jr, </w:t>
      </w:r>
      <w:proofErr w:type="spellStart"/>
      <w:r w:rsidRPr="00621AB1">
        <w:rPr>
          <w:rStyle w:val="markedcontent"/>
          <w:rFonts w:cstheme="minorHAnsi"/>
          <w:sz w:val="22"/>
          <w:szCs w:val="22"/>
          <w:shd w:val="clear" w:color="auto" w:fill="FFFFFF"/>
        </w:rPr>
        <w:lastRenderedPageBreak/>
        <w:t>Kronmal</w:t>
      </w:r>
      <w:proofErr w:type="spellEnd"/>
      <w:r w:rsidRPr="00621AB1">
        <w:rPr>
          <w:rStyle w:val="markedcontent"/>
          <w:rFonts w:cstheme="minorHAnsi"/>
          <w:sz w:val="22"/>
          <w:szCs w:val="22"/>
          <w:shd w:val="clear" w:color="auto" w:fill="FFFFFF"/>
        </w:rPr>
        <w:t xml:space="preserve"> R, Liu K, Nelson JC, O'Leary D, Saad MF, Shea S, </w:t>
      </w:r>
      <w:proofErr w:type="spellStart"/>
      <w:r w:rsidRPr="00621AB1">
        <w:rPr>
          <w:rStyle w:val="markedcontent"/>
          <w:rFonts w:cstheme="minorHAnsi"/>
          <w:sz w:val="22"/>
          <w:szCs w:val="22"/>
          <w:shd w:val="clear" w:color="auto" w:fill="FFFFFF"/>
        </w:rPr>
        <w:t>Szklo</w:t>
      </w:r>
      <w:proofErr w:type="spellEnd"/>
      <w:r w:rsidRPr="00621AB1">
        <w:rPr>
          <w:rStyle w:val="markedcontent"/>
          <w:rFonts w:cstheme="minorHAnsi"/>
          <w:sz w:val="22"/>
          <w:szCs w:val="22"/>
          <w:shd w:val="clear" w:color="auto" w:fill="FFFFFF"/>
        </w:rPr>
        <w:t xml:space="preserve"> M, Tracy RP. Multi-ethnic study of atherosclerosis: objectives and design. Am J Epidemiol. 2002 Nov 1;156(9):871-81. PubMed PMID: 12397006.</w:t>
      </w:r>
    </w:p>
    <w:p w14:paraId="32EB21D4" w14:textId="77777777" w:rsidR="005B7FC5" w:rsidRPr="00621AB1" w:rsidRDefault="005B7FC5" w:rsidP="009B2128">
      <w:pPr>
        <w:pStyle w:val="ListParagraph"/>
        <w:spacing w:line="276" w:lineRule="auto"/>
        <w:rPr>
          <w:rFonts w:cstheme="minorHAnsi"/>
          <w:sz w:val="22"/>
          <w:szCs w:val="22"/>
        </w:rPr>
      </w:pPr>
    </w:p>
    <w:p w14:paraId="017D9304" w14:textId="77777777" w:rsidR="005B7FC5" w:rsidRPr="00621AB1" w:rsidRDefault="005B7FC5" w:rsidP="009B2128">
      <w:pPr>
        <w:spacing w:after="0" w:line="276" w:lineRule="auto"/>
        <w:jc w:val="both"/>
        <w:rPr>
          <w:rFonts w:eastAsia="Times New Roman" w:cstheme="minorHAnsi"/>
          <w:lang w:val="en-GB"/>
        </w:rPr>
      </w:pPr>
      <w:r w:rsidRPr="00621AB1">
        <w:rPr>
          <w:rFonts w:eastAsia="Times New Roman" w:cstheme="minorHAnsi"/>
          <w:b/>
          <w:lang w:val="en-GB"/>
        </w:rPr>
        <w:t xml:space="preserve">NEO (The Netherlands Epidemiology of Obesity study): </w:t>
      </w:r>
      <w:r w:rsidRPr="00621AB1">
        <w:rPr>
          <w:rFonts w:eastAsia="Times New Roman" w:cstheme="minorHAnsi"/>
          <w:lang w:val="en-GB"/>
        </w:rPr>
        <w:t xml:space="preserve">The NEO was designed for extensive phenotyping to investigate pathways that lead to obesity-related diseases. The NEO study is a population-based, prospective cohort study that includes 6,671 individuals aged 45–65 years, with an oversampling of individuals with overweight or obesity. At baseline, information on demography, lifestyle, and medical history have been collected by questionnaires. In addition, samples of 24-h urine, fasting and postprandial blood plasma and serum, and DNA were collected. Genotyping was performed using the Illumina HumanCoreExome chip, which was subsequently imputed to the 1000 genome reference panel. Participants underwent an extensive physical examination, including anthropometry, electrocardiography, spirometry, and measurement of the carotid artery intima-media thickness by ultrasonography. In random subsamples of participants, magnetic resonance imaging of abdominal fat, pulse wave velocity of the aorta, heart, and brain, magnetic resonance spectroscopy of the liver, indirect calorimetry, dual energy X-ray absorptiometry, or </w:t>
      </w:r>
      <w:proofErr w:type="spellStart"/>
      <w:r w:rsidRPr="00621AB1">
        <w:rPr>
          <w:rFonts w:eastAsia="Times New Roman" w:cstheme="minorHAnsi"/>
          <w:lang w:val="en-GB"/>
        </w:rPr>
        <w:t>accelerometry</w:t>
      </w:r>
      <w:proofErr w:type="spellEnd"/>
      <w:r w:rsidRPr="00621AB1">
        <w:rPr>
          <w:rFonts w:eastAsia="Times New Roman" w:cstheme="minorHAnsi"/>
          <w:lang w:val="en-GB"/>
        </w:rPr>
        <w:t xml:space="preserve"> measurements were performed. The collection of data started in September 2008 and completed at the end of September 2012. Participants are currently being followed for the incidence of obesity-related diseases and mortality.</w:t>
      </w:r>
    </w:p>
    <w:p w14:paraId="497DC17E" w14:textId="77777777" w:rsidR="0076728A" w:rsidRPr="00621AB1" w:rsidRDefault="0076728A" w:rsidP="0076728A">
      <w:pPr>
        <w:pStyle w:val="Heading2"/>
        <w:spacing w:before="0"/>
        <w:rPr>
          <w:rFonts w:asciiTheme="minorHAnsi" w:eastAsia="Times New Roman" w:hAnsiTheme="minorHAnsi" w:cstheme="minorHAnsi"/>
          <w:b/>
          <w:bCs/>
          <w:color w:val="000000"/>
          <w:sz w:val="22"/>
          <w:szCs w:val="22"/>
          <w:lang w:val="en-GB"/>
        </w:rPr>
      </w:pPr>
    </w:p>
    <w:p w14:paraId="7874CBB9" w14:textId="77777777" w:rsidR="0076728A" w:rsidRPr="00621AB1" w:rsidRDefault="0076728A" w:rsidP="0076728A">
      <w:pPr>
        <w:pStyle w:val="Heading2"/>
        <w:spacing w:before="0"/>
        <w:rPr>
          <w:rFonts w:asciiTheme="minorHAnsi" w:eastAsia="Calibri" w:hAnsiTheme="minorHAnsi" w:cstheme="minorHAnsi"/>
          <w:color w:val="auto"/>
          <w:sz w:val="22"/>
          <w:szCs w:val="22"/>
          <w:lang w:val="en-GB"/>
        </w:rPr>
      </w:pPr>
      <w:r w:rsidRPr="00621AB1">
        <w:rPr>
          <w:rFonts w:asciiTheme="minorHAnsi" w:eastAsia="Times New Roman" w:hAnsiTheme="minorHAnsi" w:cstheme="minorHAnsi"/>
          <w:b/>
          <w:bCs/>
          <w:color w:val="000000"/>
          <w:sz w:val="22"/>
          <w:szCs w:val="22"/>
          <w:lang w:val="en-GB"/>
        </w:rPr>
        <w:t xml:space="preserve">NESDA: </w:t>
      </w:r>
      <w:r w:rsidRPr="00621AB1">
        <w:rPr>
          <w:rFonts w:asciiTheme="minorHAnsi" w:eastAsia="Times New Roman" w:hAnsiTheme="minorHAnsi" w:cstheme="minorHAnsi"/>
          <w:b/>
          <w:bCs/>
          <w:color w:val="auto"/>
          <w:sz w:val="22"/>
          <w:szCs w:val="22"/>
          <w:lang w:val="en-GB"/>
        </w:rPr>
        <w:t xml:space="preserve"> </w:t>
      </w:r>
      <w:r w:rsidRPr="00621AB1">
        <w:rPr>
          <w:rFonts w:asciiTheme="minorHAnsi" w:eastAsia="Calibri" w:hAnsiTheme="minorHAnsi" w:cstheme="minorHAnsi"/>
          <w:color w:val="auto"/>
          <w:sz w:val="22"/>
          <w:szCs w:val="22"/>
          <w:lang w:val="en-GB"/>
        </w:rPr>
        <w:t>The Netherlands Study of Depression and Anxiety (NESDA) is an ongoing longitudinal cohort study to examine the prevalence, long-term course and consequences of depressive and anxiety disorders in the adult population. A detailed description of the study can be found elsewhere</w:t>
      </w:r>
      <w:r w:rsidRPr="00621AB1">
        <w:rPr>
          <w:rFonts w:asciiTheme="minorHAnsi" w:eastAsia="Calibri" w:hAnsiTheme="minorHAnsi" w:cstheme="minorHAnsi"/>
          <w:color w:val="auto"/>
          <w:sz w:val="22"/>
          <w:szCs w:val="22"/>
          <w:vertAlign w:val="superscript"/>
          <w:lang w:val="en-GB"/>
        </w:rPr>
        <w:t>1</w:t>
      </w:r>
      <w:r w:rsidRPr="00621AB1">
        <w:rPr>
          <w:rFonts w:asciiTheme="minorHAnsi" w:eastAsia="Calibri" w:hAnsiTheme="minorHAnsi" w:cstheme="minorHAnsi"/>
          <w:color w:val="auto"/>
          <w:sz w:val="22"/>
          <w:szCs w:val="22"/>
          <w:lang w:val="en-GB"/>
        </w:rPr>
        <w:t xml:space="preserve">. Briefly, a total of 2981 participants, consisting of a healthy control group, people with a history of depressive or anxiety disorder and people with current depressive and/or anxiety disorder, were recruited from community (19%), primary care (54%), and outpatient psychiatric clinics (27%), and included at the baseline assessment in 2004-2007. Inclusion criteria were a lifetime diagnosis of major depressive disorder or anxiety disorder, age 18-65 years, and self-reported western European ancestry. Excluded were those who were not fluent in Dutch, and those with a primary diagnosis of psychotic disorder, obsessive compulsive disorder, bipolar disorder, or severe substance use or dependence. Biological sample collection and biobanking procedures (i.e. blood sampling and DNA isolation) took place during the baseline visit and has been previously described in detail </w:t>
      </w:r>
      <w:r w:rsidRPr="00621AB1">
        <w:rPr>
          <w:rFonts w:asciiTheme="minorHAnsi" w:eastAsia="Calibri" w:hAnsiTheme="minorHAnsi" w:cstheme="minorHAnsi"/>
          <w:color w:val="auto"/>
          <w:sz w:val="22"/>
          <w:szCs w:val="22"/>
          <w:vertAlign w:val="superscript"/>
          <w:lang w:val="en-GB"/>
        </w:rPr>
        <w:t>2</w:t>
      </w:r>
      <w:r w:rsidRPr="00621AB1">
        <w:rPr>
          <w:rFonts w:asciiTheme="minorHAnsi" w:eastAsia="Calibri" w:hAnsiTheme="minorHAnsi" w:cstheme="minorHAnsi"/>
          <w:color w:val="auto"/>
          <w:sz w:val="22"/>
          <w:szCs w:val="22"/>
          <w:lang w:val="en-GB"/>
        </w:rPr>
        <w:t>.</w:t>
      </w:r>
    </w:p>
    <w:p w14:paraId="33B8726B" w14:textId="77777777" w:rsidR="0076728A" w:rsidRPr="00621AB1" w:rsidRDefault="0076728A" w:rsidP="0076728A">
      <w:pPr>
        <w:spacing w:after="0" w:line="240" w:lineRule="auto"/>
        <w:ind w:firstLine="708"/>
        <w:jc w:val="both"/>
        <w:rPr>
          <w:rFonts w:eastAsia="Calibri" w:cstheme="minorHAnsi"/>
          <w:lang w:val="en-GB"/>
        </w:rPr>
      </w:pPr>
      <w:r w:rsidRPr="00621AB1">
        <w:rPr>
          <w:rFonts w:eastAsia="Calibri" w:cstheme="minorHAnsi"/>
          <w:lang w:val="en-GB"/>
        </w:rPr>
        <w:t xml:space="preserve">NESDA samples were genotyped using either the </w:t>
      </w:r>
      <w:proofErr w:type="spellStart"/>
      <w:r w:rsidRPr="00621AB1">
        <w:rPr>
          <w:rFonts w:eastAsia="Calibri" w:cstheme="minorHAnsi"/>
          <w:lang w:val="en-GB"/>
        </w:rPr>
        <w:t>Perlegen</w:t>
      </w:r>
      <w:proofErr w:type="spellEnd"/>
      <w:r w:rsidRPr="00621AB1">
        <w:rPr>
          <w:rFonts w:eastAsia="Calibri" w:cstheme="minorHAnsi"/>
          <w:lang w:val="en-GB"/>
        </w:rPr>
        <w:t xml:space="preserve">-Affymetrix 5.0, or Affymetrix 6.0 genotyping chip and called with </w:t>
      </w:r>
      <w:proofErr w:type="spellStart"/>
      <w:r w:rsidRPr="00621AB1">
        <w:rPr>
          <w:rFonts w:eastAsia="Calibri" w:cstheme="minorHAnsi"/>
          <w:lang w:val="en-GB"/>
        </w:rPr>
        <w:t>BirdSeed</w:t>
      </w:r>
      <w:proofErr w:type="spellEnd"/>
      <w:r w:rsidRPr="00621AB1">
        <w:rPr>
          <w:rFonts w:eastAsia="Calibri" w:cstheme="minorHAnsi"/>
          <w:lang w:val="en-GB"/>
        </w:rPr>
        <w:t>. SNPs were excluded if unmapped or mapped to multiple locations, call rate&lt;95%, MAF&lt;0.01, HWE p-value&lt;10</w:t>
      </w:r>
      <w:r w:rsidRPr="00621AB1">
        <w:rPr>
          <w:rFonts w:eastAsia="Calibri" w:cstheme="minorHAnsi"/>
          <w:vertAlign w:val="superscript"/>
          <w:lang w:val="en-GB"/>
        </w:rPr>
        <w:t>-5</w:t>
      </w:r>
      <w:r w:rsidRPr="00621AB1">
        <w:rPr>
          <w:rFonts w:eastAsia="Calibri" w:cstheme="minorHAnsi"/>
          <w:lang w:val="en-GB"/>
        </w:rPr>
        <w:t xml:space="preserve">, unmapped to build 36, allele frequency difference with 1000Genomes reference &gt;20%, or palindromic SNPs with allele frequency&gt;35%. Samples were removed if call rate&lt;90%, deviant heterozygosity, </w:t>
      </w:r>
      <w:proofErr w:type="gramStart"/>
      <w:r w:rsidRPr="00621AB1">
        <w:rPr>
          <w:rFonts w:eastAsia="Calibri" w:cstheme="minorHAnsi"/>
          <w:lang w:val="en-GB"/>
        </w:rPr>
        <w:t>abs(</w:t>
      </w:r>
      <w:proofErr w:type="gramEnd"/>
      <w:r w:rsidRPr="00621AB1">
        <w:rPr>
          <w:rFonts w:eastAsia="Calibri" w:cstheme="minorHAnsi"/>
          <w:lang w:val="en-GB"/>
        </w:rPr>
        <w:t xml:space="preserve">PLINK F)&gt;0.1, sex mismatch, unexpected relatedness, or non-Caucasian. Imputation was performed with Impute software using the 1000Genomes Phase 1 Integrated Release 3 ALL reference panel. </w:t>
      </w:r>
    </w:p>
    <w:p w14:paraId="460A303D" w14:textId="77777777" w:rsidR="0076728A" w:rsidRPr="00621AB1" w:rsidRDefault="0076728A" w:rsidP="0076728A">
      <w:pPr>
        <w:spacing w:after="0" w:line="240" w:lineRule="auto"/>
        <w:rPr>
          <w:rFonts w:eastAsia="Times New Roman" w:cstheme="minorHAnsi"/>
          <w:lang w:eastAsia="nl-NL"/>
        </w:rPr>
      </w:pPr>
    </w:p>
    <w:p w14:paraId="0FE964F0" w14:textId="77777777" w:rsidR="0076728A" w:rsidRPr="00621AB1" w:rsidRDefault="0076728A" w:rsidP="0076728A">
      <w:pPr>
        <w:spacing w:after="0" w:line="240" w:lineRule="auto"/>
        <w:ind w:left="708"/>
        <w:rPr>
          <w:rFonts w:eastAsia="Times New Roman" w:cstheme="minorHAnsi"/>
          <w:lang w:eastAsia="nl-NL"/>
        </w:rPr>
      </w:pPr>
      <w:r w:rsidRPr="00621AB1">
        <w:rPr>
          <w:rFonts w:eastAsia="Times New Roman" w:cstheme="minorHAnsi"/>
          <w:lang w:eastAsia="nl-NL"/>
        </w:rPr>
        <w:t xml:space="preserve">1. Penninx BW, Beekman AT, Smit JH, et al. The </w:t>
      </w:r>
      <w:proofErr w:type="spellStart"/>
      <w:r w:rsidRPr="00621AB1">
        <w:rPr>
          <w:rFonts w:eastAsia="Times New Roman" w:cstheme="minorHAnsi"/>
          <w:lang w:eastAsia="nl-NL"/>
        </w:rPr>
        <w:t>netherlands</w:t>
      </w:r>
      <w:proofErr w:type="spellEnd"/>
      <w:r w:rsidRPr="00621AB1">
        <w:rPr>
          <w:rFonts w:eastAsia="Times New Roman" w:cstheme="minorHAnsi"/>
          <w:lang w:eastAsia="nl-NL"/>
        </w:rPr>
        <w:t xml:space="preserve"> study of depression and anxiety (NESDA): Rationale, objectives and methods. </w:t>
      </w:r>
      <w:r w:rsidRPr="00621AB1">
        <w:rPr>
          <w:rFonts w:eastAsia="Times New Roman" w:cstheme="minorHAnsi"/>
          <w:i/>
          <w:iCs/>
          <w:lang w:eastAsia="nl-NL"/>
        </w:rPr>
        <w:t>International journal of methods in psychiatric research</w:t>
      </w:r>
      <w:r w:rsidRPr="00621AB1">
        <w:rPr>
          <w:rFonts w:eastAsia="Times New Roman" w:cstheme="minorHAnsi"/>
          <w:lang w:eastAsia="nl-NL"/>
        </w:rPr>
        <w:t>. 2008;17(3):121-140.</w:t>
      </w:r>
    </w:p>
    <w:p w14:paraId="07D1F753" w14:textId="77777777" w:rsidR="0076728A" w:rsidRPr="00621AB1" w:rsidRDefault="0076728A" w:rsidP="0076728A">
      <w:pPr>
        <w:spacing w:after="0" w:line="240" w:lineRule="auto"/>
        <w:ind w:left="708"/>
        <w:rPr>
          <w:rFonts w:eastAsia="Times New Roman" w:cstheme="minorHAnsi"/>
          <w:lang w:eastAsia="nl-NL"/>
        </w:rPr>
      </w:pPr>
    </w:p>
    <w:p w14:paraId="1D09DE1B" w14:textId="77777777" w:rsidR="0076728A" w:rsidRPr="00621AB1" w:rsidRDefault="0076728A" w:rsidP="0076728A">
      <w:pPr>
        <w:spacing w:after="0" w:line="240" w:lineRule="auto"/>
        <w:ind w:left="708"/>
        <w:jc w:val="both"/>
        <w:rPr>
          <w:rFonts w:eastAsia="Calibri" w:cstheme="minorHAnsi"/>
          <w:lang w:val="en-GB"/>
        </w:rPr>
      </w:pPr>
      <w:r w:rsidRPr="00621AB1">
        <w:rPr>
          <w:rFonts w:eastAsia="Calibri" w:cstheme="minorHAnsi"/>
          <w:lang w:val="nl-NL"/>
        </w:rPr>
        <w:lastRenderedPageBreak/>
        <w:t xml:space="preserve">2. Boomsma DI, Willemsen G, Sullivan PF, et al. </w:t>
      </w:r>
      <w:r w:rsidRPr="00621AB1">
        <w:rPr>
          <w:rFonts w:eastAsia="Calibri" w:cstheme="minorHAnsi"/>
        </w:rPr>
        <w:t xml:space="preserve">Genome-wide association of major depression: Description of samples for the GAIN major depressive disorder study: NTR and NESDA biobank projects. </w:t>
      </w:r>
      <w:r w:rsidRPr="00621AB1">
        <w:rPr>
          <w:rFonts w:eastAsia="Calibri" w:cstheme="minorHAnsi"/>
          <w:i/>
          <w:iCs/>
        </w:rPr>
        <w:t>European Journal of Human Genetics</w:t>
      </w:r>
      <w:r w:rsidRPr="00621AB1">
        <w:rPr>
          <w:rFonts w:eastAsia="Calibri" w:cstheme="minorHAnsi"/>
        </w:rPr>
        <w:t>. 2008;16(3):335.</w:t>
      </w:r>
    </w:p>
    <w:p w14:paraId="1E9A7911" w14:textId="77777777" w:rsidR="0076728A" w:rsidRPr="00621AB1" w:rsidRDefault="0076728A" w:rsidP="009B2128">
      <w:pPr>
        <w:spacing w:after="0" w:line="276" w:lineRule="auto"/>
        <w:jc w:val="both"/>
        <w:rPr>
          <w:rFonts w:eastAsia="Times New Roman" w:cstheme="minorHAnsi"/>
          <w:lang w:val="en-GB"/>
        </w:rPr>
      </w:pPr>
    </w:p>
    <w:p w14:paraId="2723510D" w14:textId="77777777" w:rsidR="005B7FC5" w:rsidRPr="00621AB1" w:rsidRDefault="005B7FC5" w:rsidP="009B2128">
      <w:pPr>
        <w:spacing w:after="0" w:line="276" w:lineRule="auto"/>
        <w:rPr>
          <w:rFonts w:cstheme="minorHAnsi"/>
        </w:rPr>
      </w:pPr>
      <w:r w:rsidRPr="00621AB1">
        <w:rPr>
          <w:rFonts w:eastAsia="Times New Roman" w:cstheme="minorHAnsi"/>
          <w:b/>
        </w:rPr>
        <w:t>SHIP (Study of Health in Pomerania)</w:t>
      </w:r>
      <w:proofErr w:type="gramStart"/>
      <w:r w:rsidRPr="00621AB1">
        <w:rPr>
          <w:rFonts w:eastAsia="Times New Roman" w:cstheme="minorHAnsi"/>
          <w:b/>
        </w:rPr>
        <w:t xml:space="preserve">:  </w:t>
      </w:r>
      <w:r w:rsidRPr="00621AB1">
        <w:rPr>
          <w:rFonts w:cstheme="minorHAnsi"/>
        </w:rPr>
        <w:t>The</w:t>
      </w:r>
      <w:proofErr w:type="gramEnd"/>
      <w:r w:rsidRPr="00621AB1">
        <w:rPr>
          <w:rFonts w:cstheme="minorHAnsi"/>
        </w:rPr>
        <w:t xml:space="preserve"> Study of Health </w:t>
      </w:r>
      <w:proofErr w:type="gramStart"/>
      <w:r w:rsidRPr="00621AB1">
        <w:rPr>
          <w:rFonts w:cstheme="minorHAnsi"/>
        </w:rPr>
        <w:t>In</w:t>
      </w:r>
      <w:proofErr w:type="gramEnd"/>
      <w:r w:rsidRPr="00621AB1">
        <w:rPr>
          <w:rFonts w:cstheme="minorHAnsi"/>
        </w:rPr>
        <w:t xml:space="preserve"> Pomerania (SHIP) is a prospective longitudinal population-based cohort study in Mecklenburg-Western Pomerania assessing the prevalence and incidence of common diseases and their risk factors (PMID: 20167617 and 35348705). SHIP encompasses the two independent cohorts SHIP-START and SHIP-TREND. Participants aged 20 to 79 with German citizenship and principal residency in the study area were recruited from a random sample of residents living in the three local cities, 12 towns as well as 17 randomly selected smaller towns. Individuals were randomly selected stratified by age and sex in proportion to population size of the city, town or small towns, respectively. A total of 4,308 participants were recruited between 1997 and 2001 in the SHIP-START cohort. Between 2008 and 2012 a total of 4,420 participants were recruited in the SHIP-TREND cohort. Individuals were invited to the SHIP study center for a computer-assisted personal interviews and extensive physical examinations. The study protocol was approved by the medical ethics committee of the University of Greifswald. Oral and written informed consent was obtained from each of the study participants. </w:t>
      </w:r>
    </w:p>
    <w:p w14:paraId="10E92B54" w14:textId="77777777" w:rsidR="005B7FC5" w:rsidRPr="00621AB1" w:rsidRDefault="005B7FC5" w:rsidP="0076728A">
      <w:pPr>
        <w:spacing w:after="0" w:line="276" w:lineRule="auto"/>
        <w:rPr>
          <w:rFonts w:cstheme="minorHAnsi"/>
        </w:rPr>
      </w:pPr>
      <w:r w:rsidRPr="00621AB1">
        <w:rPr>
          <w:rFonts w:cstheme="minorHAnsi"/>
        </w:rPr>
        <w:t xml:space="preserve">Genome-wide SNP-typing was performed using the Affymetrix Genome-Wide Human SNP Array 6.0 (SHIP-START samples), the Illumina Infinium HumanOmni2.5 </w:t>
      </w:r>
      <w:proofErr w:type="spellStart"/>
      <w:r w:rsidRPr="00621AB1">
        <w:rPr>
          <w:rFonts w:cstheme="minorHAnsi"/>
        </w:rPr>
        <w:t>BeadChip</w:t>
      </w:r>
      <w:proofErr w:type="spellEnd"/>
      <w:r w:rsidRPr="00621AB1">
        <w:rPr>
          <w:rFonts w:cstheme="minorHAnsi"/>
        </w:rPr>
        <w:t xml:space="preserve">, or the Illumina Infinium Global Screening Array (SHIP-TREND samples). Array processing was carried out in accordance with the manufacturer’s standard recommendations. Genotypes were determined using the Birdseed2 clustering algorithm for SHIP-START, </w:t>
      </w:r>
      <w:proofErr w:type="spellStart"/>
      <w:r w:rsidRPr="00621AB1">
        <w:rPr>
          <w:rFonts w:cstheme="minorHAnsi"/>
        </w:rPr>
        <w:t>GenomeStudio</w:t>
      </w:r>
      <w:proofErr w:type="spellEnd"/>
      <w:r w:rsidRPr="00621AB1">
        <w:rPr>
          <w:rFonts w:cstheme="minorHAnsi"/>
        </w:rPr>
        <w:t xml:space="preserve"> Genotyping Module v1.0, and </w:t>
      </w:r>
      <w:proofErr w:type="spellStart"/>
      <w:r w:rsidRPr="00621AB1">
        <w:rPr>
          <w:rFonts w:cstheme="minorHAnsi"/>
        </w:rPr>
        <w:t>GenomeStudio</w:t>
      </w:r>
      <w:proofErr w:type="spellEnd"/>
      <w:r w:rsidRPr="00621AB1">
        <w:rPr>
          <w:rFonts w:cstheme="minorHAnsi"/>
        </w:rPr>
        <w:t xml:space="preserve"> 2.0 Genotyping Module (</w:t>
      </w:r>
      <w:proofErr w:type="spellStart"/>
      <w:r w:rsidRPr="00621AB1">
        <w:rPr>
          <w:rFonts w:cstheme="minorHAnsi"/>
        </w:rPr>
        <w:t>GenCall</w:t>
      </w:r>
      <w:proofErr w:type="spellEnd"/>
      <w:r w:rsidRPr="00621AB1">
        <w:rPr>
          <w:rFonts w:cstheme="minorHAnsi"/>
        </w:rPr>
        <w:t>) for SHIP-TREND.</w:t>
      </w:r>
    </w:p>
    <w:p w14:paraId="5C2FF38E" w14:textId="77777777" w:rsidR="0076728A" w:rsidRPr="00621AB1" w:rsidRDefault="0076728A" w:rsidP="0076728A">
      <w:pPr>
        <w:spacing w:after="0" w:line="276" w:lineRule="auto"/>
        <w:rPr>
          <w:rFonts w:cstheme="minorHAnsi"/>
        </w:rPr>
      </w:pPr>
    </w:p>
    <w:p w14:paraId="369F77B6" w14:textId="77777777" w:rsidR="005B7FC5" w:rsidRPr="00621AB1" w:rsidRDefault="005B7FC5" w:rsidP="009B2128">
      <w:pPr>
        <w:autoSpaceDE w:val="0"/>
        <w:autoSpaceDN w:val="0"/>
        <w:adjustRightInd w:val="0"/>
        <w:spacing w:after="0" w:line="276" w:lineRule="auto"/>
        <w:rPr>
          <w:rFonts w:cstheme="minorHAnsi"/>
          <w:color w:val="000000"/>
        </w:rPr>
      </w:pPr>
      <w:r w:rsidRPr="00621AB1">
        <w:rPr>
          <w:rFonts w:cstheme="minorHAnsi"/>
          <w:b/>
          <w:bCs/>
          <w:color w:val="000000"/>
        </w:rPr>
        <w:t xml:space="preserve">Singapore Prospective Study Program (SP2) – for contributing data SP2-1M and SP2-610 </w:t>
      </w:r>
    </w:p>
    <w:p w14:paraId="71CB8847" w14:textId="77777777" w:rsidR="00D221BC" w:rsidRPr="00D221BC" w:rsidRDefault="005B7FC5" w:rsidP="00D221BC">
      <w:pPr>
        <w:autoSpaceDE w:val="0"/>
        <w:autoSpaceDN w:val="0"/>
        <w:adjustRightInd w:val="0"/>
        <w:spacing w:after="0" w:line="276" w:lineRule="auto"/>
        <w:rPr>
          <w:rFonts w:cstheme="minorHAnsi"/>
          <w:color w:val="000000"/>
        </w:rPr>
      </w:pPr>
      <w:r w:rsidRPr="00621AB1">
        <w:rPr>
          <w:rFonts w:cstheme="minorHAnsi"/>
          <w:color w:val="000000"/>
        </w:rPr>
        <w:t xml:space="preserve">SP2 (Singapore Prospective Study Program): </w:t>
      </w:r>
    </w:p>
    <w:p w14:paraId="6FFA9283" w14:textId="77777777" w:rsidR="00D221BC" w:rsidRPr="00D221BC" w:rsidRDefault="00D221BC" w:rsidP="00D221BC">
      <w:pPr>
        <w:autoSpaceDE w:val="0"/>
        <w:autoSpaceDN w:val="0"/>
        <w:adjustRightInd w:val="0"/>
        <w:spacing w:after="0" w:line="276" w:lineRule="auto"/>
        <w:rPr>
          <w:rFonts w:cstheme="minorHAnsi"/>
          <w:color w:val="000000"/>
        </w:rPr>
      </w:pPr>
      <w:r w:rsidRPr="00D221BC">
        <w:rPr>
          <w:rFonts w:cstheme="minorHAnsi"/>
          <w:color w:val="000000"/>
        </w:rPr>
        <w:t xml:space="preserve">The SP2 (Singapore Prospective Study Program is a population-based study of diabetes and cardiovascular disease in Singapore. Participants were between the ages of 24-95 years between 2003 and 2007. A total of 5,157 participants completed a questionnaire and the subsequent clinical examinations. Of the 5,517 subjects, 2,098 Chinese were genotyped on a combination of Illumina 610, 1M arrays. Fasting HDL-C, TC and TG were measured by an automated analyzer autoanalyzer (ADVIA 2400, Bayer Diagnostics). LDL-C was calculated from </w:t>
      </w:r>
      <w:proofErr w:type="spellStart"/>
      <w:proofErr w:type="gramStart"/>
      <w:r w:rsidRPr="00D221BC">
        <w:rPr>
          <w:rFonts w:cstheme="minorHAnsi"/>
          <w:color w:val="000000"/>
        </w:rPr>
        <w:t>Friedewald</w:t>
      </w:r>
      <w:proofErr w:type="spellEnd"/>
      <w:proofErr w:type="gramEnd"/>
      <w:r w:rsidRPr="00D221BC">
        <w:rPr>
          <w:rFonts w:cstheme="minorHAnsi"/>
          <w:color w:val="000000"/>
        </w:rPr>
        <w:t xml:space="preserve"> formula. [1, 2]. </w:t>
      </w:r>
    </w:p>
    <w:p w14:paraId="7AD3A81E" w14:textId="77777777" w:rsidR="00D221BC" w:rsidRPr="00D221BC" w:rsidRDefault="00D221BC" w:rsidP="00D221BC">
      <w:pPr>
        <w:autoSpaceDE w:val="0"/>
        <w:autoSpaceDN w:val="0"/>
        <w:adjustRightInd w:val="0"/>
        <w:spacing w:after="0" w:line="276" w:lineRule="auto"/>
        <w:rPr>
          <w:rFonts w:cstheme="minorHAnsi"/>
          <w:color w:val="000000"/>
        </w:rPr>
      </w:pPr>
      <w:r w:rsidRPr="00D221BC">
        <w:rPr>
          <w:rFonts w:cstheme="minorHAnsi"/>
          <w:color w:val="000000"/>
        </w:rPr>
        <w:t xml:space="preserve">1. Nang EE, Khoo CM, Tai ES, Lim SC, </w:t>
      </w:r>
      <w:proofErr w:type="spellStart"/>
      <w:r w:rsidRPr="00D221BC">
        <w:rPr>
          <w:rFonts w:cstheme="minorHAnsi"/>
          <w:color w:val="000000"/>
        </w:rPr>
        <w:t>Tavintharan</w:t>
      </w:r>
      <w:proofErr w:type="spellEnd"/>
      <w:r w:rsidRPr="00D221BC">
        <w:rPr>
          <w:rFonts w:cstheme="minorHAnsi"/>
          <w:color w:val="000000"/>
        </w:rPr>
        <w:t xml:space="preserve"> S, Wong TY, Heng D, Lee J. Is there a clear threshold for fasting plasma glucose that differentiates between those with and without neuropathy and chronic kidney </w:t>
      </w:r>
      <w:proofErr w:type="gramStart"/>
      <w:r w:rsidRPr="00D221BC">
        <w:rPr>
          <w:rFonts w:cstheme="minorHAnsi"/>
          <w:color w:val="000000"/>
        </w:rPr>
        <w:t>disease?:</w:t>
      </w:r>
      <w:proofErr w:type="gramEnd"/>
      <w:r w:rsidRPr="00D221BC">
        <w:rPr>
          <w:rFonts w:cstheme="minorHAnsi"/>
          <w:color w:val="000000"/>
        </w:rPr>
        <w:t xml:space="preserve"> the Singapore Prospective Study Program. </w:t>
      </w:r>
      <w:proofErr w:type="gramStart"/>
      <w:r w:rsidRPr="00D221BC">
        <w:rPr>
          <w:rFonts w:cstheme="minorHAnsi"/>
          <w:color w:val="000000"/>
        </w:rPr>
        <w:t>Am</w:t>
      </w:r>
      <w:proofErr w:type="gramEnd"/>
      <w:r w:rsidRPr="00D221BC">
        <w:rPr>
          <w:rFonts w:cstheme="minorHAnsi"/>
          <w:color w:val="000000"/>
        </w:rPr>
        <w:t xml:space="preserve"> J Epidemiol. 2009 Jun 15;169(12):1454-62. </w:t>
      </w:r>
      <w:proofErr w:type="spellStart"/>
      <w:r w:rsidRPr="00D221BC">
        <w:rPr>
          <w:rFonts w:cstheme="minorHAnsi"/>
          <w:color w:val="000000"/>
        </w:rPr>
        <w:t>doi</w:t>
      </w:r>
      <w:proofErr w:type="spellEnd"/>
      <w:r w:rsidRPr="00D221BC">
        <w:rPr>
          <w:rFonts w:cstheme="minorHAnsi"/>
          <w:color w:val="000000"/>
        </w:rPr>
        <w:t>: 10.1093/</w:t>
      </w:r>
      <w:proofErr w:type="spellStart"/>
      <w:r w:rsidRPr="00D221BC">
        <w:rPr>
          <w:rFonts w:cstheme="minorHAnsi"/>
          <w:color w:val="000000"/>
        </w:rPr>
        <w:t>aje</w:t>
      </w:r>
      <w:proofErr w:type="spellEnd"/>
      <w:r w:rsidRPr="00D221BC">
        <w:rPr>
          <w:rFonts w:cstheme="minorHAnsi"/>
          <w:color w:val="000000"/>
        </w:rPr>
        <w:t xml:space="preserve">/kwp076. </w:t>
      </w:r>
      <w:proofErr w:type="spellStart"/>
      <w:r w:rsidRPr="00D221BC">
        <w:rPr>
          <w:rFonts w:cstheme="minorHAnsi"/>
          <w:color w:val="000000"/>
        </w:rPr>
        <w:t>Epub</w:t>
      </w:r>
      <w:proofErr w:type="spellEnd"/>
      <w:r w:rsidRPr="00D221BC">
        <w:rPr>
          <w:rFonts w:cstheme="minorHAnsi"/>
          <w:color w:val="000000"/>
        </w:rPr>
        <w:t xml:space="preserve"> 2009 Apr 30. PMID: 19406920. </w:t>
      </w:r>
    </w:p>
    <w:p w14:paraId="24E582E8" w14:textId="77777777" w:rsidR="00D221BC" w:rsidRPr="00D221BC" w:rsidRDefault="00D221BC" w:rsidP="00D221BC">
      <w:pPr>
        <w:autoSpaceDE w:val="0"/>
        <w:autoSpaceDN w:val="0"/>
        <w:adjustRightInd w:val="0"/>
        <w:spacing w:after="0" w:line="276" w:lineRule="auto"/>
        <w:rPr>
          <w:rFonts w:cstheme="minorHAnsi"/>
          <w:color w:val="000000"/>
        </w:rPr>
      </w:pPr>
      <w:r w:rsidRPr="00D221BC">
        <w:rPr>
          <w:rFonts w:cstheme="minorHAnsi"/>
          <w:color w:val="000000"/>
        </w:rPr>
        <w:t xml:space="preserve">2. Tan KHX, Tan LWL, Sim X, Tai ES, Lee JJ, Chia KS, van Dam RM. Cohort Profile: The Singapore Multi-Ethnic Cohort (MEC) study. Int J Epidemiol. 2018 Jun 1;47(3):699-699j. </w:t>
      </w:r>
      <w:proofErr w:type="spellStart"/>
      <w:r w:rsidRPr="00D221BC">
        <w:rPr>
          <w:rFonts w:cstheme="minorHAnsi"/>
          <w:color w:val="000000"/>
        </w:rPr>
        <w:t>doi</w:t>
      </w:r>
      <w:proofErr w:type="spellEnd"/>
      <w:r w:rsidRPr="00D221BC">
        <w:rPr>
          <w:rFonts w:cstheme="minorHAnsi"/>
          <w:color w:val="000000"/>
        </w:rPr>
        <w:t>: 10.1093/</w:t>
      </w:r>
      <w:proofErr w:type="spellStart"/>
      <w:r w:rsidRPr="00D221BC">
        <w:rPr>
          <w:rFonts w:cstheme="minorHAnsi"/>
          <w:color w:val="000000"/>
        </w:rPr>
        <w:t>ije</w:t>
      </w:r>
      <w:proofErr w:type="spellEnd"/>
      <w:r w:rsidRPr="00D221BC">
        <w:rPr>
          <w:rFonts w:cstheme="minorHAnsi"/>
          <w:color w:val="000000"/>
        </w:rPr>
        <w:t>/dyy014. PMID: 29452397.</w:t>
      </w:r>
    </w:p>
    <w:p w14:paraId="1FC809F7" w14:textId="77777777" w:rsidR="005D5819" w:rsidRPr="00621AB1" w:rsidRDefault="005D5819" w:rsidP="00D221BC">
      <w:pPr>
        <w:autoSpaceDE w:val="0"/>
        <w:autoSpaceDN w:val="0"/>
        <w:adjustRightInd w:val="0"/>
        <w:spacing w:after="0" w:line="276" w:lineRule="auto"/>
        <w:rPr>
          <w:rFonts w:cstheme="minorHAnsi"/>
        </w:rPr>
      </w:pPr>
    </w:p>
    <w:p w14:paraId="5832FED4" w14:textId="77777777" w:rsidR="005B7FC5" w:rsidRPr="00621AB1" w:rsidRDefault="005B7FC5" w:rsidP="009B2128">
      <w:pPr>
        <w:spacing w:line="276" w:lineRule="auto"/>
        <w:rPr>
          <w:rFonts w:cstheme="minorHAnsi"/>
        </w:rPr>
      </w:pPr>
      <w:r w:rsidRPr="00621AB1">
        <w:rPr>
          <w:rFonts w:eastAsia="Times New Roman" w:cstheme="minorHAnsi"/>
          <w:b/>
        </w:rPr>
        <w:t xml:space="preserve">SWAN (The Study of Women’s Health Across the Nation): </w:t>
      </w:r>
    </w:p>
    <w:p w14:paraId="3766EA66" w14:textId="77777777" w:rsidR="005B7FC5" w:rsidRPr="00621AB1" w:rsidRDefault="005B7FC5" w:rsidP="009B2128">
      <w:pPr>
        <w:spacing w:line="276" w:lineRule="auto"/>
        <w:rPr>
          <w:rFonts w:eastAsia="Times New Roman" w:cstheme="minorHAnsi"/>
          <w:b/>
        </w:rPr>
      </w:pPr>
      <w:r w:rsidRPr="00621AB1">
        <w:rPr>
          <w:rFonts w:eastAsia="Times New Roman" w:cstheme="minorHAnsi"/>
        </w:rPr>
        <w:lastRenderedPageBreak/>
        <w:t xml:space="preserve">The </w:t>
      </w:r>
      <w:r w:rsidRPr="00621AB1">
        <w:rPr>
          <w:rFonts w:eastAsia="Times New Roman" w:cstheme="minorHAnsi"/>
          <w:b/>
          <w:bCs/>
        </w:rPr>
        <w:t>S</w:t>
      </w:r>
      <w:r w:rsidRPr="00621AB1">
        <w:rPr>
          <w:rFonts w:eastAsia="Times New Roman" w:cstheme="minorHAnsi"/>
        </w:rPr>
        <w:t xml:space="preserve">tudy of </w:t>
      </w:r>
      <w:r w:rsidRPr="00621AB1">
        <w:rPr>
          <w:rFonts w:eastAsia="Times New Roman" w:cstheme="minorHAnsi"/>
          <w:b/>
          <w:bCs/>
        </w:rPr>
        <w:t>W</w:t>
      </w:r>
      <w:r w:rsidRPr="00621AB1">
        <w:rPr>
          <w:rFonts w:eastAsia="Times New Roman" w:cstheme="minorHAnsi"/>
        </w:rPr>
        <w:t xml:space="preserve">omen’s Health </w:t>
      </w:r>
      <w:r w:rsidRPr="00621AB1">
        <w:rPr>
          <w:rFonts w:eastAsia="Times New Roman" w:cstheme="minorHAnsi"/>
          <w:b/>
          <w:bCs/>
        </w:rPr>
        <w:t>A</w:t>
      </w:r>
      <w:r w:rsidRPr="00621AB1">
        <w:rPr>
          <w:rFonts w:eastAsia="Times New Roman" w:cstheme="minorHAnsi"/>
        </w:rPr>
        <w:t xml:space="preserve">cross the </w:t>
      </w:r>
      <w:r w:rsidRPr="00621AB1">
        <w:rPr>
          <w:rFonts w:eastAsia="Times New Roman" w:cstheme="minorHAnsi"/>
          <w:b/>
          <w:bCs/>
        </w:rPr>
        <w:t>N</w:t>
      </w:r>
      <w:r w:rsidRPr="00621AB1">
        <w:rPr>
          <w:rFonts w:eastAsia="Times New Roman" w:cstheme="minorHAnsi"/>
        </w:rPr>
        <w:t xml:space="preserve">ation (SWAN) is a multi-site, multiracial/ethnic longitudinal study of women’s health designed to describe the biological, behavioral, and psychosocial characteristics that occur during midlife and the menopausal transition. In addition to characterizing reproductive aging, SWAN focuses on the impact of menopause on age-related chronic diseases, such as diabetes, cardiovascular disease, depression, bone loss and osteoporosis, as well as physical and cognitive functioning. The SWAN cohort was enrolled in 1996-97 and consists of 3302 community-based women from seven sites with data from five race/ethnic groups:  Black (n=935), Chinese (n=250), Hispanic (n=286), Japanese (n=281), and White (n=1550). To be eligible for enrollment women had to be aged 42 to 52 years old, have an intact uterus and at least one ovary, have had a menstrual period in the previous three months, and not be taking hormones. SWAN participants have completed 15 approximately annual follow-up visits since enrollment. During follow-up visits 5 and 6 (2001-2003), 1757 women from six sites were consented to provide genetic materials for whom extracted DNA was successfully obtained for 1536 women: Black (n=410), Chinese (n=151), Hispanic (n=0), Japanese (n=168), and White (n=807).  This analysis was done separately for Whites and Blacks. </w:t>
      </w:r>
    </w:p>
    <w:p w14:paraId="023B2DAA" w14:textId="77777777" w:rsidR="005B7FC5" w:rsidRPr="00621AB1" w:rsidRDefault="005B7FC5" w:rsidP="009B2128">
      <w:pPr>
        <w:spacing w:after="0" w:line="276" w:lineRule="auto"/>
        <w:rPr>
          <w:rFonts w:eastAsia="Times New Roman" w:cstheme="minorHAnsi"/>
        </w:rPr>
      </w:pPr>
    </w:p>
    <w:p w14:paraId="335387BC" w14:textId="77777777" w:rsidR="005B7FC5" w:rsidRPr="00621AB1" w:rsidRDefault="005B7FC5" w:rsidP="009B2128">
      <w:pPr>
        <w:spacing w:after="0" w:line="276" w:lineRule="auto"/>
        <w:rPr>
          <w:rFonts w:eastAsia="Cambria" w:cstheme="minorHAnsi"/>
          <w:b/>
        </w:rPr>
      </w:pPr>
      <w:r w:rsidRPr="00621AB1">
        <w:rPr>
          <w:rFonts w:eastAsia="Times New Roman" w:cstheme="minorHAnsi"/>
        </w:rPr>
        <w:t>Sowers MF, Crawford S, Sternfeld B, Morganstein DG, Gold EB, Greendale G, Evans D, Neer R, Matthews K, Sherman S, Lo A, Weiss G, Kelsey J. SWAN: A multi-center, multi-ethnic, community-based cohort study of women and the menopausal transition. In: Lobo RA, Kelsey JL, Marcus R, editors. Menopause: biology and pathobiology. San Diego, CA: Academic Press; 2000. p. 175-88</w:t>
      </w:r>
    </w:p>
    <w:p w14:paraId="268AFAE3" w14:textId="77777777" w:rsidR="009B2128" w:rsidRPr="00621AB1" w:rsidRDefault="009B2128" w:rsidP="009B2128">
      <w:pPr>
        <w:autoSpaceDE w:val="0"/>
        <w:autoSpaceDN w:val="0"/>
        <w:adjustRightInd w:val="0"/>
        <w:spacing w:line="276" w:lineRule="auto"/>
        <w:rPr>
          <w:rFonts w:cstheme="minorHAnsi"/>
        </w:rPr>
      </w:pPr>
    </w:p>
    <w:p w14:paraId="3CC79ACD" w14:textId="77777777" w:rsidR="005D5819" w:rsidRPr="00621AB1" w:rsidRDefault="005B7FC5" w:rsidP="005D5819">
      <w:pPr>
        <w:autoSpaceDE w:val="0"/>
        <w:autoSpaceDN w:val="0"/>
        <w:adjustRightInd w:val="0"/>
        <w:spacing w:line="276" w:lineRule="auto"/>
        <w:rPr>
          <w:rFonts w:cstheme="minorHAnsi"/>
        </w:rPr>
      </w:pPr>
      <w:r w:rsidRPr="00621AB1">
        <w:rPr>
          <w:rFonts w:cstheme="minorHAnsi"/>
          <w:b/>
          <w:bCs/>
        </w:rPr>
        <w:t xml:space="preserve">UKBB (UK Biobank): </w:t>
      </w:r>
      <w:r w:rsidRPr="00621AB1">
        <w:rPr>
          <w:rFonts w:cstheme="minorHAnsi"/>
        </w:rPr>
        <w:t>UK Biobank (UKB, www.ukbiobank.ac.uk) is a large longitudinal biobank study in the United Kingdom which was established to improve understanding of the genetic and environmental causes of common diseases including cardiovascular diseases. In addition to self-reported disease outcomes and extensive health and life-style questionnaire data, UKB participants are being tracked through their NHS records and national registries (including cause of death and Hospital Episode Statistics). In 2017, UKB released the genotypes of 488,377 participants profiled with a custom SNP array.  Genotyping QC was performed centrally by UKB, and genotypes imputed to Haplotype Reference Consortium (HRC) panel were released for 488,377 participants. Sample selection for the Gene-Lifestyle Interaction projects was based on available datasets for traits and lifestyle measures.</w:t>
      </w:r>
    </w:p>
    <w:p w14:paraId="508A7720" w14:textId="77777777" w:rsidR="005D5819" w:rsidRPr="00621AB1" w:rsidRDefault="005D5819" w:rsidP="005D5819">
      <w:pPr>
        <w:autoSpaceDE w:val="0"/>
        <w:autoSpaceDN w:val="0"/>
        <w:adjustRightInd w:val="0"/>
        <w:spacing w:line="276" w:lineRule="auto"/>
        <w:rPr>
          <w:rFonts w:cstheme="minorHAnsi"/>
        </w:rPr>
      </w:pPr>
    </w:p>
    <w:p w14:paraId="6B08D97E" w14:textId="77777777" w:rsidR="00A55B7E" w:rsidRPr="00621AB1" w:rsidRDefault="00A55B7E" w:rsidP="005D5819">
      <w:pPr>
        <w:autoSpaceDE w:val="0"/>
        <w:autoSpaceDN w:val="0"/>
        <w:adjustRightInd w:val="0"/>
        <w:spacing w:line="276" w:lineRule="auto"/>
        <w:rPr>
          <w:rFonts w:cstheme="minorHAnsi"/>
        </w:rPr>
      </w:pPr>
      <w:r w:rsidRPr="00621AB1">
        <w:rPr>
          <w:rFonts w:eastAsia="Calibri" w:cstheme="minorHAnsi"/>
          <w:b/>
          <w:shd w:val="clear" w:color="auto" w:fill="FFFFFF"/>
        </w:rPr>
        <w:t>WHI (Women’s Health Initiative)</w:t>
      </w:r>
      <w:r w:rsidRPr="00621AB1">
        <w:rPr>
          <w:rFonts w:eastAsia="Calibri" w:cstheme="minorHAnsi"/>
          <w:shd w:val="clear" w:color="auto" w:fill="FFFFFF"/>
        </w:rPr>
        <w:t>: is a long-term national health study that focuses on strategies for preventing common diseases such as heart disease, cancer and fracture in postmenopausal women. A total of 161,838 women aged 50–79 years old were recruited from</w:t>
      </w:r>
      <w:r w:rsidR="00A5076B" w:rsidRPr="00621AB1">
        <w:rPr>
          <w:rFonts w:eastAsia="Calibri" w:cstheme="minorHAnsi"/>
        </w:rPr>
        <w:t xml:space="preserve"> </w:t>
      </w:r>
      <w:r w:rsidRPr="00621AB1">
        <w:rPr>
          <w:rFonts w:eastAsia="Calibri" w:cstheme="minorHAnsi"/>
          <w:shd w:val="clear" w:color="auto" w:fill="FFFFFF"/>
        </w:rPr>
        <w:t>40 clinical centers in the US between 1993 and 1998</w:t>
      </w:r>
      <w:r w:rsidRPr="00621AB1">
        <w:rPr>
          <w:rFonts w:eastAsia="Calibri" w:cstheme="minorHAnsi"/>
          <w:shd w:val="clear" w:color="auto" w:fill="FFFFFF"/>
        </w:rPr>
        <w:fldChar w:fldCharType="begin">
          <w:fldData xml:space="preserve">PEVuZE5vdGU+PENpdGU+PFllYXI+MTk5ODwvWWVhcj48UmVjTnVtPjk8L1JlY051bT48RGlzcGxh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==
</w:fldData>
        </w:fldChar>
      </w:r>
      <w:r w:rsidRPr="00621AB1">
        <w:rPr>
          <w:rFonts w:eastAsia="Calibri" w:cstheme="minorHAnsi"/>
          <w:shd w:val="clear" w:color="auto" w:fill="FFFFFF"/>
        </w:rPr>
        <w:instrText xml:space="preserve"> ADDIN EN.CITE </w:instrText>
      </w:r>
      <w:r w:rsidRPr="00621AB1">
        <w:rPr>
          <w:rFonts w:eastAsia="Calibri" w:cstheme="minorHAnsi"/>
          <w:shd w:val="clear" w:color="auto" w:fill="FFFFFF"/>
        </w:rPr>
        <w:fldChar w:fldCharType="begin">
          <w:fldData xml:space="preserve">PEVuZE5vdGU+PENpdGU+PFllYXI+MTk5ODwvWWVhcj48UmVjTnVtPjk8L1JlY051bT48RGlzcGxh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==
</w:fldData>
        </w:fldChar>
      </w:r>
      <w:r w:rsidRPr="00621AB1">
        <w:rPr>
          <w:rFonts w:eastAsia="Calibri" w:cstheme="minorHAnsi"/>
          <w:shd w:val="clear" w:color="auto" w:fill="FFFFFF"/>
        </w:rPr>
        <w:instrText xml:space="preserve"> ADDIN EN.CITE.DATA </w:instrText>
      </w:r>
      <w:r w:rsidRPr="00621AB1">
        <w:rPr>
          <w:rFonts w:eastAsia="Calibri" w:cstheme="minorHAnsi"/>
          <w:shd w:val="clear" w:color="auto" w:fill="FFFFFF"/>
        </w:rPr>
      </w:r>
      <w:r w:rsidRPr="00621AB1">
        <w:rPr>
          <w:rFonts w:eastAsia="Calibri" w:cstheme="minorHAnsi"/>
          <w:shd w:val="clear" w:color="auto" w:fill="FFFFFF"/>
        </w:rPr>
        <w:fldChar w:fldCharType="end"/>
      </w:r>
      <w:r w:rsidRPr="00621AB1">
        <w:rPr>
          <w:rFonts w:eastAsia="Calibri" w:cstheme="minorHAnsi"/>
          <w:shd w:val="clear" w:color="auto" w:fill="FFFFFF"/>
        </w:rPr>
      </w:r>
      <w:r w:rsidRPr="00621AB1">
        <w:rPr>
          <w:rFonts w:eastAsia="Calibri" w:cstheme="minorHAnsi"/>
          <w:shd w:val="clear" w:color="auto" w:fill="FFFFFF"/>
        </w:rPr>
        <w:fldChar w:fldCharType="separate"/>
      </w:r>
      <w:r w:rsidRPr="00621AB1">
        <w:rPr>
          <w:rFonts w:eastAsia="Calibri" w:cstheme="minorHAnsi"/>
          <w:noProof/>
          <w:shd w:val="clear" w:color="auto" w:fill="FFFFFF"/>
        </w:rPr>
        <w:t>(1, 2)</w:t>
      </w:r>
      <w:r w:rsidRPr="00621AB1">
        <w:rPr>
          <w:rFonts w:eastAsia="Calibri" w:cstheme="minorHAnsi"/>
          <w:shd w:val="clear" w:color="auto" w:fill="FFFFFF"/>
        </w:rPr>
        <w:fldChar w:fldCharType="end"/>
      </w:r>
      <w:r w:rsidRPr="00621AB1">
        <w:rPr>
          <w:rFonts w:eastAsia="Calibri" w:cstheme="minorHAnsi"/>
          <w:shd w:val="clear" w:color="auto" w:fill="FFFFFF"/>
        </w:rPr>
        <w:t>. WHI consists of an observational study, two clinical trials of postmenopausal hormone therapy (HT, estrogen alone or estrogen plus progestin), a calcium and vitamin D supplement trial, and a dietary modification trial. Study</w:t>
      </w:r>
      <w:r w:rsidR="00A5076B" w:rsidRPr="00621AB1">
        <w:rPr>
          <w:rFonts w:eastAsia="Calibri" w:cstheme="minorHAnsi"/>
        </w:rPr>
        <w:t xml:space="preserve"> </w:t>
      </w:r>
      <w:r w:rsidRPr="00621AB1">
        <w:rPr>
          <w:rFonts w:eastAsia="Calibri" w:cstheme="minorHAnsi"/>
          <w:shd w:val="clear" w:color="auto" w:fill="FFFFFF"/>
        </w:rPr>
        <w:t>recruitment and exclusion criteria have been described previously</w:t>
      </w:r>
      <w:r w:rsidRPr="00621AB1">
        <w:rPr>
          <w:rFonts w:eastAsia="Calibri" w:cstheme="minorHAnsi"/>
          <w:shd w:val="clear" w:color="auto" w:fill="FFFFFF"/>
        </w:rPr>
        <w:fldChar w:fldCharType="begin">
          <w:fldData xml:space="preserve">PEVuZE5vdGU+PENpdGU+PFllYXI+MTk5ODwvWWVhcj48UmVjTnVtPjk8L1JlY051bT48RGlzcGxh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==
</w:fldData>
        </w:fldChar>
      </w:r>
      <w:r w:rsidRPr="00621AB1">
        <w:rPr>
          <w:rFonts w:eastAsia="Calibri" w:cstheme="minorHAnsi"/>
          <w:shd w:val="clear" w:color="auto" w:fill="FFFFFF"/>
        </w:rPr>
        <w:instrText xml:space="preserve"> ADDIN EN.CITE </w:instrText>
      </w:r>
      <w:r w:rsidRPr="00621AB1">
        <w:rPr>
          <w:rFonts w:eastAsia="Calibri" w:cstheme="minorHAnsi"/>
          <w:shd w:val="clear" w:color="auto" w:fill="FFFFFF"/>
        </w:rPr>
        <w:fldChar w:fldCharType="begin">
          <w:fldData xml:space="preserve">PEVuZE5vdGU+PENpdGU+PFllYXI+MTk5ODwvWWVhcj48UmVjTnVtPjk8L1JlY051bT48RGlzcGxh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==
</w:fldData>
        </w:fldChar>
      </w:r>
      <w:r w:rsidRPr="00621AB1">
        <w:rPr>
          <w:rFonts w:eastAsia="Calibri" w:cstheme="minorHAnsi"/>
          <w:shd w:val="clear" w:color="auto" w:fill="FFFFFF"/>
        </w:rPr>
        <w:instrText xml:space="preserve"> ADDIN EN.CITE.DATA </w:instrText>
      </w:r>
      <w:r w:rsidRPr="00621AB1">
        <w:rPr>
          <w:rFonts w:eastAsia="Calibri" w:cstheme="minorHAnsi"/>
          <w:shd w:val="clear" w:color="auto" w:fill="FFFFFF"/>
        </w:rPr>
      </w:r>
      <w:r w:rsidRPr="00621AB1">
        <w:rPr>
          <w:rFonts w:eastAsia="Calibri" w:cstheme="minorHAnsi"/>
          <w:shd w:val="clear" w:color="auto" w:fill="FFFFFF"/>
        </w:rPr>
        <w:fldChar w:fldCharType="end"/>
      </w:r>
      <w:r w:rsidRPr="00621AB1">
        <w:rPr>
          <w:rFonts w:eastAsia="Calibri" w:cstheme="minorHAnsi"/>
          <w:shd w:val="clear" w:color="auto" w:fill="FFFFFF"/>
        </w:rPr>
      </w:r>
      <w:r w:rsidRPr="00621AB1">
        <w:rPr>
          <w:rFonts w:eastAsia="Calibri" w:cstheme="minorHAnsi"/>
          <w:shd w:val="clear" w:color="auto" w:fill="FFFFFF"/>
        </w:rPr>
        <w:fldChar w:fldCharType="separate"/>
      </w:r>
      <w:r w:rsidRPr="00621AB1">
        <w:rPr>
          <w:rFonts w:eastAsia="Calibri" w:cstheme="minorHAnsi"/>
          <w:noProof/>
          <w:shd w:val="clear" w:color="auto" w:fill="FFFFFF"/>
        </w:rPr>
        <w:t>(1, 2)</w:t>
      </w:r>
      <w:r w:rsidRPr="00621AB1">
        <w:rPr>
          <w:rFonts w:eastAsia="Calibri" w:cstheme="minorHAnsi"/>
          <w:shd w:val="clear" w:color="auto" w:fill="FFFFFF"/>
        </w:rPr>
        <w:fldChar w:fldCharType="end"/>
      </w:r>
      <w:r w:rsidRPr="00621AB1">
        <w:rPr>
          <w:rFonts w:eastAsia="Calibri" w:cstheme="minorHAnsi"/>
          <w:shd w:val="clear" w:color="auto" w:fill="FFFFFF"/>
        </w:rPr>
        <w:t xml:space="preserve">. Recruitment was done through mass mailing to age-eligible women obtained from voter registration, driver’s license and Health Care Financing Administration or other insurance list, with emphasis on recruitment of minorities and older women. Exclusions included participation in other randomized trials, predicted survival &lt; 3 years, alcoholism, drug dependency, mental illness and </w:t>
      </w:r>
      <w:r w:rsidRPr="00621AB1">
        <w:rPr>
          <w:rFonts w:eastAsia="Calibri" w:cstheme="minorHAnsi"/>
          <w:shd w:val="clear" w:color="auto" w:fill="FFFFFF"/>
        </w:rPr>
        <w:lastRenderedPageBreak/>
        <w:t>dementia. For</w:t>
      </w:r>
      <w:r w:rsidRPr="00621AB1">
        <w:rPr>
          <w:rFonts w:eastAsia="Calibri" w:cstheme="minorHAnsi"/>
          <w:shd w:val="clear" w:color="auto" w:fill="FFFFFF"/>
        </w:rPr>
        <w:br/>
        <w:t>the CT, women were ineligible if they had a systolic BP &gt; 200 mm Hg or diastolic BP &gt; 105 mm Hg, a history of hypertriglyceridemia or breast cancer. Study protocols and consent forms were approved by the IRB at all participating institutions. Socio-demographic characteristics, lifestyle, medical history and self-reported medications were collected using standardized questionnaires at the screening visit.</w:t>
      </w:r>
      <w:r w:rsidRPr="00621AB1">
        <w:rPr>
          <w:rFonts w:eastAsia="Calibri" w:cstheme="minorHAnsi"/>
          <w:shd w:val="clear" w:color="auto" w:fill="FFFFFF"/>
        </w:rPr>
        <w:br/>
        <w:t xml:space="preserve">Genome wide association study (GWAS) non-overlapping samples are composed of (a) a case-control study (WHI Genomics and Randomized Trials Network – GARNET, which included all coronary heart disease, stroke, venous thromboembolic events and selected diabetes cases that happened during the active intervention phase in the WHI HT clinical trials and aged matched controls), (b) women selected to be "representative" of the HT trial (mostly younger white HT subjects that were also enrolled in the WHI memory study - WHIMS) and (c) the WHI SNP Health Association Resource (WHI </w:t>
      </w:r>
      <w:proofErr w:type="spellStart"/>
      <w:r w:rsidRPr="00621AB1">
        <w:rPr>
          <w:rFonts w:eastAsia="Calibri" w:cstheme="minorHAnsi"/>
          <w:shd w:val="clear" w:color="auto" w:fill="FFFFFF"/>
        </w:rPr>
        <w:t>SHARe</w:t>
      </w:r>
      <w:proofErr w:type="spellEnd"/>
      <w:r w:rsidRPr="00621AB1">
        <w:rPr>
          <w:rFonts w:eastAsia="Calibri" w:cstheme="minorHAnsi"/>
          <w:shd w:val="clear" w:color="auto" w:fill="FFFFFF"/>
        </w:rPr>
        <w:t>), a randomly selected sample of 8,515 African American and 3,642 Hispanic women from WHI.</w:t>
      </w:r>
      <w:r w:rsidR="00A5076B" w:rsidRPr="00621AB1">
        <w:rPr>
          <w:rFonts w:eastAsia="Calibri" w:cstheme="minorHAnsi"/>
          <w:shd w:val="clear" w:color="auto" w:fill="FFFFFF"/>
        </w:rPr>
        <w:t xml:space="preserve"> Genotyping was performed using </w:t>
      </w:r>
      <w:r w:rsidRPr="00621AB1">
        <w:rPr>
          <w:rFonts w:eastAsia="Calibri" w:cstheme="minorHAnsi"/>
          <w:shd w:val="clear" w:color="auto" w:fill="FFFFFF"/>
        </w:rPr>
        <w:t>Affymetrix 6.0 (WHI-</w:t>
      </w:r>
      <w:proofErr w:type="spellStart"/>
      <w:r w:rsidRPr="00621AB1">
        <w:rPr>
          <w:rFonts w:eastAsia="Calibri" w:cstheme="minorHAnsi"/>
          <w:shd w:val="clear" w:color="auto" w:fill="FFFFFF"/>
        </w:rPr>
        <w:t>SHARe</w:t>
      </w:r>
      <w:proofErr w:type="spellEnd"/>
      <w:r w:rsidRPr="00621AB1">
        <w:rPr>
          <w:rFonts w:eastAsia="Calibri" w:cstheme="minorHAnsi"/>
          <w:shd w:val="clear" w:color="auto" w:fill="FFFFFF"/>
        </w:rPr>
        <w:t>), HumanOmniExpressExome-8v1_B (WHIMS) and Illumina HumanOmni1-Quad v1-0 B (GARNET). Quality control of the GWAS data included variant and sample call rates &gt;95%, and included identification of genetically</w:t>
      </w:r>
      <w:r w:rsidR="00A5076B" w:rsidRPr="00621AB1">
        <w:rPr>
          <w:rFonts w:eastAsia="Calibri" w:cstheme="minorHAnsi"/>
          <w:shd w:val="clear" w:color="auto" w:fill="FFFFFF"/>
        </w:rPr>
        <w:t xml:space="preserve"> related individuals. Principal </w:t>
      </w:r>
      <w:r w:rsidRPr="00621AB1">
        <w:rPr>
          <w:rFonts w:eastAsia="Calibri" w:cstheme="minorHAnsi"/>
          <w:shd w:val="clear" w:color="auto" w:fill="FFFFFF"/>
        </w:rPr>
        <w:t>components were computed using methods developed by Price et al</w:t>
      </w:r>
      <w:r w:rsidRPr="00621AB1">
        <w:rPr>
          <w:rFonts w:eastAsia="Calibri" w:cstheme="minorHAnsi"/>
          <w:shd w:val="clear" w:color="auto" w:fill="FFFFFF"/>
        </w:rPr>
        <w:fldChar w:fldCharType="begin"/>
      </w:r>
      <w:r w:rsidRPr="00621AB1">
        <w:rPr>
          <w:rFonts w:eastAsia="Calibri" w:cstheme="minorHAnsi"/>
          <w:shd w:val="clear" w:color="auto" w:fill="FFFFFF"/>
        </w:rPr>
        <w:instrText xml:space="preserve"> ADDIN EN.CITE &lt;EndNote&gt;&lt;Cite&gt;&lt;Author&gt;Price&lt;/Author&gt;&lt;Year&gt;2006&lt;/Year&gt;&lt;RecNum&gt;23&lt;/RecNum&gt;&lt;DisplayText&gt;(3)&lt;/DisplayText&gt;&lt;record&gt;&lt;rec-number&gt;23&lt;/rec-number&gt;&lt;foreign-keys&gt;&lt;key app="EN" db-id="x29f99a0ceve9nedxw7vdavkp92dssvs99et" timestamp="1671657110"&gt;23&lt;/key&gt;&lt;/foreign-keys&gt;&lt;ref-type name="Journal Article"&gt;17&lt;/ref-type&gt;&lt;contributors&gt;&lt;authors&gt;&lt;author&gt;Price, A. L.&lt;/author&gt;&lt;author&gt;Patterson, N. J.&lt;/author&gt;&lt;author&gt;Plenge, R. M.&lt;/author&gt;&lt;author&gt;Weinblatt, M. E.&lt;/author&gt;&lt;author&gt;Shadick, N. A.&lt;/author&gt;&lt;author&gt;Reich, D.&lt;/author&gt;&lt;/authors&gt;&lt;/contributors&gt;&lt;auth-address&gt;Department of Genetics, Harvard Medical School, Boston, Massachusetts 02115, USA. aprice@broad.mit.edu&lt;/auth-address&gt;&lt;titles&gt;&lt;title&gt;Principal components analysis corrects for stratification in genome-wide association studies&lt;/title&gt;&lt;secondary-title&gt;Nat Genet&lt;/secondary-title&gt;&lt;/titles&gt;&lt;periodical&gt;&lt;full-title&gt;Nat Genet&lt;/full-title&gt;&lt;/periodical&gt;&lt;pages&gt;904-9&lt;/pages&gt;&lt;volume&gt;38&lt;/volume&gt;&lt;number&gt;8&lt;/number&gt;&lt;keywords&gt;&lt;keyword&gt;Algorithms&lt;/keyword&gt;&lt;keyword&gt;Alleles&lt;/keyword&gt;&lt;keyword&gt;Case-Control Studies&lt;/keyword&gt;&lt;keyword&gt;Databases, Nucleic Acid&lt;/keyword&gt;&lt;keyword&gt;Genetic Markers&lt;/keyword&gt;&lt;keyword&gt;Genome, Human&lt;/keyword&gt;&lt;keyword&gt;Genomics/*statistics &amp;amp; numerical data&lt;/keyword&gt;&lt;keyword&gt;Genotype&lt;/keyword&gt;&lt;keyword&gt;Humans&lt;/keyword&gt;&lt;keyword&gt;Phenotype&lt;/keyword&gt;&lt;keyword&gt;Polymorphism, Single Nucleotide&lt;/keyword&gt;&lt;keyword&gt;Principal Component Analysis&lt;/keyword&gt;&lt;/keywords&gt;&lt;dates&gt;&lt;year&gt;2006&lt;/year&gt;&lt;pub-dates&gt;&lt;date&gt;Aug&lt;/date&gt;&lt;/pub-dates&gt;&lt;/dates&gt;&lt;isbn&gt;1061-4036 (Print)&amp;#xD;1061-4036 (Linking)&lt;/isbn&gt;&lt;accession-num&gt;16862161&lt;/accession-num&gt;&lt;urls&gt;&lt;related-urls&gt;&lt;url&gt;https://www.ncbi.nlm.nih.gov/pubmed/16862161&lt;/url&gt;&lt;/related-urls&gt;&lt;/urls&gt;&lt;electronic-resource-num&gt;10.1038/ng1847&lt;/electronic-resource-num&gt;&lt;/record&gt;&lt;/Cite&gt;&lt;/EndNote&gt;</w:instrText>
      </w:r>
      <w:r w:rsidRPr="00621AB1">
        <w:rPr>
          <w:rFonts w:eastAsia="Calibri" w:cstheme="minorHAnsi"/>
          <w:shd w:val="clear" w:color="auto" w:fill="FFFFFF"/>
        </w:rPr>
        <w:fldChar w:fldCharType="separate"/>
      </w:r>
      <w:r w:rsidRPr="00621AB1">
        <w:rPr>
          <w:rFonts w:eastAsia="Calibri" w:cstheme="minorHAnsi"/>
          <w:noProof/>
          <w:shd w:val="clear" w:color="auto" w:fill="FFFFFF"/>
        </w:rPr>
        <w:t>(3)</w:t>
      </w:r>
      <w:r w:rsidRPr="00621AB1">
        <w:rPr>
          <w:rFonts w:eastAsia="Calibri" w:cstheme="minorHAnsi"/>
          <w:shd w:val="clear" w:color="auto" w:fill="FFFFFF"/>
        </w:rPr>
        <w:fldChar w:fldCharType="end"/>
      </w:r>
      <w:r w:rsidRPr="00621AB1">
        <w:rPr>
          <w:rFonts w:eastAsia="Calibri" w:cstheme="minorHAnsi"/>
          <w:shd w:val="clear" w:color="auto" w:fill="FFFFFF"/>
        </w:rPr>
        <w:t xml:space="preserve">. Imputation was performed using the TOPMed Imputation Server and freeze 8 reference multi-ethnic panel (build hg38). Due to some </w:t>
      </w:r>
      <w:r w:rsidRPr="00621AB1">
        <w:rPr>
          <w:rFonts w:eastAsia="Times New Roman" w:cstheme="minorHAnsi"/>
          <w:color w:val="000000"/>
        </w:rPr>
        <w:t>overlap of WHI participants with the TOPMed reference panel, we re-calculated the estimated imputation quality based on only the samples not on TOPMed reference panel, to acc</w:t>
      </w:r>
      <w:r w:rsidR="00A5076B" w:rsidRPr="00621AB1">
        <w:rPr>
          <w:rFonts w:eastAsia="Times New Roman" w:cstheme="minorHAnsi"/>
          <w:color w:val="000000"/>
        </w:rPr>
        <w:t xml:space="preserve">ount for the over-estimation of </w:t>
      </w:r>
      <w:r w:rsidRPr="00621AB1">
        <w:rPr>
          <w:rFonts w:eastAsia="Times New Roman" w:cstheme="minorHAnsi"/>
          <w:color w:val="000000"/>
        </w:rPr>
        <w:t>imputation quality given by the imputation software</w:t>
      </w:r>
      <w:r w:rsidRPr="00621AB1">
        <w:rPr>
          <w:rFonts w:eastAsia="Times New Roman" w:cstheme="minorHAnsi"/>
          <w:color w:val="000000"/>
        </w:rPr>
        <w:fldChar w:fldCharType="begin">
          <w:fldData xml:space="preserve">PEVuZE5vdGU+PENpdGU+PEF1dGhvcj5TdW48L0F1dGhvcj48WWVhcj4yMDIyPC9ZZWFyPjxSZWNO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</w:fldData>
        </w:fldChar>
      </w:r>
      <w:r w:rsidRPr="00621AB1">
        <w:rPr>
          <w:rFonts w:eastAsia="Times New Roman" w:cstheme="minorHAnsi"/>
          <w:color w:val="000000"/>
        </w:rPr>
        <w:instrText xml:space="preserve"> ADDIN EN.CITE </w:instrText>
      </w:r>
      <w:r w:rsidRPr="00621AB1">
        <w:rPr>
          <w:rFonts w:eastAsia="Times New Roman" w:cstheme="minorHAnsi"/>
          <w:color w:val="000000"/>
        </w:rPr>
        <w:fldChar w:fldCharType="begin">
          <w:fldData xml:space="preserve">PEVuZE5vdGU+PENpdGU+PEF1dGhvcj5TdW48L0F1dGhvcj48WWVhcj4yMDIyPC9ZZWFyPjxSZWNO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</w:fldData>
        </w:fldChar>
      </w:r>
      <w:r w:rsidRPr="00621AB1">
        <w:rPr>
          <w:rFonts w:eastAsia="Times New Roman" w:cstheme="minorHAnsi"/>
          <w:color w:val="000000"/>
        </w:rPr>
        <w:instrText xml:space="preserve"> ADDIN EN.CITE.DATA </w:instrText>
      </w:r>
      <w:r w:rsidRPr="00621AB1">
        <w:rPr>
          <w:rFonts w:eastAsia="Times New Roman" w:cstheme="minorHAnsi"/>
          <w:color w:val="000000"/>
        </w:rPr>
      </w:r>
      <w:r w:rsidRPr="00621AB1">
        <w:rPr>
          <w:rFonts w:eastAsia="Times New Roman" w:cstheme="minorHAnsi"/>
          <w:color w:val="000000"/>
        </w:rPr>
        <w:fldChar w:fldCharType="end"/>
      </w:r>
      <w:r w:rsidRPr="00621AB1">
        <w:rPr>
          <w:rFonts w:eastAsia="Times New Roman" w:cstheme="minorHAnsi"/>
          <w:color w:val="000000"/>
        </w:rPr>
      </w:r>
      <w:r w:rsidRPr="00621AB1">
        <w:rPr>
          <w:rFonts w:eastAsia="Times New Roman" w:cstheme="minorHAnsi"/>
          <w:color w:val="000000"/>
        </w:rPr>
        <w:fldChar w:fldCharType="separate"/>
      </w:r>
      <w:r w:rsidRPr="00621AB1">
        <w:rPr>
          <w:rFonts w:eastAsia="Times New Roman" w:cstheme="minorHAnsi"/>
          <w:noProof/>
          <w:color w:val="000000"/>
        </w:rPr>
        <w:t>(4)</w:t>
      </w:r>
      <w:r w:rsidRPr="00621AB1">
        <w:rPr>
          <w:rFonts w:eastAsia="Times New Roman" w:cstheme="minorHAnsi"/>
          <w:color w:val="000000"/>
        </w:rPr>
        <w:fldChar w:fldCharType="end"/>
      </w:r>
      <w:r w:rsidRPr="00621AB1">
        <w:rPr>
          <w:rFonts w:eastAsia="Times New Roman" w:cstheme="minorHAnsi"/>
          <w:color w:val="000000"/>
        </w:rPr>
        <w:t xml:space="preserve">. </w:t>
      </w:r>
      <w:r w:rsidRPr="00621AB1">
        <w:rPr>
          <w:rFonts w:eastAsia="Calibri" w:cstheme="minorHAnsi"/>
          <w:shd w:val="clear" w:color="auto" w:fill="FFFFFF"/>
        </w:rPr>
        <w:t xml:space="preserve">Variants with an </w:t>
      </w:r>
      <w:r w:rsidRPr="00621AB1">
        <w:rPr>
          <w:rFonts w:eastAsia="Times New Roman" w:cstheme="minorHAnsi"/>
          <w:color w:val="000000"/>
        </w:rPr>
        <w:t>imputation quality (</w:t>
      </w:r>
      <w:proofErr w:type="spellStart"/>
      <w:r w:rsidRPr="00621AB1">
        <w:rPr>
          <w:rFonts w:eastAsia="Times New Roman" w:cstheme="minorHAnsi"/>
          <w:color w:val="000000"/>
        </w:rPr>
        <w:t>Rsq</w:t>
      </w:r>
      <w:proofErr w:type="spellEnd"/>
      <w:r w:rsidRPr="00621AB1">
        <w:rPr>
          <w:rFonts w:eastAsia="Times New Roman" w:cstheme="minorHAnsi"/>
          <w:color w:val="000000"/>
        </w:rPr>
        <w:t>) &lt;0.3 were filtering out</w:t>
      </w:r>
      <w:r w:rsidRPr="00621AB1">
        <w:rPr>
          <w:rFonts w:eastAsia="Calibri" w:cstheme="minorHAnsi"/>
          <w:shd w:val="clear" w:color="auto" w:fill="FFFFFF"/>
        </w:rPr>
        <w:t xml:space="preserve">. After QC and exclusions from analysis protocol, the number of women included in analysis is 4,423 whites for GARNET, 5,202 white for WHIMS, 7,919 for </w:t>
      </w:r>
      <w:proofErr w:type="spellStart"/>
      <w:r w:rsidRPr="00621AB1">
        <w:rPr>
          <w:rFonts w:eastAsia="Calibri" w:cstheme="minorHAnsi"/>
          <w:shd w:val="clear" w:color="auto" w:fill="FFFFFF"/>
        </w:rPr>
        <w:t>SHARe</w:t>
      </w:r>
      <w:proofErr w:type="spellEnd"/>
      <w:r w:rsidRPr="00621AB1">
        <w:rPr>
          <w:rFonts w:eastAsia="Calibri" w:cstheme="minorHAnsi"/>
          <w:shd w:val="clear" w:color="auto" w:fill="FFFFFF"/>
        </w:rPr>
        <w:t xml:space="preserve"> African American and 3,377 for </w:t>
      </w:r>
      <w:proofErr w:type="spellStart"/>
      <w:r w:rsidRPr="00621AB1">
        <w:rPr>
          <w:rFonts w:eastAsia="Calibri" w:cstheme="minorHAnsi"/>
          <w:shd w:val="clear" w:color="auto" w:fill="FFFFFF"/>
        </w:rPr>
        <w:t>SHARe</w:t>
      </w:r>
      <w:proofErr w:type="spellEnd"/>
      <w:r w:rsidRPr="00621AB1">
        <w:rPr>
          <w:rFonts w:eastAsia="Calibri" w:cstheme="minorHAnsi"/>
          <w:shd w:val="clear" w:color="auto" w:fill="FFFFFF"/>
        </w:rPr>
        <w:t xml:space="preserve"> Hispanics. Analyses were performed using </w:t>
      </w:r>
      <w:proofErr w:type="spellStart"/>
      <w:r w:rsidRPr="00621AB1">
        <w:rPr>
          <w:rFonts w:eastAsia="Calibri" w:cstheme="minorHAnsi"/>
          <w:shd w:val="clear" w:color="auto" w:fill="FFFFFF"/>
        </w:rPr>
        <w:t>LinGxEScanR</w:t>
      </w:r>
      <w:proofErr w:type="spellEnd"/>
      <w:r w:rsidRPr="00621AB1">
        <w:rPr>
          <w:rFonts w:eastAsia="Calibri" w:cstheme="minorHAnsi"/>
          <w:shd w:val="clear" w:color="auto" w:fill="FFFFFF"/>
        </w:rPr>
        <w:t xml:space="preserve"> software. </w:t>
      </w:r>
    </w:p>
    <w:p w14:paraId="4D8CB2EE" w14:textId="77777777" w:rsidR="00A55B7E" w:rsidRPr="00621AB1" w:rsidRDefault="00A55B7E" w:rsidP="009B2128">
      <w:pPr>
        <w:spacing w:after="0" w:line="276" w:lineRule="auto"/>
        <w:ind w:left="720"/>
        <w:rPr>
          <w:rFonts w:eastAsia="Calibri" w:cstheme="minorHAnsi"/>
          <w:noProof/>
        </w:rPr>
      </w:pPr>
      <w:r w:rsidRPr="00621AB1">
        <w:rPr>
          <w:rFonts w:eastAsia="Calibri" w:cstheme="minorHAnsi"/>
          <w:noProof/>
        </w:rPr>
        <w:fldChar w:fldCharType="begin"/>
      </w:r>
      <w:r w:rsidRPr="00621AB1">
        <w:rPr>
          <w:rFonts w:eastAsia="Calibri" w:cstheme="minorHAnsi"/>
          <w:noProof/>
        </w:rPr>
        <w:instrText xml:space="preserve"> ADDIN EN.REFLIST </w:instrText>
      </w:r>
      <w:r w:rsidRPr="00621AB1">
        <w:rPr>
          <w:rFonts w:eastAsia="Calibri" w:cstheme="minorHAnsi"/>
          <w:noProof/>
        </w:rPr>
        <w:fldChar w:fldCharType="separate"/>
      </w:r>
      <w:r w:rsidRPr="00621AB1">
        <w:rPr>
          <w:rFonts w:eastAsia="Calibri" w:cstheme="minorHAnsi"/>
          <w:noProof/>
        </w:rPr>
        <w:t>1.</w:t>
      </w:r>
      <w:r w:rsidRPr="00621AB1">
        <w:rPr>
          <w:rFonts w:eastAsia="Calibri" w:cstheme="minorHAnsi"/>
          <w:noProof/>
        </w:rPr>
        <w:tab/>
        <w:t>Design of the Women's Health Initiative clinical trial and observational study. The Women's Health Initiative Study Group. Control Clin Trials. 1998;19(1):61-109. Epub 1998/03/11. doi: S0197245697000780 [pii]. PubMed PMID: 9492970.</w:t>
      </w:r>
    </w:p>
    <w:p w14:paraId="29B92D8D" w14:textId="77777777" w:rsidR="00A55B7E" w:rsidRPr="00621AB1" w:rsidRDefault="00A55B7E" w:rsidP="009B2128">
      <w:pPr>
        <w:spacing w:after="0" w:line="276" w:lineRule="auto"/>
        <w:ind w:left="720"/>
        <w:rPr>
          <w:rFonts w:eastAsia="Calibri" w:cstheme="minorHAnsi"/>
          <w:noProof/>
        </w:rPr>
      </w:pPr>
      <w:r w:rsidRPr="00621AB1">
        <w:rPr>
          <w:rFonts w:eastAsia="Calibri" w:cstheme="minorHAnsi"/>
          <w:noProof/>
        </w:rPr>
        <w:t>2.</w:t>
      </w:r>
      <w:r w:rsidRPr="00621AB1">
        <w:rPr>
          <w:rFonts w:eastAsia="Calibri" w:cstheme="minorHAnsi"/>
          <w:noProof/>
        </w:rPr>
        <w:tab/>
        <w:t>Anderson GL, Manson J, Wallace R, Lund B, Hall D, Davis S, Shumaker S, Wang CY, Stein E, Prentice RL. Implementation of the Women's Health Initiative study design. Ann Epidemiol. 2003;13(9 Suppl):S5-17. Epub 2003/10/25. PubMed PMID: 14575938.</w:t>
      </w:r>
    </w:p>
    <w:p w14:paraId="401552F0" w14:textId="77777777" w:rsidR="00A55B7E" w:rsidRPr="00621AB1" w:rsidRDefault="00A55B7E" w:rsidP="009B2128">
      <w:pPr>
        <w:spacing w:after="0" w:line="276" w:lineRule="auto"/>
        <w:ind w:left="720"/>
        <w:rPr>
          <w:rFonts w:eastAsia="Calibri" w:cstheme="minorHAnsi"/>
          <w:noProof/>
        </w:rPr>
      </w:pPr>
      <w:r w:rsidRPr="00621AB1">
        <w:rPr>
          <w:rFonts w:eastAsia="Calibri" w:cstheme="minorHAnsi"/>
          <w:noProof/>
        </w:rPr>
        <w:t>3.</w:t>
      </w:r>
      <w:r w:rsidRPr="00621AB1">
        <w:rPr>
          <w:rFonts w:eastAsia="Calibri" w:cstheme="minorHAnsi"/>
          <w:noProof/>
        </w:rPr>
        <w:tab/>
        <w:t>Price AL, Patterson NJ, Plenge RM, Weinblatt ME, Shadick NA, Reich D. Principal components analysis corrects for stratification in genome-wide association studies. Nat Genet. 2006;38(8):904-9. doi: 10.1038/ng1847. PubMed PMID: 16862161.</w:t>
      </w:r>
    </w:p>
    <w:p w14:paraId="0D1B9D6D" w14:textId="77777777" w:rsidR="00A55B7E" w:rsidRPr="00621AB1" w:rsidRDefault="00A55B7E" w:rsidP="009B2128">
      <w:pPr>
        <w:spacing w:line="276" w:lineRule="auto"/>
        <w:ind w:left="720"/>
        <w:rPr>
          <w:rFonts w:eastAsia="Calibri" w:cstheme="minorHAnsi"/>
          <w:noProof/>
        </w:rPr>
      </w:pPr>
      <w:r w:rsidRPr="00621AB1">
        <w:rPr>
          <w:rFonts w:eastAsia="Calibri" w:cstheme="minorHAnsi"/>
          <w:noProof/>
        </w:rPr>
        <w:t>4.</w:t>
      </w:r>
      <w:r w:rsidRPr="00621AB1">
        <w:rPr>
          <w:rFonts w:eastAsia="Calibri" w:cstheme="minorHAnsi"/>
          <w:noProof/>
        </w:rPr>
        <w:tab/>
        <w:t>Sun Q, Liu W, Rosen JD, Huang L, Pace RG, Dang H, Gallins PJ, Blue EE, Ling H, Corvol H, Strug LJ, Bamshad MJ, Gibson RL, Pugh EW, Blackman SM, Cutting GR, O'Neal WK, Zhou YH, Wright FA, Knowles MR, Wen J, Li Y, Cystic Fibrosis Genome P. Leveraging TOPMed imputation server and constructing a cohort-specific imputation reference panel to enhance genotype imputation among cystic fibrosis patients. HGG Adv. 2022;3(2):100090. doi: 10.1016/j.xhgg.2022.100090. PubMed PMID: 35128485; PMCID: PMC8804187.</w:t>
      </w:r>
    </w:p>
    <w:p w14:paraId="77732913" w14:textId="77777777" w:rsidR="005D5819" w:rsidRPr="00621AB1" w:rsidRDefault="005D5819" w:rsidP="009B2128">
      <w:pPr>
        <w:spacing w:line="276" w:lineRule="auto"/>
        <w:ind w:left="720"/>
        <w:rPr>
          <w:rFonts w:eastAsia="Calibri" w:cstheme="minorHAnsi"/>
          <w:noProof/>
        </w:rPr>
      </w:pPr>
    </w:p>
    <w:p w14:paraId="17FBACE0" w14:textId="73C42566" w:rsidR="00621AB1" w:rsidRDefault="00A55B7E" w:rsidP="009B2128">
      <w:pPr>
        <w:spacing w:line="276" w:lineRule="auto"/>
        <w:rPr>
          <w:rFonts w:eastAsia="Times New Roman" w:cstheme="minorHAnsi"/>
        </w:rPr>
      </w:pPr>
      <w:r w:rsidRPr="00621AB1">
        <w:rPr>
          <w:rFonts w:eastAsia="Calibri" w:cstheme="minorHAnsi"/>
        </w:rPr>
        <w:lastRenderedPageBreak/>
        <w:fldChar w:fldCharType="end"/>
      </w:r>
      <w:r w:rsidRPr="00621AB1">
        <w:rPr>
          <w:rFonts w:eastAsia="Times New Roman" w:cstheme="minorHAnsi"/>
          <w:b/>
        </w:rPr>
        <w:t>YFS (The Cardiovascular Risk in Young Finns Study):</w:t>
      </w:r>
      <w:r w:rsidRPr="00621AB1">
        <w:rPr>
          <w:rFonts w:eastAsia="Times New Roman" w:cstheme="minorHAnsi"/>
        </w:rPr>
        <w:t xml:space="preserve"> The YFS is a population-based follow up-study started in 1980. The main aim of the YFS is to determine the contribution made by childhood lifestyle, biological and psychological measures to the risk of cardiovascular diseases in adulthood. In 1980, over 3,500 children and adolescents all around Finland participated in the baseline study. The follow-up studies have been conducted mainly with 3-year intervals. The latest 30-year follow-up study was conducted in 2010-11 (ages 33-49 years) with 2,063 participants. The study was approved by the local ethics committees (University Hospitals of Helsinki, Turku, Tampere, Kuopio and Oulu) and was conducted following the guidelines of the Declaration of Helsinki. All participants gave their written informed consent.</w:t>
      </w:r>
      <w:bookmarkEnd w:id="1"/>
    </w:p>
    <w:p w14:paraId="46DB9D72" w14:textId="77777777" w:rsidR="00621AB1" w:rsidRDefault="00621AB1">
      <w:pPr>
        <w:rPr>
          <w:rFonts w:eastAsia="Times New Roman" w:cstheme="minorHAnsi"/>
        </w:rPr>
      </w:pPr>
      <w:r>
        <w:rPr>
          <w:rFonts w:eastAsia="Times New Roman" w:cstheme="minorHAnsi"/>
        </w:rPr>
        <w:br w:type="page"/>
      </w:r>
    </w:p>
    <w:p w14:paraId="0672FB55" w14:textId="7809F091" w:rsidR="005D31E4" w:rsidRPr="005D31E4" w:rsidRDefault="005D31E4" w:rsidP="005D31E4">
      <w:pPr>
        <w:spacing w:line="276" w:lineRule="auto"/>
        <w:jc w:val="center"/>
        <w:rPr>
          <w:rFonts w:cstheme="minorHAnsi"/>
          <w:b/>
        </w:rPr>
      </w:pPr>
      <w:r>
        <w:rPr>
          <w:rFonts w:cstheme="minorHAnsi"/>
          <w:b/>
        </w:rPr>
        <w:lastRenderedPageBreak/>
        <w:t xml:space="preserve">2. </w:t>
      </w:r>
      <w:r w:rsidRPr="005D31E4">
        <w:rPr>
          <w:rFonts w:cstheme="minorHAnsi"/>
          <w:b/>
        </w:rPr>
        <w:t>Study Acknowledgments</w:t>
      </w:r>
    </w:p>
    <w:p w14:paraId="70802F65" w14:textId="77777777" w:rsidR="005D31E4" w:rsidRPr="005D31E4" w:rsidRDefault="005D31E4" w:rsidP="005D31E4">
      <w:pPr>
        <w:spacing w:line="276" w:lineRule="auto"/>
        <w:rPr>
          <w:rFonts w:cstheme="minorHAnsi"/>
        </w:rPr>
      </w:pPr>
      <w:r w:rsidRPr="005D31E4">
        <w:rPr>
          <w:rFonts w:cstheme="minorHAnsi"/>
          <w:b/>
        </w:rPr>
        <w:t>AGES (Age Gene/Environment Susceptibility Reykjavik Study)</w:t>
      </w:r>
      <w:r w:rsidRPr="005D31E4">
        <w:rPr>
          <w:rFonts w:cstheme="minorHAnsi"/>
        </w:rPr>
        <w:t xml:space="preserve">: This study has been funded by NIH contract N01-AG012100, HSSN271201200022C, the NIA Intramural Research Program, an Intramural Research Program Award (ZIAEY000401) from the National Eye Institute, an award from the National Institute on Deafness and Other Communication Disorders (NIDCD) Division of Scientific Programs (IAA Y2-DC_1004-02), </w:t>
      </w:r>
      <w:proofErr w:type="spellStart"/>
      <w:r w:rsidRPr="005D31E4">
        <w:rPr>
          <w:rFonts w:cstheme="minorHAnsi"/>
        </w:rPr>
        <w:t>Hjartavernd</w:t>
      </w:r>
      <w:proofErr w:type="spellEnd"/>
      <w:r w:rsidRPr="005D31E4">
        <w:rPr>
          <w:rFonts w:cstheme="minorHAnsi"/>
        </w:rPr>
        <w:t xml:space="preserve"> (the Icelandic Heart Association), and the </w:t>
      </w:r>
      <w:proofErr w:type="spellStart"/>
      <w:r w:rsidRPr="005D31E4">
        <w:rPr>
          <w:rFonts w:cstheme="minorHAnsi"/>
        </w:rPr>
        <w:t>Althingi</w:t>
      </w:r>
      <w:proofErr w:type="spellEnd"/>
      <w:r w:rsidRPr="005D31E4">
        <w:rPr>
          <w:rFonts w:cstheme="minorHAnsi"/>
        </w:rPr>
        <w:t xml:space="preserve"> (the Icelandic Parliament). The study is approved by the Icelandic National Bioethics Committee, VSN: 00-063. The researchers are indebted to the participants for their willingness to participate in the study.</w:t>
      </w:r>
    </w:p>
    <w:p w14:paraId="00A72856" w14:textId="77777777" w:rsidR="005D31E4" w:rsidRPr="005D31E4" w:rsidRDefault="005D31E4" w:rsidP="005D31E4">
      <w:pPr>
        <w:spacing w:line="276" w:lineRule="auto"/>
        <w:rPr>
          <w:rFonts w:cstheme="minorHAnsi"/>
        </w:rPr>
      </w:pPr>
    </w:p>
    <w:p w14:paraId="27C31B6C" w14:textId="77777777" w:rsidR="005D31E4" w:rsidRPr="005D31E4" w:rsidRDefault="005D31E4" w:rsidP="005D31E4">
      <w:pPr>
        <w:spacing w:line="276" w:lineRule="auto"/>
        <w:rPr>
          <w:rFonts w:cstheme="minorHAnsi"/>
        </w:rPr>
      </w:pPr>
      <w:r w:rsidRPr="005D31E4">
        <w:rPr>
          <w:rFonts w:cstheme="minorHAnsi"/>
          <w:b/>
        </w:rPr>
        <w:t xml:space="preserve">ARIC (Atherosclerosis Risk in Communities) Study: </w:t>
      </w:r>
      <w:r w:rsidRPr="005D31E4">
        <w:rPr>
          <w:rFonts w:cstheme="minorHAnsi"/>
        </w:rPr>
        <w:t>The ARIC study has been funded in whole or in part with Federal funds from the National Heart, Lung, and Blood Institute, National Institutes of Health, Department of Health and Human Services, under Contract nos. (75N92022D00001, 75N92022D00002, 75N92022D00003, 75N92022D00004, 75N92022D00005). The authors thank the staff and participants of the ARIC study for their important contributions. Funding was also supported by R01HL087641 and R01HL086694; National Human Genome Research Institute contract U01HG004402; and National Institutes of Health contract HHSN268200625226C. Infrastructure was partly supported by Grant Number UL1RR025005, a component of the National Institutes of Health and NIH Roadmap for Medical Research.</w:t>
      </w:r>
    </w:p>
    <w:p w14:paraId="02FFD036" w14:textId="77777777" w:rsidR="005D31E4" w:rsidRPr="005D31E4" w:rsidRDefault="005D31E4" w:rsidP="005D31E4">
      <w:pPr>
        <w:spacing w:line="276" w:lineRule="auto"/>
        <w:rPr>
          <w:rFonts w:cstheme="minorHAnsi"/>
        </w:rPr>
      </w:pPr>
    </w:p>
    <w:p w14:paraId="2AE35BA8" w14:textId="77777777" w:rsidR="005D31E4" w:rsidRPr="005D31E4" w:rsidRDefault="005D31E4" w:rsidP="005D31E4">
      <w:pPr>
        <w:spacing w:line="276" w:lineRule="auto"/>
        <w:rPr>
          <w:rFonts w:cstheme="minorHAnsi"/>
          <w:bCs/>
        </w:rPr>
      </w:pPr>
      <w:r w:rsidRPr="005D31E4">
        <w:rPr>
          <w:rFonts w:cstheme="minorHAnsi"/>
          <w:b/>
          <w:bCs/>
        </w:rPr>
        <w:t>ASPREE (</w:t>
      </w:r>
      <w:proofErr w:type="spellStart"/>
      <w:r w:rsidRPr="005D31E4">
        <w:rPr>
          <w:rFonts w:cstheme="minorHAnsi"/>
          <w:b/>
          <w:bCs/>
        </w:rPr>
        <w:t>ASPirin</w:t>
      </w:r>
      <w:proofErr w:type="spellEnd"/>
      <w:r w:rsidRPr="005D31E4">
        <w:rPr>
          <w:rFonts w:cstheme="minorHAnsi"/>
          <w:b/>
          <w:bCs/>
        </w:rPr>
        <w:t xml:space="preserve"> in Reducing Events in the Elderly): </w:t>
      </w:r>
      <w:r w:rsidRPr="005D31E4">
        <w:rPr>
          <w:rFonts w:cstheme="minorHAnsi"/>
          <w:bCs/>
        </w:rPr>
        <w:t xml:space="preserve">The ASPREE study and Healthy Ageing Biobank were supported by an ASPREE Flagship cluster grant (including the Commonwealth Scientific and Industrial Research </w:t>
      </w:r>
      <w:proofErr w:type="spellStart"/>
      <w:r w:rsidRPr="005D31E4">
        <w:rPr>
          <w:rFonts w:cstheme="minorHAnsi"/>
          <w:bCs/>
        </w:rPr>
        <w:t>Organisation</w:t>
      </w:r>
      <w:proofErr w:type="spellEnd"/>
      <w:r w:rsidRPr="005D31E4">
        <w:rPr>
          <w:rFonts w:cstheme="minorHAnsi"/>
          <w:bCs/>
        </w:rPr>
        <w:t>, Monash University, Menzies Research Institute, Australian National University, University of Melbourne); and grants (U01AG029824 and U19AG062682) from the National Institute on Aging and the National Cancer Institute at the National Institutes of Health, by grants (334047 and 1127060) from the National Health and Medical Research Council of Australia, and by Monash University and the Victorian Cancer Agency. Paul Lacaze is supported by a National Heart Foundation Future Leader Fellowship (ID 102604).</w:t>
      </w:r>
    </w:p>
    <w:p w14:paraId="6F40086C" w14:textId="77777777" w:rsidR="005D31E4" w:rsidRPr="005D31E4" w:rsidRDefault="005D31E4" w:rsidP="005D31E4">
      <w:pPr>
        <w:spacing w:line="276" w:lineRule="auto"/>
        <w:rPr>
          <w:rFonts w:cstheme="minorHAnsi"/>
          <w:bCs/>
        </w:rPr>
      </w:pPr>
    </w:p>
    <w:p w14:paraId="5CBF94EC" w14:textId="305ED680" w:rsidR="005D31E4" w:rsidRPr="005D31E4" w:rsidRDefault="005D31E4" w:rsidP="005D31E4">
      <w:pPr>
        <w:spacing w:line="276" w:lineRule="auto"/>
        <w:rPr>
          <w:rFonts w:cstheme="minorHAnsi"/>
          <w:lang w:val="en-GB"/>
        </w:rPr>
      </w:pPr>
      <w:r w:rsidRPr="005D31E4">
        <w:rPr>
          <w:rFonts w:cstheme="minorHAnsi"/>
          <w:b/>
          <w:lang w:val="en-GB"/>
        </w:rPr>
        <w:t xml:space="preserve">ASPS / ASPS-Fam:  </w:t>
      </w:r>
      <w:r w:rsidRPr="005D31E4">
        <w:rPr>
          <w:rFonts w:cstheme="minorHAnsi"/>
          <w:lang w:val="en-GB"/>
        </w:rPr>
        <w:t xml:space="preserve">The authors thank the staff and the participants for their valuable contributions. We thank Birgit Reinhart for her long-term administrative commitment, Elfi Hofer for the technical assistance at creating the DNA bank, Ing. Johann Semmler and Anita Harb for DNA sequencing and DNA analyses by TaqMan assays and Irmgard </w:t>
      </w:r>
      <w:proofErr w:type="spellStart"/>
      <w:r w:rsidRPr="005D31E4">
        <w:rPr>
          <w:rFonts w:cstheme="minorHAnsi"/>
          <w:lang w:val="en-GB"/>
        </w:rPr>
        <w:t>Poelzl</w:t>
      </w:r>
      <w:proofErr w:type="spellEnd"/>
      <w:r w:rsidRPr="005D31E4">
        <w:rPr>
          <w:rFonts w:cstheme="minorHAnsi"/>
          <w:lang w:val="en-GB"/>
        </w:rPr>
        <w:t xml:space="preserve"> for supervising the quality management processes after ISO9001 at the biobanking and DNA analyses.</w:t>
      </w:r>
      <w:r w:rsidRPr="005D31E4">
        <w:rPr>
          <w:rFonts w:cstheme="minorHAnsi"/>
          <w:lang w:val="en-GB"/>
        </w:rPr>
        <w:br/>
        <w:t xml:space="preserve">The Medical University of Graz and the </w:t>
      </w:r>
      <w:proofErr w:type="spellStart"/>
      <w:r w:rsidRPr="005D31E4">
        <w:rPr>
          <w:rFonts w:cstheme="minorHAnsi"/>
          <w:lang w:val="en-GB"/>
        </w:rPr>
        <w:t>Steiermärkische</w:t>
      </w:r>
      <w:proofErr w:type="spellEnd"/>
      <w:r w:rsidRPr="005D31E4">
        <w:rPr>
          <w:rFonts w:cstheme="minorHAnsi"/>
          <w:lang w:val="en-GB"/>
        </w:rPr>
        <w:t xml:space="preserve"> </w:t>
      </w:r>
      <w:proofErr w:type="spellStart"/>
      <w:r w:rsidRPr="005D31E4">
        <w:rPr>
          <w:rFonts w:cstheme="minorHAnsi"/>
          <w:lang w:val="en-GB"/>
        </w:rPr>
        <w:t>Krankenanstaltengesellschaft</w:t>
      </w:r>
      <w:proofErr w:type="spellEnd"/>
      <w:r w:rsidRPr="005D31E4">
        <w:rPr>
          <w:rFonts w:cstheme="minorHAnsi"/>
          <w:lang w:val="en-GB"/>
        </w:rPr>
        <w:t xml:space="preserve"> support the databank of the ASPS/ASPS-Fam. The research reported in this article was funded by the Austrian Science Fund (FWF) grant numbers PI904, P20545-P05 and P13180 and supported by the Austrian National Bank Anniversary Fund, P15435 and the Austrian Ministry of Science under the aegis of the EU Joint Programme-Neurodegenerative Disease Research (JPND)-www.jpnd.eu.</w:t>
      </w:r>
    </w:p>
    <w:p w14:paraId="3CC110EE" w14:textId="77777777" w:rsidR="005D31E4" w:rsidRPr="005D31E4" w:rsidRDefault="005D31E4" w:rsidP="005D31E4">
      <w:pPr>
        <w:spacing w:line="276" w:lineRule="auto"/>
        <w:rPr>
          <w:rFonts w:cstheme="minorHAnsi"/>
          <w:lang w:val="en-GB"/>
        </w:rPr>
      </w:pPr>
    </w:p>
    <w:p w14:paraId="55B34337" w14:textId="77777777" w:rsidR="005D31E4" w:rsidRPr="005D31E4" w:rsidRDefault="005D31E4" w:rsidP="005D31E4">
      <w:pPr>
        <w:spacing w:line="276" w:lineRule="auto"/>
        <w:rPr>
          <w:rFonts w:cstheme="minorHAnsi"/>
          <w:lang w:val="en-GB"/>
        </w:rPr>
      </w:pPr>
      <w:r w:rsidRPr="005D31E4">
        <w:rPr>
          <w:rFonts w:cstheme="minorHAnsi"/>
          <w:b/>
        </w:rPr>
        <w:t xml:space="preserve">BBJ (Biobank Japan Project): </w:t>
      </w:r>
      <w:r w:rsidRPr="005D31E4">
        <w:rPr>
          <w:rFonts w:cstheme="minorHAnsi"/>
        </w:rPr>
        <w:t>The investigators acknowledge the cooperation of our BBJ participants. This project and BBJ are supported by the Japan Agency for Medical Research and Development (AMED) (Grant Numbers: JP19km0605001, JP21kk0305013, JP21tm0424220, and JP21ck0106642) and the Japan Society for the Promotion of Science KAKENHI (Grant Numbers: JP20H00462 and 22K16090).</w:t>
      </w:r>
      <w:r w:rsidRPr="005D31E4">
        <w:rPr>
          <w:rFonts w:cstheme="minorHAnsi"/>
          <w:b/>
        </w:rPr>
        <w:t xml:space="preserve"> </w:t>
      </w:r>
    </w:p>
    <w:p w14:paraId="59267D21" w14:textId="77777777" w:rsidR="005D31E4" w:rsidRPr="005D31E4" w:rsidRDefault="005D31E4" w:rsidP="005D31E4">
      <w:pPr>
        <w:spacing w:line="276" w:lineRule="auto"/>
        <w:rPr>
          <w:rFonts w:cstheme="minorHAnsi"/>
          <w:lang w:val="en-GB"/>
        </w:rPr>
      </w:pPr>
    </w:p>
    <w:p w14:paraId="349B4743" w14:textId="77777777" w:rsidR="005D31E4" w:rsidRPr="005D31E4" w:rsidRDefault="005D31E4" w:rsidP="005D31E4">
      <w:pPr>
        <w:spacing w:line="276" w:lineRule="auto"/>
        <w:rPr>
          <w:rFonts w:cstheme="minorHAnsi"/>
          <w:lang w:val="en-GB"/>
        </w:rPr>
      </w:pPr>
      <w:r w:rsidRPr="005D31E4">
        <w:rPr>
          <w:rFonts w:cstheme="minorHAnsi"/>
          <w:b/>
        </w:rPr>
        <w:t>BES (Beijing Eye Study)</w:t>
      </w:r>
      <w:r w:rsidRPr="005D31E4">
        <w:rPr>
          <w:rFonts w:cstheme="minorHAnsi"/>
        </w:rPr>
        <w:t xml:space="preserve">: The Beijing Eye Study has been funded by </w:t>
      </w:r>
    </w:p>
    <w:p w14:paraId="44099AE0" w14:textId="77777777" w:rsidR="005D31E4" w:rsidRPr="005D31E4" w:rsidRDefault="005D31E4" w:rsidP="005D31E4">
      <w:pPr>
        <w:numPr>
          <w:ilvl w:val="0"/>
          <w:numId w:val="6"/>
        </w:numPr>
        <w:spacing w:line="276" w:lineRule="auto"/>
        <w:rPr>
          <w:rFonts w:cstheme="minorHAnsi"/>
        </w:rPr>
      </w:pPr>
      <w:r w:rsidRPr="005D31E4">
        <w:rPr>
          <w:rFonts w:cstheme="minorHAnsi"/>
        </w:rPr>
        <w:t xml:space="preserve">the National Natural Science Foundation of China (grant 82271086) </w:t>
      </w:r>
    </w:p>
    <w:p w14:paraId="3F874C6E" w14:textId="77777777" w:rsidR="005D31E4" w:rsidRPr="005D31E4" w:rsidRDefault="005D31E4" w:rsidP="005D31E4">
      <w:pPr>
        <w:numPr>
          <w:ilvl w:val="0"/>
          <w:numId w:val="6"/>
        </w:numPr>
        <w:spacing w:line="276" w:lineRule="auto"/>
        <w:rPr>
          <w:rFonts w:cstheme="minorHAnsi"/>
        </w:rPr>
      </w:pPr>
      <w:r w:rsidRPr="005D31E4">
        <w:rPr>
          <w:rFonts w:cstheme="minorHAnsi"/>
        </w:rPr>
        <w:t>the Beijing Municipal of Health Reform and Development Project (grant 2019-4).</w:t>
      </w:r>
    </w:p>
    <w:p w14:paraId="448BF59F" w14:textId="77777777" w:rsidR="005D31E4" w:rsidRPr="005D31E4" w:rsidRDefault="005D31E4" w:rsidP="005D31E4">
      <w:pPr>
        <w:spacing w:line="276" w:lineRule="auto"/>
        <w:rPr>
          <w:rFonts w:cstheme="minorHAnsi"/>
          <w:lang w:val="en-GB"/>
        </w:rPr>
      </w:pPr>
    </w:p>
    <w:p w14:paraId="485AB08C" w14:textId="77777777" w:rsidR="005D31E4" w:rsidRPr="005D31E4" w:rsidRDefault="005D31E4" w:rsidP="005D31E4">
      <w:pPr>
        <w:spacing w:line="276" w:lineRule="auto"/>
        <w:rPr>
          <w:rFonts w:cstheme="minorHAnsi"/>
        </w:rPr>
      </w:pPr>
      <w:r w:rsidRPr="005D31E4">
        <w:rPr>
          <w:rFonts w:cstheme="minorHAnsi"/>
          <w:b/>
        </w:rPr>
        <w:t xml:space="preserve">BHS (Bogalusa Heart Study): </w:t>
      </w:r>
      <w:r w:rsidRPr="005D31E4">
        <w:rPr>
          <w:rFonts w:cstheme="minorHAnsi"/>
        </w:rPr>
        <w:t>The BHS has been supported by multiple grants from the National Institute of Health, including R01AG077000, RF1AG041200, R01AG062309, and R33AG057983 from the National Institute on Aging, and R21HL161718 from the National Heart, Lung, and Blood Institute. The BHS study is extremely grateful to the participants for their willingness to participate in the study.</w:t>
      </w:r>
    </w:p>
    <w:p w14:paraId="5A33D841" w14:textId="77777777" w:rsidR="005D31E4" w:rsidRPr="005D31E4" w:rsidRDefault="005D31E4" w:rsidP="005D31E4">
      <w:pPr>
        <w:spacing w:line="276" w:lineRule="auto"/>
        <w:rPr>
          <w:rFonts w:cstheme="minorHAnsi"/>
          <w:b/>
        </w:rPr>
      </w:pPr>
    </w:p>
    <w:p w14:paraId="11FC16F3" w14:textId="77777777" w:rsidR="005D31E4" w:rsidRPr="005D31E4" w:rsidRDefault="005D31E4" w:rsidP="005D31E4">
      <w:pPr>
        <w:spacing w:line="276" w:lineRule="auto"/>
        <w:rPr>
          <w:rFonts w:cstheme="minorHAnsi"/>
        </w:rPr>
      </w:pPr>
      <w:proofErr w:type="spellStart"/>
      <w:r w:rsidRPr="005D31E4">
        <w:rPr>
          <w:rFonts w:cstheme="minorHAnsi"/>
          <w:b/>
        </w:rPr>
        <w:t>BioVU</w:t>
      </w:r>
      <w:proofErr w:type="spellEnd"/>
      <w:r w:rsidRPr="005D31E4">
        <w:rPr>
          <w:rFonts w:cstheme="minorHAnsi"/>
          <w:b/>
        </w:rPr>
        <w:t xml:space="preserve"> (VUMC):  </w:t>
      </w:r>
      <w:r w:rsidRPr="005D31E4">
        <w:rPr>
          <w:rFonts w:cstheme="minorHAnsi"/>
        </w:rPr>
        <w:t xml:space="preserve">Vanderbilt University Medical Center’s </w:t>
      </w:r>
      <w:proofErr w:type="spellStart"/>
      <w:r w:rsidRPr="005D31E4">
        <w:rPr>
          <w:rFonts w:cstheme="minorHAnsi"/>
        </w:rPr>
        <w:t>BioVU</w:t>
      </w:r>
      <w:proofErr w:type="spellEnd"/>
      <w:r w:rsidRPr="005D31E4">
        <w:rPr>
          <w:rFonts w:cstheme="minorHAnsi"/>
        </w:rPr>
        <w:t xml:space="preserve"> projects are supported by numerous sources: institutional funding, private agencies, and federal grants. These include NIH funded Shared Instrumentation Grant S10OD017985, S10RR025141, and S10OD025092; CTSA grants UL1TR002243, UL1TR000445, and UL1RR024975. Genomic data are also supported by investigator-led projects that include U01HG004798, R01NS032830, RC2GM092618, P50GM115305, U01HG006378, U19HL065962, R01HD074711; and additional funding sources found in </w:t>
      </w:r>
      <w:hyperlink r:id="rId6" w:history="1">
        <w:r w:rsidRPr="005D31E4">
          <w:rPr>
            <w:rStyle w:val="Hyperlink"/>
            <w:rFonts w:cstheme="minorHAnsi"/>
          </w:rPr>
          <w:t>https://victr.vumc.org/biovu-funding/</w:t>
        </w:r>
      </w:hyperlink>
      <w:r w:rsidRPr="005D31E4">
        <w:rPr>
          <w:rFonts w:cstheme="minorHAnsi"/>
        </w:rPr>
        <w:t xml:space="preserve"> .</w:t>
      </w:r>
    </w:p>
    <w:p w14:paraId="0F0919E2" w14:textId="77777777" w:rsidR="005D31E4" w:rsidRPr="005D31E4" w:rsidRDefault="005D31E4" w:rsidP="005D31E4">
      <w:pPr>
        <w:spacing w:line="276" w:lineRule="auto"/>
        <w:rPr>
          <w:rFonts w:cstheme="minorHAnsi"/>
          <w:b/>
        </w:rPr>
      </w:pPr>
    </w:p>
    <w:p w14:paraId="6B32B004" w14:textId="77777777" w:rsidR="005D31E4" w:rsidRPr="005D31E4" w:rsidRDefault="005D31E4" w:rsidP="005D31E4">
      <w:pPr>
        <w:spacing w:line="276" w:lineRule="auto"/>
        <w:rPr>
          <w:rFonts w:cstheme="minorHAnsi"/>
        </w:rPr>
      </w:pPr>
      <w:r w:rsidRPr="005D31E4">
        <w:rPr>
          <w:rFonts w:cstheme="minorHAnsi"/>
          <w:b/>
        </w:rPr>
        <w:t>CARDIA (The Coronary Artery Risk Development in Young Adults)</w:t>
      </w:r>
      <w:r w:rsidRPr="005D31E4">
        <w:rPr>
          <w:rFonts w:cstheme="minorHAnsi"/>
        </w:rPr>
        <w:t>:  The Coronary Artery Risk Development in Young Adults Study (CARDIA) is conducted and supported by the National Heart, Lung, and Blood Institute (NHLBI) in collaboration with the University of Alabama at Birmingham (75N92023D00002 &amp; 75N92023D00005), Northwestern University (75N92023D00004), University of Minnesota (75N92023D00006), and Kaiser Foundation Research Institute (75N92023D00003). Genotyping was funded as part of the NHLBI Candidate-gene Association Resource (N01-HC-65226) and the NHGRI Gene Environment Association Studies (GENEVA) (U01-HG004729, U01-HG04424, and U01-HG004446).</w:t>
      </w:r>
    </w:p>
    <w:p w14:paraId="12977D25" w14:textId="77777777" w:rsidR="005D31E4" w:rsidRPr="005D31E4" w:rsidRDefault="005D31E4" w:rsidP="005D31E4">
      <w:pPr>
        <w:spacing w:line="276" w:lineRule="auto"/>
        <w:rPr>
          <w:rFonts w:cstheme="minorHAnsi"/>
          <w:b/>
        </w:rPr>
      </w:pPr>
    </w:p>
    <w:p w14:paraId="58A8B94D" w14:textId="77777777" w:rsidR="005D31E4" w:rsidRPr="005D31E4" w:rsidRDefault="005D31E4" w:rsidP="005D31E4">
      <w:pPr>
        <w:spacing w:line="276" w:lineRule="auto"/>
        <w:rPr>
          <w:rFonts w:cstheme="minorHAnsi"/>
        </w:rPr>
      </w:pPr>
      <w:r w:rsidRPr="005D31E4">
        <w:rPr>
          <w:rFonts w:cstheme="minorHAnsi"/>
          <w:b/>
        </w:rPr>
        <w:t>CFS (The Cleveland Family Study)</w:t>
      </w:r>
      <w:r w:rsidRPr="005D31E4">
        <w:rPr>
          <w:rFonts w:cstheme="minorHAnsi"/>
        </w:rPr>
        <w:t xml:space="preserve"> was supported by grants from the National Institutes of Health (HL46380, M01 RR00080-39, T32-HL07567, RO1-46380).</w:t>
      </w:r>
    </w:p>
    <w:p w14:paraId="5BD9960A" w14:textId="77777777" w:rsidR="005D31E4" w:rsidRPr="005D31E4" w:rsidRDefault="005D31E4" w:rsidP="005D31E4">
      <w:pPr>
        <w:spacing w:line="276" w:lineRule="auto"/>
        <w:rPr>
          <w:rFonts w:cstheme="minorHAnsi"/>
          <w:b/>
          <w:bCs/>
        </w:rPr>
      </w:pPr>
    </w:p>
    <w:p w14:paraId="455DDA05" w14:textId="77777777" w:rsidR="005D31E4" w:rsidRPr="005D31E4" w:rsidRDefault="005D31E4" w:rsidP="005D31E4">
      <w:pPr>
        <w:spacing w:line="276" w:lineRule="auto"/>
        <w:rPr>
          <w:rFonts w:cstheme="minorHAnsi"/>
        </w:rPr>
      </w:pPr>
      <w:r w:rsidRPr="005D31E4">
        <w:rPr>
          <w:rFonts w:cstheme="minorHAnsi"/>
          <w:b/>
          <w:bCs/>
        </w:rPr>
        <w:lastRenderedPageBreak/>
        <w:t>CHS (Cardiovascular Health Study):</w:t>
      </w:r>
      <w:r w:rsidRPr="005D31E4">
        <w:rPr>
          <w:rFonts w:cstheme="minorHAnsi"/>
        </w:rPr>
        <w:t> This CHS research was supported by NHLBI contracts HHSN268201200036C, HHSN268200800007C, HHSN268201800001C, N01HC55222, N01HC85079, N01HC85080, N01HC85081, N01HC85082, N01HC85083, N01HC85086, 75N92021D00006; and NHLBI grants U01HL080295, R01HL085251, R01HL087652, R01HL105756, R01HL103612, R01HL120393, and U01HL130114 with additional contribution from the National Institute of Neurological Disorders and Stroke (NINDS). Additional support was provided through R01AG023629 from the National Institute on Aging (NIA). A full list of principal CHS investigators and institutions can be found at CHS-NHLBI.org. The provision of genotyping data was supported in part by the National Center for Advancing Translational Sciences, CTSI grant UL1TR001881, and the National Institute of Diabetes and Digestive and Kidney Disease Diabetes Research Center (DRC) grant DK063491 to the Southern California Diabetes Endocrinology Research Center. The content is solely the responsibility of the authors and does not necessarily represent the official views of the National Institutes of Health.</w:t>
      </w:r>
    </w:p>
    <w:p w14:paraId="3C81CA3B" w14:textId="77777777" w:rsidR="005D31E4" w:rsidRPr="005D31E4" w:rsidRDefault="005D31E4" w:rsidP="005D31E4">
      <w:pPr>
        <w:spacing w:line="276" w:lineRule="auto"/>
        <w:rPr>
          <w:rFonts w:cstheme="minorHAnsi"/>
          <w:b/>
        </w:rPr>
      </w:pPr>
    </w:p>
    <w:p w14:paraId="5A382029" w14:textId="77777777" w:rsidR="005D31E4" w:rsidRPr="005D31E4" w:rsidRDefault="005D31E4" w:rsidP="005D31E4">
      <w:pPr>
        <w:spacing w:line="276" w:lineRule="auto"/>
        <w:rPr>
          <w:rFonts w:cstheme="minorHAnsi"/>
        </w:rPr>
      </w:pPr>
      <w:r w:rsidRPr="005D31E4">
        <w:rPr>
          <w:rFonts w:cstheme="minorHAnsi"/>
          <w:b/>
        </w:rPr>
        <w:t xml:space="preserve">FHS (Framingham Heart Study): </w:t>
      </w:r>
      <w:r w:rsidRPr="005D31E4">
        <w:rPr>
          <w:rFonts w:cstheme="minorHAnsi"/>
        </w:rPr>
        <w:t>This research was conducted in part using data and resources from the Framingham Heart Study of the National Heart Lung and Blood Institute of the National Institutes of Health and Boston University School of Medicine. The analyses reflect intellectual input and resource development from the Framingham Heart Study investigators participating in the SNP Health Association Resource (</w:t>
      </w:r>
      <w:proofErr w:type="spellStart"/>
      <w:r w:rsidRPr="005D31E4">
        <w:rPr>
          <w:rFonts w:cstheme="minorHAnsi"/>
        </w:rPr>
        <w:t>SHARe</w:t>
      </w:r>
      <w:proofErr w:type="spellEnd"/>
      <w:r w:rsidRPr="005D31E4">
        <w:rPr>
          <w:rFonts w:cstheme="minorHAnsi"/>
        </w:rPr>
        <w:t>) project. This work was partially supported by the National Heart, Lung and Blood Institute's Framingham Heart Study (Contract Nos. N01-HC-25195 and HSN268201500001I) and its contract with Affymetrix, Inc for genotyping services (Contract No. N02-HL-6-4278). This research was partially supported by grant R01DK122503 R01DK122503from the National Institute of Diabetes and Digestive and Kidney Diseases (MPIs: Kari North, Anne Justice, and Ching-Ti Liu).</w:t>
      </w:r>
    </w:p>
    <w:p w14:paraId="7F421417" w14:textId="77777777" w:rsidR="005D31E4" w:rsidRDefault="005D31E4" w:rsidP="005D31E4">
      <w:pPr>
        <w:spacing w:line="276" w:lineRule="auto"/>
        <w:rPr>
          <w:rFonts w:cstheme="minorHAnsi"/>
          <w:b/>
          <w:bCs/>
        </w:rPr>
      </w:pPr>
    </w:p>
    <w:p w14:paraId="36369FDC" w14:textId="2E474580" w:rsidR="005D31E4" w:rsidRPr="005D31E4" w:rsidRDefault="005D31E4" w:rsidP="005D31E4">
      <w:pPr>
        <w:spacing w:line="276" w:lineRule="auto"/>
        <w:rPr>
          <w:rFonts w:cstheme="minorHAnsi"/>
        </w:rPr>
      </w:pPr>
      <w:r w:rsidRPr="005D31E4">
        <w:rPr>
          <w:rFonts w:cstheme="minorHAnsi"/>
          <w:b/>
          <w:bCs/>
        </w:rPr>
        <w:t>GAPP - Genetic and phenotypic determinants of blood pressure and other cardiovascular risk factors:</w:t>
      </w:r>
      <w:r w:rsidRPr="005D31E4">
        <w:rPr>
          <w:rFonts w:cstheme="minorHAnsi"/>
        </w:rPr>
        <w:t xml:space="preserve"> The GAPP study was supported by the Liechtenstein Government, the Swiss Heart Foundation, the Swiss Society of Hypertension, the University of Basel, the University Hospital Basel, the Hanela Foundation, the Mach-</w:t>
      </w:r>
      <w:proofErr w:type="spellStart"/>
      <w:r w:rsidRPr="005D31E4">
        <w:rPr>
          <w:rFonts w:cstheme="minorHAnsi"/>
        </w:rPr>
        <w:t>Gaensslen</w:t>
      </w:r>
      <w:proofErr w:type="spellEnd"/>
      <w:r w:rsidRPr="005D31E4">
        <w:rPr>
          <w:rFonts w:cstheme="minorHAnsi"/>
        </w:rPr>
        <w:t xml:space="preserve"> Foundation, Schiller AG, and Novartis. </w:t>
      </w:r>
    </w:p>
    <w:p w14:paraId="689F8207" w14:textId="77777777" w:rsidR="005D31E4" w:rsidRPr="005D31E4" w:rsidRDefault="005D31E4" w:rsidP="005D31E4">
      <w:pPr>
        <w:spacing w:line="276" w:lineRule="auto"/>
        <w:rPr>
          <w:rFonts w:cstheme="minorHAnsi"/>
        </w:rPr>
      </w:pPr>
      <w:r w:rsidRPr="005D31E4">
        <w:rPr>
          <w:rFonts w:cstheme="minorHAnsi"/>
        </w:rPr>
        <w:t xml:space="preserve">We thank the GAPP staff and all GAPP study participants for their important contributions. </w:t>
      </w:r>
    </w:p>
    <w:p w14:paraId="4A4C2ED8" w14:textId="77777777" w:rsidR="005D31E4" w:rsidRPr="005D31E4" w:rsidRDefault="005D31E4" w:rsidP="005D31E4">
      <w:pPr>
        <w:spacing w:line="276" w:lineRule="auto"/>
        <w:rPr>
          <w:rFonts w:cstheme="minorHAnsi"/>
        </w:rPr>
      </w:pPr>
    </w:p>
    <w:p w14:paraId="67ADE850" w14:textId="398FA562" w:rsidR="005D31E4" w:rsidRPr="005D31E4" w:rsidRDefault="005D31E4" w:rsidP="005D31E4">
      <w:pPr>
        <w:spacing w:line="276" w:lineRule="auto"/>
        <w:rPr>
          <w:rFonts w:cstheme="minorHAnsi"/>
          <w:b/>
          <w:u w:val="single"/>
        </w:rPr>
      </w:pPr>
      <w:r w:rsidRPr="005D31E4">
        <w:rPr>
          <w:rFonts w:cstheme="minorHAnsi"/>
          <w:b/>
        </w:rPr>
        <w:t xml:space="preserve">GENOA (Genetic Epidemiology Network of Arteriopathy): </w:t>
      </w:r>
      <w:r w:rsidRPr="005D31E4">
        <w:rPr>
          <w:rFonts w:cstheme="minorHAnsi"/>
        </w:rPr>
        <w:t>Support for the Genetic Epidemiology Network of Arteriopathy (GENOA) was provided by the National Heart, Lung and Blood Institute (U01 HL054464, U01 HL054457, U01 HL054481, R01 HL087660, R01 HL119443</w:t>
      </w:r>
      <w:r w:rsidR="000D1330">
        <w:rPr>
          <w:rFonts w:cstheme="minorHAnsi"/>
        </w:rPr>
        <w:t>, R01 HL085571</w:t>
      </w:r>
      <w:r w:rsidRPr="005D31E4">
        <w:rPr>
          <w:rFonts w:cstheme="minorHAnsi"/>
        </w:rPr>
        <w:t>). Genotyping was performed at the Mayo Clinic by Stephen Turner, Mariza de Andrade, and Julie Cunningham. We thank Eric Boerwinkle and Megan Grove from the Human Genetics Center and Institute of Molecular Medicine and Division of Epidemiology, University of Texas Health Science Center, Houston, Texas, for their help with genotyping. We would also like to thank the families that participated in the GENOA study.</w:t>
      </w:r>
    </w:p>
    <w:p w14:paraId="15B628B8" w14:textId="77777777" w:rsidR="005D31E4" w:rsidRPr="005D31E4" w:rsidRDefault="005D31E4" w:rsidP="005D31E4">
      <w:pPr>
        <w:spacing w:line="276" w:lineRule="auto"/>
        <w:rPr>
          <w:rFonts w:cstheme="minorHAnsi"/>
          <w:b/>
          <w:u w:val="single"/>
        </w:rPr>
      </w:pPr>
    </w:p>
    <w:p w14:paraId="0844E4A7" w14:textId="3411A045" w:rsidR="005D31E4" w:rsidRPr="005D31E4" w:rsidRDefault="005D31E4" w:rsidP="005D31E4">
      <w:pPr>
        <w:spacing w:line="276" w:lineRule="auto"/>
        <w:rPr>
          <w:rFonts w:cstheme="minorHAnsi"/>
        </w:rPr>
      </w:pPr>
      <w:r w:rsidRPr="005D31E4">
        <w:rPr>
          <w:rFonts w:cstheme="minorHAnsi"/>
          <w:b/>
        </w:rPr>
        <w:t>HANDLS (Healthy Aging in Neighborhoods of Diversity across the Life Span):</w:t>
      </w:r>
      <w:r w:rsidRPr="005D31E4">
        <w:rPr>
          <w:rFonts w:cstheme="minorHAnsi"/>
        </w:rPr>
        <w:t xml:space="preserve"> The Healthy Aging in Neighborhoods of Diversity across the Life Span (HANDLS) study was supported by the Intramural Research Program of the NIH, National Institute on Aging and the National Center on Minority Health and Health Disparities (project # Z01-AG000513 and human subjects protocol number 09-AG-N248). Data analyses for the HANDLS study utilized the high-performance computational resources of the </w:t>
      </w:r>
      <w:proofErr w:type="spellStart"/>
      <w:r w:rsidRPr="005D31E4">
        <w:rPr>
          <w:rFonts w:cstheme="minorHAnsi"/>
        </w:rPr>
        <w:t>Biowulf</w:t>
      </w:r>
      <w:proofErr w:type="spellEnd"/>
      <w:r w:rsidRPr="005D31E4">
        <w:rPr>
          <w:rFonts w:cstheme="minorHAnsi"/>
        </w:rPr>
        <w:t xml:space="preserve"> Linux cluster at the National Institutes of Health, Bethesda, MD. (http://biowulf.nih.gov; </w:t>
      </w:r>
      <w:hyperlink r:id="rId7" w:history="1">
        <w:r w:rsidRPr="005D31E4">
          <w:rPr>
            <w:rStyle w:val="Hyperlink"/>
            <w:rFonts w:cstheme="minorHAnsi"/>
          </w:rPr>
          <w:t>http://hpc.nih.gov)</w:t>
        </w:r>
      </w:hyperlink>
      <w:r w:rsidRPr="005D31E4">
        <w:rPr>
          <w:rFonts w:cstheme="minorHAnsi"/>
        </w:rPr>
        <w:t>).</w:t>
      </w:r>
    </w:p>
    <w:p w14:paraId="56048AEC" w14:textId="77777777" w:rsidR="005D31E4" w:rsidRPr="005D31E4" w:rsidRDefault="005D31E4" w:rsidP="005D31E4">
      <w:pPr>
        <w:spacing w:line="276" w:lineRule="auto"/>
        <w:rPr>
          <w:rFonts w:cstheme="minorHAnsi"/>
          <w:b/>
        </w:rPr>
      </w:pPr>
    </w:p>
    <w:p w14:paraId="075258AE" w14:textId="77777777" w:rsidR="005D31E4" w:rsidRPr="005D31E4" w:rsidRDefault="005D31E4" w:rsidP="005D31E4">
      <w:pPr>
        <w:spacing w:line="276" w:lineRule="auto"/>
        <w:rPr>
          <w:rFonts w:cstheme="minorHAnsi"/>
        </w:rPr>
      </w:pPr>
      <w:r w:rsidRPr="005D31E4">
        <w:rPr>
          <w:rFonts w:cstheme="minorHAnsi"/>
          <w:b/>
        </w:rPr>
        <w:t>HCHS/SOL:</w:t>
      </w:r>
      <w:r w:rsidRPr="005D31E4">
        <w:rPr>
          <w:rFonts w:cstheme="minorHAnsi"/>
        </w:rPr>
        <w:t xml:space="preserve">  The Hispanic Community Health Study/Study of Latinos is a collaborative study supported by contracts from the National Heart, Lung, and Blood Institute (NHLBI) to the University of North Carolina (HHSN268201300001I / N01-HC-65233), University of Miami (HHSN268201300004I / N01-HC-65234), Albert Einstein College of Medicine (HHSN268201300002I / N01-HC-65235), University of Illinois at Chicago (HHSN268201300003I / N01- HC-65236 Northwestern Univ), and San Diego State University (HHSN268201300005I / N01-HC-65237). The following Institutes/Centers/Offices have contributed to the HCHS/SOL through a transfer of funds to the NHLBI: National Institute on Minority Health and Health Disparities, National Institute on Deafness and Other Communication Disorders, National Institute of Dental and Craniofacial Research, National Institute of Diabetes and Digestive and Kidney Diseases, National Institute of Neurological Disorders and Stroke, NIH Institution-Office of Dietary Supplements. The Genetic Analysis Center at the University of Washington was supported by NHLBI and NIDCR contracts (HHSN268201300005C AM03 and MOD03).</w:t>
      </w:r>
    </w:p>
    <w:p w14:paraId="7D20AF9F" w14:textId="77777777" w:rsidR="005D31E4" w:rsidRPr="005D31E4" w:rsidRDefault="005D31E4" w:rsidP="005D31E4">
      <w:pPr>
        <w:spacing w:line="276" w:lineRule="auto"/>
        <w:rPr>
          <w:rFonts w:cstheme="minorHAnsi"/>
        </w:rPr>
      </w:pPr>
    </w:p>
    <w:p w14:paraId="69FE719A" w14:textId="77777777" w:rsidR="005D31E4" w:rsidRPr="005D31E4" w:rsidRDefault="005D31E4" w:rsidP="005D31E4">
      <w:pPr>
        <w:spacing w:line="276" w:lineRule="auto"/>
        <w:rPr>
          <w:rFonts w:cstheme="minorHAnsi"/>
        </w:rPr>
      </w:pPr>
      <w:r w:rsidRPr="005D31E4">
        <w:rPr>
          <w:rFonts w:cstheme="minorHAnsi"/>
          <w:b/>
        </w:rPr>
        <w:t>HCS (Hunter Community Study):</w:t>
      </w:r>
      <w:r w:rsidRPr="005D31E4">
        <w:rPr>
          <w:rFonts w:cstheme="minorHAnsi"/>
        </w:rPr>
        <w:t xml:space="preserve">  The authors would like to thank the men and women participating in the HCS as well as all the staff, investigators and collaborators who have supported or been involved in the project to date.  The authors would also like to thank the Hunter Medical Research Institute who provided media support during the initial recruitment of participants; and Dr Anne Crotty, Prof. Rodney Scott and Associate Prof. Levi who provided financial support towards freezing costs for the long-term storage of participant blood samples.</w:t>
      </w:r>
    </w:p>
    <w:p w14:paraId="6159111C" w14:textId="77777777" w:rsidR="005D31E4" w:rsidRPr="005D31E4" w:rsidRDefault="005D31E4" w:rsidP="005D31E4">
      <w:pPr>
        <w:spacing w:line="276" w:lineRule="auto"/>
        <w:rPr>
          <w:rFonts w:cstheme="minorHAnsi"/>
        </w:rPr>
      </w:pPr>
    </w:p>
    <w:p w14:paraId="30F25C27" w14:textId="77777777" w:rsidR="005D31E4" w:rsidRPr="005D31E4" w:rsidRDefault="005D31E4" w:rsidP="005D31E4">
      <w:pPr>
        <w:spacing w:line="276" w:lineRule="auto"/>
        <w:rPr>
          <w:rFonts w:cstheme="minorHAnsi"/>
        </w:rPr>
      </w:pPr>
      <w:r w:rsidRPr="005D31E4">
        <w:rPr>
          <w:rFonts w:cstheme="minorHAnsi"/>
          <w:b/>
        </w:rPr>
        <w:t>HRS (Health &amp; Retirement Study):</w:t>
      </w:r>
      <w:r w:rsidRPr="005D31E4">
        <w:rPr>
          <w:rFonts w:cstheme="minorHAnsi"/>
        </w:rPr>
        <w:t xml:space="preserve"> HRS is supported by the National Institute on Aging (NIA U01AG009740). Genotyping was funded separately by the NIA (RC2 AG036495, RC4 AG039029). Our genotyping was conducted by the NIH Center for Inherited Disease Research (CIDR) at Johns Hopkins University. Genotyping quality control and final preparation of the data were performed by the Kardia lab at the University of Michigan. </w:t>
      </w:r>
    </w:p>
    <w:p w14:paraId="5CC61D1B" w14:textId="77777777" w:rsidR="005D31E4" w:rsidRPr="005D31E4" w:rsidRDefault="005D31E4" w:rsidP="005D31E4">
      <w:pPr>
        <w:spacing w:line="276" w:lineRule="auto"/>
        <w:rPr>
          <w:rFonts w:cstheme="minorHAnsi"/>
        </w:rPr>
      </w:pPr>
    </w:p>
    <w:p w14:paraId="375785F3" w14:textId="77777777" w:rsidR="005D31E4" w:rsidRPr="005D31E4" w:rsidRDefault="005D31E4" w:rsidP="005D31E4">
      <w:pPr>
        <w:spacing w:line="276" w:lineRule="auto"/>
        <w:rPr>
          <w:rFonts w:cstheme="minorHAnsi"/>
        </w:rPr>
      </w:pPr>
      <w:r w:rsidRPr="005D31E4">
        <w:rPr>
          <w:rFonts w:cstheme="minorHAnsi"/>
          <w:b/>
        </w:rPr>
        <w:t>HUFS (Howard University Family Study)</w:t>
      </w:r>
      <w:r w:rsidRPr="005D31E4">
        <w:rPr>
          <w:rFonts w:cstheme="minorHAnsi"/>
        </w:rPr>
        <w:t xml:space="preserve">:  The Howard University Family Study was supported by National Institutes of Health grants S06GM008016-320107 to Charles Rotimi and S06GM008016-380111 </w:t>
      </w:r>
      <w:r w:rsidRPr="005D31E4">
        <w:rPr>
          <w:rFonts w:cstheme="minorHAnsi"/>
        </w:rPr>
        <w:lastRenderedPageBreak/>
        <w:t>to Adebowale Adeyemo. We thank the participants of the study, for which enrollment was carried out at the Howard University General Clinical Research Center, supported by National Institutes of Health grant 2M01RR010284. The contents of this publication are solely the responsibility of the authors and do not necessarily represent the official view of the National Institutes of Health. This research was supported in part by the Intramural Research Program of the Center for Research on Genomics and Global Health (CRGGH). The CRGGH is supported by the National Human Genome Research Institute, the National Institute of Diabetes and Digestive and Kidney Diseases, the Center for Information Technology, and the Office of the Director at the National Institutes of Health (Z01HG200362). Genotyping support was provided by the Coriell Institute for Medical Research.</w:t>
      </w:r>
    </w:p>
    <w:p w14:paraId="33BA9FC2" w14:textId="77777777" w:rsidR="005D31E4" w:rsidRPr="005D31E4" w:rsidRDefault="005D31E4" w:rsidP="005D31E4">
      <w:pPr>
        <w:spacing w:line="276" w:lineRule="auto"/>
        <w:rPr>
          <w:rFonts w:cstheme="minorHAnsi"/>
        </w:rPr>
      </w:pPr>
    </w:p>
    <w:p w14:paraId="198F9F35" w14:textId="13B712B9" w:rsidR="005D31E4" w:rsidRPr="005D31E4" w:rsidRDefault="005D31E4" w:rsidP="005D31E4">
      <w:pPr>
        <w:spacing w:line="276" w:lineRule="auto"/>
        <w:rPr>
          <w:rFonts w:cstheme="minorHAnsi"/>
        </w:rPr>
      </w:pPr>
      <w:r w:rsidRPr="005D31E4">
        <w:rPr>
          <w:rFonts w:cstheme="minorHAnsi"/>
          <w:b/>
        </w:rPr>
        <w:t xml:space="preserve">INGI-FVG: </w:t>
      </w:r>
      <w:r w:rsidR="00363BF4" w:rsidRPr="00D35552">
        <w:rPr>
          <w:rFonts w:cstheme="minorHAnsi"/>
        </w:rPr>
        <w:t>The authors wish to thank the staff and the study participants. This work was supported by D70-RESRICGIROTTO to GG</w:t>
      </w:r>
      <w:r w:rsidRPr="00363BF4">
        <w:rPr>
          <w:rFonts w:cstheme="minorHAnsi"/>
        </w:rPr>
        <w:t>.</w:t>
      </w:r>
    </w:p>
    <w:p w14:paraId="35DB83E7" w14:textId="77777777" w:rsidR="005D31E4" w:rsidRPr="005D31E4" w:rsidRDefault="005D31E4" w:rsidP="005D31E4">
      <w:pPr>
        <w:spacing w:line="276" w:lineRule="auto"/>
        <w:rPr>
          <w:rFonts w:cstheme="minorHAnsi"/>
        </w:rPr>
      </w:pPr>
    </w:p>
    <w:p w14:paraId="416011FB" w14:textId="77777777" w:rsidR="005D31E4" w:rsidRPr="005D31E4" w:rsidRDefault="005D31E4" w:rsidP="005D31E4">
      <w:pPr>
        <w:spacing w:line="276" w:lineRule="auto"/>
        <w:rPr>
          <w:rFonts w:cstheme="minorHAnsi"/>
        </w:rPr>
      </w:pPr>
      <w:r w:rsidRPr="005D31E4">
        <w:rPr>
          <w:rFonts w:cstheme="minorHAnsi"/>
          <w:b/>
        </w:rPr>
        <w:t xml:space="preserve">ING-VBI:  </w:t>
      </w:r>
      <w:r w:rsidRPr="005D31E4">
        <w:rPr>
          <w:rFonts w:cstheme="minorHAnsi"/>
        </w:rPr>
        <w:t>The authors wish to thank the staff and the study participants. This work was supported by Italian Ministry of Health - RC 35/17 and BENEFICENTIA Stiftung to GG.</w:t>
      </w:r>
    </w:p>
    <w:p w14:paraId="1D9E9497" w14:textId="77777777" w:rsidR="005D31E4" w:rsidRPr="005D31E4" w:rsidRDefault="005D31E4" w:rsidP="005D31E4">
      <w:pPr>
        <w:spacing w:line="276" w:lineRule="auto"/>
        <w:rPr>
          <w:rFonts w:cstheme="minorHAnsi"/>
        </w:rPr>
      </w:pPr>
    </w:p>
    <w:p w14:paraId="67B7267E" w14:textId="77777777" w:rsidR="005D31E4" w:rsidRPr="005D31E4" w:rsidRDefault="005D31E4" w:rsidP="005D31E4">
      <w:pPr>
        <w:spacing w:line="276" w:lineRule="auto"/>
        <w:rPr>
          <w:rFonts w:cstheme="minorHAnsi"/>
        </w:rPr>
      </w:pPr>
      <w:r w:rsidRPr="005D31E4">
        <w:rPr>
          <w:rFonts w:cstheme="minorHAnsi"/>
          <w:b/>
        </w:rPr>
        <w:t>JHS (Jackson Heart Study)</w:t>
      </w:r>
      <w:r w:rsidRPr="005D31E4">
        <w:rPr>
          <w:rFonts w:cstheme="minorHAnsi"/>
        </w:rPr>
        <w:t>:</w:t>
      </w:r>
      <w:r w:rsidRPr="005D31E4">
        <w:rPr>
          <w:rFonts w:cstheme="minorHAnsi"/>
          <w:u w:val="single"/>
        </w:rPr>
        <w:t xml:space="preserve"> </w:t>
      </w:r>
      <w:r w:rsidRPr="005D31E4">
        <w:rPr>
          <w:rFonts w:cstheme="minorHAnsi"/>
        </w:rPr>
        <w:t>The Jackson Heart Study (JHS) is supported and conducted in collaboration with Jackson State University (HHSN268201800013I), Tougaloo College (HHSN268201800014I), the Mississippi State Department of Health (HHSN268201800015I) and the University of Mississippi Medical Center (HHSN268201800010I, HHSN268201800011I and HHSN268201800012I) contracts from the National Heart, Lung, and Blood Institute (NHLBI) and the National Institute on Minority Health and Health Disparities (NIMHD). The authors also wish to thank the staffs and participants of the JHS.</w:t>
      </w:r>
    </w:p>
    <w:p w14:paraId="784C8E1B" w14:textId="77777777" w:rsidR="005D31E4" w:rsidRPr="005D31E4" w:rsidRDefault="005D31E4" w:rsidP="005D31E4">
      <w:pPr>
        <w:spacing w:line="276" w:lineRule="auto"/>
        <w:rPr>
          <w:rFonts w:cstheme="minorHAnsi"/>
        </w:rPr>
      </w:pPr>
    </w:p>
    <w:p w14:paraId="2BF495F3" w14:textId="77777777" w:rsidR="005D31E4" w:rsidRPr="005D31E4" w:rsidRDefault="005D31E4" w:rsidP="005D31E4">
      <w:pPr>
        <w:spacing w:line="276" w:lineRule="auto"/>
        <w:rPr>
          <w:rFonts w:cstheme="minorHAnsi"/>
        </w:rPr>
      </w:pPr>
      <w:proofErr w:type="spellStart"/>
      <w:r w:rsidRPr="005D31E4">
        <w:rPr>
          <w:rFonts w:cstheme="minorHAnsi"/>
          <w:b/>
          <w:bCs/>
        </w:rPr>
        <w:t>KoGES</w:t>
      </w:r>
      <w:proofErr w:type="spellEnd"/>
      <w:r w:rsidRPr="005D31E4">
        <w:rPr>
          <w:rFonts w:cstheme="minorHAnsi"/>
          <w:b/>
          <w:bCs/>
        </w:rPr>
        <w:t xml:space="preserve"> (Korean Genome and Epidemiology Study)</w:t>
      </w:r>
      <w:r w:rsidRPr="005D31E4">
        <w:rPr>
          <w:rFonts w:cstheme="minorHAnsi"/>
        </w:rPr>
        <w:t xml:space="preserve">: Data were collected and supported by the National Research Institute of Health, Centers for Disease Control and Prevention, and Ministry for Health and Welfare, Republic of Korea. The authors thank the staff and participants of the </w:t>
      </w:r>
      <w:proofErr w:type="spellStart"/>
      <w:r w:rsidRPr="005D31E4">
        <w:rPr>
          <w:rFonts w:cstheme="minorHAnsi"/>
        </w:rPr>
        <w:t>KoGES</w:t>
      </w:r>
      <w:proofErr w:type="spellEnd"/>
      <w:r w:rsidRPr="005D31E4">
        <w:rPr>
          <w:rFonts w:cstheme="minorHAnsi"/>
        </w:rPr>
        <w:t xml:space="preserve"> study for their important contributions. Additional support was provided through grants the Brain Pool Plus (BP+, Brain Pool+) Program (2020H1D3A2A03100666) and Sejong Science Fellowship (2022R1C1C2006474) through the National Research Foundation of Korea (NRF) funded by the Ministry of Science and ICT. </w:t>
      </w:r>
    </w:p>
    <w:p w14:paraId="612953BB" w14:textId="77777777" w:rsidR="005D31E4" w:rsidRPr="005D31E4" w:rsidRDefault="005D31E4" w:rsidP="005D31E4">
      <w:pPr>
        <w:spacing w:line="276" w:lineRule="auto"/>
        <w:rPr>
          <w:rFonts w:cstheme="minorHAnsi"/>
        </w:rPr>
      </w:pPr>
    </w:p>
    <w:p w14:paraId="097E1F94" w14:textId="77777777" w:rsidR="005D31E4" w:rsidRPr="005D31E4" w:rsidRDefault="005D31E4" w:rsidP="005D31E4">
      <w:pPr>
        <w:spacing w:line="276" w:lineRule="auto"/>
        <w:rPr>
          <w:rFonts w:cstheme="minorHAnsi"/>
        </w:rPr>
      </w:pPr>
      <w:r w:rsidRPr="005D31E4">
        <w:rPr>
          <w:rFonts w:cstheme="minorHAnsi"/>
          <w:b/>
        </w:rPr>
        <w:t>LBC1921 (Lothian Birth Cohort 1921):</w:t>
      </w:r>
      <w:r w:rsidRPr="005D31E4">
        <w:rPr>
          <w:rFonts w:cstheme="minorHAnsi"/>
        </w:rPr>
        <w:t xml:space="preserve"> The authors thank all LBC1921 study participants and research team members who have contributed, and continue to contribute, to ongoing studies. LBC1921 was supported by the UK’s Biotechnology and Biological Sciences Research Council (BBSRC), The Royal Society, and The Chief Scientist Office of the Scottish Government. Genotyping was funded by the BBSRC (BB/F019394/1).</w:t>
      </w:r>
    </w:p>
    <w:p w14:paraId="468E20CB" w14:textId="77777777" w:rsidR="005D31E4" w:rsidRPr="005D31E4" w:rsidRDefault="005D31E4" w:rsidP="005D31E4">
      <w:pPr>
        <w:spacing w:line="276" w:lineRule="auto"/>
        <w:rPr>
          <w:rFonts w:cstheme="minorHAnsi"/>
        </w:rPr>
      </w:pPr>
    </w:p>
    <w:p w14:paraId="558CF625" w14:textId="77777777" w:rsidR="005D31E4" w:rsidRPr="005D31E4" w:rsidRDefault="005D31E4" w:rsidP="005D31E4">
      <w:pPr>
        <w:spacing w:line="276" w:lineRule="auto"/>
        <w:rPr>
          <w:rFonts w:cstheme="minorHAnsi"/>
        </w:rPr>
      </w:pPr>
      <w:r w:rsidRPr="005D31E4">
        <w:rPr>
          <w:rFonts w:cstheme="minorHAnsi"/>
          <w:b/>
        </w:rPr>
        <w:lastRenderedPageBreak/>
        <w:t>LBC1936 (Lothian Birth Cohort 1936):</w:t>
      </w:r>
      <w:r w:rsidRPr="005D31E4">
        <w:rPr>
          <w:rFonts w:cstheme="minorHAnsi"/>
        </w:rPr>
        <w:t xml:space="preserve"> The authors thank all LBC1936 study participants and research team members who have contributed, and continue to contribute, to ongoing studies. LBC1936 is supported by the Biotechnology and Biological Sciences Research Council (BBSRC), and the Economic and Social Research Council [BB/W008793/1] (which supports SEH), Age UK (Disconnected Mind project), and the University of Edinburgh. SRC is supported by a Sir Henry Dale Fellowship jointly funded by the </w:t>
      </w:r>
      <w:proofErr w:type="spellStart"/>
      <w:r w:rsidRPr="005D31E4">
        <w:rPr>
          <w:rFonts w:cstheme="minorHAnsi"/>
        </w:rPr>
        <w:t>Wellcome</w:t>
      </w:r>
      <w:proofErr w:type="spellEnd"/>
      <w:r w:rsidRPr="005D31E4">
        <w:rPr>
          <w:rFonts w:cstheme="minorHAnsi"/>
        </w:rPr>
        <w:t xml:space="preserve"> Trust and the Royal Society (221890/Z/20/Z). </w:t>
      </w:r>
      <w:bookmarkStart w:id="2" w:name="_Hlk122421838"/>
      <w:r w:rsidRPr="005D31E4">
        <w:rPr>
          <w:rFonts w:cstheme="minorHAnsi"/>
        </w:rPr>
        <w:t>Genotyping was funded by the BBSRC (BB/F019394/1).</w:t>
      </w:r>
      <w:bookmarkEnd w:id="2"/>
    </w:p>
    <w:p w14:paraId="1BCBC096" w14:textId="77777777" w:rsidR="005D31E4" w:rsidRPr="005D31E4" w:rsidRDefault="005D31E4" w:rsidP="005D31E4">
      <w:pPr>
        <w:spacing w:line="276" w:lineRule="auto"/>
        <w:rPr>
          <w:rFonts w:cstheme="minorHAnsi"/>
        </w:rPr>
      </w:pPr>
    </w:p>
    <w:p w14:paraId="72A7F77B" w14:textId="77777777" w:rsidR="005D31E4" w:rsidRPr="005D31E4" w:rsidRDefault="005D31E4" w:rsidP="005D31E4">
      <w:pPr>
        <w:spacing w:line="276" w:lineRule="auto"/>
        <w:rPr>
          <w:rFonts w:cstheme="minorHAnsi"/>
        </w:rPr>
      </w:pPr>
      <w:r w:rsidRPr="005D31E4">
        <w:rPr>
          <w:rFonts w:cstheme="minorHAnsi"/>
          <w:b/>
        </w:rPr>
        <w:t xml:space="preserve">Lifelines: </w:t>
      </w:r>
      <w:r w:rsidRPr="005D31E4">
        <w:rPr>
          <w:rFonts w:cstheme="minorHAnsi"/>
        </w:rPr>
        <w:t xml:space="preserve">The Lifelines Biobank initiative has been made possible by funding from the Dutch Ministry of Health, Welfare and Sport, the Dutch Ministry of Economic Affairs, the University Medical Center Groningen (UMCG the Netherlands), University of Groningen and the Northern Provinces of the Netherlands. The generation and management of GWAS genotype data for the Lifelines Cohort Study is supported by the UMCG Genetics Lifelines Initiative (UGLI). UGLI is partly supported by a Spinoza Grant from NWO, awarded to Cisca </w:t>
      </w:r>
      <w:proofErr w:type="spellStart"/>
      <w:r w:rsidRPr="005D31E4">
        <w:rPr>
          <w:rFonts w:cstheme="minorHAnsi"/>
        </w:rPr>
        <w:t>Wijmenga</w:t>
      </w:r>
      <w:proofErr w:type="spellEnd"/>
      <w:r w:rsidRPr="005D31E4">
        <w:rPr>
          <w:rFonts w:cstheme="minorHAnsi"/>
        </w:rPr>
        <w:t>.</w:t>
      </w:r>
    </w:p>
    <w:p w14:paraId="30CE2458" w14:textId="77777777" w:rsidR="005D31E4" w:rsidRPr="005D31E4" w:rsidRDefault="005D31E4" w:rsidP="005D31E4">
      <w:pPr>
        <w:spacing w:line="276" w:lineRule="auto"/>
        <w:rPr>
          <w:rFonts w:cstheme="minorHAnsi"/>
        </w:rPr>
      </w:pPr>
    </w:p>
    <w:p w14:paraId="6F5504C7" w14:textId="77777777" w:rsidR="005D31E4" w:rsidRPr="005D31E4" w:rsidRDefault="005D31E4" w:rsidP="005D31E4">
      <w:pPr>
        <w:spacing w:line="276" w:lineRule="auto"/>
        <w:rPr>
          <w:rFonts w:cstheme="minorHAnsi"/>
        </w:rPr>
      </w:pPr>
      <w:r w:rsidRPr="005D31E4">
        <w:rPr>
          <w:rFonts w:cstheme="minorHAnsi"/>
          <w:b/>
          <w:bCs/>
        </w:rPr>
        <w:t xml:space="preserve">LLFS (The </w:t>
      </w:r>
      <w:proofErr w:type="gramStart"/>
      <w:r w:rsidRPr="005D31E4">
        <w:rPr>
          <w:rFonts w:cstheme="minorHAnsi"/>
          <w:b/>
          <w:bCs/>
        </w:rPr>
        <w:t>Long Life</w:t>
      </w:r>
      <w:proofErr w:type="gramEnd"/>
      <w:r w:rsidRPr="005D31E4">
        <w:rPr>
          <w:rFonts w:cstheme="minorHAnsi"/>
          <w:b/>
          <w:bCs/>
        </w:rPr>
        <w:t xml:space="preserve"> Family Study): </w:t>
      </w:r>
      <w:r w:rsidRPr="005D31E4">
        <w:rPr>
          <w:rFonts w:cstheme="minorHAnsi"/>
        </w:rPr>
        <w:t>This work was supported by the National Institute on Aging (U01AG023746, U01AG023712, U01AG023749, U01AG023755, U01AG023744, and U19AG063893).</w:t>
      </w:r>
    </w:p>
    <w:p w14:paraId="2BA54B11" w14:textId="77777777" w:rsidR="005D31E4" w:rsidRPr="005D31E4" w:rsidRDefault="005D31E4" w:rsidP="005D31E4">
      <w:pPr>
        <w:spacing w:line="276" w:lineRule="auto"/>
        <w:rPr>
          <w:rFonts w:cstheme="minorHAnsi"/>
        </w:rPr>
      </w:pPr>
    </w:p>
    <w:p w14:paraId="24123F9D" w14:textId="25F522A8" w:rsidR="00450B36" w:rsidRDefault="005D31E4" w:rsidP="00450B36">
      <w:pPr>
        <w:spacing w:line="276" w:lineRule="auto"/>
      </w:pPr>
      <w:r w:rsidRPr="005D31E4">
        <w:rPr>
          <w:rFonts w:cstheme="minorHAnsi"/>
          <w:b/>
          <w:bCs/>
        </w:rPr>
        <w:t xml:space="preserve">MESA (Multi-Ethnic Study of Atherosclerosis) </w:t>
      </w:r>
      <w:bookmarkStart w:id="3" w:name="_Hlk121291411"/>
      <w:r w:rsidR="00450B36">
        <w:t xml:space="preserve">MESA and the MESA </w:t>
      </w:r>
      <w:proofErr w:type="spellStart"/>
      <w:r w:rsidR="00450B36">
        <w:t>SHARe</w:t>
      </w:r>
      <w:proofErr w:type="spellEnd"/>
      <w:r w:rsidR="00450B36">
        <w:t xml:space="preserve"> projects are conducted and supported by the National Heart, Lung, and Blood Institute (NHLBI) in collaboration with MESA investigators. Support for MESA is provided by contracts 75N92020D00001, HHSN268201500003I, N01-HC-95159, 75N92020D00005, N01-HC-95160, 75N92020D00002, N01-HC-95161, 75N92020D00003, N01-HC-95162, 75N92020D00006, N01-HC-95163, 75N92020D00004, N01-HC-95164, 75N92020D00007, N01-HC-95165, N01-HC-95166, N01-HC-95167, N01-HC-95168, N01-HC-95169, UL1-TR-000040, UL1-TR-001079, and UL1-TR-001420, UL1TR001881, DK063491, and R01HL105756.  Funding for </w:t>
      </w:r>
      <w:proofErr w:type="spellStart"/>
      <w:r w:rsidR="00450B36">
        <w:t>SHARe</w:t>
      </w:r>
      <w:proofErr w:type="spellEnd"/>
      <w:r w:rsidR="00450B36">
        <w:t xml:space="preserve"> genotyping was provided by NHLBI Contract N02-HL-64278. Genotyping was performed at Affymetrix (Santa Clara, California, USA) and the Broad Institute of Harvard and MIT (Boston, Massachusetts, USA) using the Affymetrix Genome-Wide Human SNP Array 6.0. The authors thank the other investigators, the staff, and the participants of the MESA study for their valuable contributions.  A full list of participating MESA investigators and institutes can be found at </w:t>
      </w:r>
      <w:hyperlink r:id="rId8" w:history="1">
        <w:r w:rsidR="00450B36">
          <w:rPr>
            <w:rStyle w:val="Hyperlink"/>
          </w:rPr>
          <w:t>http://www.mesa-nhlbi.org</w:t>
        </w:r>
      </w:hyperlink>
      <w:r w:rsidR="00450B36">
        <w:t>.</w:t>
      </w:r>
      <w:bookmarkEnd w:id="3"/>
    </w:p>
    <w:p w14:paraId="7A2CE4EA" w14:textId="77777777" w:rsidR="005D31E4" w:rsidRPr="005D31E4" w:rsidRDefault="005D31E4" w:rsidP="005D31E4">
      <w:pPr>
        <w:spacing w:line="276" w:lineRule="auto"/>
        <w:rPr>
          <w:rFonts w:cstheme="minorHAnsi"/>
        </w:rPr>
      </w:pPr>
    </w:p>
    <w:p w14:paraId="2756F09A" w14:textId="77777777" w:rsidR="005D31E4" w:rsidRPr="005D31E4" w:rsidRDefault="005D31E4" w:rsidP="005D31E4">
      <w:pPr>
        <w:spacing w:line="276" w:lineRule="auto"/>
        <w:rPr>
          <w:rFonts w:cstheme="minorHAnsi"/>
        </w:rPr>
      </w:pPr>
      <w:r w:rsidRPr="005D31E4">
        <w:rPr>
          <w:rFonts w:cstheme="minorHAnsi"/>
          <w:b/>
          <w:lang w:val="en-GB"/>
        </w:rPr>
        <w:t xml:space="preserve">NEO (The Netherlands Epidemiology of Obesity study): </w:t>
      </w:r>
      <w:r w:rsidRPr="005D31E4">
        <w:rPr>
          <w:rFonts w:cstheme="minorHAnsi"/>
          <w:lang w:val="en-GB"/>
        </w:rPr>
        <w:t xml:space="preserve">The authors of the NEO study thank all individuals who participated in the Netherlands Epidemiology in Obesity study, all participating general practitioners for inviting eligible participants and all research nurses for collection of the data. We thank the NEO study group, Petra </w:t>
      </w:r>
      <w:proofErr w:type="spellStart"/>
      <w:r w:rsidRPr="005D31E4">
        <w:rPr>
          <w:rFonts w:cstheme="minorHAnsi"/>
          <w:lang w:val="en-GB"/>
        </w:rPr>
        <w:t>Noordijk</w:t>
      </w:r>
      <w:proofErr w:type="spellEnd"/>
      <w:r w:rsidRPr="005D31E4">
        <w:rPr>
          <w:rFonts w:cstheme="minorHAnsi"/>
          <w:lang w:val="en-GB"/>
        </w:rPr>
        <w:t xml:space="preserve">, Pat van Beelen and Ingeborg de Jonge for the coordination, lab and data management of the NEO study. The genotyping in the NEO study was supported by the Centre National de </w:t>
      </w:r>
      <w:proofErr w:type="spellStart"/>
      <w:r w:rsidRPr="005D31E4">
        <w:rPr>
          <w:rFonts w:cstheme="minorHAnsi"/>
          <w:lang w:val="en-GB"/>
        </w:rPr>
        <w:t>Génotypage</w:t>
      </w:r>
      <w:proofErr w:type="spellEnd"/>
      <w:r w:rsidRPr="005D31E4">
        <w:rPr>
          <w:rFonts w:cstheme="minorHAnsi"/>
          <w:lang w:val="en-GB"/>
        </w:rPr>
        <w:t xml:space="preserve"> (Paris, France), headed by Jean-Francois Deleuze. The NEO study is supported </w:t>
      </w:r>
      <w:r w:rsidRPr="005D31E4">
        <w:rPr>
          <w:rFonts w:cstheme="minorHAnsi"/>
          <w:lang w:val="en-GB"/>
        </w:rPr>
        <w:lastRenderedPageBreak/>
        <w:t>by the participating Departments, the Division and the Board of Directors of the Leiden University Medical Center, and by the Leiden University, Research Profile Area Vascular and Regenerative Medicine.</w:t>
      </w:r>
      <w:bookmarkStart w:id="4" w:name="_Toc530842548"/>
    </w:p>
    <w:p w14:paraId="4D5906B5" w14:textId="77777777" w:rsidR="005D31E4" w:rsidRPr="005D31E4" w:rsidRDefault="005D31E4" w:rsidP="005D31E4">
      <w:pPr>
        <w:spacing w:line="276" w:lineRule="auto"/>
        <w:rPr>
          <w:rFonts w:cstheme="minorHAnsi"/>
        </w:rPr>
      </w:pPr>
    </w:p>
    <w:p w14:paraId="6B632185" w14:textId="77777777" w:rsidR="005D31E4" w:rsidRPr="005D31E4" w:rsidRDefault="005D31E4" w:rsidP="005D31E4">
      <w:pPr>
        <w:spacing w:line="276" w:lineRule="auto"/>
        <w:rPr>
          <w:rFonts w:cstheme="minorHAnsi"/>
        </w:rPr>
      </w:pPr>
      <w:r w:rsidRPr="005D31E4">
        <w:rPr>
          <w:rFonts w:cstheme="minorHAnsi"/>
          <w:b/>
          <w:bCs/>
          <w:lang w:val="en-GB"/>
        </w:rPr>
        <w:t>NESDA</w:t>
      </w:r>
      <w:bookmarkEnd w:id="4"/>
      <w:r w:rsidRPr="005D31E4">
        <w:rPr>
          <w:rFonts w:cstheme="minorHAnsi"/>
          <w:b/>
          <w:bCs/>
          <w:lang w:val="en-GB"/>
        </w:rPr>
        <w:t xml:space="preserve">:  </w:t>
      </w:r>
      <w:r w:rsidRPr="005D31E4">
        <w:rPr>
          <w:rFonts w:cstheme="minorHAnsi"/>
          <w:iCs/>
          <w:lang w:val="en-GB"/>
        </w:rPr>
        <w:t xml:space="preserve">The infrastructure for the NESDA study (www.nesda.nl) is funded through the </w:t>
      </w:r>
      <w:proofErr w:type="spellStart"/>
      <w:r w:rsidRPr="005D31E4">
        <w:rPr>
          <w:rFonts w:cstheme="minorHAnsi"/>
          <w:iCs/>
          <w:lang w:val="en-GB"/>
        </w:rPr>
        <w:t>Geestkracht</w:t>
      </w:r>
      <w:proofErr w:type="spellEnd"/>
      <w:r w:rsidRPr="005D31E4">
        <w:rPr>
          <w:rFonts w:cstheme="minorHAnsi"/>
          <w:iCs/>
          <w:lang w:val="en-GB"/>
        </w:rPr>
        <w:t xml:space="preserve"> program of the Netherlands Organisation for Health Research and Development (</w:t>
      </w:r>
      <w:proofErr w:type="spellStart"/>
      <w:r w:rsidRPr="005D31E4">
        <w:rPr>
          <w:rFonts w:cstheme="minorHAnsi"/>
          <w:iCs/>
          <w:lang w:val="en-GB"/>
        </w:rPr>
        <w:t>ZonMw</w:t>
      </w:r>
      <w:proofErr w:type="spellEnd"/>
      <w:r w:rsidRPr="005D31E4">
        <w:rPr>
          <w:rFonts w:cstheme="minorHAnsi"/>
          <w:iCs/>
          <w:lang w:val="en-GB"/>
        </w:rPr>
        <w:t xml:space="preserve">, grant number 10-000-1002) and financial contributions by participating universities and mental health care organizations (VU University Medical </w:t>
      </w:r>
      <w:proofErr w:type="spellStart"/>
      <w:r w:rsidRPr="005D31E4">
        <w:rPr>
          <w:rFonts w:cstheme="minorHAnsi"/>
          <w:iCs/>
          <w:lang w:val="en-GB"/>
        </w:rPr>
        <w:t>Center</w:t>
      </w:r>
      <w:proofErr w:type="spellEnd"/>
      <w:r w:rsidRPr="005D31E4">
        <w:rPr>
          <w:rFonts w:cstheme="minorHAnsi"/>
          <w:iCs/>
          <w:lang w:val="en-GB"/>
        </w:rPr>
        <w:t xml:space="preserve">, GGZ </w:t>
      </w:r>
      <w:proofErr w:type="spellStart"/>
      <w:r w:rsidRPr="005D31E4">
        <w:rPr>
          <w:rFonts w:cstheme="minorHAnsi"/>
          <w:iCs/>
          <w:lang w:val="en-GB"/>
        </w:rPr>
        <w:t>inGeest</w:t>
      </w:r>
      <w:proofErr w:type="spellEnd"/>
      <w:r w:rsidRPr="005D31E4">
        <w:rPr>
          <w:rFonts w:cstheme="minorHAnsi"/>
          <w:iCs/>
          <w:lang w:val="en-GB"/>
        </w:rPr>
        <w:t xml:space="preserve">, Leiden University Medical Center, Leiden University, GGZ </w:t>
      </w:r>
      <w:proofErr w:type="spellStart"/>
      <w:r w:rsidRPr="005D31E4">
        <w:rPr>
          <w:rFonts w:cstheme="minorHAnsi"/>
          <w:iCs/>
          <w:lang w:val="en-GB"/>
        </w:rPr>
        <w:t>Rivierduinen</w:t>
      </w:r>
      <w:proofErr w:type="spellEnd"/>
      <w:r w:rsidRPr="005D31E4">
        <w:rPr>
          <w:rFonts w:cstheme="minorHAnsi"/>
          <w:iCs/>
          <w:lang w:val="en-GB"/>
        </w:rPr>
        <w:t xml:space="preserve">, University Medical </w:t>
      </w:r>
      <w:proofErr w:type="spellStart"/>
      <w:r w:rsidRPr="005D31E4">
        <w:rPr>
          <w:rFonts w:cstheme="minorHAnsi"/>
          <w:iCs/>
          <w:lang w:val="en-GB"/>
        </w:rPr>
        <w:t>Center</w:t>
      </w:r>
      <w:proofErr w:type="spellEnd"/>
      <w:r w:rsidRPr="005D31E4">
        <w:rPr>
          <w:rFonts w:cstheme="minorHAnsi"/>
          <w:iCs/>
          <w:lang w:val="en-GB"/>
        </w:rPr>
        <w:t xml:space="preserve"> Groningen, University of Groningen, Lentis, GGZ Friesland, GGZ Drenthe, Rob Giel </w:t>
      </w:r>
      <w:proofErr w:type="spellStart"/>
      <w:r w:rsidRPr="005D31E4">
        <w:rPr>
          <w:rFonts w:cstheme="minorHAnsi"/>
          <w:iCs/>
          <w:lang w:val="en-GB"/>
        </w:rPr>
        <w:t>Onderzoekscentrum</w:t>
      </w:r>
      <w:proofErr w:type="spellEnd"/>
      <w:r w:rsidRPr="005D31E4">
        <w:rPr>
          <w:rFonts w:cstheme="minorHAnsi"/>
          <w:iCs/>
          <w:lang w:val="en-GB"/>
        </w:rPr>
        <w:t>).</w:t>
      </w:r>
    </w:p>
    <w:p w14:paraId="5509EE5D" w14:textId="77777777" w:rsidR="005D31E4" w:rsidRPr="005D31E4" w:rsidRDefault="005D31E4" w:rsidP="005D31E4">
      <w:pPr>
        <w:spacing w:line="276" w:lineRule="auto"/>
        <w:rPr>
          <w:rFonts w:cstheme="minorHAnsi"/>
        </w:rPr>
      </w:pPr>
    </w:p>
    <w:p w14:paraId="790A5A25" w14:textId="77777777" w:rsidR="005D31E4" w:rsidRPr="005D31E4" w:rsidRDefault="005D31E4" w:rsidP="005D31E4">
      <w:pPr>
        <w:spacing w:line="276" w:lineRule="auto"/>
        <w:rPr>
          <w:rFonts w:cstheme="minorHAnsi"/>
        </w:rPr>
      </w:pPr>
      <w:r w:rsidRPr="005D31E4">
        <w:rPr>
          <w:rFonts w:cstheme="minorHAnsi"/>
          <w:b/>
        </w:rPr>
        <w:t xml:space="preserve">SHIP (Study of Health in Pomerania):  </w:t>
      </w:r>
      <w:r w:rsidRPr="005D31E4">
        <w:rPr>
          <w:rFonts w:cstheme="minorHAnsi"/>
        </w:rPr>
        <w:t>SHIP is part of the Community Medicine Research net of the University of Greifswald, Germany, which is funded by the Federal Ministry of Education and Research (grants no. 01ZZ9603, 01ZZ0103, and 01ZZ0403), the Ministry of Cultural Affairs as well as the Social Ministry of the Federal State of Mecklenburg-West Pomerania, and the network ‘Greifswald Approach to Individualized Medicine (GANI_MED)’ funded by the Federal Ministry of Education and Research (grant 03IS2061A). Genome-wide data were supported by the Federal Ministry of Education and Research (grant no. 03ZIK012) and a joint grant from Siemens Healthcare, Erlangen, Germany and the Federal State of Mecklenburg- West Pomerania.</w:t>
      </w:r>
    </w:p>
    <w:p w14:paraId="1D314105" w14:textId="77777777" w:rsidR="005D31E4" w:rsidRPr="005D31E4" w:rsidRDefault="005D31E4" w:rsidP="005D31E4">
      <w:pPr>
        <w:spacing w:line="276" w:lineRule="auto"/>
        <w:rPr>
          <w:rFonts w:cstheme="minorHAnsi"/>
        </w:rPr>
      </w:pPr>
    </w:p>
    <w:p w14:paraId="05980ECC" w14:textId="77777777" w:rsidR="005D31E4" w:rsidRPr="005D31E4" w:rsidRDefault="005D31E4" w:rsidP="005D31E4">
      <w:pPr>
        <w:spacing w:line="276" w:lineRule="auto"/>
        <w:rPr>
          <w:rFonts w:cstheme="minorHAnsi"/>
        </w:rPr>
      </w:pPr>
      <w:r w:rsidRPr="005D31E4">
        <w:rPr>
          <w:rFonts w:cstheme="minorHAnsi"/>
          <w:b/>
          <w:bCs/>
        </w:rPr>
        <w:t xml:space="preserve">Singapore Prospective Study Program (SP2) – for contributing data SP2-1M and SP2-610 </w:t>
      </w:r>
    </w:p>
    <w:p w14:paraId="357C6181" w14:textId="77777777" w:rsidR="005D31E4" w:rsidRPr="005D31E4" w:rsidRDefault="005D31E4" w:rsidP="005D31E4">
      <w:pPr>
        <w:spacing w:line="276" w:lineRule="auto"/>
        <w:rPr>
          <w:rFonts w:cstheme="minorHAnsi"/>
        </w:rPr>
      </w:pPr>
      <w:r w:rsidRPr="005D31E4">
        <w:rPr>
          <w:rFonts w:cstheme="minorHAnsi"/>
        </w:rPr>
        <w:t>SP2 (Singapore Prospective Study Program): The SP2 study is supported by individual research and clinical scientist award schemes from the National Medical Research Council (NMRC) and the Biomedical Research Council (BMRC) of Singapore, the Singapore Ministry of Health, National University of Singapore and National University Health System, Singapore. The Genome Institute of Singapore, Agency for Science, Technology and Research, Singapore provided services for genotyping.</w:t>
      </w:r>
    </w:p>
    <w:p w14:paraId="7FB570F2" w14:textId="77777777" w:rsidR="005D31E4" w:rsidRPr="005D31E4" w:rsidRDefault="005D31E4" w:rsidP="005D31E4">
      <w:pPr>
        <w:spacing w:line="276" w:lineRule="auto"/>
        <w:rPr>
          <w:rFonts w:cstheme="minorHAnsi"/>
        </w:rPr>
      </w:pPr>
    </w:p>
    <w:p w14:paraId="2D16E463" w14:textId="061AC41C" w:rsidR="005D31E4" w:rsidRPr="005D31E4" w:rsidRDefault="005D31E4" w:rsidP="005D31E4">
      <w:pPr>
        <w:spacing w:line="276" w:lineRule="auto"/>
        <w:rPr>
          <w:rFonts w:cstheme="minorHAnsi"/>
        </w:rPr>
      </w:pPr>
      <w:r w:rsidRPr="005D31E4">
        <w:rPr>
          <w:rFonts w:cstheme="minorHAnsi"/>
          <w:b/>
        </w:rPr>
        <w:t>The Study of Women's Health Across the Nation (SWAN)</w:t>
      </w:r>
      <w:r w:rsidRPr="005D31E4">
        <w:rPr>
          <w:rFonts w:cstheme="minorHAnsi"/>
        </w:rPr>
        <w:t xml:space="preserve">: The Study of Women’s Health Across the Nation (SWAN) has grant support from the National Institutes of Health (NIH), DHHS, through the National Institute on Aging (NIA), the National Institute of Nursing Research (NINR) and the NIH Office of Research on Women’s Health (ORWH) (Grants U01NR004061; U01AG012505, U01AG012535, U01AG012531, U01AG012539, U01AG012546, U01AG012553, U01AG012554, U01AG012495 and U19AG063720 and The SWAN Repository (U01AG017719)). The content of this article is solely the responsibility of the authors and does not necessarily represent the official views of the NIA, NINR, ORWH or the NIH.  Clinical Centers: University of Michigan, Ann Arbor – Carrie Karvonen-Gutierrez PI, 2021-present, </w:t>
      </w:r>
      <w:proofErr w:type="spellStart"/>
      <w:r w:rsidRPr="005D31E4">
        <w:rPr>
          <w:rFonts w:cstheme="minorHAnsi"/>
        </w:rPr>
        <w:t>Siobán</w:t>
      </w:r>
      <w:proofErr w:type="spellEnd"/>
      <w:r w:rsidRPr="005D31E4">
        <w:rPr>
          <w:rFonts w:cstheme="minorHAnsi"/>
        </w:rPr>
        <w:t xml:space="preserve"> Harlow, PI 2011 – 2021, </w:t>
      </w:r>
      <w:proofErr w:type="spellStart"/>
      <w:r w:rsidRPr="005D31E4">
        <w:rPr>
          <w:rFonts w:cstheme="minorHAnsi"/>
        </w:rPr>
        <w:t>MaryFran</w:t>
      </w:r>
      <w:proofErr w:type="spellEnd"/>
      <w:r w:rsidRPr="005D31E4">
        <w:rPr>
          <w:rFonts w:cstheme="minorHAnsi"/>
        </w:rPr>
        <w:t xml:space="preserve"> Sowers, PI 1994-2011; Massachusetts General Hospital, Boston, MA – Massachusetts General Hospital, Boston, MA – Sherri‐Ann Burnett‐Bowie, PI </w:t>
      </w:r>
      <w:r w:rsidRPr="005D31E4">
        <w:rPr>
          <w:rFonts w:cstheme="minorHAnsi"/>
        </w:rPr>
        <w:lastRenderedPageBreak/>
        <w:t>2020 – Present; Joel Finkelstein, PI 1999 – 2020; Robert Neer, PI 1994 – 1999; Rush University, Rush University Medical Center, Chicago, IL – Imke Janssen, PI 2020 –Present; Howard Kravitz, PI 2009 – 2020; Lynda Powell, PI 1994 – 2009; University of</w:t>
      </w:r>
      <w:r>
        <w:rPr>
          <w:rFonts w:cstheme="minorHAnsi"/>
        </w:rPr>
        <w:t xml:space="preserve"> </w:t>
      </w:r>
      <w:r w:rsidRPr="005D31E4">
        <w:rPr>
          <w:rFonts w:cstheme="minorHAnsi"/>
        </w:rPr>
        <w:t xml:space="preserve">California, Davis/Kaiser – Elaine </w:t>
      </w:r>
      <w:proofErr w:type="spellStart"/>
      <w:r w:rsidRPr="005D31E4">
        <w:rPr>
          <w:rFonts w:cstheme="minorHAnsi"/>
        </w:rPr>
        <w:t>Waetjen</w:t>
      </w:r>
      <w:proofErr w:type="spellEnd"/>
      <w:r w:rsidRPr="005D31E4">
        <w:rPr>
          <w:rFonts w:cstheme="minorHAnsi"/>
        </w:rPr>
        <w:t xml:space="preserve"> and Monique </w:t>
      </w:r>
      <w:proofErr w:type="spellStart"/>
      <w:r w:rsidRPr="005D31E4">
        <w:rPr>
          <w:rFonts w:cstheme="minorHAnsi"/>
        </w:rPr>
        <w:t>Hedderson</w:t>
      </w:r>
      <w:proofErr w:type="spellEnd"/>
      <w:r w:rsidRPr="005D31E4">
        <w:rPr>
          <w:rFonts w:cstheme="minorHAnsi"/>
        </w:rPr>
        <w:t xml:space="preserve">, PIs 2020 – Present; Ellen Gold, PI 1994 - 2020; University of California, Los Angeles – Arun </w:t>
      </w:r>
      <w:proofErr w:type="spellStart"/>
      <w:r w:rsidRPr="005D31E4">
        <w:rPr>
          <w:rFonts w:cstheme="minorHAnsi"/>
        </w:rPr>
        <w:t>Karlamangla</w:t>
      </w:r>
      <w:proofErr w:type="spellEnd"/>
      <w:r w:rsidRPr="005D31E4">
        <w:rPr>
          <w:rFonts w:cstheme="minorHAnsi"/>
        </w:rPr>
        <w:t>, PI 2020 – Present; Gail Greendale, PI 1994 - 2020; Albert Einstein College of Medicine, Bronx, NY – Carol Derby, PI 2011 – present, Rachel Wildman, PI 2010 – 2011; Nanette Santoro, PI 2004 – 2010; University of Medicine and Dentistry – New Jersey Medical School, Newark – Gerson Weiss, PI 1994 – 2004; and the University of Pittsburgh, Pittsburgh, PA – Rebecca Thurston, PI 2020 – Present; Karen Matthews, PI 1994 - 2020.</w:t>
      </w:r>
    </w:p>
    <w:p w14:paraId="75FD8FFC" w14:textId="77777777" w:rsidR="005D31E4" w:rsidRPr="005D31E4" w:rsidRDefault="005D31E4" w:rsidP="005D31E4">
      <w:pPr>
        <w:spacing w:line="276" w:lineRule="auto"/>
        <w:rPr>
          <w:rFonts w:cstheme="minorHAnsi"/>
        </w:rPr>
      </w:pPr>
      <w:r w:rsidRPr="005D31E4">
        <w:rPr>
          <w:rFonts w:cstheme="minorHAnsi"/>
        </w:rPr>
        <w:t xml:space="preserve">NIH Program Office:  National Institute on Aging, Bethesda, MD – Rosaly Correa-de-Araujo 2020 - present; </w:t>
      </w:r>
      <w:proofErr w:type="spellStart"/>
      <w:r w:rsidRPr="005D31E4">
        <w:rPr>
          <w:rFonts w:cstheme="minorHAnsi"/>
        </w:rPr>
        <w:t>Chhanda</w:t>
      </w:r>
      <w:proofErr w:type="spellEnd"/>
      <w:r w:rsidRPr="005D31E4">
        <w:rPr>
          <w:rFonts w:cstheme="minorHAnsi"/>
        </w:rPr>
        <w:t xml:space="preserve"> Dutta 2016- </w:t>
      </w:r>
      <w:proofErr w:type="gramStart"/>
      <w:r w:rsidRPr="005D31E4">
        <w:rPr>
          <w:rFonts w:cstheme="minorHAnsi"/>
        </w:rPr>
        <w:t>present;  Winifred</w:t>
      </w:r>
      <w:proofErr w:type="gramEnd"/>
      <w:r w:rsidRPr="005D31E4">
        <w:rPr>
          <w:rFonts w:cstheme="minorHAnsi"/>
        </w:rPr>
        <w:t xml:space="preserve"> Rossi 2012–2016; Sherry Sherman 1994 – 2012; Marcia Ory 1994 – 2001; National Institute of Nursing Research, Bethesda, MD – Program Officers. Central Laboratory:  University of Michigan, Ann Arbor – Daniel McConnell (Central Ligand Assay Satellite Services).  NIA Biorepository - Rosaly Correa-de-Araujo 2019 - </w:t>
      </w:r>
      <w:proofErr w:type="gramStart"/>
      <w:r w:rsidRPr="005D31E4">
        <w:rPr>
          <w:rFonts w:cstheme="minorHAnsi"/>
        </w:rPr>
        <w:t>Present;  SWAN</w:t>
      </w:r>
      <w:proofErr w:type="gramEnd"/>
      <w:r w:rsidRPr="005D31E4">
        <w:rPr>
          <w:rFonts w:cstheme="minorHAnsi"/>
        </w:rPr>
        <w:t xml:space="preserve"> Repository: University of Michigan, Ann Arbor – </w:t>
      </w:r>
      <w:proofErr w:type="spellStart"/>
      <w:r w:rsidRPr="005D31E4">
        <w:rPr>
          <w:rFonts w:cstheme="minorHAnsi"/>
        </w:rPr>
        <w:t>Siobán</w:t>
      </w:r>
      <w:proofErr w:type="spellEnd"/>
      <w:r w:rsidRPr="005D31E4">
        <w:rPr>
          <w:rFonts w:cstheme="minorHAnsi"/>
        </w:rPr>
        <w:t xml:space="preserve"> Harlow 2013- present; Dan McConnell 2011 - 2013; </w:t>
      </w:r>
      <w:proofErr w:type="spellStart"/>
      <w:r w:rsidRPr="005D31E4">
        <w:rPr>
          <w:rFonts w:cstheme="minorHAnsi"/>
        </w:rPr>
        <w:t>MaryFran</w:t>
      </w:r>
      <w:proofErr w:type="spellEnd"/>
      <w:r w:rsidRPr="005D31E4">
        <w:rPr>
          <w:rFonts w:cstheme="minorHAnsi"/>
        </w:rPr>
        <w:t xml:space="preserve"> Sowers 2000 – 2011.  Coordinating Center:  University of Pittsburgh, Pittsburgh, PA – Maria Mori Brooks, PI 2012 - present; Kim Sutton-Tyrrell, PI 2001 – 2012; New England Research Institutes, Watertown, MA - Sonja McKinlay, PI 1995 – 2001. Steering Committee:</w:t>
      </w:r>
      <w:r w:rsidRPr="005D31E4">
        <w:rPr>
          <w:rFonts w:cstheme="minorHAnsi"/>
        </w:rPr>
        <w:tab/>
        <w:t>Susan Johnson, Current Chair; Chris Gallagher, Former Chair. We thank the study staff at each site and all the women who participated in SWAN.</w:t>
      </w:r>
    </w:p>
    <w:p w14:paraId="1B89A7D7" w14:textId="77777777" w:rsidR="005D31E4" w:rsidRPr="005D31E4" w:rsidRDefault="005D31E4" w:rsidP="005D31E4">
      <w:pPr>
        <w:spacing w:line="276" w:lineRule="auto"/>
        <w:rPr>
          <w:rFonts w:cstheme="minorHAnsi"/>
        </w:rPr>
      </w:pPr>
    </w:p>
    <w:p w14:paraId="0AF8AF29" w14:textId="77777777" w:rsidR="005D31E4" w:rsidRPr="005D31E4" w:rsidRDefault="005D31E4" w:rsidP="005D31E4">
      <w:pPr>
        <w:spacing w:line="276" w:lineRule="auto"/>
        <w:rPr>
          <w:rFonts w:cstheme="minorHAnsi"/>
        </w:rPr>
      </w:pPr>
      <w:r w:rsidRPr="005D31E4">
        <w:rPr>
          <w:rFonts w:cstheme="minorHAnsi"/>
          <w:b/>
        </w:rPr>
        <w:t>UKBB</w:t>
      </w:r>
      <w:r w:rsidRPr="005D31E4">
        <w:rPr>
          <w:rFonts w:cstheme="minorHAnsi"/>
          <w:b/>
          <w:bCs/>
        </w:rPr>
        <w:t xml:space="preserve"> (UK Biobank):  </w:t>
      </w:r>
      <w:r w:rsidRPr="005D31E4">
        <w:rPr>
          <w:rFonts w:cstheme="minorHAnsi"/>
        </w:rPr>
        <w:t>This research has been conducted using the UK Biobank Resource under Application Number 8343. This research used data assets made available by National Safe Haven as part of the Data and Connectivity National Core Study, led by Health Data Research UK in partnership with the Office for National Statistics and funded by UK Research and Innovation (grant ref MC_PC_20029). Copyright © (2022), NHS Digital.  Re-used with the permission of the NHS Digital [and/or UK Biobank].  All rights reserved.</w:t>
      </w:r>
    </w:p>
    <w:p w14:paraId="01647963" w14:textId="77777777" w:rsidR="005D31E4" w:rsidRPr="005D31E4" w:rsidRDefault="005D31E4" w:rsidP="005D31E4">
      <w:pPr>
        <w:spacing w:line="276" w:lineRule="auto"/>
        <w:rPr>
          <w:rFonts w:cstheme="minorHAnsi"/>
        </w:rPr>
      </w:pPr>
    </w:p>
    <w:p w14:paraId="06917501" w14:textId="77777777" w:rsidR="005D31E4" w:rsidRPr="005D31E4" w:rsidRDefault="005D31E4" w:rsidP="005D31E4">
      <w:pPr>
        <w:spacing w:line="276" w:lineRule="auto"/>
        <w:rPr>
          <w:rFonts w:cstheme="minorHAnsi"/>
        </w:rPr>
      </w:pPr>
      <w:r w:rsidRPr="005D31E4">
        <w:rPr>
          <w:rFonts w:cstheme="minorHAnsi"/>
          <w:b/>
        </w:rPr>
        <w:t>WHI (Women’s Health Initiative)</w:t>
      </w:r>
      <w:r w:rsidRPr="005D31E4">
        <w:rPr>
          <w:rFonts w:cstheme="minorHAnsi"/>
        </w:rPr>
        <w:t>: The WHI program is funded by the National Heart, Lung, and Blood Institute, National Institutes of Health, U.S. Department of Health and Human Services through contracts HHSN268201600018C, HHSN268201600001C, HHSN268201600002C, HHSN268201600003C, and HHSN268201600004C. The authors thank the WHI investigators and staff for their dedication, and the study participants for making the program possible. A full listing of WHI investigators can be found at: https://www-whi-org.s3.us-west-2.amazonaws.com/wp-content/uploads/WHI-Investigator-Long-List.pdf.  Additional support to NF was provided by NIH DK117445 and MD012765.</w:t>
      </w:r>
    </w:p>
    <w:p w14:paraId="15425706" w14:textId="77777777" w:rsidR="005D31E4" w:rsidRPr="005D31E4" w:rsidRDefault="005D31E4" w:rsidP="005D31E4">
      <w:pPr>
        <w:spacing w:line="276" w:lineRule="auto"/>
        <w:rPr>
          <w:rFonts w:cstheme="minorHAnsi"/>
        </w:rPr>
      </w:pPr>
    </w:p>
    <w:p w14:paraId="2D112DDF" w14:textId="0AD69E5B" w:rsidR="005D31E4" w:rsidRPr="005D31E4" w:rsidRDefault="005D31E4" w:rsidP="005D31E4">
      <w:pPr>
        <w:spacing w:line="276" w:lineRule="auto"/>
        <w:rPr>
          <w:rFonts w:cstheme="minorHAnsi"/>
        </w:rPr>
      </w:pPr>
      <w:r w:rsidRPr="005D31E4">
        <w:rPr>
          <w:rFonts w:cstheme="minorHAnsi"/>
          <w:b/>
        </w:rPr>
        <w:t xml:space="preserve">YFS (The Cardiovascular Risk in Young Finns Study): </w:t>
      </w:r>
      <w:r w:rsidRPr="005D31E4">
        <w:rPr>
          <w:rFonts w:cstheme="minorHAnsi"/>
        </w:rPr>
        <w:t xml:space="preserve">The Young Finns Study has been financially supported by the Academy of Finland: grants 286284, 134309 (Eye), 126925, 121584, 124282, 129378 (Salve), 117787 (Gendi), and 41071 (Skidi); the Social Insurance Institution of Finland; Kuopio, Tampere </w:t>
      </w:r>
      <w:r w:rsidRPr="005D31E4">
        <w:rPr>
          <w:rFonts w:cstheme="minorHAnsi"/>
        </w:rPr>
        <w:lastRenderedPageBreak/>
        <w:t xml:space="preserve">and Turku University Hospital Medical Funds (grant X51001); Juho Vainio Foundation; Paavo Nurmi Foundation; Finnish Foundation for Cardiovascular Research ; Finnish Cultural Foundation; Tampere Tuberculosis Foundation; Emil Aaltonen Foundation; Yrjö Jahnsson Foundation; Signe and Ane </w:t>
      </w:r>
      <w:proofErr w:type="spellStart"/>
      <w:r w:rsidRPr="005D31E4">
        <w:rPr>
          <w:rFonts w:cstheme="minorHAnsi"/>
        </w:rPr>
        <w:t>Gyllenberg</w:t>
      </w:r>
      <w:proofErr w:type="spellEnd"/>
      <w:r w:rsidRPr="005D31E4">
        <w:rPr>
          <w:rFonts w:cstheme="minorHAnsi"/>
        </w:rPr>
        <w:t xml:space="preserve"> Foundation; and Diabetes Research Foundation of Finnish Diabetes Association.</w:t>
      </w:r>
    </w:p>
    <w:p w14:paraId="0719906C" w14:textId="3C550E98" w:rsidR="005D31E4" w:rsidRPr="005D31E4" w:rsidRDefault="005D31E4" w:rsidP="005D31E4">
      <w:pPr>
        <w:spacing w:line="276" w:lineRule="auto"/>
        <w:rPr>
          <w:rFonts w:cstheme="minorHAnsi"/>
        </w:rPr>
      </w:pPr>
      <w:r w:rsidRPr="005D31E4">
        <w:rPr>
          <w:rFonts w:cstheme="minorHAnsi"/>
        </w:rPr>
        <w:t xml:space="preserve">The expert technical assistance in the statistical analyses by Leo-Pekka Lyytikäinen and Irina </w:t>
      </w:r>
      <w:proofErr w:type="spellStart"/>
      <w:r w:rsidRPr="005D31E4">
        <w:rPr>
          <w:rFonts w:cstheme="minorHAnsi"/>
        </w:rPr>
        <w:t>Lisinen</w:t>
      </w:r>
      <w:proofErr w:type="spellEnd"/>
      <w:r w:rsidRPr="005D31E4">
        <w:rPr>
          <w:rFonts w:cstheme="minorHAnsi"/>
        </w:rPr>
        <w:t xml:space="preserve"> is</w:t>
      </w:r>
      <w:r>
        <w:rPr>
          <w:rFonts w:cstheme="minorHAnsi"/>
        </w:rPr>
        <w:t xml:space="preserve"> </w:t>
      </w:r>
      <w:r w:rsidRPr="005D31E4">
        <w:rPr>
          <w:rFonts w:cstheme="minorHAnsi"/>
        </w:rPr>
        <w:t>gratefully acknowledged.</w:t>
      </w:r>
    </w:p>
    <w:p w14:paraId="10DFC639" w14:textId="77777777" w:rsidR="00351569" w:rsidRPr="00621AB1" w:rsidRDefault="00351569" w:rsidP="009B2128">
      <w:pPr>
        <w:spacing w:line="276" w:lineRule="auto"/>
        <w:rPr>
          <w:rFonts w:cstheme="minorHAnsi"/>
        </w:rPr>
      </w:pPr>
    </w:p>
    <w:sectPr w:rsidR="00351569" w:rsidRPr="00621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B4E"/>
    <w:multiLevelType w:val="hybridMultilevel"/>
    <w:tmpl w:val="AAC01E2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 w15:restartNumberingAfterBreak="0">
    <w:nsid w:val="1D882A71"/>
    <w:multiLevelType w:val="hybridMultilevel"/>
    <w:tmpl w:val="F05EE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47F7D"/>
    <w:multiLevelType w:val="hybridMultilevel"/>
    <w:tmpl w:val="3B48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902D2"/>
    <w:multiLevelType w:val="hybridMultilevel"/>
    <w:tmpl w:val="AAC01E2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64710DE8"/>
    <w:multiLevelType w:val="hybridMultilevel"/>
    <w:tmpl w:val="849E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1788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871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637026">
    <w:abstractNumId w:val="1"/>
  </w:num>
  <w:num w:numId="4" w16cid:durableId="806046542">
    <w:abstractNumId w:val="3"/>
  </w:num>
  <w:num w:numId="5" w16cid:durableId="2040743026">
    <w:abstractNumId w:val="0"/>
  </w:num>
  <w:num w:numId="6" w16cid:durableId="1453213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A2"/>
    <w:rsid w:val="000D1330"/>
    <w:rsid w:val="00180361"/>
    <w:rsid w:val="001C70BC"/>
    <w:rsid w:val="00351569"/>
    <w:rsid w:val="00363BF4"/>
    <w:rsid w:val="003E68A2"/>
    <w:rsid w:val="003F291C"/>
    <w:rsid w:val="00401CFB"/>
    <w:rsid w:val="00431DC5"/>
    <w:rsid w:val="00450B36"/>
    <w:rsid w:val="00467322"/>
    <w:rsid w:val="00490FBE"/>
    <w:rsid w:val="00545DF6"/>
    <w:rsid w:val="00580B62"/>
    <w:rsid w:val="005B7FC5"/>
    <w:rsid w:val="005D31E4"/>
    <w:rsid w:val="005D5819"/>
    <w:rsid w:val="00621AB1"/>
    <w:rsid w:val="00635BCE"/>
    <w:rsid w:val="00661660"/>
    <w:rsid w:val="00753622"/>
    <w:rsid w:val="0076728A"/>
    <w:rsid w:val="00811114"/>
    <w:rsid w:val="008240C3"/>
    <w:rsid w:val="00852076"/>
    <w:rsid w:val="00913048"/>
    <w:rsid w:val="009617A2"/>
    <w:rsid w:val="0098698E"/>
    <w:rsid w:val="009A5C99"/>
    <w:rsid w:val="009B2128"/>
    <w:rsid w:val="00A5076B"/>
    <w:rsid w:val="00A55B7E"/>
    <w:rsid w:val="00A742CF"/>
    <w:rsid w:val="00B85D04"/>
    <w:rsid w:val="00BE1473"/>
    <w:rsid w:val="00C37585"/>
    <w:rsid w:val="00CD556E"/>
    <w:rsid w:val="00D221BC"/>
    <w:rsid w:val="00D35552"/>
    <w:rsid w:val="00E726BA"/>
    <w:rsid w:val="00E9537E"/>
    <w:rsid w:val="00EC74A0"/>
    <w:rsid w:val="00F23F87"/>
    <w:rsid w:val="00F86B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7C17"/>
  <w15:chartTrackingRefBased/>
  <w15:docId w15:val="{BD676B6B-E829-418B-B400-8B361B50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7A2"/>
  </w:style>
  <w:style w:type="paragraph" w:styleId="Heading2">
    <w:name w:val="heading 2"/>
    <w:basedOn w:val="Normal"/>
    <w:next w:val="Normal"/>
    <w:link w:val="Heading2Char"/>
    <w:uiPriority w:val="9"/>
    <w:unhideWhenUsed/>
    <w:qFormat/>
    <w:rsid w:val="005B7FC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569"/>
    <w:pPr>
      <w:widowControl w:val="0"/>
      <w:spacing w:after="0" w:line="240" w:lineRule="auto"/>
      <w:ind w:left="720"/>
      <w:contextualSpacing/>
      <w:jc w:val="both"/>
    </w:pPr>
    <w:rPr>
      <w:kern w:val="2"/>
      <w:sz w:val="24"/>
      <w:szCs w:val="24"/>
      <w:lang w:eastAsia="ja-JP"/>
    </w:rPr>
  </w:style>
  <w:style w:type="character" w:customStyle="1" w:styleId="markedcontent">
    <w:name w:val="markedcontent"/>
    <w:basedOn w:val="DefaultParagraphFont"/>
    <w:rsid w:val="00753622"/>
  </w:style>
  <w:style w:type="paragraph" w:customStyle="1" w:styleId="Default">
    <w:name w:val="Default"/>
    <w:rsid w:val="00753622"/>
    <w:pPr>
      <w:autoSpaceDE w:val="0"/>
      <w:autoSpaceDN w:val="0"/>
      <w:adjustRightInd w:val="0"/>
      <w:spacing w:after="0" w:line="240" w:lineRule="auto"/>
    </w:pPr>
    <w:rPr>
      <w:rFonts w:ascii="Times New Roman" w:eastAsiaTheme="minorHAnsi" w:hAnsi="Times New Roman" w:cs="Times New Roman"/>
      <w:color w:val="000000"/>
      <w:sz w:val="24"/>
      <w:szCs w:val="24"/>
      <w:lang w:val="en-CA" w:eastAsia="en-US"/>
    </w:rPr>
  </w:style>
  <w:style w:type="character" w:styleId="Hyperlink">
    <w:name w:val="Hyperlink"/>
    <w:basedOn w:val="DefaultParagraphFont"/>
    <w:uiPriority w:val="99"/>
    <w:unhideWhenUsed/>
    <w:rsid w:val="00753622"/>
    <w:rPr>
      <w:color w:val="0563C1" w:themeColor="hyperlink"/>
      <w:u w:val="single"/>
    </w:rPr>
  </w:style>
  <w:style w:type="character" w:customStyle="1" w:styleId="highlight">
    <w:name w:val="highlight"/>
    <w:basedOn w:val="DefaultParagraphFont"/>
    <w:rsid w:val="00753622"/>
  </w:style>
  <w:style w:type="paragraph" w:styleId="NormalWeb">
    <w:name w:val="Normal (Web)"/>
    <w:basedOn w:val="Normal"/>
    <w:uiPriority w:val="99"/>
    <w:semiHidden/>
    <w:unhideWhenUsed/>
    <w:rsid w:val="0075362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5B7FC5"/>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5D31E4"/>
    <w:rPr>
      <w:color w:val="605E5C"/>
      <w:shd w:val="clear" w:color="auto" w:fill="E1DFDD"/>
    </w:rPr>
  </w:style>
  <w:style w:type="paragraph" w:styleId="Revision">
    <w:name w:val="Revision"/>
    <w:hidden/>
    <w:uiPriority w:val="99"/>
    <w:semiHidden/>
    <w:rsid w:val="00B85D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855">
      <w:bodyDiv w:val="1"/>
      <w:marLeft w:val="0"/>
      <w:marRight w:val="0"/>
      <w:marTop w:val="0"/>
      <w:marBottom w:val="0"/>
      <w:divBdr>
        <w:top w:val="none" w:sz="0" w:space="0" w:color="auto"/>
        <w:left w:val="none" w:sz="0" w:space="0" w:color="auto"/>
        <w:bottom w:val="none" w:sz="0" w:space="0" w:color="auto"/>
        <w:right w:val="none" w:sz="0" w:space="0" w:color="auto"/>
      </w:divBdr>
    </w:div>
    <w:div w:id="266425436">
      <w:bodyDiv w:val="1"/>
      <w:marLeft w:val="0"/>
      <w:marRight w:val="0"/>
      <w:marTop w:val="0"/>
      <w:marBottom w:val="0"/>
      <w:divBdr>
        <w:top w:val="none" w:sz="0" w:space="0" w:color="auto"/>
        <w:left w:val="none" w:sz="0" w:space="0" w:color="auto"/>
        <w:bottom w:val="none" w:sz="0" w:space="0" w:color="auto"/>
        <w:right w:val="none" w:sz="0" w:space="0" w:color="auto"/>
      </w:divBdr>
    </w:div>
    <w:div w:id="4472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3A%2F%2Fwww.mesa-nhlbi.org%2F&amp;data=05%7C02%7CMyriam.Fornage%40uth.tmc.edu%7Cf3f1d0564ed04f168fc508dd1a4c1304%7C7b326d2441ad4f57bc6089e4a6ac721b%7C0%7C0%7C638695636253915966%7CUnknown%7CTWFpbGZsb3d8eyJFbXB0eU1hcGkiOnRydWUsIlYiOiIwLjAuMDAwMCIsIlAiOiJXaW4zMiIsIkFOIjoiTWFpbCIsIldUIjoyfQ%3D%3D%7C0%7C%7C%7C&amp;sdata=x%2BrFwFpXa9VNwsWiBx8r8V9b3Z8kCQBItMQJ2NOa5L8%3D&amp;reserved=0" TargetMode="External"/><Relationship Id="rId3" Type="http://schemas.openxmlformats.org/officeDocument/2006/relationships/settings" Target="settings.xml"/><Relationship Id="rId7" Type="http://schemas.openxmlformats.org/officeDocument/2006/relationships/hyperlink" Target="http://hpc.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ctr.vumc.org/biovu-funding/" TargetMode="External"/><Relationship Id="rId5" Type="http://schemas.openxmlformats.org/officeDocument/2006/relationships/hyperlink" Target="https://hrsdata.isr.umich.edu/sites/default/files/documentation/data-descriptions/Biomarker2006and2008%20%281%2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11957</Words>
  <Characters>68157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Songmi</dc:creator>
  <cp:keywords/>
  <dc:description/>
  <cp:lastModifiedBy>Lee, Songmi</cp:lastModifiedBy>
  <cp:revision>2</cp:revision>
  <dcterms:created xsi:type="dcterms:W3CDTF">2025-02-13T17:00:00Z</dcterms:created>
  <dcterms:modified xsi:type="dcterms:W3CDTF">2025-02-13T17:00:00Z</dcterms:modified>
</cp:coreProperties>
</file>