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2C" w:rsidRPr="00A85C01" w:rsidRDefault="007F6975" w:rsidP="007F6975">
      <w:pPr>
        <w:tabs>
          <w:tab w:val="left" w:pos="3396"/>
        </w:tabs>
        <w:jc w:val="both"/>
        <w:rPr>
          <w:rFonts w:ascii="Times New Roman" w:hAnsi="Times New Roman" w:cs="Times New Roman"/>
          <w:b/>
          <w:sz w:val="24"/>
          <w:szCs w:val="24"/>
        </w:rPr>
      </w:pPr>
      <w:r>
        <w:rPr>
          <w:rFonts w:ascii="Times New Roman" w:hAnsi="Times New Roman" w:cs="Times New Roman"/>
          <w:b/>
          <w:sz w:val="24"/>
          <w:szCs w:val="24"/>
        </w:rPr>
        <w:t>Supplementary 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Pr>
          <w:rFonts w:ascii="Times New Roman" w:hAnsi="Times New Roman" w:cs="Times New Roman"/>
          <w:b/>
          <w:sz w:val="24"/>
          <w:szCs w:val="24"/>
        </w:rPr>
        <w:t>1</w:t>
      </w:r>
      <w:r w:rsidR="0077302C" w:rsidRPr="00A85C01">
        <w:rPr>
          <w:rFonts w:ascii="Times New Roman" w:hAnsi="Times New Roman" w:cs="Times New Roman"/>
          <w:b/>
          <w:sz w:val="24"/>
          <w:szCs w:val="24"/>
        </w:rPr>
        <w:t xml:space="preserve"> </w:t>
      </w:r>
    </w:p>
    <w:p w:rsidR="00B565A3" w:rsidRDefault="00303900" w:rsidP="007F6975">
      <w:pPr>
        <w:jc w:val="center"/>
      </w:pPr>
    </w:p>
    <w:p w:rsidR="0077302C" w:rsidRDefault="008978AE" w:rsidP="008978AE">
      <w:pPr>
        <w:ind w:firstLine="1701"/>
      </w:pPr>
      <w:r>
        <w:pict>
          <v:group id="Group 3" o:spid="_x0000_s1026" style="width:369.1pt;height:296.45pt;mso-position-horizontal-relative:char;mso-position-vertical-relative:line" coordorigin="28384,18430" coordsize="34671,32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27" type="#_x0000_t75" style="position:absolute;left:28384;top:18430;width:34671;height:303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hVp3FAAAA2wAAAA8AAABkcnMvZG93bnJldi54bWxEj0FrwkAUhO+C/2F5ghepG5VKSV1FhIAH&#10;L7U22Nsj+0yC2bdhdzXRX98tFHocZuYbZrXpTSPu5HxtWcFsmoAgLqyuuVRw+sxe3kD4gKyxsUwK&#10;HuRhsx4OVphq2/EH3Y+hFBHCPkUFVQhtKqUvKjLop7Yljt7FOoMhSldK7bCLcNPIeZIspcGa40KF&#10;Le0qKq7Hm1Fw3nV53mv+nuUnN3l93L6e2SFTajzqt+8gAvXhP/zX3msFiwX8fok/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YVadxQAAANsAAAAPAAAAAAAAAAAAAAAA&#10;AJ8CAABkcnMvZG93bnJldi54bWxQSwUGAAAAAAQABAD3AAAAkQMAAAAA&#10;">
              <v:imagedata r:id="rId6" o:title=""/>
            </v:shape>
            <v:shapetype id="_x0000_t202" coordsize="21600,21600" o:spt="202" path="m,l,21600r21600,l21600,xe">
              <v:stroke joinstyle="miter"/>
              <v:path gradientshapeok="t" o:connecttype="rect"/>
            </v:shapetype>
            <v:shape id="TextBox 2" o:spid="_x0000_s1028" type="#_x0000_t202" style="position:absolute;left:45720;top:48765;width:3810;height:25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style="mso-next-textbox:#TextBox 2">
                <w:txbxContent>
                  <w:p w:rsidR="00E73F00" w:rsidRDefault="00E73F00" w:rsidP="00E73F00">
                    <w:pPr>
                      <w:pStyle w:val="NormalWeb"/>
                      <w:spacing w:before="0" w:beforeAutospacing="0" w:after="0" w:afterAutospacing="0"/>
                    </w:pPr>
                  </w:p>
                </w:txbxContent>
              </v:textbox>
            </v:shape>
            <w10:wrap type="none"/>
            <w10:anchorlock/>
          </v:group>
        </w:pict>
      </w:r>
    </w:p>
    <w:p w:rsidR="008978AE" w:rsidRDefault="008978AE" w:rsidP="008978AE">
      <w:pPr>
        <w:jc w:val="both"/>
      </w:pPr>
      <w:r w:rsidRPr="00591E7F">
        <w:rPr>
          <w:rFonts w:ascii="Times New Roman" w:hAnsi="Times New Roman" w:cs="Times New Roman"/>
          <w:b/>
          <w:sz w:val="24"/>
          <w:szCs w:val="24"/>
        </w:rPr>
        <w:t>Supplementary Fig</w:t>
      </w:r>
      <w:r>
        <w:rPr>
          <w:rFonts w:ascii="Times New Roman" w:hAnsi="Times New Roman" w:cs="Times New Roman"/>
          <w:b/>
          <w:sz w:val="24"/>
          <w:szCs w:val="24"/>
        </w:rPr>
        <w:t>.</w:t>
      </w:r>
      <w:r w:rsidRPr="00591E7F">
        <w:rPr>
          <w:rFonts w:ascii="Times New Roman" w:hAnsi="Times New Roman" w:cs="Times New Roman"/>
          <w:b/>
          <w:sz w:val="24"/>
          <w:szCs w:val="24"/>
        </w:rPr>
        <w:t xml:space="preserve"> 1</w:t>
      </w:r>
      <w:r w:rsidRPr="001B318B">
        <w:rPr>
          <w:rFonts w:ascii="Times New Roman" w:hAnsi="Times New Roman" w:cs="Times New Roman"/>
          <w:sz w:val="24"/>
          <w:szCs w:val="24"/>
        </w:rPr>
        <w:t xml:space="preserve"> Alpha diversity </w:t>
      </w:r>
      <w:r>
        <w:rPr>
          <w:rFonts w:ascii="Times New Roman" w:hAnsi="Times New Roman" w:cs="Times New Roman"/>
          <w:sz w:val="24"/>
          <w:szCs w:val="24"/>
        </w:rPr>
        <w:t xml:space="preserve">breed wise </w:t>
      </w:r>
      <w:r w:rsidRPr="001B318B">
        <w:rPr>
          <w:rFonts w:ascii="Times New Roman" w:hAnsi="Times New Roman" w:cs="Times New Roman"/>
          <w:sz w:val="24"/>
          <w:szCs w:val="24"/>
        </w:rPr>
        <w:t xml:space="preserve">analysis using Chao1 index </w:t>
      </w:r>
      <w:r>
        <w:rPr>
          <w:rFonts w:ascii="Times New Roman" w:hAnsi="Times New Roman" w:cs="Times New Roman"/>
          <w:sz w:val="24"/>
          <w:szCs w:val="24"/>
        </w:rPr>
        <w:t>Similar significant variation in rumen microbial richness can be noticed for Osmanabadi, Malabari and Salem black heat stress and control goats. While Chao1 index indicated decreased ruminal microbial diversity in Salem Black goats subjected to heat stress, the microbial richness increased in Osmanabadi and Malabari heat stress goats</w:t>
      </w:r>
    </w:p>
    <w:p w:rsidR="0077302C" w:rsidRDefault="0077302C"/>
    <w:p w:rsidR="0077302C" w:rsidRDefault="0077302C"/>
    <w:p w:rsidR="0077302C" w:rsidRDefault="0077302C"/>
    <w:p w:rsidR="0077302C" w:rsidRDefault="0077302C"/>
    <w:p w:rsidR="0077302C" w:rsidRDefault="0077302C"/>
    <w:p w:rsidR="0077302C" w:rsidRDefault="0077302C"/>
    <w:p w:rsidR="0077302C" w:rsidRDefault="0077302C"/>
    <w:p w:rsidR="0077302C" w:rsidRDefault="0077302C"/>
    <w:p w:rsidR="0077302C" w:rsidRPr="00A85C01" w:rsidRDefault="007F6975" w:rsidP="007F6975">
      <w:pPr>
        <w:tabs>
          <w:tab w:val="left" w:pos="3396"/>
        </w:tabs>
        <w:jc w:val="both"/>
        <w:rPr>
          <w:rFonts w:ascii="Times New Roman" w:hAnsi="Times New Roman" w:cs="Times New Roman"/>
          <w:b/>
          <w:sz w:val="24"/>
          <w:szCs w:val="24"/>
        </w:rPr>
      </w:pPr>
      <w:r>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Pr>
          <w:rFonts w:ascii="Times New Roman" w:hAnsi="Times New Roman" w:cs="Times New Roman"/>
          <w:b/>
          <w:sz w:val="24"/>
          <w:szCs w:val="24"/>
        </w:rPr>
        <w:t>2</w:t>
      </w:r>
      <w:r w:rsidR="0077302C" w:rsidRPr="00A85C01">
        <w:rPr>
          <w:rFonts w:ascii="Times New Roman" w:hAnsi="Times New Roman" w:cs="Times New Roman"/>
          <w:b/>
          <w:sz w:val="24"/>
          <w:szCs w:val="24"/>
        </w:rPr>
        <w:t xml:space="preserve"> </w:t>
      </w:r>
    </w:p>
    <w:p w:rsidR="0077302C" w:rsidRDefault="0077302C"/>
    <w:p w:rsidR="0077302C" w:rsidRDefault="0077302C"/>
    <w:p w:rsidR="0077302C" w:rsidRDefault="000022C3" w:rsidP="00786908">
      <w:pPr>
        <w:jc w:val="center"/>
      </w:pPr>
      <w:r w:rsidRPr="000022C3">
        <w:rPr>
          <w:noProof/>
          <w:lang w:val="en-IN" w:eastAsia="en-IN" w:bidi="hi-IN"/>
        </w:rPr>
        <w:drawing>
          <wp:inline distT="0" distB="0" distL="0" distR="0">
            <wp:extent cx="4509818" cy="3338423"/>
            <wp:effectExtent l="19050" t="0" r="5032" b="0"/>
            <wp:docPr id="2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cstate="print"/>
                    <a:srcRect b="5795"/>
                    <a:stretch>
                      <a:fillRect/>
                    </a:stretch>
                  </pic:blipFill>
                  <pic:spPr bwMode="auto">
                    <a:xfrm>
                      <a:off x="0" y="0"/>
                      <a:ext cx="4510895" cy="3339220"/>
                    </a:xfrm>
                    <a:prstGeom prst="rect">
                      <a:avLst/>
                    </a:prstGeom>
                    <a:noFill/>
                    <a:ln w="9525">
                      <a:noFill/>
                      <a:miter lim="800000"/>
                      <a:headEnd/>
                      <a:tailEnd/>
                    </a:ln>
                  </pic:spPr>
                </pic:pic>
              </a:graphicData>
            </a:graphic>
          </wp:inline>
        </w:drawing>
      </w:r>
    </w:p>
    <w:p w:rsidR="008978AE" w:rsidRDefault="008978AE" w:rsidP="008978AE">
      <w:pPr>
        <w:jc w:val="both"/>
        <w:rPr>
          <w:rFonts w:ascii="Times New Roman" w:hAnsi="Times New Roman" w:cs="Times New Roman"/>
          <w:sz w:val="24"/>
          <w:szCs w:val="24"/>
        </w:rPr>
      </w:pPr>
      <w:r w:rsidRPr="00591E7F">
        <w:rPr>
          <w:rFonts w:ascii="Times New Roman" w:hAnsi="Times New Roman" w:cs="Times New Roman"/>
          <w:b/>
          <w:sz w:val="24"/>
          <w:szCs w:val="24"/>
        </w:rPr>
        <w:t>Supplementary Fig</w:t>
      </w:r>
      <w:r>
        <w:rPr>
          <w:rFonts w:ascii="Times New Roman" w:hAnsi="Times New Roman" w:cs="Times New Roman"/>
          <w:b/>
          <w:sz w:val="24"/>
          <w:szCs w:val="24"/>
        </w:rPr>
        <w:t>.</w:t>
      </w:r>
      <w:r w:rsidRPr="00591E7F">
        <w:rPr>
          <w:rFonts w:ascii="Times New Roman" w:hAnsi="Times New Roman" w:cs="Times New Roman"/>
          <w:b/>
          <w:sz w:val="24"/>
          <w:szCs w:val="24"/>
        </w:rPr>
        <w:t xml:space="preserve"> 2</w:t>
      </w:r>
      <w:r>
        <w:rPr>
          <w:rFonts w:ascii="Times New Roman" w:hAnsi="Times New Roman" w:cs="Times New Roman"/>
          <w:sz w:val="24"/>
          <w:szCs w:val="24"/>
        </w:rPr>
        <w:t xml:space="preserve"> </w:t>
      </w:r>
      <w:r w:rsidRPr="001B318B">
        <w:rPr>
          <w:rFonts w:ascii="Times New Roman" w:hAnsi="Times New Roman" w:cs="Times New Roman"/>
          <w:sz w:val="24"/>
          <w:szCs w:val="24"/>
        </w:rPr>
        <w:t>Alpha diversity</w:t>
      </w:r>
      <w:r>
        <w:rPr>
          <w:rFonts w:ascii="Times New Roman" w:hAnsi="Times New Roman" w:cs="Times New Roman"/>
          <w:sz w:val="24"/>
          <w:szCs w:val="24"/>
        </w:rPr>
        <w:t xml:space="preserve"> </w:t>
      </w:r>
      <w:proofErr w:type="gramStart"/>
      <w:r>
        <w:rPr>
          <w:rFonts w:ascii="Times New Roman" w:hAnsi="Times New Roman" w:cs="Times New Roman"/>
          <w:sz w:val="24"/>
          <w:szCs w:val="24"/>
        </w:rPr>
        <w:t>breed</w:t>
      </w:r>
      <w:proofErr w:type="gramEnd"/>
      <w:r>
        <w:rPr>
          <w:rFonts w:ascii="Times New Roman" w:hAnsi="Times New Roman" w:cs="Times New Roman"/>
          <w:sz w:val="24"/>
          <w:szCs w:val="24"/>
        </w:rPr>
        <w:t xml:space="preserve"> wise </w:t>
      </w:r>
      <w:r w:rsidRPr="001B318B">
        <w:rPr>
          <w:rFonts w:ascii="Times New Roman" w:hAnsi="Times New Roman" w:cs="Times New Roman"/>
          <w:sz w:val="24"/>
          <w:szCs w:val="24"/>
        </w:rPr>
        <w:t>analysis using Shannon index</w:t>
      </w:r>
      <w:r>
        <w:rPr>
          <w:rFonts w:ascii="Times New Roman" w:hAnsi="Times New Roman" w:cs="Times New Roman"/>
          <w:sz w:val="24"/>
          <w:szCs w:val="24"/>
        </w:rPr>
        <w:t>. At the breed level while the microbial diversity increased in Malabari and Salem Black goats subjected to heat stress, than their respective control, that of Osmanabadi goats reduced during heat stress.</w:t>
      </w:r>
    </w:p>
    <w:p w:rsidR="0077302C" w:rsidRDefault="0077302C"/>
    <w:p w:rsidR="0077302C" w:rsidRDefault="0077302C"/>
    <w:p w:rsidR="0077302C" w:rsidRDefault="0077302C"/>
    <w:p w:rsidR="0077302C" w:rsidRDefault="0077302C"/>
    <w:p w:rsidR="0077302C" w:rsidRDefault="0077302C"/>
    <w:p w:rsidR="0077302C" w:rsidRDefault="0077302C"/>
    <w:p w:rsidR="0077302C" w:rsidRDefault="0077302C"/>
    <w:p w:rsidR="003B11C9" w:rsidRDefault="003B11C9" w:rsidP="007F6975">
      <w:pPr>
        <w:tabs>
          <w:tab w:val="left" w:pos="3396"/>
        </w:tabs>
        <w:jc w:val="both"/>
        <w:rPr>
          <w:rFonts w:ascii="Times New Roman" w:hAnsi="Times New Roman" w:cs="Times New Roman"/>
          <w:b/>
          <w:sz w:val="24"/>
          <w:szCs w:val="24"/>
        </w:rPr>
      </w:pPr>
    </w:p>
    <w:p w:rsidR="003B11C9" w:rsidRDefault="003B11C9" w:rsidP="007F6975">
      <w:pPr>
        <w:tabs>
          <w:tab w:val="left" w:pos="3396"/>
        </w:tabs>
        <w:jc w:val="both"/>
        <w:rPr>
          <w:rFonts w:ascii="Times New Roman" w:hAnsi="Times New Roman" w:cs="Times New Roman"/>
          <w:b/>
          <w:sz w:val="24"/>
          <w:szCs w:val="24"/>
        </w:rPr>
      </w:pPr>
    </w:p>
    <w:p w:rsidR="0077302C" w:rsidRPr="00A85C01" w:rsidRDefault="007F6975" w:rsidP="007F6975">
      <w:pPr>
        <w:tabs>
          <w:tab w:val="left" w:pos="3396"/>
        </w:tabs>
        <w:jc w:val="both"/>
        <w:rPr>
          <w:rFonts w:ascii="Times New Roman" w:hAnsi="Times New Roman" w:cs="Times New Roman"/>
          <w:b/>
          <w:sz w:val="24"/>
          <w:szCs w:val="24"/>
        </w:rPr>
      </w:pPr>
      <w:r>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Pr>
          <w:rFonts w:ascii="Times New Roman" w:hAnsi="Times New Roman" w:cs="Times New Roman"/>
          <w:b/>
          <w:sz w:val="24"/>
          <w:szCs w:val="24"/>
        </w:rPr>
        <w:t>3</w:t>
      </w:r>
      <w:r w:rsidR="0077302C" w:rsidRPr="00A85C01">
        <w:rPr>
          <w:rFonts w:ascii="Times New Roman" w:hAnsi="Times New Roman" w:cs="Times New Roman"/>
          <w:b/>
          <w:sz w:val="24"/>
          <w:szCs w:val="24"/>
        </w:rPr>
        <w:t xml:space="preserve"> </w:t>
      </w:r>
    </w:p>
    <w:p w:rsidR="0077302C" w:rsidRDefault="0077302C"/>
    <w:p w:rsidR="00591E7F" w:rsidRDefault="000022C3" w:rsidP="007F6975">
      <w:pPr>
        <w:spacing w:line="360" w:lineRule="auto"/>
        <w:jc w:val="both"/>
        <w:rPr>
          <w:rFonts w:ascii="Times New Roman" w:hAnsi="Times New Roman" w:cs="Times New Roman"/>
          <w:b/>
          <w:sz w:val="24"/>
          <w:szCs w:val="24"/>
        </w:rPr>
      </w:pPr>
      <w:r w:rsidRPr="000022C3">
        <w:rPr>
          <w:rFonts w:ascii="Times New Roman" w:hAnsi="Times New Roman" w:cs="Times New Roman"/>
          <w:b/>
          <w:noProof/>
          <w:sz w:val="24"/>
          <w:szCs w:val="24"/>
          <w:lang w:val="en-IN" w:eastAsia="en-IN" w:bidi="hi-IN"/>
        </w:rPr>
        <w:drawing>
          <wp:inline distT="0" distB="0" distL="0" distR="0">
            <wp:extent cx="5407246" cy="3528204"/>
            <wp:effectExtent l="0" t="0" r="3175" b="0"/>
            <wp:docPr id="6" name="Picture 5" descr="C:\Users\LENOVO\Downloads\Plot_Sir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Plot_Sir (1).tif"/>
                    <pic:cNvPicPr>
                      <a:picLocks noChangeAspect="1" noChangeArrowheads="1"/>
                    </pic:cNvPicPr>
                  </pic:nvPicPr>
                  <pic:blipFill rotWithShape="1">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030" t="4127" r="10449" b="4815"/>
                    <a:stretch/>
                  </pic:blipFill>
                  <pic:spPr bwMode="auto">
                    <a:xfrm>
                      <a:off x="0" y="0"/>
                      <a:ext cx="5407246" cy="352820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978AE" w:rsidRDefault="008978AE" w:rsidP="008978AE">
      <w:pPr>
        <w:spacing w:line="240" w:lineRule="auto"/>
        <w:jc w:val="both"/>
        <w:rPr>
          <w:rFonts w:ascii="Times New Roman" w:hAnsi="Times New Roman" w:cs="Times New Roman"/>
          <w:sz w:val="24"/>
          <w:szCs w:val="24"/>
        </w:rPr>
      </w:pPr>
      <w:r>
        <w:rPr>
          <w:rFonts w:ascii="Times New Roman" w:hAnsi="Times New Roman" w:cs="Times New Roman"/>
          <w:b/>
          <w:sz w:val="24"/>
          <w:szCs w:val="24"/>
        </w:rPr>
        <w:t>Supplementary Fig. 3</w:t>
      </w:r>
      <w:r w:rsidRPr="001B318B">
        <w:rPr>
          <w:rFonts w:ascii="Times New Roman" w:hAnsi="Times New Roman" w:cs="Times New Roman"/>
          <w:sz w:val="24"/>
          <w:szCs w:val="24"/>
        </w:rPr>
        <w:t xml:space="preserve"> Principal coordinate analysis (</w:t>
      </w:r>
      <w:proofErr w:type="spellStart"/>
      <w:r w:rsidRPr="001B318B">
        <w:rPr>
          <w:rFonts w:ascii="Times New Roman" w:hAnsi="Times New Roman" w:cs="Times New Roman"/>
          <w:sz w:val="24"/>
          <w:szCs w:val="24"/>
        </w:rPr>
        <w:t>PCoA</w:t>
      </w:r>
      <w:proofErr w:type="spellEnd"/>
      <w:r w:rsidRPr="001B318B">
        <w:rPr>
          <w:rFonts w:ascii="Times New Roman" w:hAnsi="Times New Roman" w:cs="Times New Roman"/>
          <w:sz w:val="24"/>
          <w:szCs w:val="24"/>
        </w:rPr>
        <w:t>) based on Bray Curtis index for Osmanabadi control (Group I), Osmanabadi heat stress (Group II), Malabari control (Group III), Malabari heat stress (Group IV), Salem Black control (Group V) and Salem Black heat stress (Group VI) groups. The percentage of variation explained by PC1, PC2 and PC3 are indicated in the axis</w:t>
      </w:r>
      <w:r>
        <w:rPr>
          <w:rFonts w:ascii="Times New Roman" w:hAnsi="Times New Roman" w:cs="Times New Roman"/>
          <w:sz w:val="24"/>
          <w:szCs w:val="24"/>
        </w:rPr>
        <w:t>. The rumen microbes of individual samples were clustered together as per their respective treatment.</w:t>
      </w:r>
    </w:p>
    <w:p w:rsidR="003B11C9" w:rsidRDefault="003B11C9" w:rsidP="007F6975">
      <w:pPr>
        <w:spacing w:line="360" w:lineRule="auto"/>
        <w:jc w:val="both"/>
        <w:rPr>
          <w:rFonts w:ascii="Times New Roman" w:hAnsi="Times New Roman" w:cs="Times New Roman"/>
          <w:b/>
          <w:sz w:val="24"/>
          <w:szCs w:val="24"/>
        </w:rPr>
      </w:pPr>
    </w:p>
    <w:p w:rsidR="003B11C9" w:rsidRDefault="003B11C9" w:rsidP="007F6975">
      <w:pPr>
        <w:spacing w:line="360" w:lineRule="auto"/>
        <w:jc w:val="both"/>
        <w:rPr>
          <w:rFonts w:ascii="Times New Roman" w:hAnsi="Times New Roman" w:cs="Times New Roman"/>
          <w:b/>
          <w:sz w:val="24"/>
          <w:szCs w:val="24"/>
        </w:rPr>
      </w:pPr>
    </w:p>
    <w:p w:rsidR="003B11C9" w:rsidRDefault="003B11C9" w:rsidP="007F6975">
      <w:pPr>
        <w:spacing w:line="360" w:lineRule="auto"/>
        <w:jc w:val="both"/>
        <w:rPr>
          <w:rFonts w:ascii="Times New Roman" w:hAnsi="Times New Roman" w:cs="Times New Roman"/>
          <w:b/>
          <w:sz w:val="24"/>
          <w:szCs w:val="24"/>
        </w:rPr>
      </w:pPr>
    </w:p>
    <w:p w:rsidR="000022C3" w:rsidRDefault="000022C3" w:rsidP="007F6975">
      <w:pPr>
        <w:spacing w:line="360" w:lineRule="auto"/>
        <w:jc w:val="both"/>
        <w:rPr>
          <w:rFonts w:ascii="Times New Roman" w:hAnsi="Times New Roman" w:cs="Times New Roman"/>
          <w:b/>
          <w:sz w:val="24"/>
          <w:szCs w:val="24"/>
        </w:rPr>
      </w:pPr>
    </w:p>
    <w:p w:rsidR="000022C3" w:rsidRDefault="000022C3" w:rsidP="007F6975">
      <w:pPr>
        <w:spacing w:line="360" w:lineRule="auto"/>
        <w:jc w:val="both"/>
        <w:rPr>
          <w:rFonts w:ascii="Times New Roman" w:hAnsi="Times New Roman" w:cs="Times New Roman"/>
          <w:b/>
          <w:sz w:val="24"/>
          <w:szCs w:val="24"/>
        </w:rPr>
      </w:pPr>
    </w:p>
    <w:p w:rsidR="000022C3" w:rsidRDefault="000022C3" w:rsidP="007F6975">
      <w:pPr>
        <w:spacing w:line="360" w:lineRule="auto"/>
        <w:jc w:val="both"/>
        <w:rPr>
          <w:rFonts w:ascii="Times New Roman" w:hAnsi="Times New Roman" w:cs="Times New Roman"/>
          <w:b/>
          <w:sz w:val="24"/>
          <w:szCs w:val="24"/>
        </w:rPr>
      </w:pPr>
    </w:p>
    <w:p w:rsidR="000022C3" w:rsidRDefault="000022C3" w:rsidP="007F6975">
      <w:pPr>
        <w:spacing w:line="360" w:lineRule="auto"/>
        <w:jc w:val="both"/>
        <w:rPr>
          <w:rFonts w:ascii="Times New Roman" w:hAnsi="Times New Roman" w:cs="Times New Roman"/>
          <w:b/>
          <w:sz w:val="24"/>
          <w:szCs w:val="24"/>
        </w:rPr>
      </w:pPr>
    </w:p>
    <w:p w:rsidR="0077302C" w:rsidRPr="00C74425" w:rsidRDefault="007F6975" w:rsidP="007F6975">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Pr>
          <w:rFonts w:ascii="Times New Roman" w:hAnsi="Times New Roman" w:cs="Times New Roman"/>
          <w:b/>
          <w:sz w:val="24"/>
          <w:szCs w:val="24"/>
        </w:rPr>
        <w:t>4</w:t>
      </w:r>
      <w:r w:rsidR="0077302C" w:rsidRPr="00C74425">
        <w:rPr>
          <w:rFonts w:ascii="Times New Roman" w:hAnsi="Times New Roman" w:cs="Times New Roman"/>
          <w:b/>
          <w:sz w:val="24"/>
          <w:szCs w:val="24"/>
        </w:rPr>
        <w:t xml:space="preserve"> </w:t>
      </w:r>
    </w:p>
    <w:p w:rsidR="0077302C" w:rsidRDefault="0077302C" w:rsidP="0077302C">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IN" w:eastAsia="en-IN" w:bidi="hi-IN"/>
        </w:rPr>
        <w:drawing>
          <wp:inline distT="0" distB="0" distL="0" distR="0">
            <wp:extent cx="5943600" cy="5501954"/>
            <wp:effectExtent l="19050" t="0" r="0" b="0"/>
            <wp:docPr id="13" name="Picture 1" descr="C:\Users\user\Downloads\Phylum_Samples_Clust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Phylum_Samples_Clustering.png"/>
                    <pic:cNvPicPr>
                      <a:picLocks noChangeAspect="1" noChangeArrowheads="1"/>
                    </pic:cNvPicPr>
                  </pic:nvPicPr>
                  <pic:blipFill>
                    <a:blip r:embed="rId9" cstate="print"/>
                    <a:srcRect/>
                    <a:stretch>
                      <a:fillRect/>
                    </a:stretch>
                  </pic:blipFill>
                  <pic:spPr bwMode="auto">
                    <a:xfrm>
                      <a:off x="0" y="0"/>
                      <a:ext cx="5943600" cy="5501954"/>
                    </a:xfrm>
                    <a:prstGeom prst="rect">
                      <a:avLst/>
                    </a:prstGeom>
                    <a:noFill/>
                    <a:ln w="9525">
                      <a:noFill/>
                      <a:miter lim="800000"/>
                      <a:headEnd/>
                      <a:tailEnd/>
                    </a:ln>
                  </pic:spPr>
                </pic:pic>
              </a:graphicData>
            </a:graphic>
          </wp:inline>
        </w:drawing>
      </w:r>
    </w:p>
    <w:p w:rsidR="008978AE" w:rsidRDefault="008978AE" w:rsidP="008978AE">
      <w:pPr>
        <w:autoSpaceDE w:val="0"/>
        <w:autoSpaceDN w:val="0"/>
        <w:adjustRightInd w:val="0"/>
        <w:spacing w:after="0" w:line="240" w:lineRule="auto"/>
        <w:jc w:val="both"/>
        <w:rPr>
          <w:rFonts w:ascii="Times New Roman" w:hAnsi="Times New Roman" w:cs="Times New Roman"/>
          <w:sz w:val="24"/>
          <w:szCs w:val="24"/>
        </w:rPr>
      </w:pPr>
      <w:proofErr w:type="gramStart"/>
      <w:r>
        <w:rPr>
          <w:rFonts w:ascii="Times New Roman" w:hAnsi="Times New Roman" w:cs="Times New Roman"/>
          <w:b/>
          <w:sz w:val="24"/>
          <w:szCs w:val="24"/>
        </w:rPr>
        <w:t>Supplementary Fig. 4</w:t>
      </w:r>
      <w:r w:rsidRPr="00330442">
        <w:rPr>
          <w:rFonts w:ascii="Times New Roman" w:hAnsi="Times New Roman" w:cs="Times New Roman"/>
          <w:sz w:val="24"/>
          <w:szCs w:val="24"/>
        </w:rPr>
        <w:t xml:space="preserve"> Taxonomic distribution of the 22 bacterial phyla of the </w:t>
      </w:r>
      <w:proofErr w:type="spellStart"/>
      <w:r w:rsidRPr="00330442">
        <w:rPr>
          <w:rFonts w:ascii="Times New Roman" w:hAnsi="Times New Roman" w:cs="Times New Roman"/>
          <w:sz w:val="24"/>
          <w:szCs w:val="24"/>
        </w:rPr>
        <w:t>caprine</w:t>
      </w:r>
      <w:proofErr w:type="spellEnd"/>
      <w:r w:rsidRPr="00330442">
        <w:rPr>
          <w:rFonts w:ascii="Times New Roman" w:hAnsi="Times New Roman" w:cs="Times New Roman"/>
          <w:sz w:val="24"/>
          <w:szCs w:val="24"/>
        </w:rPr>
        <w:t xml:space="preserve"> ruminal microbiota.</w:t>
      </w:r>
      <w:proofErr w:type="gramEnd"/>
      <w:r w:rsidRPr="00330442">
        <w:rPr>
          <w:rFonts w:ascii="Times New Roman" w:hAnsi="Times New Roman" w:cs="Times New Roman"/>
          <w:sz w:val="24"/>
          <w:szCs w:val="24"/>
        </w:rPr>
        <w:t xml:space="preserve"> The heat map shows the </w:t>
      </w:r>
      <w:r>
        <w:rPr>
          <w:rFonts w:ascii="Times New Roman" w:hAnsi="Times New Roman" w:cs="Times New Roman"/>
          <w:sz w:val="24"/>
          <w:szCs w:val="24"/>
        </w:rPr>
        <w:t xml:space="preserve">relative </w:t>
      </w:r>
      <w:r w:rsidRPr="00330442">
        <w:rPr>
          <w:rFonts w:ascii="Times New Roman" w:hAnsi="Times New Roman" w:cs="Times New Roman"/>
          <w:sz w:val="24"/>
          <w:szCs w:val="24"/>
        </w:rPr>
        <w:t xml:space="preserve">abundance of </w:t>
      </w:r>
      <w:r>
        <w:rPr>
          <w:rFonts w:ascii="Times New Roman" w:hAnsi="Times New Roman" w:cs="Times New Roman"/>
          <w:sz w:val="24"/>
          <w:szCs w:val="24"/>
        </w:rPr>
        <w:t xml:space="preserve">each rumen microbial phyla (variables clustered along the </w:t>
      </w:r>
      <w:r w:rsidRPr="003F0918">
        <w:rPr>
          <w:rFonts w:ascii="Times New Roman" w:hAnsi="Times New Roman" w:cs="Times New Roman"/>
          <w:i/>
          <w:sz w:val="24"/>
          <w:szCs w:val="24"/>
        </w:rPr>
        <w:t>y</w:t>
      </w:r>
      <w:r>
        <w:rPr>
          <w:rFonts w:ascii="Times New Roman" w:hAnsi="Times New Roman" w:cs="Times New Roman"/>
          <w:sz w:val="24"/>
          <w:szCs w:val="24"/>
        </w:rPr>
        <w:t xml:space="preserve"> axis) within each experimental group (depicted and clustered on the </w:t>
      </w:r>
      <w:r>
        <w:rPr>
          <w:rFonts w:ascii="Times New Roman" w:hAnsi="Times New Roman" w:cs="Times New Roman"/>
          <w:i/>
          <w:sz w:val="24"/>
          <w:szCs w:val="24"/>
        </w:rPr>
        <w:t>x</w:t>
      </w:r>
      <w:r>
        <w:rPr>
          <w:rFonts w:ascii="Times New Roman" w:hAnsi="Times New Roman" w:cs="Times New Roman"/>
          <w:sz w:val="24"/>
          <w:szCs w:val="24"/>
        </w:rPr>
        <w:t>-axis)</w:t>
      </w:r>
      <w:r w:rsidRPr="00330442">
        <w:rPr>
          <w:rFonts w:ascii="Times New Roman" w:hAnsi="Times New Roman" w:cs="Times New Roman"/>
          <w:sz w:val="24"/>
          <w:szCs w:val="24"/>
        </w:rPr>
        <w:t>.</w:t>
      </w:r>
      <w:r>
        <w:rPr>
          <w:rFonts w:ascii="Times New Roman" w:hAnsi="Times New Roman" w:cs="Times New Roman"/>
          <w:sz w:val="24"/>
          <w:szCs w:val="24"/>
        </w:rPr>
        <w:t xml:space="preserve"> The </w:t>
      </w:r>
      <w:proofErr w:type="spellStart"/>
      <w:r>
        <w:rPr>
          <w:rFonts w:ascii="Times New Roman" w:hAnsi="Times New Roman" w:cs="Times New Roman"/>
          <w:sz w:val="24"/>
          <w:szCs w:val="24"/>
        </w:rPr>
        <w:t>heatmap</w:t>
      </w:r>
      <w:proofErr w:type="spellEnd"/>
      <w:r>
        <w:rPr>
          <w:rFonts w:ascii="Times New Roman" w:hAnsi="Times New Roman" w:cs="Times New Roman"/>
          <w:sz w:val="24"/>
          <w:szCs w:val="24"/>
        </w:rPr>
        <w:t xml:space="preserve"> color represents the relative abundance of the phylum</w:t>
      </w:r>
      <w:r w:rsidRPr="005E0AD4">
        <w:rPr>
          <w:rFonts w:ascii="Times New Roman" w:hAnsi="Times New Roman" w:cs="Times New Roman"/>
          <w:sz w:val="24"/>
          <w:szCs w:val="24"/>
        </w:rPr>
        <w:t xml:space="preserve"> in </w:t>
      </w:r>
      <w:r>
        <w:rPr>
          <w:rFonts w:ascii="Times New Roman" w:hAnsi="Times New Roman" w:cs="Times New Roman"/>
          <w:sz w:val="24"/>
          <w:szCs w:val="24"/>
        </w:rPr>
        <w:t>their representative experimental</w:t>
      </w:r>
      <w:r w:rsidRPr="005E0AD4">
        <w:rPr>
          <w:rFonts w:ascii="Times New Roman" w:hAnsi="Times New Roman" w:cs="Times New Roman"/>
          <w:sz w:val="24"/>
          <w:szCs w:val="24"/>
        </w:rPr>
        <w:t xml:space="preserve"> group. The stronger the color intensity, the greater the relative </w:t>
      </w:r>
      <w:r>
        <w:rPr>
          <w:rFonts w:ascii="Times New Roman" w:hAnsi="Times New Roman" w:cs="Times New Roman"/>
          <w:sz w:val="24"/>
          <w:szCs w:val="24"/>
        </w:rPr>
        <w:t>abundance of the phyla while</w:t>
      </w:r>
      <w:r w:rsidRPr="005E0AD4">
        <w:rPr>
          <w:rFonts w:ascii="Times New Roman" w:hAnsi="Times New Roman" w:cs="Times New Roman"/>
          <w:sz w:val="24"/>
          <w:szCs w:val="24"/>
        </w:rPr>
        <w:t xml:space="preserve"> blue indicates </w:t>
      </w:r>
      <w:r>
        <w:rPr>
          <w:rFonts w:ascii="Times New Roman" w:hAnsi="Times New Roman" w:cs="Times New Roman"/>
          <w:sz w:val="24"/>
          <w:szCs w:val="24"/>
        </w:rPr>
        <w:t>absence of</w:t>
      </w:r>
      <w:r w:rsidRPr="005E0AD4">
        <w:rPr>
          <w:rFonts w:ascii="Times New Roman" w:hAnsi="Times New Roman" w:cs="Times New Roman"/>
          <w:sz w:val="24"/>
          <w:szCs w:val="24"/>
        </w:rPr>
        <w:t xml:space="preserve"> representative bacteria</w:t>
      </w:r>
    </w:p>
    <w:p w:rsidR="0077302C" w:rsidRDefault="0077302C" w:rsidP="0077302C">
      <w:pPr>
        <w:spacing w:line="360" w:lineRule="auto"/>
        <w:jc w:val="both"/>
        <w:rPr>
          <w:rFonts w:ascii="Times New Roman" w:hAnsi="Times New Roman" w:cs="Times New Roman"/>
          <w:sz w:val="24"/>
          <w:szCs w:val="24"/>
        </w:rPr>
      </w:pPr>
    </w:p>
    <w:p w:rsidR="003B11C9" w:rsidRDefault="003B11C9" w:rsidP="0077302C">
      <w:pPr>
        <w:spacing w:line="360" w:lineRule="auto"/>
        <w:jc w:val="both"/>
        <w:rPr>
          <w:rFonts w:ascii="Times New Roman" w:hAnsi="Times New Roman" w:cs="Times New Roman"/>
          <w:sz w:val="24"/>
          <w:szCs w:val="24"/>
        </w:rPr>
      </w:pPr>
    </w:p>
    <w:p w:rsidR="0077302C" w:rsidRDefault="0077302C" w:rsidP="0077302C">
      <w:pPr>
        <w:spacing w:line="360" w:lineRule="auto"/>
        <w:jc w:val="both"/>
        <w:rPr>
          <w:rFonts w:ascii="Times New Roman" w:hAnsi="Times New Roman" w:cs="Times New Roman"/>
          <w:sz w:val="24"/>
          <w:szCs w:val="24"/>
        </w:rPr>
      </w:pPr>
    </w:p>
    <w:p w:rsidR="0077302C" w:rsidRPr="00C74425" w:rsidRDefault="0020388E" w:rsidP="0077302C">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007F6975">
        <w:rPr>
          <w:rFonts w:ascii="Times New Roman" w:hAnsi="Times New Roman" w:cs="Times New Roman"/>
          <w:b/>
          <w:sz w:val="24"/>
          <w:szCs w:val="24"/>
        </w:rPr>
        <w:t>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sidR="007F6975">
        <w:rPr>
          <w:rFonts w:ascii="Times New Roman" w:hAnsi="Times New Roman" w:cs="Times New Roman"/>
          <w:b/>
          <w:sz w:val="24"/>
          <w:szCs w:val="24"/>
        </w:rPr>
        <w:t>5</w:t>
      </w:r>
      <w:r w:rsidR="0077302C" w:rsidRPr="00C74425">
        <w:rPr>
          <w:rFonts w:ascii="Times New Roman" w:hAnsi="Times New Roman" w:cs="Times New Roman"/>
          <w:b/>
          <w:sz w:val="24"/>
          <w:szCs w:val="24"/>
        </w:rPr>
        <w:t xml:space="preserve"> </w:t>
      </w:r>
    </w:p>
    <w:p w:rsidR="0077302C" w:rsidRDefault="0077302C" w:rsidP="0077302C">
      <w:pPr>
        <w:spacing w:line="360" w:lineRule="auto"/>
        <w:jc w:val="center"/>
        <w:rPr>
          <w:rFonts w:ascii="Times New Roman" w:hAnsi="Times New Roman" w:cs="Times New Roman"/>
          <w:sz w:val="24"/>
          <w:szCs w:val="24"/>
        </w:rPr>
      </w:pPr>
      <w:r>
        <w:rPr>
          <w:rFonts w:ascii="Times New Roman" w:hAnsi="Times New Roman" w:cs="Times New Roman"/>
          <w:noProof/>
          <w:sz w:val="24"/>
          <w:szCs w:val="24"/>
          <w:lang w:val="en-IN" w:eastAsia="en-IN" w:bidi="hi-IN"/>
        </w:rPr>
        <w:drawing>
          <wp:inline distT="0" distB="0" distL="0" distR="0">
            <wp:extent cx="5536162" cy="6142007"/>
            <wp:effectExtent l="19050" t="0" r="7388" b="0"/>
            <wp:docPr id="14" name="Picture 2" descr="C:\Users\user\Downloads\Class_Samples_Clust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Class_Samples_Clustering.png"/>
                    <pic:cNvPicPr>
                      <a:picLocks noChangeAspect="1" noChangeArrowheads="1"/>
                    </pic:cNvPicPr>
                  </pic:nvPicPr>
                  <pic:blipFill>
                    <a:blip r:embed="rId10" cstate="print"/>
                    <a:srcRect/>
                    <a:stretch>
                      <a:fillRect/>
                    </a:stretch>
                  </pic:blipFill>
                  <pic:spPr bwMode="auto">
                    <a:xfrm>
                      <a:off x="0" y="0"/>
                      <a:ext cx="5534609" cy="6140284"/>
                    </a:xfrm>
                    <a:prstGeom prst="rect">
                      <a:avLst/>
                    </a:prstGeom>
                    <a:noFill/>
                    <a:ln w="9525">
                      <a:noFill/>
                      <a:miter lim="800000"/>
                      <a:headEnd/>
                      <a:tailEnd/>
                    </a:ln>
                  </pic:spPr>
                </pic:pic>
              </a:graphicData>
            </a:graphic>
          </wp:inline>
        </w:drawing>
      </w:r>
    </w:p>
    <w:p w:rsidR="008978AE" w:rsidRDefault="008978AE" w:rsidP="008978AE">
      <w:pPr>
        <w:jc w:val="both"/>
        <w:rPr>
          <w:rFonts w:ascii="Times New Roman" w:hAnsi="Times New Roman" w:cs="Times New Roman"/>
          <w:sz w:val="24"/>
          <w:szCs w:val="24"/>
        </w:rPr>
      </w:pPr>
      <w:proofErr w:type="gramStart"/>
      <w:r w:rsidRPr="00591E7F">
        <w:rPr>
          <w:rFonts w:ascii="Times New Roman" w:hAnsi="Times New Roman" w:cs="Times New Roman"/>
          <w:b/>
          <w:sz w:val="24"/>
          <w:szCs w:val="24"/>
        </w:rPr>
        <w:t>Supplementary Fig</w:t>
      </w:r>
      <w:r>
        <w:rPr>
          <w:rFonts w:ascii="Times New Roman" w:hAnsi="Times New Roman" w:cs="Times New Roman"/>
          <w:b/>
          <w:sz w:val="24"/>
          <w:szCs w:val="24"/>
        </w:rPr>
        <w:t>.</w:t>
      </w:r>
      <w:r w:rsidRPr="00591E7F">
        <w:rPr>
          <w:rFonts w:ascii="Times New Roman" w:hAnsi="Times New Roman" w:cs="Times New Roman"/>
          <w:b/>
          <w:sz w:val="24"/>
          <w:szCs w:val="24"/>
        </w:rPr>
        <w:t xml:space="preserve"> 5</w:t>
      </w:r>
      <w:r w:rsidRPr="00330442">
        <w:rPr>
          <w:rFonts w:ascii="Times New Roman" w:hAnsi="Times New Roman" w:cs="Times New Roman"/>
          <w:sz w:val="24"/>
          <w:szCs w:val="24"/>
        </w:rPr>
        <w:t xml:space="preserve"> Taxonomic distribution of the </w:t>
      </w:r>
      <w:r>
        <w:rPr>
          <w:rFonts w:ascii="Times New Roman" w:hAnsi="Times New Roman" w:cs="Times New Roman"/>
          <w:sz w:val="24"/>
          <w:szCs w:val="24"/>
        </w:rPr>
        <w:t>rumen microbial classes</w:t>
      </w:r>
      <w:r w:rsidRPr="00330442">
        <w:rPr>
          <w:rFonts w:ascii="Times New Roman" w:hAnsi="Times New Roman" w:cs="Times New Roman"/>
          <w:sz w:val="24"/>
          <w:szCs w:val="24"/>
        </w:rPr>
        <w:t>.</w:t>
      </w:r>
      <w:proofErr w:type="gramEnd"/>
      <w:r w:rsidRPr="00330442">
        <w:rPr>
          <w:rFonts w:ascii="Times New Roman" w:hAnsi="Times New Roman" w:cs="Times New Roman"/>
          <w:sz w:val="24"/>
          <w:szCs w:val="24"/>
        </w:rPr>
        <w:t xml:space="preserve"> The heat map </w:t>
      </w:r>
      <w:r>
        <w:rPr>
          <w:rFonts w:ascii="Times New Roman" w:hAnsi="Times New Roman" w:cs="Times New Roman"/>
          <w:sz w:val="24"/>
          <w:szCs w:val="24"/>
        </w:rPr>
        <w:t>depicts</w:t>
      </w:r>
      <w:r w:rsidRPr="00330442">
        <w:rPr>
          <w:rFonts w:ascii="Times New Roman" w:hAnsi="Times New Roman" w:cs="Times New Roman"/>
          <w:sz w:val="24"/>
          <w:szCs w:val="24"/>
        </w:rPr>
        <w:t xml:space="preserve"> the abundance </w:t>
      </w:r>
      <w:r>
        <w:rPr>
          <w:rFonts w:ascii="Times New Roman" w:hAnsi="Times New Roman" w:cs="Times New Roman"/>
          <w:sz w:val="24"/>
          <w:szCs w:val="24"/>
        </w:rPr>
        <w:t>at the class level</w:t>
      </w:r>
      <w:r w:rsidRPr="00330442">
        <w:rPr>
          <w:rFonts w:ascii="Times New Roman" w:hAnsi="Times New Roman" w:cs="Times New Roman"/>
          <w:sz w:val="24"/>
          <w:szCs w:val="24"/>
        </w:rPr>
        <w:t xml:space="preserve"> in the</w:t>
      </w:r>
      <w:r>
        <w:rPr>
          <w:rFonts w:ascii="Times New Roman" w:hAnsi="Times New Roman" w:cs="Times New Roman"/>
          <w:sz w:val="24"/>
          <w:szCs w:val="24"/>
        </w:rPr>
        <w:t xml:space="preserve"> </w:t>
      </w:r>
      <w:proofErr w:type="spellStart"/>
      <w:r>
        <w:rPr>
          <w:rFonts w:ascii="Times New Roman" w:hAnsi="Times New Roman" w:cs="Times New Roman"/>
          <w:sz w:val="24"/>
          <w:szCs w:val="24"/>
        </w:rPr>
        <w:t>caprine</w:t>
      </w:r>
      <w:proofErr w:type="spellEnd"/>
      <w:r w:rsidRPr="00330442">
        <w:rPr>
          <w:rFonts w:ascii="Times New Roman" w:hAnsi="Times New Roman" w:cs="Times New Roman"/>
          <w:sz w:val="24"/>
          <w:szCs w:val="24"/>
        </w:rPr>
        <w:t xml:space="preserve"> rumen.</w:t>
      </w:r>
      <w:r>
        <w:rPr>
          <w:rFonts w:ascii="Times New Roman" w:hAnsi="Times New Roman" w:cs="Times New Roman"/>
          <w:sz w:val="24"/>
          <w:szCs w:val="24"/>
        </w:rPr>
        <w:t xml:space="preserve"> The hierarchical clustering represents experimental groups along the </w:t>
      </w:r>
      <w:r>
        <w:rPr>
          <w:rFonts w:ascii="Times New Roman" w:hAnsi="Times New Roman" w:cs="Times New Roman"/>
          <w:i/>
          <w:sz w:val="24"/>
          <w:szCs w:val="24"/>
        </w:rPr>
        <w:t>X</w:t>
      </w:r>
      <w:r>
        <w:rPr>
          <w:rFonts w:ascii="Times New Roman" w:hAnsi="Times New Roman" w:cs="Times New Roman"/>
          <w:sz w:val="24"/>
          <w:szCs w:val="24"/>
        </w:rPr>
        <w:t xml:space="preserve">-axis and the class across the </w:t>
      </w:r>
      <w:r>
        <w:rPr>
          <w:rFonts w:ascii="Times New Roman" w:hAnsi="Times New Roman" w:cs="Times New Roman"/>
          <w:i/>
          <w:sz w:val="24"/>
          <w:szCs w:val="24"/>
        </w:rPr>
        <w:t>Y</w:t>
      </w:r>
      <w:r>
        <w:rPr>
          <w:rFonts w:ascii="Times New Roman" w:hAnsi="Times New Roman" w:cs="Times New Roman"/>
          <w:sz w:val="24"/>
          <w:szCs w:val="24"/>
        </w:rPr>
        <w:t>-axis. Color represents</w:t>
      </w:r>
      <w:r w:rsidRPr="005E0AD4">
        <w:rPr>
          <w:rFonts w:ascii="Times New Roman" w:hAnsi="Times New Roman" w:cs="Times New Roman"/>
          <w:sz w:val="24"/>
          <w:szCs w:val="24"/>
        </w:rPr>
        <w:t xml:space="preserve"> relative abundance of </w:t>
      </w:r>
      <w:r>
        <w:rPr>
          <w:rFonts w:ascii="Times New Roman" w:hAnsi="Times New Roman" w:cs="Times New Roman"/>
          <w:sz w:val="24"/>
          <w:szCs w:val="24"/>
        </w:rPr>
        <w:t>each microbial class across the groups, the intensity of which highlights its abundance</w:t>
      </w:r>
      <w:r w:rsidRPr="005E0AD4">
        <w:rPr>
          <w:rFonts w:ascii="Times New Roman" w:hAnsi="Times New Roman" w:cs="Times New Roman"/>
          <w:sz w:val="24"/>
          <w:szCs w:val="24"/>
        </w:rPr>
        <w:t xml:space="preserve">. </w:t>
      </w:r>
      <w:r>
        <w:rPr>
          <w:rFonts w:ascii="Times New Roman" w:hAnsi="Times New Roman" w:cs="Times New Roman"/>
          <w:sz w:val="24"/>
          <w:szCs w:val="24"/>
        </w:rPr>
        <w:t>S</w:t>
      </w:r>
      <w:r w:rsidRPr="005E0AD4">
        <w:rPr>
          <w:rFonts w:ascii="Times New Roman" w:hAnsi="Times New Roman" w:cs="Times New Roman"/>
          <w:sz w:val="24"/>
          <w:szCs w:val="24"/>
        </w:rPr>
        <w:t>tronger the color intensity</w:t>
      </w:r>
      <w:r>
        <w:rPr>
          <w:rFonts w:ascii="Times New Roman" w:hAnsi="Times New Roman" w:cs="Times New Roman"/>
          <w:sz w:val="24"/>
          <w:szCs w:val="24"/>
        </w:rPr>
        <w:t xml:space="preserve"> of the microbial class</w:t>
      </w:r>
      <w:r w:rsidRPr="005E0AD4">
        <w:rPr>
          <w:rFonts w:ascii="Times New Roman" w:hAnsi="Times New Roman" w:cs="Times New Roman"/>
          <w:sz w:val="24"/>
          <w:szCs w:val="24"/>
        </w:rPr>
        <w:t>, greater</w:t>
      </w:r>
      <w:r>
        <w:rPr>
          <w:rFonts w:ascii="Times New Roman" w:hAnsi="Times New Roman" w:cs="Times New Roman"/>
          <w:sz w:val="24"/>
          <w:szCs w:val="24"/>
        </w:rPr>
        <w:t xml:space="preserve"> is</w:t>
      </w:r>
      <w:r w:rsidRPr="005E0AD4">
        <w:rPr>
          <w:rFonts w:ascii="Times New Roman" w:hAnsi="Times New Roman" w:cs="Times New Roman"/>
          <w:sz w:val="24"/>
          <w:szCs w:val="24"/>
        </w:rPr>
        <w:t xml:space="preserve"> </w:t>
      </w:r>
      <w:r>
        <w:rPr>
          <w:rFonts w:ascii="Times New Roman" w:hAnsi="Times New Roman" w:cs="Times New Roman"/>
          <w:sz w:val="24"/>
          <w:szCs w:val="24"/>
        </w:rPr>
        <w:t>its</w:t>
      </w:r>
      <w:r w:rsidRPr="005E0AD4">
        <w:rPr>
          <w:rFonts w:ascii="Times New Roman" w:hAnsi="Times New Roman" w:cs="Times New Roman"/>
          <w:sz w:val="24"/>
          <w:szCs w:val="24"/>
        </w:rPr>
        <w:t xml:space="preserve"> relative </w:t>
      </w:r>
      <w:r>
        <w:rPr>
          <w:rFonts w:ascii="Times New Roman" w:hAnsi="Times New Roman" w:cs="Times New Roman"/>
          <w:sz w:val="24"/>
          <w:szCs w:val="24"/>
        </w:rPr>
        <w:t>abundance. Additionally,</w:t>
      </w:r>
      <w:r w:rsidRPr="005E0AD4">
        <w:rPr>
          <w:rFonts w:ascii="Times New Roman" w:hAnsi="Times New Roman" w:cs="Times New Roman"/>
          <w:sz w:val="24"/>
          <w:szCs w:val="24"/>
        </w:rPr>
        <w:t xml:space="preserve"> blue</w:t>
      </w:r>
      <w:r>
        <w:rPr>
          <w:rFonts w:ascii="Times New Roman" w:hAnsi="Times New Roman" w:cs="Times New Roman"/>
          <w:sz w:val="24"/>
          <w:szCs w:val="24"/>
        </w:rPr>
        <w:t xml:space="preserve"> color</w:t>
      </w:r>
      <w:r w:rsidRPr="005E0AD4">
        <w:rPr>
          <w:rFonts w:ascii="Times New Roman" w:hAnsi="Times New Roman" w:cs="Times New Roman"/>
          <w:sz w:val="24"/>
          <w:szCs w:val="24"/>
        </w:rPr>
        <w:t xml:space="preserve"> indicates </w:t>
      </w:r>
      <w:r>
        <w:rPr>
          <w:rFonts w:ascii="Times New Roman" w:hAnsi="Times New Roman" w:cs="Times New Roman"/>
          <w:sz w:val="24"/>
          <w:szCs w:val="24"/>
        </w:rPr>
        <w:t>absence of</w:t>
      </w:r>
      <w:r w:rsidRPr="005E0AD4">
        <w:rPr>
          <w:rFonts w:ascii="Times New Roman" w:hAnsi="Times New Roman" w:cs="Times New Roman"/>
          <w:sz w:val="24"/>
          <w:szCs w:val="24"/>
        </w:rPr>
        <w:t xml:space="preserve"> representative bacteria</w:t>
      </w:r>
      <w:r>
        <w:rPr>
          <w:rFonts w:ascii="Times New Roman" w:hAnsi="Times New Roman" w:cs="Times New Roman"/>
          <w:sz w:val="24"/>
          <w:szCs w:val="24"/>
        </w:rPr>
        <w:t>.</w:t>
      </w:r>
    </w:p>
    <w:p w:rsidR="00A60B4A" w:rsidRPr="00C74425" w:rsidRDefault="00A60B4A" w:rsidP="00A60B4A">
      <w:pPr>
        <w:spacing w:line="360" w:lineRule="auto"/>
        <w:jc w:val="both"/>
        <w:rPr>
          <w:rFonts w:ascii="Times New Roman" w:hAnsi="Times New Roman" w:cs="Times New Roman"/>
          <w:b/>
          <w:noProof/>
          <w:sz w:val="24"/>
          <w:szCs w:val="24"/>
        </w:rPr>
      </w:pPr>
      <w:r w:rsidRPr="00591E7F">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sidR="00591E7F" w:rsidRPr="00591E7F">
        <w:rPr>
          <w:rFonts w:ascii="Times New Roman" w:hAnsi="Times New Roman" w:cs="Times New Roman"/>
          <w:b/>
          <w:sz w:val="24"/>
          <w:szCs w:val="24"/>
        </w:rPr>
        <w:t xml:space="preserve"> </w:t>
      </w:r>
      <w:r w:rsidRPr="00591E7F">
        <w:rPr>
          <w:rFonts w:ascii="Times New Roman" w:hAnsi="Times New Roman" w:cs="Times New Roman"/>
          <w:b/>
          <w:sz w:val="24"/>
          <w:szCs w:val="24"/>
        </w:rPr>
        <w:t>6</w:t>
      </w:r>
      <w:r w:rsidRPr="00C74425">
        <w:rPr>
          <w:rFonts w:ascii="Times New Roman" w:hAnsi="Times New Roman" w:cs="Times New Roman"/>
          <w:b/>
          <w:sz w:val="24"/>
          <w:szCs w:val="24"/>
        </w:rPr>
        <w:t xml:space="preserve"> </w:t>
      </w:r>
    </w:p>
    <w:p w:rsidR="00A60B4A" w:rsidRDefault="00A60B4A" w:rsidP="00A60B4A">
      <w:pPr>
        <w:spacing w:line="360" w:lineRule="auto"/>
        <w:ind w:firstLine="720"/>
        <w:jc w:val="center"/>
        <w:rPr>
          <w:rFonts w:ascii="Times New Roman" w:hAnsi="Times New Roman" w:cs="Times New Roman"/>
          <w:noProof/>
          <w:sz w:val="24"/>
          <w:szCs w:val="24"/>
        </w:rPr>
      </w:pPr>
      <w:r>
        <w:rPr>
          <w:rFonts w:ascii="Times New Roman" w:hAnsi="Times New Roman" w:cs="Times New Roman"/>
          <w:noProof/>
          <w:sz w:val="24"/>
          <w:szCs w:val="24"/>
          <w:lang w:val="en-IN" w:eastAsia="en-IN" w:bidi="hi-IN"/>
        </w:rPr>
        <w:drawing>
          <wp:inline distT="0" distB="0" distL="0" distR="0">
            <wp:extent cx="3923222" cy="6297283"/>
            <wp:effectExtent l="19050" t="0" r="1078" b="0"/>
            <wp:docPr id="5" name="Picture 1" descr="C:\Users\user\Downloads\Genus_Samples_Clust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Genus_Samples_Clustering.png"/>
                    <pic:cNvPicPr>
                      <a:picLocks noChangeAspect="1" noChangeArrowheads="1"/>
                    </pic:cNvPicPr>
                  </pic:nvPicPr>
                  <pic:blipFill>
                    <a:blip r:embed="rId11" cstate="print"/>
                    <a:srcRect/>
                    <a:stretch>
                      <a:fillRect/>
                    </a:stretch>
                  </pic:blipFill>
                  <pic:spPr bwMode="auto">
                    <a:xfrm>
                      <a:off x="0" y="0"/>
                      <a:ext cx="3928502" cy="6305758"/>
                    </a:xfrm>
                    <a:prstGeom prst="rect">
                      <a:avLst/>
                    </a:prstGeom>
                    <a:noFill/>
                    <a:ln w="9525">
                      <a:noFill/>
                      <a:miter lim="800000"/>
                      <a:headEnd/>
                      <a:tailEnd/>
                    </a:ln>
                  </pic:spPr>
                </pic:pic>
              </a:graphicData>
            </a:graphic>
          </wp:inline>
        </w:drawing>
      </w:r>
    </w:p>
    <w:p w:rsidR="008978AE" w:rsidRDefault="008978AE" w:rsidP="008978AE">
      <w:pPr>
        <w:spacing w:line="240" w:lineRule="auto"/>
        <w:jc w:val="both"/>
        <w:rPr>
          <w:rFonts w:ascii="Times New Roman" w:hAnsi="Times New Roman" w:cs="Times New Roman"/>
          <w:sz w:val="24"/>
          <w:szCs w:val="24"/>
        </w:rPr>
      </w:pPr>
      <w:proofErr w:type="gramStart"/>
      <w:r w:rsidRPr="00591E7F">
        <w:rPr>
          <w:rFonts w:ascii="Times New Roman" w:hAnsi="Times New Roman" w:cs="Times New Roman"/>
          <w:b/>
          <w:sz w:val="24"/>
          <w:szCs w:val="24"/>
        </w:rPr>
        <w:t>Supplementary Fig</w:t>
      </w:r>
      <w:r>
        <w:rPr>
          <w:rFonts w:ascii="Times New Roman" w:hAnsi="Times New Roman" w:cs="Times New Roman"/>
          <w:b/>
          <w:sz w:val="24"/>
          <w:szCs w:val="24"/>
        </w:rPr>
        <w:t>.</w:t>
      </w:r>
      <w:r w:rsidRPr="00591E7F">
        <w:rPr>
          <w:rFonts w:ascii="Times New Roman" w:hAnsi="Times New Roman" w:cs="Times New Roman"/>
          <w:b/>
          <w:sz w:val="24"/>
          <w:szCs w:val="24"/>
        </w:rPr>
        <w:t xml:space="preserve"> 6</w:t>
      </w:r>
      <w:r>
        <w:rPr>
          <w:rFonts w:ascii="Times New Roman" w:hAnsi="Times New Roman" w:cs="Times New Roman"/>
          <w:sz w:val="24"/>
          <w:szCs w:val="24"/>
        </w:rPr>
        <w:t xml:space="preserve"> </w:t>
      </w:r>
      <w:r w:rsidRPr="00330442">
        <w:rPr>
          <w:rFonts w:ascii="Times New Roman" w:hAnsi="Times New Roman" w:cs="Times New Roman"/>
          <w:sz w:val="24"/>
          <w:szCs w:val="24"/>
        </w:rPr>
        <w:t xml:space="preserve">Taxonomic </w:t>
      </w:r>
      <w:r>
        <w:rPr>
          <w:rFonts w:ascii="Times New Roman" w:hAnsi="Times New Roman" w:cs="Times New Roman"/>
          <w:sz w:val="24"/>
          <w:szCs w:val="24"/>
        </w:rPr>
        <w:t>composition</w:t>
      </w:r>
      <w:r w:rsidRPr="00330442">
        <w:rPr>
          <w:rFonts w:ascii="Times New Roman" w:hAnsi="Times New Roman" w:cs="Times New Roman"/>
          <w:sz w:val="24"/>
          <w:szCs w:val="24"/>
        </w:rPr>
        <w:t xml:space="preserve"> of the </w:t>
      </w:r>
      <w:r>
        <w:rPr>
          <w:rFonts w:ascii="Times New Roman" w:hAnsi="Times New Roman" w:cs="Times New Roman"/>
          <w:sz w:val="24"/>
          <w:szCs w:val="24"/>
        </w:rPr>
        <w:t>rumen microbial genera</w:t>
      </w:r>
      <w:r w:rsidRPr="00330442">
        <w:rPr>
          <w:rFonts w:ascii="Times New Roman" w:hAnsi="Times New Roman" w:cs="Times New Roman"/>
          <w:sz w:val="24"/>
          <w:szCs w:val="24"/>
        </w:rPr>
        <w:t>.</w:t>
      </w:r>
      <w:proofErr w:type="gramEnd"/>
      <w:r w:rsidRPr="00330442">
        <w:rPr>
          <w:rFonts w:ascii="Times New Roman" w:hAnsi="Times New Roman" w:cs="Times New Roman"/>
          <w:sz w:val="24"/>
          <w:szCs w:val="24"/>
        </w:rPr>
        <w:t xml:space="preserve"> The heat map </w:t>
      </w:r>
      <w:r>
        <w:rPr>
          <w:rFonts w:ascii="Times New Roman" w:hAnsi="Times New Roman" w:cs="Times New Roman"/>
          <w:sz w:val="24"/>
          <w:szCs w:val="24"/>
        </w:rPr>
        <w:t>depicts</w:t>
      </w:r>
      <w:r w:rsidRPr="00330442">
        <w:rPr>
          <w:rFonts w:ascii="Times New Roman" w:hAnsi="Times New Roman" w:cs="Times New Roman"/>
          <w:sz w:val="24"/>
          <w:szCs w:val="24"/>
        </w:rPr>
        <w:t xml:space="preserve"> the abundance </w:t>
      </w:r>
      <w:r>
        <w:rPr>
          <w:rFonts w:ascii="Times New Roman" w:hAnsi="Times New Roman" w:cs="Times New Roman"/>
          <w:sz w:val="24"/>
          <w:szCs w:val="24"/>
        </w:rPr>
        <w:t>at the class level</w:t>
      </w:r>
      <w:r w:rsidRPr="00330442">
        <w:rPr>
          <w:rFonts w:ascii="Times New Roman" w:hAnsi="Times New Roman" w:cs="Times New Roman"/>
          <w:sz w:val="24"/>
          <w:szCs w:val="24"/>
        </w:rPr>
        <w:t xml:space="preserve"> in the</w:t>
      </w:r>
      <w:r>
        <w:rPr>
          <w:rFonts w:ascii="Times New Roman" w:hAnsi="Times New Roman" w:cs="Times New Roman"/>
          <w:sz w:val="24"/>
          <w:szCs w:val="24"/>
        </w:rPr>
        <w:t xml:space="preserve"> </w:t>
      </w:r>
      <w:proofErr w:type="spellStart"/>
      <w:r>
        <w:rPr>
          <w:rFonts w:ascii="Times New Roman" w:hAnsi="Times New Roman" w:cs="Times New Roman"/>
          <w:sz w:val="24"/>
          <w:szCs w:val="24"/>
        </w:rPr>
        <w:t>caprine</w:t>
      </w:r>
      <w:proofErr w:type="spellEnd"/>
      <w:r w:rsidRPr="00330442">
        <w:rPr>
          <w:rFonts w:ascii="Times New Roman" w:hAnsi="Times New Roman" w:cs="Times New Roman"/>
          <w:sz w:val="24"/>
          <w:szCs w:val="24"/>
        </w:rPr>
        <w:t xml:space="preserve"> rumen.</w:t>
      </w:r>
      <w:r>
        <w:rPr>
          <w:rFonts w:ascii="Times New Roman" w:hAnsi="Times New Roman" w:cs="Times New Roman"/>
          <w:sz w:val="24"/>
          <w:szCs w:val="24"/>
        </w:rPr>
        <w:t xml:space="preserve"> The hierarchical clustering represents experimental groups along the </w:t>
      </w:r>
      <w:r>
        <w:rPr>
          <w:rFonts w:ascii="Times New Roman" w:hAnsi="Times New Roman" w:cs="Times New Roman"/>
          <w:i/>
          <w:sz w:val="24"/>
          <w:szCs w:val="24"/>
        </w:rPr>
        <w:t>X</w:t>
      </w:r>
      <w:r>
        <w:rPr>
          <w:rFonts w:ascii="Times New Roman" w:hAnsi="Times New Roman" w:cs="Times New Roman"/>
          <w:sz w:val="24"/>
          <w:szCs w:val="24"/>
        </w:rPr>
        <w:t xml:space="preserve">-axis and the genus across the </w:t>
      </w:r>
      <w:r>
        <w:rPr>
          <w:rFonts w:ascii="Times New Roman" w:hAnsi="Times New Roman" w:cs="Times New Roman"/>
          <w:i/>
          <w:sz w:val="24"/>
          <w:szCs w:val="24"/>
        </w:rPr>
        <w:t>Y</w:t>
      </w:r>
      <w:r>
        <w:rPr>
          <w:rFonts w:ascii="Times New Roman" w:hAnsi="Times New Roman" w:cs="Times New Roman"/>
          <w:sz w:val="24"/>
          <w:szCs w:val="24"/>
        </w:rPr>
        <w:t>-axis. Color represents</w:t>
      </w:r>
      <w:r w:rsidRPr="005E0AD4">
        <w:rPr>
          <w:rFonts w:ascii="Times New Roman" w:hAnsi="Times New Roman" w:cs="Times New Roman"/>
          <w:sz w:val="24"/>
          <w:szCs w:val="24"/>
        </w:rPr>
        <w:t xml:space="preserve"> relative abundance of </w:t>
      </w:r>
      <w:r>
        <w:rPr>
          <w:rFonts w:ascii="Times New Roman" w:hAnsi="Times New Roman" w:cs="Times New Roman"/>
          <w:sz w:val="24"/>
          <w:szCs w:val="24"/>
        </w:rPr>
        <w:t>each microbial genus across the groups, the intensity of which highlights its abundance</w:t>
      </w:r>
      <w:r w:rsidRPr="005E0AD4">
        <w:rPr>
          <w:rFonts w:ascii="Times New Roman" w:hAnsi="Times New Roman" w:cs="Times New Roman"/>
          <w:sz w:val="24"/>
          <w:szCs w:val="24"/>
        </w:rPr>
        <w:t xml:space="preserve">. </w:t>
      </w:r>
      <w:r>
        <w:rPr>
          <w:rFonts w:ascii="Times New Roman" w:hAnsi="Times New Roman" w:cs="Times New Roman"/>
          <w:sz w:val="24"/>
          <w:szCs w:val="24"/>
        </w:rPr>
        <w:t>S</w:t>
      </w:r>
      <w:r w:rsidRPr="005E0AD4">
        <w:rPr>
          <w:rFonts w:ascii="Times New Roman" w:hAnsi="Times New Roman" w:cs="Times New Roman"/>
          <w:sz w:val="24"/>
          <w:szCs w:val="24"/>
        </w:rPr>
        <w:t>tronger the color intensity</w:t>
      </w:r>
      <w:r>
        <w:rPr>
          <w:rFonts w:ascii="Times New Roman" w:hAnsi="Times New Roman" w:cs="Times New Roman"/>
          <w:sz w:val="24"/>
          <w:szCs w:val="24"/>
        </w:rPr>
        <w:t xml:space="preserve"> of the microbial genera</w:t>
      </w:r>
      <w:r w:rsidRPr="005E0AD4">
        <w:rPr>
          <w:rFonts w:ascii="Times New Roman" w:hAnsi="Times New Roman" w:cs="Times New Roman"/>
          <w:sz w:val="24"/>
          <w:szCs w:val="24"/>
        </w:rPr>
        <w:t>, greater</w:t>
      </w:r>
      <w:r>
        <w:rPr>
          <w:rFonts w:ascii="Times New Roman" w:hAnsi="Times New Roman" w:cs="Times New Roman"/>
          <w:sz w:val="24"/>
          <w:szCs w:val="24"/>
        </w:rPr>
        <w:t xml:space="preserve"> is</w:t>
      </w:r>
      <w:r w:rsidRPr="005E0AD4">
        <w:rPr>
          <w:rFonts w:ascii="Times New Roman" w:hAnsi="Times New Roman" w:cs="Times New Roman"/>
          <w:sz w:val="24"/>
          <w:szCs w:val="24"/>
        </w:rPr>
        <w:t xml:space="preserve"> </w:t>
      </w:r>
      <w:r>
        <w:rPr>
          <w:rFonts w:ascii="Times New Roman" w:hAnsi="Times New Roman" w:cs="Times New Roman"/>
          <w:sz w:val="24"/>
          <w:szCs w:val="24"/>
        </w:rPr>
        <w:t>its</w:t>
      </w:r>
      <w:r w:rsidRPr="005E0AD4">
        <w:rPr>
          <w:rFonts w:ascii="Times New Roman" w:hAnsi="Times New Roman" w:cs="Times New Roman"/>
          <w:sz w:val="24"/>
          <w:szCs w:val="24"/>
        </w:rPr>
        <w:t xml:space="preserve"> relative </w:t>
      </w:r>
      <w:r>
        <w:rPr>
          <w:rFonts w:ascii="Times New Roman" w:hAnsi="Times New Roman" w:cs="Times New Roman"/>
          <w:sz w:val="24"/>
          <w:szCs w:val="24"/>
        </w:rPr>
        <w:t>abundance. Additionally,</w:t>
      </w:r>
      <w:r w:rsidRPr="005E0AD4">
        <w:rPr>
          <w:rFonts w:ascii="Times New Roman" w:hAnsi="Times New Roman" w:cs="Times New Roman"/>
          <w:sz w:val="24"/>
          <w:szCs w:val="24"/>
        </w:rPr>
        <w:t xml:space="preserve"> blue</w:t>
      </w:r>
      <w:r>
        <w:rPr>
          <w:rFonts w:ascii="Times New Roman" w:hAnsi="Times New Roman" w:cs="Times New Roman"/>
          <w:sz w:val="24"/>
          <w:szCs w:val="24"/>
        </w:rPr>
        <w:t xml:space="preserve"> color</w:t>
      </w:r>
      <w:r w:rsidRPr="005E0AD4">
        <w:rPr>
          <w:rFonts w:ascii="Times New Roman" w:hAnsi="Times New Roman" w:cs="Times New Roman"/>
          <w:sz w:val="24"/>
          <w:szCs w:val="24"/>
        </w:rPr>
        <w:t xml:space="preserve"> indicates </w:t>
      </w:r>
      <w:r>
        <w:rPr>
          <w:rFonts w:ascii="Times New Roman" w:hAnsi="Times New Roman" w:cs="Times New Roman"/>
          <w:sz w:val="24"/>
          <w:szCs w:val="24"/>
        </w:rPr>
        <w:t>absence of</w:t>
      </w:r>
      <w:r w:rsidRPr="005E0AD4">
        <w:rPr>
          <w:rFonts w:ascii="Times New Roman" w:hAnsi="Times New Roman" w:cs="Times New Roman"/>
          <w:sz w:val="24"/>
          <w:szCs w:val="24"/>
        </w:rPr>
        <w:t xml:space="preserve"> representative bacteria</w:t>
      </w:r>
    </w:p>
    <w:p w:rsidR="002D1837" w:rsidRPr="00C74425" w:rsidRDefault="007F6975" w:rsidP="002D1837">
      <w:pPr>
        <w:spacing w:line="360" w:lineRule="auto"/>
        <w:jc w:val="both"/>
        <w:rPr>
          <w:rFonts w:ascii="Times New Roman" w:hAnsi="Times New Roman" w:cs="Times New Roman"/>
          <w:b/>
          <w:noProof/>
          <w:sz w:val="24"/>
          <w:szCs w:val="24"/>
        </w:rPr>
      </w:pPr>
      <w:r>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sidR="00591E7F">
        <w:rPr>
          <w:rFonts w:ascii="Times New Roman" w:hAnsi="Times New Roman" w:cs="Times New Roman"/>
          <w:b/>
          <w:sz w:val="24"/>
          <w:szCs w:val="24"/>
        </w:rPr>
        <w:t xml:space="preserve"> </w:t>
      </w:r>
      <w:r w:rsidR="00A60B4A">
        <w:rPr>
          <w:rFonts w:ascii="Times New Roman" w:hAnsi="Times New Roman" w:cs="Times New Roman"/>
          <w:b/>
          <w:sz w:val="24"/>
          <w:szCs w:val="24"/>
        </w:rPr>
        <w:t>7</w:t>
      </w:r>
      <w:r w:rsidR="002D1837" w:rsidRPr="00C74425">
        <w:rPr>
          <w:rFonts w:ascii="Times New Roman" w:hAnsi="Times New Roman" w:cs="Times New Roman"/>
          <w:b/>
          <w:sz w:val="24"/>
          <w:szCs w:val="24"/>
        </w:rPr>
        <w:t xml:space="preserve"> </w:t>
      </w:r>
    </w:p>
    <w:p w:rsidR="002D1837" w:rsidRDefault="00955486" w:rsidP="002D1837">
      <w:pPr>
        <w:spacing w:line="360" w:lineRule="auto"/>
        <w:jc w:val="center"/>
        <w:rPr>
          <w:rFonts w:ascii="Times New Roman" w:hAnsi="Times New Roman" w:cs="Times New Roman"/>
          <w:sz w:val="24"/>
          <w:szCs w:val="24"/>
        </w:rPr>
      </w:pPr>
      <w:r>
        <w:rPr>
          <w:noProof/>
          <w:lang w:val="en-IN" w:eastAsia="en-IN" w:bidi="hi-IN"/>
        </w:rPr>
        <w:drawing>
          <wp:inline distT="0" distB="0" distL="0" distR="0">
            <wp:extent cx="4756809" cy="5825275"/>
            <wp:effectExtent l="19050" t="0" r="5691" b="0"/>
            <wp:docPr id="2" name="Picture 2" descr="C:\Users\user\Desktop\Sejian sir's metagenomic and transcriptomics paper\metagenomics venn diagram\Final-OTU\Phyla_6.png"/>
            <wp:cNvGraphicFramePr/>
            <a:graphic xmlns:a="http://schemas.openxmlformats.org/drawingml/2006/main">
              <a:graphicData uri="http://schemas.openxmlformats.org/drawingml/2006/picture">
                <pic:pic xmlns:pic="http://schemas.openxmlformats.org/drawingml/2006/picture">
                  <pic:nvPicPr>
                    <pic:cNvPr id="1" name="Picture 1" descr="C:\Users\user\Desktop\Sejian sir's metagenomic and transcriptomics paper\metagenomics venn diagram\Final-OTU\Phyla_6.png"/>
                    <pic:cNvPicPr/>
                  </pic:nvPicPr>
                  <pic:blipFill>
                    <a:blip r:embed="rId12" cstate="print"/>
                    <a:srcRect b="4621"/>
                    <a:stretch>
                      <a:fillRect/>
                    </a:stretch>
                  </pic:blipFill>
                  <pic:spPr bwMode="auto">
                    <a:xfrm>
                      <a:off x="0" y="0"/>
                      <a:ext cx="4756809" cy="5825275"/>
                    </a:xfrm>
                    <a:prstGeom prst="rect">
                      <a:avLst/>
                    </a:prstGeom>
                    <a:noFill/>
                    <a:ln w="9525">
                      <a:noFill/>
                      <a:miter lim="800000"/>
                      <a:headEnd/>
                      <a:tailEnd/>
                    </a:ln>
                  </pic:spPr>
                </pic:pic>
              </a:graphicData>
            </a:graphic>
          </wp:inline>
        </w:drawing>
      </w:r>
    </w:p>
    <w:p w:rsidR="003F0F13" w:rsidRDefault="00E07256" w:rsidP="00E07256">
      <w:pPr>
        <w:spacing w:line="240" w:lineRule="auto"/>
        <w:jc w:val="both"/>
        <w:rPr>
          <w:rFonts w:ascii="Times New Roman" w:hAnsi="Times New Roman" w:cs="Times New Roman"/>
          <w:b/>
          <w:sz w:val="24"/>
          <w:szCs w:val="24"/>
        </w:rPr>
      </w:pPr>
      <w:proofErr w:type="gramStart"/>
      <w:r>
        <w:rPr>
          <w:rFonts w:ascii="Times New Roman" w:hAnsi="Times New Roman" w:cs="Times New Roman"/>
          <w:b/>
          <w:sz w:val="24"/>
          <w:szCs w:val="24"/>
        </w:rPr>
        <w:t>Supplementary Fig. 7</w:t>
      </w:r>
      <w:r w:rsidRPr="001B318B">
        <w:rPr>
          <w:rFonts w:ascii="Times New Roman" w:hAnsi="Times New Roman" w:cs="Times New Roman"/>
          <w:sz w:val="24"/>
          <w:szCs w:val="24"/>
        </w:rPr>
        <w:t xml:space="preserve"> </w:t>
      </w:r>
      <w:r w:rsidRPr="00677ED5">
        <w:rPr>
          <w:rFonts w:ascii="Times New Roman" w:hAnsi="Times New Roman" w:cs="Times New Roman"/>
          <w:sz w:val="24"/>
          <w:szCs w:val="24"/>
        </w:rPr>
        <w:t xml:space="preserve">Venn diagram depicting the </w:t>
      </w:r>
      <w:r>
        <w:rPr>
          <w:rFonts w:ascii="Times New Roman" w:hAnsi="Times New Roman" w:cs="Times New Roman"/>
          <w:sz w:val="24"/>
          <w:szCs w:val="24"/>
        </w:rPr>
        <w:t>phylum</w:t>
      </w:r>
      <w:r w:rsidRPr="00677ED5">
        <w:rPr>
          <w:rFonts w:ascii="Times New Roman" w:hAnsi="Times New Roman" w:cs="Times New Roman"/>
          <w:sz w:val="24"/>
          <w:szCs w:val="24"/>
        </w:rPr>
        <w:t>-wise ruminal microbiome unique and common between the 6 treatment groups.</w:t>
      </w:r>
      <w:proofErr w:type="gramEnd"/>
      <w:r w:rsidRPr="00677ED5">
        <w:rPr>
          <w:rFonts w:ascii="Times New Roman" w:hAnsi="Times New Roman" w:cs="Times New Roman"/>
          <w:sz w:val="24"/>
          <w:szCs w:val="24"/>
        </w:rPr>
        <w:t xml:space="preserve"> </w:t>
      </w:r>
      <w:r>
        <w:rPr>
          <w:rFonts w:ascii="Times New Roman" w:hAnsi="Times New Roman" w:cs="Times New Roman"/>
          <w:sz w:val="24"/>
          <w:szCs w:val="24"/>
        </w:rPr>
        <w:t>OS Control-Osmanabadi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 Heat-Osmanabadi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ML Control-Malabari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ML Heat-Malabari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SB Control-Salem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SB Heat-Salem Black Heat.</w:t>
      </w:r>
      <w:r w:rsidRPr="00677ED5">
        <w:rPr>
          <w:rFonts w:ascii="Times New Roman" w:hAnsi="Times New Roman" w:cs="Times New Roman"/>
          <w:sz w:val="24"/>
          <w:szCs w:val="24"/>
        </w:rPr>
        <w:t xml:space="preserve"> The Venn diagram was created using the </w:t>
      </w:r>
      <w:proofErr w:type="spellStart"/>
      <w:r w:rsidRPr="00677ED5">
        <w:rPr>
          <w:rFonts w:ascii="Times New Roman" w:hAnsi="Times New Roman" w:cs="Times New Roman"/>
          <w:sz w:val="24"/>
          <w:szCs w:val="24"/>
        </w:rPr>
        <w:t>Jvenn</w:t>
      </w:r>
      <w:proofErr w:type="spellEnd"/>
      <w:r w:rsidRPr="00677ED5">
        <w:rPr>
          <w:rFonts w:ascii="Times New Roman" w:hAnsi="Times New Roman" w:cs="Times New Roman"/>
          <w:sz w:val="24"/>
          <w:szCs w:val="24"/>
        </w:rPr>
        <w:t xml:space="preserve"> software. The number of unique </w:t>
      </w:r>
      <w:r>
        <w:rPr>
          <w:rFonts w:ascii="Times New Roman" w:hAnsi="Times New Roman" w:cs="Times New Roman"/>
          <w:sz w:val="24"/>
          <w:szCs w:val="24"/>
        </w:rPr>
        <w:t>phyla</w:t>
      </w:r>
      <w:r w:rsidRPr="00677ED5">
        <w:rPr>
          <w:rFonts w:ascii="Times New Roman" w:hAnsi="Times New Roman" w:cs="Times New Roman"/>
          <w:sz w:val="24"/>
          <w:szCs w:val="24"/>
        </w:rPr>
        <w:t xml:space="preserve"> in each group has been depicted while those in the overlapping areas are the number of common </w:t>
      </w:r>
      <w:r>
        <w:rPr>
          <w:rFonts w:ascii="Times New Roman" w:hAnsi="Times New Roman" w:cs="Times New Roman"/>
          <w:sz w:val="24"/>
          <w:szCs w:val="24"/>
        </w:rPr>
        <w:t>phyla</w:t>
      </w:r>
      <w:r w:rsidRPr="00677ED5">
        <w:rPr>
          <w:rFonts w:ascii="Times New Roman" w:hAnsi="Times New Roman" w:cs="Times New Roman"/>
          <w:sz w:val="24"/>
          <w:szCs w:val="24"/>
        </w:rPr>
        <w:t xml:space="preserve"> between the groups. A total of </w:t>
      </w:r>
      <w:r>
        <w:rPr>
          <w:rFonts w:ascii="Times New Roman" w:hAnsi="Times New Roman" w:cs="Times New Roman"/>
          <w:sz w:val="24"/>
          <w:szCs w:val="24"/>
        </w:rPr>
        <w:t>1624</w:t>
      </w:r>
      <w:r w:rsidRPr="00677ED5">
        <w:rPr>
          <w:rFonts w:ascii="Times New Roman" w:hAnsi="Times New Roman" w:cs="Times New Roman"/>
          <w:sz w:val="24"/>
          <w:szCs w:val="24"/>
        </w:rPr>
        <w:t xml:space="preserve"> </w:t>
      </w:r>
      <w:r>
        <w:rPr>
          <w:rFonts w:ascii="Times New Roman" w:hAnsi="Times New Roman" w:cs="Times New Roman"/>
          <w:sz w:val="24"/>
          <w:szCs w:val="24"/>
        </w:rPr>
        <w:t>phyla</w:t>
      </w:r>
      <w:r w:rsidRPr="00677ED5">
        <w:rPr>
          <w:rFonts w:ascii="Times New Roman" w:hAnsi="Times New Roman" w:cs="Times New Roman"/>
          <w:sz w:val="24"/>
          <w:szCs w:val="24"/>
        </w:rPr>
        <w:t xml:space="preserve"> were found to be common among all the treatment groups while the </w:t>
      </w:r>
      <w:r>
        <w:rPr>
          <w:rFonts w:ascii="Times New Roman" w:hAnsi="Times New Roman" w:cs="Times New Roman"/>
          <w:sz w:val="24"/>
          <w:szCs w:val="24"/>
        </w:rPr>
        <w:t>phyla</w:t>
      </w:r>
      <w:r w:rsidRPr="00677ED5">
        <w:rPr>
          <w:rFonts w:ascii="Times New Roman" w:hAnsi="Times New Roman" w:cs="Times New Roman"/>
          <w:sz w:val="24"/>
          <w:szCs w:val="24"/>
        </w:rPr>
        <w:t xml:space="preserve"> unique to </w:t>
      </w:r>
      <w:r>
        <w:rPr>
          <w:rFonts w:ascii="Times New Roman" w:hAnsi="Times New Roman" w:cs="Times New Roman"/>
          <w:sz w:val="24"/>
          <w:szCs w:val="24"/>
        </w:rPr>
        <w:t>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Salem Black Heat</w:t>
      </w:r>
      <w:r w:rsidRPr="00677ED5">
        <w:rPr>
          <w:rFonts w:ascii="Times New Roman" w:hAnsi="Times New Roman" w:cs="Times New Roman"/>
          <w:sz w:val="24"/>
          <w:szCs w:val="24"/>
        </w:rPr>
        <w:t xml:space="preserve"> </w:t>
      </w:r>
      <w:r>
        <w:rPr>
          <w:rFonts w:ascii="Times New Roman" w:hAnsi="Times New Roman" w:cs="Times New Roman"/>
          <w:sz w:val="24"/>
          <w:szCs w:val="24"/>
        </w:rPr>
        <w:t>groups</w:t>
      </w:r>
      <w:r w:rsidRPr="00677ED5">
        <w:rPr>
          <w:rFonts w:ascii="Times New Roman" w:hAnsi="Times New Roman" w:cs="Times New Roman"/>
          <w:sz w:val="24"/>
          <w:szCs w:val="24"/>
        </w:rPr>
        <w:t xml:space="preserve"> were </w:t>
      </w:r>
      <w:r>
        <w:rPr>
          <w:rFonts w:ascii="Times New Roman" w:hAnsi="Times New Roman" w:cs="Times New Roman"/>
          <w:sz w:val="24"/>
          <w:szCs w:val="24"/>
        </w:rPr>
        <w:t>266</w:t>
      </w:r>
      <w:r w:rsidRPr="00677ED5">
        <w:rPr>
          <w:rFonts w:ascii="Times New Roman" w:hAnsi="Times New Roman" w:cs="Times New Roman"/>
          <w:sz w:val="24"/>
          <w:szCs w:val="24"/>
        </w:rPr>
        <w:t xml:space="preserve">, </w:t>
      </w:r>
      <w:r>
        <w:rPr>
          <w:rFonts w:ascii="Times New Roman" w:hAnsi="Times New Roman" w:cs="Times New Roman"/>
          <w:sz w:val="24"/>
          <w:szCs w:val="24"/>
        </w:rPr>
        <w:t>125</w:t>
      </w:r>
      <w:r w:rsidRPr="00677ED5">
        <w:rPr>
          <w:rFonts w:ascii="Times New Roman" w:hAnsi="Times New Roman" w:cs="Times New Roman"/>
          <w:sz w:val="24"/>
          <w:szCs w:val="24"/>
        </w:rPr>
        <w:t xml:space="preserve">, </w:t>
      </w:r>
      <w:r>
        <w:rPr>
          <w:rFonts w:ascii="Times New Roman" w:hAnsi="Times New Roman" w:cs="Times New Roman"/>
          <w:sz w:val="24"/>
          <w:szCs w:val="24"/>
        </w:rPr>
        <w:t>133</w:t>
      </w:r>
      <w:r w:rsidRPr="00677ED5">
        <w:rPr>
          <w:rFonts w:ascii="Times New Roman" w:hAnsi="Times New Roman" w:cs="Times New Roman"/>
          <w:sz w:val="24"/>
          <w:szCs w:val="24"/>
        </w:rPr>
        <w:t xml:space="preserve">, </w:t>
      </w:r>
      <w:r>
        <w:rPr>
          <w:rFonts w:ascii="Times New Roman" w:hAnsi="Times New Roman" w:cs="Times New Roman"/>
          <w:sz w:val="24"/>
          <w:szCs w:val="24"/>
        </w:rPr>
        <w:t>141</w:t>
      </w:r>
      <w:r w:rsidRPr="00677ED5">
        <w:rPr>
          <w:rFonts w:ascii="Times New Roman" w:hAnsi="Times New Roman" w:cs="Times New Roman"/>
          <w:sz w:val="24"/>
          <w:szCs w:val="24"/>
        </w:rPr>
        <w:t xml:space="preserve">, </w:t>
      </w:r>
      <w:r>
        <w:rPr>
          <w:rFonts w:ascii="Times New Roman" w:hAnsi="Times New Roman" w:cs="Times New Roman"/>
          <w:sz w:val="24"/>
          <w:szCs w:val="24"/>
        </w:rPr>
        <w:t>225</w:t>
      </w:r>
      <w:r w:rsidRPr="00677ED5">
        <w:rPr>
          <w:rFonts w:ascii="Times New Roman" w:hAnsi="Times New Roman" w:cs="Times New Roman"/>
          <w:sz w:val="24"/>
          <w:szCs w:val="24"/>
        </w:rPr>
        <w:t xml:space="preserve"> and </w:t>
      </w:r>
      <w:r>
        <w:rPr>
          <w:rFonts w:ascii="Times New Roman" w:hAnsi="Times New Roman" w:cs="Times New Roman"/>
          <w:sz w:val="24"/>
          <w:szCs w:val="24"/>
        </w:rPr>
        <w:t>191</w:t>
      </w:r>
      <w:r w:rsidRPr="00677ED5">
        <w:rPr>
          <w:rFonts w:ascii="Times New Roman" w:hAnsi="Times New Roman" w:cs="Times New Roman"/>
          <w:sz w:val="24"/>
          <w:szCs w:val="24"/>
        </w:rPr>
        <w:t xml:space="preserve"> respectively.</w:t>
      </w:r>
    </w:p>
    <w:p w:rsidR="002D1837" w:rsidRDefault="00591E7F" w:rsidP="002D1837">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Supplementary Fig</w:t>
      </w:r>
      <w:r w:rsidR="00B50FAF">
        <w:rPr>
          <w:rFonts w:ascii="Times New Roman" w:hAnsi="Times New Roman" w:cs="Times New Roman"/>
          <w:b/>
          <w:sz w:val="24"/>
          <w:szCs w:val="24"/>
        </w:rPr>
        <w:t>.</w:t>
      </w:r>
      <w:r>
        <w:rPr>
          <w:rFonts w:ascii="Times New Roman" w:hAnsi="Times New Roman" w:cs="Times New Roman"/>
          <w:b/>
          <w:sz w:val="24"/>
          <w:szCs w:val="24"/>
        </w:rPr>
        <w:t xml:space="preserve"> </w:t>
      </w:r>
      <w:r w:rsidR="00A60B4A">
        <w:rPr>
          <w:rFonts w:ascii="Times New Roman" w:hAnsi="Times New Roman" w:cs="Times New Roman"/>
          <w:b/>
          <w:sz w:val="24"/>
          <w:szCs w:val="24"/>
        </w:rPr>
        <w:t>8</w:t>
      </w:r>
      <w:r w:rsidR="002D1837" w:rsidRPr="00C74425">
        <w:rPr>
          <w:rFonts w:ascii="Times New Roman" w:hAnsi="Times New Roman" w:cs="Times New Roman"/>
          <w:b/>
          <w:sz w:val="24"/>
          <w:szCs w:val="24"/>
        </w:rPr>
        <w:t xml:space="preserve"> </w:t>
      </w:r>
    </w:p>
    <w:p w:rsidR="00195642" w:rsidRDefault="00195642" w:rsidP="002D1837">
      <w:pPr>
        <w:spacing w:line="360" w:lineRule="auto"/>
        <w:jc w:val="both"/>
        <w:rPr>
          <w:rFonts w:ascii="Times New Roman" w:hAnsi="Times New Roman" w:cs="Times New Roman"/>
          <w:b/>
          <w:sz w:val="24"/>
          <w:szCs w:val="24"/>
        </w:rPr>
      </w:pPr>
      <w:r w:rsidRPr="00195642">
        <w:rPr>
          <w:rFonts w:ascii="Times New Roman" w:hAnsi="Times New Roman" w:cs="Times New Roman"/>
          <w:b/>
          <w:noProof/>
          <w:sz w:val="24"/>
          <w:szCs w:val="24"/>
          <w:lang w:val="en-IN" w:eastAsia="en-IN" w:bidi="hi-IN"/>
        </w:rPr>
        <w:drawing>
          <wp:inline distT="0" distB="0" distL="0" distR="0">
            <wp:extent cx="4630588" cy="5607169"/>
            <wp:effectExtent l="19050" t="0" r="0" b="0"/>
            <wp:docPr id="7" name="Picture 3" descr="C:\Users\user\Desktop\Sejian sir's metagenomic and transcriptomics paper\metagenomics venn diagram\Final-OTU\Class_6.png"/>
            <wp:cNvGraphicFramePr/>
            <a:graphic xmlns:a="http://schemas.openxmlformats.org/drawingml/2006/main">
              <a:graphicData uri="http://schemas.openxmlformats.org/drawingml/2006/picture">
                <pic:pic xmlns:pic="http://schemas.openxmlformats.org/drawingml/2006/picture">
                  <pic:nvPicPr>
                    <pic:cNvPr id="2" name="Picture 2" descr="C:\Users\user\Desktop\Sejian sir's metagenomic and transcriptomics paper\metagenomics venn diagram\Final-OTU\Class_6.png"/>
                    <pic:cNvPicPr/>
                  </pic:nvPicPr>
                  <pic:blipFill>
                    <a:blip r:embed="rId13" cstate="print"/>
                    <a:srcRect b="5725"/>
                    <a:stretch>
                      <a:fillRect/>
                    </a:stretch>
                  </pic:blipFill>
                  <pic:spPr bwMode="auto">
                    <a:xfrm>
                      <a:off x="0" y="0"/>
                      <a:ext cx="4632955" cy="5610035"/>
                    </a:xfrm>
                    <a:prstGeom prst="rect">
                      <a:avLst/>
                    </a:prstGeom>
                    <a:noFill/>
                    <a:ln w="9525">
                      <a:noFill/>
                      <a:miter lim="800000"/>
                      <a:headEnd/>
                      <a:tailEnd/>
                    </a:ln>
                  </pic:spPr>
                </pic:pic>
              </a:graphicData>
            </a:graphic>
          </wp:inline>
        </w:drawing>
      </w:r>
    </w:p>
    <w:p w:rsidR="00E07256" w:rsidRDefault="00E07256" w:rsidP="00E07256">
      <w:pPr>
        <w:spacing w:line="240" w:lineRule="auto"/>
        <w:jc w:val="both"/>
      </w:pPr>
      <w:proofErr w:type="gramStart"/>
      <w:r>
        <w:rPr>
          <w:rFonts w:ascii="Times New Roman" w:hAnsi="Times New Roman" w:cs="Times New Roman"/>
          <w:b/>
          <w:sz w:val="24"/>
          <w:szCs w:val="24"/>
        </w:rPr>
        <w:t>Supplementary Fig. 8</w:t>
      </w:r>
      <w:r w:rsidRPr="001B318B">
        <w:rPr>
          <w:rFonts w:ascii="Times New Roman" w:hAnsi="Times New Roman" w:cs="Times New Roman"/>
          <w:sz w:val="24"/>
          <w:szCs w:val="24"/>
        </w:rPr>
        <w:t xml:space="preserve"> </w:t>
      </w:r>
      <w:r w:rsidRPr="00677ED5">
        <w:rPr>
          <w:rFonts w:ascii="Times New Roman" w:hAnsi="Times New Roman" w:cs="Times New Roman"/>
          <w:sz w:val="24"/>
          <w:szCs w:val="24"/>
        </w:rPr>
        <w:t xml:space="preserve">Venn diagram depicting the </w:t>
      </w:r>
      <w:r>
        <w:rPr>
          <w:rFonts w:ascii="Times New Roman" w:hAnsi="Times New Roman" w:cs="Times New Roman"/>
          <w:sz w:val="24"/>
          <w:szCs w:val="24"/>
        </w:rPr>
        <w:t>class</w:t>
      </w:r>
      <w:r w:rsidRPr="00677ED5">
        <w:rPr>
          <w:rFonts w:ascii="Times New Roman" w:hAnsi="Times New Roman" w:cs="Times New Roman"/>
          <w:sz w:val="24"/>
          <w:szCs w:val="24"/>
        </w:rPr>
        <w:t>-wise ruminal microbiome unique and common between the 6 treatment groups.</w:t>
      </w:r>
      <w:proofErr w:type="gramEnd"/>
      <w:r w:rsidRPr="00677ED5">
        <w:rPr>
          <w:rFonts w:ascii="Times New Roman" w:hAnsi="Times New Roman" w:cs="Times New Roman"/>
          <w:sz w:val="24"/>
          <w:szCs w:val="24"/>
        </w:rPr>
        <w:t xml:space="preserve"> </w:t>
      </w:r>
      <w:r>
        <w:rPr>
          <w:rFonts w:ascii="Times New Roman" w:hAnsi="Times New Roman" w:cs="Times New Roman"/>
          <w:sz w:val="24"/>
          <w:szCs w:val="24"/>
        </w:rPr>
        <w:t>OS Control-Osmanabadi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 Heat-Osmanabadi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ML Control-Malabari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ML Heat-Malabari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SB Control-Salem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SB Heat-Salem Black Heat.</w:t>
      </w:r>
      <w:r w:rsidRPr="00677ED5">
        <w:rPr>
          <w:rFonts w:ascii="Times New Roman" w:hAnsi="Times New Roman" w:cs="Times New Roman"/>
          <w:sz w:val="24"/>
          <w:szCs w:val="24"/>
        </w:rPr>
        <w:t xml:space="preserve"> The Venn diagram was created using the </w:t>
      </w:r>
      <w:proofErr w:type="spellStart"/>
      <w:r w:rsidRPr="00677ED5">
        <w:rPr>
          <w:rFonts w:ascii="Times New Roman" w:hAnsi="Times New Roman" w:cs="Times New Roman"/>
          <w:sz w:val="24"/>
          <w:szCs w:val="24"/>
        </w:rPr>
        <w:t>Jvenn</w:t>
      </w:r>
      <w:proofErr w:type="spellEnd"/>
      <w:r w:rsidRPr="00677ED5">
        <w:rPr>
          <w:rFonts w:ascii="Times New Roman" w:hAnsi="Times New Roman" w:cs="Times New Roman"/>
          <w:sz w:val="24"/>
          <w:szCs w:val="24"/>
        </w:rPr>
        <w:t xml:space="preserve"> software. The number of unique </w:t>
      </w:r>
      <w:r>
        <w:rPr>
          <w:rFonts w:ascii="Times New Roman" w:hAnsi="Times New Roman" w:cs="Times New Roman"/>
          <w:sz w:val="24"/>
          <w:szCs w:val="24"/>
        </w:rPr>
        <w:t>class</w:t>
      </w:r>
      <w:r w:rsidRPr="00677ED5">
        <w:rPr>
          <w:rFonts w:ascii="Times New Roman" w:hAnsi="Times New Roman" w:cs="Times New Roman"/>
          <w:sz w:val="24"/>
          <w:szCs w:val="24"/>
        </w:rPr>
        <w:t xml:space="preserve"> in each group has been depicted while those in the overlapping areas are the number of common </w:t>
      </w:r>
      <w:r>
        <w:rPr>
          <w:rFonts w:ascii="Times New Roman" w:hAnsi="Times New Roman" w:cs="Times New Roman"/>
          <w:sz w:val="24"/>
          <w:szCs w:val="24"/>
        </w:rPr>
        <w:t>class</w:t>
      </w:r>
      <w:r w:rsidRPr="00677ED5">
        <w:rPr>
          <w:rFonts w:ascii="Times New Roman" w:hAnsi="Times New Roman" w:cs="Times New Roman"/>
          <w:sz w:val="24"/>
          <w:szCs w:val="24"/>
        </w:rPr>
        <w:t xml:space="preserve"> between the groups. A total of </w:t>
      </w:r>
      <w:r>
        <w:rPr>
          <w:rFonts w:ascii="Times New Roman" w:hAnsi="Times New Roman" w:cs="Times New Roman"/>
          <w:sz w:val="24"/>
          <w:szCs w:val="24"/>
        </w:rPr>
        <w:t>1621 classes</w:t>
      </w:r>
      <w:r w:rsidRPr="00677ED5">
        <w:rPr>
          <w:rFonts w:ascii="Times New Roman" w:hAnsi="Times New Roman" w:cs="Times New Roman"/>
          <w:sz w:val="24"/>
          <w:szCs w:val="24"/>
        </w:rPr>
        <w:t xml:space="preserve"> were found to be common among all the treatment groups while the genera unique to </w:t>
      </w:r>
      <w:r>
        <w:rPr>
          <w:rFonts w:ascii="Times New Roman" w:hAnsi="Times New Roman" w:cs="Times New Roman"/>
          <w:sz w:val="24"/>
          <w:szCs w:val="24"/>
        </w:rPr>
        <w:t>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Salem Black Heat</w:t>
      </w:r>
      <w:r w:rsidRPr="00677ED5">
        <w:rPr>
          <w:rFonts w:ascii="Times New Roman" w:hAnsi="Times New Roman" w:cs="Times New Roman"/>
          <w:sz w:val="24"/>
          <w:szCs w:val="24"/>
        </w:rPr>
        <w:t xml:space="preserve"> </w:t>
      </w:r>
      <w:r>
        <w:rPr>
          <w:rFonts w:ascii="Times New Roman" w:hAnsi="Times New Roman" w:cs="Times New Roman"/>
          <w:sz w:val="24"/>
          <w:szCs w:val="24"/>
        </w:rPr>
        <w:t>groups</w:t>
      </w:r>
      <w:r w:rsidRPr="00677ED5">
        <w:rPr>
          <w:rFonts w:ascii="Times New Roman" w:hAnsi="Times New Roman" w:cs="Times New Roman"/>
          <w:sz w:val="24"/>
          <w:szCs w:val="24"/>
        </w:rPr>
        <w:t xml:space="preserve"> were </w:t>
      </w:r>
      <w:r>
        <w:rPr>
          <w:rFonts w:ascii="Times New Roman" w:hAnsi="Times New Roman" w:cs="Times New Roman"/>
          <w:sz w:val="24"/>
          <w:szCs w:val="24"/>
        </w:rPr>
        <w:t>263</w:t>
      </w:r>
      <w:r w:rsidRPr="00677ED5">
        <w:rPr>
          <w:rFonts w:ascii="Times New Roman" w:hAnsi="Times New Roman" w:cs="Times New Roman"/>
          <w:sz w:val="24"/>
          <w:szCs w:val="24"/>
        </w:rPr>
        <w:t xml:space="preserve">, </w:t>
      </w:r>
      <w:r>
        <w:rPr>
          <w:rFonts w:ascii="Times New Roman" w:hAnsi="Times New Roman" w:cs="Times New Roman"/>
          <w:sz w:val="24"/>
          <w:szCs w:val="24"/>
        </w:rPr>
        <w:t>124</w:t>
      </w:r>
      <w:r w:rsidRPr="00677ED5">
        <w:rPr>
          <w:rFonts w:ascii="Times New Roman" w:hAnsi="Times New Roman" w:cs="Times New Roman"/>
          <w:sz w:val="24"/>
          <w:szCs w:val="24"/>
        </w:rPr>
        <w:t xml:space="preserve">, </w:t>
      </w:r>
      <w:r>
        <w:rPr>
          <w:rFonts w:ascii="Times New Roman" w:hAnsi="Times New Roman" w:cs="Times New Roman"/>
          <w:sz w:val="24"/>
          <w:szCs w:val="24"/>
        </w:rPr>
        <w:t>133</w:t>
      </w:r>
      <w:r w:rsidRPr="00677ED5">
        <w:rPr>
          <w:rFonts w:ascii="Times New Roman" w:hAnsi="Times New Roman" w:cs="Times New Roman"/>
          <w:sz w:val="24"/>
          <w:szCs w:val="24"/>
        </w:rPr>
        <w:t xml:space="preserve">, </w:t>
      </w:r>
      <w:r>
        <w:rPr>
          <w:rFonts w:ascii="Times New Roman" w:hAnsi="Times New Roman" w:cs="Times New Roman"/>
          <w:sz w:val="24"/>
          <w:szCs w:val="24"/>
        </w:rPr>
        <w:t>140</w:t>
      </w:r>
      <w:r w:rsidRPr="00677ED5">
        <w:rPr>
          <w:rFonts w:ascii="Times New Roman" w:hAnsi="Times New Roman" w:cs="Times New Roman"/>
          <w:sz w:val="24"/>
          <w:szCs w:val="24"/>
        </w:rPr>
        <w:t xml:space="preserve">, </w:t>
      </w:r>
      <w:r>
        <w:rPr>
          <w:rFonts w:ascii="Times New Roman" w:hAnsi="Times New Roman" w:cs="Times New Roman"/>
          <w:sz w:val="24"/>
          <w:szCs w:val="24"/>
        </w:rPr>
        <w:t>224</w:t>
      </w:r>
      <w:r w:rsidRPr="00677ED5">
        <w:rPr>
          <w:rFonts w:ascii="Times New Roman" w:hAnsi="Times New Roman" w:cs="Times New Roman"/>
          <w:sz w:val="24"/>
          <w:szCs w:val="24"/>
        </w:rPr>
        <w:t xml:space="preserve"> and </w:t>
      </w:r>
      <w:r>
        <w:rPr>
          <w:rFonts w:ascii="Times New Roman" w:hAnsi="Times New Roman" w:cs="Times New Roman"/>
          <w:sz w:val="24"/>
          <w:szCs w:val="24"/>
        </w:rPr>
        <w:t>1</w:t>
      </w:r>
      <w:r w:rsidRPr="00677ED5">
        <w:rPr>
          <w:rFonts w:ascii="Times New Roman" w:hAnsi="Times New Roman" w:cs="Times New Roman"/>
          <w:sz w:val="24"/>
          <w:szCs w:val="24"/>
        </w:rPr>
        <w:t xml:space="preserve">89 respectively. </w:t>
      </w:r>
      <w:r>
        <w:rPr>
          <w:rFonts w:ascii="Times New Roman" w:hAnsi="Times New Roman" w:cs="Times New Roman"/>
          <w:sz w:val="24"/>
          <w:szCs w:val="24"/>
        </w:rPr>
        <w:t xml:space="preserve"> </w:t>
      </w:r>
    </w:p>
    <w:p w:rsidR="00195642" w:rsidRDefault="00195642" w:rsidP="002D1837">
      <w:pPr>
        <w:spacing w:line="360" w:lineRule="auto"/>
        <w:jc w:val="both"/>
        <w:rPr>
          <w:rFonts w:ascii="Times New Roman" w:hAnsi="Times New Roman" w:cs="Times New Roman"/>
          <w:b/>
          <w:sz w:val="24"/>
          <w:szCs w:val="24"/>
        </w:rPr>
      </w:pPr>
    </w:p>
    <w:p w:rsidR="00195642" w:rsidRDefault="00195642" w:rsidP="00195642">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Supplementary Fig. 9</w:t>
      </w:r>
      <w:r w:rsidRPr="00C74425">
        <w:rPr>
          <w:rFonts w:ascii="Times New Roman" w:hAnsi="Times New Roman" w:cs="Times New Roman"/>
          <w:b/>
          <w:sz w:val="24"/>
          <w:szCs w:val="24"/>
        </w:rPr>
        <w:t xml:space="preserve"> </w:t>
      </w:r>
    </w:p>
    <w:p w:rsidR="00195642" w:rsidRDefault="00195642" w:rsidP="002D1837">
      <w:pPr>
        <w:spacing w:line="360" w:lineRule="auto"/>
        <w:jc w:val="both"/>
        <w:rPr>
          <w:rFonts w:ascii="Times New Roman" w:hAnsi="Times New Roman" w:cs="Times New Roman"/>
          <w:b/>
          <w:sz w:val="24"/>
          <w:szCs w:val="24"/>
        </w:rPr>
      </w:pPr>
    </w:p>
    <w:p w:rsidR="007A68B9" w:rsidRDefault="007A68B9" w:rsidP="002D1837">
      <w:pPr>
        <w:spacing w:line="360" w:lineRule="auto"/>
        <w:jc w:val="both"/>
        <w:rPr>
          <w:rFonts w:ascii="Times New Roman" w:hAnsi="Times New Roman" w:cs="Times New Roman"/>
          <w:b/>
          <w:sz w:val="24"/>
          <w:szCs w:val="24"/>
        </w:rPr>
      </w:pPr>
      <w:r w:rsidRPr="007A68B9">
        <w:rPr>
          <w:rFonts w:ascii="Times New Roman" w:hAnsi="Times New Roman" w:cs="Times New Roman"/>
          <w:b/>
          <w:noProof/>
          <w:sz w:val="24"/>
          <w:szCs w:val="24"/>
          <w:lang w:val="en-IN" w:eastAsia="en-IN" w:bidi="hi-IN"/>
        </w:rPr>
        <w:drawing>
          <wp:inline distT="0" distB="0" distL="0" distR="0">
            <wp:extent cx="4190641" cy="5578052"/>
            <wp:effectExtent l="19050" t="0" r="359" b="0"/>
            <wp:docPr id="4" name="Picture 9" descr="C:\Users\user\Desktop\Sejian sir's metagenomic and transcriptomics paper\metagenomics venn diagram\Final-OTU\Genus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Sejian sir's metagenomic and transcriptomics paper\metagenomics venn diagram\Final-OTU\Genus_6.png"/>
                    <pic:cNvPicPr>
                      <a:picLocks noChangeAspect="1" noChangeArrowheads="1"/>
                    </pic:cNvPicPr>
                  </pic:nvPicPr>
                  <pic:blipFill>
                    <a:blip r:embed="rId14" cstate="print"/>
                    <a:srcRect b="4253"/>
                    <a:stretch>
                      <a:fillRect/>
                    </a:stretch>
                  </pic:blipFill>
                  <pic:spPr bwMode="auto">
                    <a:xfrm>
                      <a:off x="0" y="0"/>
                      <a:ext cx="4193466" cy="5581812"/>
                    </a:xfrm>
                    <a:prstGeom prst="rect">
                      <a:avLst/>
                    </a:prstGeom>
                    <a:noFill/>
                    <a:ln w="9525">
                      <a:noFill/>
                      <a:miter lim="800000"/>
                      <a:headEnd/>
                      <a:tailEnd/>
                    </a:ln>
                  </pic:spPr>
                </pic:pic>
              </a:graphicData>
            </a:graphic>
          </wp:inline>
        </w:drawing>
      </w:r>
    </w:p>
    <w:p w:rsidR="00E07256" w:rsidRDefault="00E07256" w:rsidP="00E07256">
      <w:pPr>
        <w:spacing w:line="240" w:lineRule="auto"/>
        <w:jc w:val="both"/>
        <w:rPr>
          <w:rFonts w:ascii="Times New Roman" w:hAnsi="Times New Roman" w:cs="Times New Roman"/>
          <w:sz w:val="24"/>
          <w:szCs w:val="24"/>
        </w:rPr>
      </w:pPr>
      <w:proofErr w:type="gramStart"/>
      <w:r>
        <w:rPr>
          <w:rFonts w:ascii="Times New Roman" w:hAnsi="Times New Roman" w:cs="Times New Roman"/>
          <w:b/>
          <w:sz w:val="24"/>
          <w:szCs w:val="24"/>
        </w:rPr>
        <w:t xml:space="preserve">Supplementary Fig. 9 </w:t>
      </w:r>
      <w:r w:rsidRPr="00470BD1">
        <w:rPr>
          <w:rFonts w:ascii="Times New Roman" w:hAnsi="Times New Roman" w:cs="Times New Roman"/>
          <w:sz w:val="24"/>
          <w:szCs w:val="24"/>
        </w:rPr>
        <w:t>Venn diagram depicting the bacterial genus common and unique in the rumen of all the three treatment groups.</w:t>
      </w:r>
      <w:proofErr w:type="gramEnd"/>
      <w:r w:rsidRPr="00677ED5">
        <w:rPr>
          <w:rFonts w:ascii="Times New Roman" w:hAnsi="Times New Roman" w:cs="Times New Roman"/>
          <w:sz w:val="24"/>
          <w:szCs w:val="24"/>
        </w:rPr>
        <w:t xml:space="preserve"> </w:t>
      </w:r>
      <w:r>
        <w:rPr>
          <w:rFonts w:ascii="Times New Roman" w:hAnsi="Times New Roman" w:cs="Times New Roman"/>
          <w:sz w:val="24"/>
          <w:szCs w:val="24"/>
        </w:rPr>
        <w:t>OS Control-Osmanabadi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 Heat-Osmanabadi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ML Control-Malabari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ML Heat-Malabari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SB Control-Salem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SB Heat-Salem Black Heat.</w:t>
      </w:r>
      <w:r w:rsidRPr="00677ED5">
        <w:rPr>
          <w:rFonts w:ascii="Times New Roman" w:hAnsi="Times New Roman" w:cs="Times New Roman"/>
          <w:sz w:val="24"/>
          <w:szCs w:val="24"/>
        </w:rPr>
        <w:t xml:space="preserve"> The Venn diagram was created using the </w:t>
      </w:r>
      <w:proofErr w:type="spellStart"/>
      <w:r w:rsidRPr="00677ED5">
        <w:rPr>
          <w:rFonts w:ascii="Times New Roman" w:hAnsi="Times New Roman" w:cs="Times New Roman"/>
          <w:sz w:val="24"/>
          <w:szCs w:val="24"/>
        </w:rPr>
        <w:t>Jvenn</w:t>
      </w:r>
      <w:proofErr w:type="spellEnd"/>
      <w:r w:rsidRPr="00677ED5">
        <w:rPr>
          <w:rFonts w:ascii="Times New Roman" w:hAnsi="Times New Roman" w:cs="Times New Roman"/>
          <w:sz w:val="24"/>
          <w:szCs w:val="24"/>
        </w:rPr>
        <w:t xml:space="preserve"> software. The number of unique genera in each group has been depicted while those in the overlapping areas are the number of common genera between the groups. A total of 890 genera were found to be common among all the treatment groups while the genera unique to </w:t>
      </w:r>
      <w:r>
        <w:rPr>
          <w:rFonts w:ascii="Times New Roman" w:hAnsi="Times New Roman" w:cs="Times New Roman"/>
          <w:sz w:val="24"/>
          <w:szCs w:val="24"/>
        </w:rPr>
        <w:t>Osmanabadi Control</w:t>
      </w:r>
      <w:r w:rsidRPr="00677ED5">
        <w:rPr>
          <w:rFonts w:ascii="Times New Roman" w:hAnsi="Times New Roman" w:cs="Times New Roman"/>
          <w:sz w:val="24"/>
          <w:szCs w:val="24"/>
        </w:rPr>
        <w:t xml:space="preserve">, </w:t>
      </w:r>
      <w:r>
        <w:rPr>
          <w:rFonts w:ascii="Times New Roman" w:hAnsi="Times New Roman" w:cs="Times New Roman"/>
          <w:sz w:val="24"/>
          <w:szCs w:val="24"/>
        </w:rPr>
        <w:t>Osmanabadi Heat</w:t>
      </w:r>
      <w:r w:rsidRPr="00677ED5">
        <w:rPr>
          <w:rFonts w:ascii="Times New Roman" w:hAnsi="Times New Roman" w:cs="Times New Roman"/>
          <w:sz w:val="24"/>
          <w:szCs w:val="24"/>
        </w:rPr>
        <w:t xml:space="preserve">, </w:t>
      </w:r>
      <w:r>
        <w:rPr>
          <w:rFonts w:ascii="Times New Roman" w:hAnsi="Times New Roman" w:cs="Times New Roman"/>
          <w:sz w:val="24"/>
          <w:szCs w:val="24"/>
        </w:rPr>
        <w:t>Malabari Control</w:t>
      </w:r>
      <w:r w:rsidRPr="00677ED5">
        <w:rPr>
          <w:rFonts w:ascii="Times New Roman" w:hAnsi="Times New Roman" w:cs="Times New Roman"/>
          <w:sz w:val="24"/>
          <w:szCs w:val="24"/>
        </w:rPr>
        <w:t xml:space="preserve">, </w:t>
      </w:r>
      <w:r>
        <w:rPr>
          <w:rFonts w:ascii="Times New Roman" w:hAnsi="Times New Roman" w:cs="Times New Roman"/>
          <w:sz w:val="24"/>
          <w:szCs w:val="24"/>
        </w:rPr>
        <w:t>Malabari Heat</w:t>
      </w:r>
      <w:r w:rsidRPr="00677ED5">
        <w:rPr>
          <w:rFonts w:ascii="Times New Roman" w:hAnsi="Times New Roman" w:cs="Times New Roman"/>
          <w:sz w:val="24"/>
          <w:szCs w:val="24"/>
        </w:rPr>
        <w:t xml:space="preserve">, </w:t>
      </w:r>
      <w:r>
        <w:rPr>
          <w:rFonts w:ascii="Times New Roman" w:hAnsi="Times New Roman" w:cs="Times New Roman"/>
          <w:sz w:val="24"/>
          <w:szCs w:val="24"/>
        </w:rPr>
        <w:t>Salem Black Control</w:t>
      </w:r>
      <w:r w:rsidRPr="00677ED5">
        <w:rPr>
          <w:rFonts w:ascii="Times New Roman" w:hAnsi="Times New Roman" w:cs="Times New Roman"/>
          <w:sz w:val="24"/>
          <w:szCs w:val="24"/>
        </w:rPr>
        <w:t xml:space="preserve"> and </w:t>
      </w:r>
      <w:r>
        <w:rPr>
          <w:rFonts w:ascii="Times New Roman" w:hAnsi="Times New Roman" w:cs="Times New Roman"/>
          <w:sz w:val="24"/>
          <w:szCs w:val="24"/>
        </w:rPr>
        <w:t>Salem Black Heat</w:t>
      </w:r>
      <w:r w:rsidRPr="00677ED5">
        <w:rPr>
          <w:rFonts w:ascii="Times New Roman" w:hAnsi="Times New Roman" w:cs="Times New Roman"/>
          <w:sz w:val="24"/>
          <w:szCs w:val="24"/>
        </w:rPr>
        <w:t xml:space="preserve"> </w:t>
      </w:r>
      <w:r>
        <w:rPr>
          <w:rFonts w:ascii="Times New Roman" w:hAnsi="Times New Roman" w:cs="Times New Roman"/>
          <w:sz w:val="24"/>
          <w:szCs w:val="24"/>
        </w:rPr>
        <w:t xml:space="preserve">groups </w:t>
      </w:r>
      <w:r w:rsidRPr="00677ED5">
        <w:rPr>
          <w:rFonts w:ascii="Times New Roman" w:hAnsi="Times New Roman" w:cs="Times New Roman"/>
          <w:sz w:val="24"/>
          <w:szCs w:val="24"/>
        </w:rPr>
        <w:t xml:space="preserve">were 108, 49, 43, 59, 78 and 89 respectively. </w:t>
      </w:r>
    </w:p>
    <w:p w:rsidR="0006294A" w:rsidRPr="00B94A0C" w:rsidRDefault="0006294A" w:rsidP="0006294A">
      <w:pPr>
        <w:jc w:val="center"/>
        <w:rPr>
          <w:rFonts w:ascii="Times New Roman" w:hAnsi="Times New Roman" w:cs="Times New Roman"/>
          <w:sz w:val="24"/>
          <w:szCs w:val="24"/>
        </w:rPr>
      </w:pPr>
      <w:r>
        <w:rPr>
          <w:rFonts w:ascii="Times New Roman" w:hAnsi="Times New Roman" w:cs="Times New Roman"/>
          <w:b/>
          <w:sz w:val="24"/>
          <w:szCs w:val="24"/>
        </w:rPr>
        <w:lastRenderedPageBreak/>
        <w:t xml:space="preserve">Table 1 </w:t>
      </w:r>
      <w:r w:rsidRPr="00B94A0C">
        <w:rPr>
          <w:rFonts w:ascii="Times New Roman" w:hAnsi="Times New Roman" w:cs="Times New Roman"/>
          <w:b/>
          <w:sz w:val="24"/>
          <w:szCs w:val="24"/>
        </w:rPr>
        <w:t>Description and scoring of panting behavior in goats</w:t>
      </w:r>
      <w:r>
        <w:rPr>
          <w:rFonts w:ascii="Times New Roman" w:hAnsi="Times New Roman" w:cs="Times New Roman"/>
          <w:b/>
          <w:sz w:val="24"/>
          <w:szCs w:val="24"/>
        </w:rPr>
        <w:t xml:space="preserve"> (Source: </w:t>
      </w:r>
      <w:proofErr w:type="spellStart"/>
      <w:r w:rsidRPr="00B94A0C">
        <w:rPr>
          <w:rFonts w:ascii="Times New Roman" w:hAnsi="Times New Roman" w:cs="Times New Roman"/>
          <w:sz w:val="24"/>
          <w:szCs w:val="24"/>
        </w:rPr>
        <w:t>Darcan</w:t>
      </w:r>
      <w:proofErr w:type="spellEnd"/>
      <w:r w:rsidRPr="00B94A0C">
        <w:rPr>
          <w:rFonts w:ascii="Times New Roman" w:hAnsi="Times New Roman" w:cs="Times New Roman"/>
          <w:sz w:val="24"/>
          <w:szCs w:val="24"/>
        </w:rPr>
        <w:t xml:space="preserve"> et al. 2007)</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tblPr>
      <w:tblGrid>
        <w:gridCol w:w="918"/>
        <w:gridCol w:w="8658"/>
      </w:tblGrid>
      <w:tr w:rsidR="0006294A" w:rsidRPr="00B94A0C" w:rsidTr="00C35F9F">
        <w:trPr>
          <w:jc w:val="center"/>
        </w:trPr>
        <w:tc>
          <w:tcPr>
            <w:tcW w:w="918" w:type="dxa"/>
            <w:tcBorders>
              <w:top w:val="single" w:sz="4" w:space="0" w:color="auto"/>
              <w:bottom w:val="single" w:sz="4" w:space="0" w:color="auto"/>
            </w:tcBorders>
          </w:tcPr>
          <w:p w:rsidR="0006294A" w:rsidRPr="00FA437D" w:rsidRDefault="0006294A" w:rsidP="00C35F9F">
            <w:pPr>
              <w:spacing w:line="480" w:lineRule="auto"/>
              <w:rPr>
                <w:rFonts w:ascii="Times New Roman" w:hAnsi="Times New Roman" w:cs="Times New Roman"/>
                <w:b/>
                <w:bCs/>
                <w:sz w:val="24"/>
                <w:szCs w:val="24"/>
              </w:rPr>
            </w:pPr>
            <w:r w:rsidRPr="00FA437D">
              <w:rPr>
                <w:rFonts w:ascii="Times New Roman" w:hAnsi="Times New Roman" w:cs="Times New Roman"/>
                <w:b/>
                <w:bCs/>
                <w:sz w:val="24"/>
                <w:szCs w:val="24"/>
              </w:rPr>
              <w:t>Score</w:t>
            </w:r>
          </w:p>
        </w:tc>
        <w:tc>
          <w:tcPr>
            <w:tcW w:w="8658" w:type="dxa"/>
            <w:tcBorders>
              <w:top w:val="single" w:sz="4" w:space="0" w:color="auto"/>
              <w:bottom w:val="single" w:sz="4" w:space="0" w:color="auto"/>
            </w:tcBorders>
          </w:tcPr>
          <w:p w:rsidR="0006294A" w:rsidRPr="00FA437D" w:rsidRDefault="0006294A" w:rsidP="00C35F9F">
            <w:pPr>
              <w:spacing w:line="480" w:lineRule="auto"/>
              <w:jc w:val="center"/>
              <w:rPr>
                <w:rFonts w:ascii="Times New Roman" w:hAnsi="Times New Roman" w:cs="Times New Roman"/>
                <w:b/>
                <w:bCs/>
                <w:sz w:val="24"/>
                <w:szCs w:val="24"/>
              </w:rPr>
            </w:pPr>
            <w:r w:rsidRPr="00FA437D">
              <w:rPr>
                <w:rFonts w:ascii="Times New Roman" w:hAnsi="Times New Roman" w:cs="Times New Roman"/>
                <w:b/>
                <w:bCs/>
                <w:sz w:val="24"/>
                <w:szCs w:val="24"/>
              </w:rPr>
              <w:t>Description</w:t>
            </w:r>
          </w:p>
        </w:tc>
      </w:tr>
      <w:tr w:rsidR="0006294A" w:rsidRPr="00B94A0C" w:rsidTr="00C35F9F">
        <w:trPr>
          <w:jc w:val="center"/>
        </w:trPr>
        <w:tc>
          <w:tcPr>
            <w:tcW w:w="918" w:type="dxa"/>
            <w:tcBorders>
              <w:top w:val="single" w:sz="4" w:space="0" w:color="auto"/>
            </w:tcBorders>
          </w:tcPr>
          <w:p w:rsidR="0006294A" w:rsidRPr="00B94A0C" w:rsidRDefault="0006294A" w:rsidP="00C35F9F">
            <w:pPr>
              <w:spacing w:line="480" w:lineRule="auto"/>
              <w:jc w:val="center"/>
              <w:rPr>
                <w:rFonts w:ascii="Times New Roman" w:hAnsi="Times New Roman" w:cs="Times New Roman"/>
                <w:sz w:val="24"/>
                <w:szCs w:val="24"/>
              </w:rPr>
            </w:pPr>
            <w:r w:rsidRPr="00B94A0C">
              <w:rPr>
                <w:rFonts w:ascii="Times New Roman" w:hAnsi="Times New Roman" w:cs="Times New Roman"/>
                <w:sz w:val="24"/>
                <w:szCs w:val="24"/>
              </w:rPr>
              <w:t>0</w:t>
            </w:r>
          </w:p>
        </w:tc>
        <w:tc>
          <w:tcPr>
            <w:tcW w:w="8658" w:type="dxa"/>
            <w:tcBorders>
              <w:top w:val="single" w:sz="4" w:space="0" w:color="auto"/>
            </w:tcBorders>
          </w:tcPr>
          <w:p w:rsidR="0006294A" w:rsidRPr="00B94A0C" w:rsidRDefault="0006294A" w:rsidP="00C35F9F">
            <w:pPr>
              <w:spacing w:line="480" w:lineRule="auto"/>
              <w:rPr>
                <w:rFonts w:ascii="Times New Roman" w:hAnsi="Times New Roman" w:cs="Times New Roman"/>
                <w:sz w:val="24"/>
                <w:szCs w:val="24"/>
              </w:rPr>
            </w:pPr>
            <w:r w:rsidRPr="00B94A0C">
              <w:rPr>
                <w:rFonts w:ascii="Times New Roman" w:hAnsi="Times New Roman" w:cs="Times New Roman"/>
                <w:sz w:val="24"/>
                <w:szCs w:val="24"/>
              </w:rPr>
              <w:t>Normal respiration 60 or less breaths/min</w:t>
            </w:r>
          </w:p>
        </w:tc>
      </w:tr>
      <w:tr w:rsidR="0006294A" w:rsidRPr="00B94A0C" w:rsidTr="00C35F9F">
        <w:trPr>
          <w:jc w:val="center"/>
        </w:trPr>
        <w:tc>
          <w:tcPr>
            <w:tcW w:w="918" w:type="dxa"/>
          </w:tcPr>
          <w:p w:rsidR="0006294A" w:rsidRPr="00B94A0C" w:rsidRDefault="0006294A" w:rsidP="00C35F9F">
            <w:pPr>
              <w:spacing w:line="480" w:lineRule="auto"/>
              <w:jc w:val="center"/>
              <w:rPr>
                <w:rFonts w:ascii="Times New Roman" w:hAnsi="Times New Roman" w:cs="Times New Roman"/>
                <w:sz w:val="24"/>
                <w:szCs w:val="24"/>
              </w:rPr>
            </w:pPr>
            <w:r w:rsidRPr="00B94A0C">
              <w:rPr>
                <w:rFonts w:ascii="Times New Roman" w:hAnsi="Times New Roman" w:cs="Times New Roman"/>
                <w:sz w:val="24"/>
                <w:szCs w:val="24"/>
              </w:rPr>
              <w:t>1</w:t>
            </w:r>
          </w:p>
        </w:tc>
        <w:tc>
          <w:tcPr>
            <w:tcW w:w="8658" w:type="dxa"/>
          </w:tcPr>
          <w:p w:rsidR="0006294A" w:rsidRPr="00B94A0C" w:rsidRDefault="0006294A" w:rsidP="00C35F9F">
            <w:pPr>
              <w:spacing w:line="480" w:lineRule="auto"/>
              <w:rPr>
                <w:rFonts w:ascii="Times New Roman" w:hAnsi="Times New Roman" w:cs="Times New Roman"/>
                <w:sz w:val="24"/>
                <w:szCs w:val="24"/>
              </w:rPr>
            </w:pPr>
            <w:r w:rsidRPr="00B94A0C">
              <w:rPr>
                <w:rFonts w:ascii="Times New Roman" w:hAnsi="Times New Roman" w:cs="Times New Roman"/>
                <w:sz w:val="24"/>
                <w:szCs w:val="24"/>
              </w:rPr>
              <w:t>Slightly elevated respiration 60-90 breaths/min</w:t>
            </w:r>
          </w:p>
        </w:tc>
      </w:tr>
      <w:tr w:rsidR="0006294A" w:rsidRPr="00B94A0C" w:rsidTr="00C35F9F">
        <w:trPr>
          <w:jc w:val="center"/>
        </w:trPr>
        <w:tc>
          <w:tcPr>
            <w:tcW w:w="918" w:type="dxa"/>
          </w:tcPr>
          <w:p w:rsidR="0006294A" w:rsidRPr="00B94A0C" w:rsidRDefault="0006294A" w:rsidP="00C35F9F">
            <w:pPr>
              <w:spacing w:line="480" w:lineRule="auto"/>
              <w:jc w:val="center"/>
              <w:rPr>
                <w:rFonts w:ascii="Times New Roman" w:hAnsi="Times New Roman" w:cs="Times New Roman"/>
                <w:sz w:val="24"/>
                <w:szCs w:val="24"/>
              </w:rPr>
            </w:pPr>
            <w:r w:rsidRPr="00B94A0C">
              <w:rPr>
                <w:rFonts w:ascii="Times New Roman" w:hAnsi="Times New Roman" w:cs="Times New Roman"/>
                <w:sz w:val="24"/>
                <w:szCs w:val="24"/>
              </w:rPr>
              <w:t>2</w:t>
            </w:r>
          </w:p>
        </w:tc>
        <w:tc>
          <w:tcPr>
            <w:tcW w:w="8658" w:type="dxa"/>
          </w:tcPr>
          <w:p w:rsidR="0006294A" w:rsidRPr="00B94A0C" w:rsidRDefault="0006294A" w:rsidP="00C35F9F">
            <w:pPr>
              <w:spacing w:line="480" w:lineRule="auto"/>
              <w:rPr>
                <w:rFonts w:ascii="Times New Roman" w:hAnsi="Times New Roman" w:cs="Times New Roman"/>
                <w:sz w:val="24"/>
                <w:szCs w:val="24"/>
              </w:rPr>
            </w:pPr>
            <w:r w:rsidRPr="00B94A0C">
              <w:rPr>
                <w:rFonts w:ascii="Times New Roman" w:hAnsi="Times New Roman" w:cs="Times New Roman"/>
                <w:sz w:val="24"/>
                <w:szCs w:val="24"/>
              </w:rPr>
              <w:t>Moderate panting and / or the presence of drool or small amount of saliva, 90-120 bre</w:t>
            </w:r>
            <w:r>
              <w:rPr>
                <w:rFonts w:ascii="Times New Roman" w:hAnsi="Times New Roman" w:cs="Times New Roman"/>
                <w:sz w:val="24"/>
                <w:szCs w:val="24"/>
              </w:rPr>
              <w:t>a</w:t>
            </w:r>
            <w:r w:rsidRPr="00B94A0C">
              <w:rPr>
                <w:rFonts w:ascii="Times New Roman" w:hAnsi="Times New Roman" w:cs="Times New Roman"/>
                <w:sz w:val="24"/>
                <w:szCs w:val="24"/>
              </w:rPr>
              <w:t>ths/min</w:t>
            </w:r>
          </w:p>
        </w:tc>
      </w:tr>
      <w:tr w:rsidR="0006294A" w:rsidRPr="00B94A0C" w:rsidTr="00C35F9F">
        <w:trPr>
          <w:jc w:val="center"/>
        </w:trPr>
        <w:tc>
          <w:tcPr>
            <w:tcW w:w="918" w:type="dxa"/>
          </w:tcPr>
          <w:p w:rsidR="0006294A" w:rsidRPr="00B94A0C" w:rsidRDefault="0006294A" w:rsidP="00C35F9F">
            <w:pPr>
              <w:spacing w:line="480" w:lineRule="auto"/>
              <w:jc w:val="center"/>
              <w:rPr>
                <w:rFonts w:ascii="Times New Roman" w:hAnsi="Times New Roman" w:cs="Times New Roman"/>
                <w:sz w:val="24"/>
                <w:szCs w:val="24"/>
              </w:rPr>
            </w:pPr>
            <w:r w:rsidRPr="00B94A0C">
              <w:rPr>
                <w:rFonts w:ascii="Times New Roman" w:hAnsi="Times New Roman" w:cs="Times New Roman"/>
                <w:sz w:val="24"/>
                <w:szCs w:val="24"/>
              </w:rPr>
              <w:t>3</w:t>
            </w:r>
          </w:p>
        </w:tc>
        <w:tc>
          <w:tcPr>
            <w:tcW w:w="8658" w:type="dxa"/>
          </w:tcPr>
          <w:p w:rsidR="0006294A" w:rsidRPr="00B94A0C" w:rsidRDefault="0006294A" w:rsidP="00C35F9F">
            <w:pPr>
              <w:spacing w:line="480" w:lineRule="auto"/>
              <w:rPr>
                <w:rFonts w:ascii="Times New Roman" w:hAnsi="Times New Roman" w:cs="Times New Roman"/>
                <w:sz w:val="24"/>
                <w:szCs w:val="24"/>
              </w:rPr>
            </w:pPr>
            <w:r w:rsidRPr="00B94A0C">
              <w:rPr>
                <w:rFonts w:ascii="Times New Roman" w:hAnsi="Times New Roman" w:cs="Times New Roman"/>
                <w:sz w:val="24"/>
                <w:szCs w:val="24"/>
              </w:rPr>
              <w:t>Heavy open-mouthed panting, saliva usually present 120-150 breaths/min</w:t>
            </w:r>
          </w:p>
        </w:tc>
      </w:tr>
      <w:tr w:rsidR="0006294A" w:rsidRPr="00B94A0C" w:rsidTr="00C35F9F">
        <w:trPr>
          <w:jc w:val="center"/>
        </w:trPr>
        <w:tc>
          <w:tcPr>
            <w:tcW w:w="918" w:type="dxa"/>
          </w:tcPr>
          <w:p w:rsidR="0006294A" w:rsidRPr="00B94A0C" w:rsidRDefault="0006294A" w:rsidP="00C35F9F">
            <w:pPr>
              <w:spacing w:line="480" w:lineRule="auto"/>
              <w:jc w:val="center"/>
              <w:rPr>
                <w:rFonts w:ascii="Times New Roman" w:hAnsi="Times New Roman" w:cs="Times New Roman"/>
                <w:sz w:val="24"/>
                <w:szCs w:val="24"/>
              </w:rPr>
            </w:pPr>
            <w:r w:rsidRPr="00B94A0C">
              <w:rPr>
                <w:rFonts w:ascii="Times New Roman" w:hAnsi="Times New Roman" w:cs="Times New Roman"/>
                <w:sz w:val="24"/>
                <w:szCs w:val="24"/>
              </w:rPr>
              <w:t>4</w:t>
            </w:r>
          </w:p>
        </w:tc>
        <w:tc>
          <w:tcPr>
            <w:tcW w:w="8658" w:type="dxa"/>
          </w:tcPr>
          <w:p w:rsidR="0006294A" w:rsidRPr="00B94A0C" w:rsidRDefault="0006294A" w:rsidP="00C35F9F">
            <w:pPr>
              <w:spacing w:line="480" w:lineRule="auto"/>
              <w:rPr>
                <w:rFonts w:ascii="Times New Roman" w:hAnsi="Times New Roman" w:cs="Times New Roman"/>
                <w:sz w:val="24"/>
                <w:szCs w:val="24"/>
              </w:rPr>
            </w:pPr>
            <w:r w:rsidRPr="00B94A0C">
              <w:rPr>
                <w:rFonts w:ascii="Times New Roman" w:hAnsi="Times New Roman" w:cs="Times New Roman"/>
                <w:sz w:val="24"/>
                <w:szCs w:val="24"/>
              </w:rPr>
              <w:t>Severe open-mouthed panting accompanied by protruding tongue and excessive salivation</w:t>
            </w:r>
          </w:p>
        </w:tc>
      </w:tr>
    </w:tbl>
    <w:p w:rsidR="0006294A" w:rsidRDefault="0006294A" w:rsidP="0006294A"/>
    <w:p w:rsidR="0006294A" w:rsidRDefault="0006294A" w:rsidP="0006294A">
      <w:pPr>
        <w:autoSpaceDE w:val="0"/>
        <w:autoSpaceDN w:val="0"/>
        <w:adjustRightInd w:val="0"/>
        <w:spacing w:after="0" w:line="240" w:lineRule="auto"/>
        <w:jc w:val="both"/>
        <w:rPr>
          <w:rFonts w:ascii="Times New Roman" w:eastAsia="Lato-Regular" w:hAnsi="Times New Roman" w:cs="Times New Roman"/>
          <w:sz w:val="24"/>
          <w:szCs w:val="24"/>
        </w:rPr>
      </w:pPr>
    </w:p>
    <w:p w:rsidR="0006294A" w:rsidRPr="00E90607" w:rsidRDefault="0006294A" w:rsidP="0006294A">
      <w:pPr>
        <w:rPr>
          <w:rFonts w:ascii="Times New Roman" w:eastAsia="Lato-Regular" w:hAnsi="Times New Roman" w:cs="Times New Roman"/>
          <w:sz w:val="24"/>
          <w:szCs w:val="24"/>
        </w:rPr>
      </w:pPr>
    </w:p>
    <w:p w:rsidR="0006294A" w:rsidRDefault="0006294A" w:rsidP="0006294A">
      <w:pPr>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r>
        <w:rPr>
          <w:rFonts w:ascii="Times New Roman" w:eastAsia="Lato-Regular" w:hAnsi="Times New Roman" w:cs="Times New Roman"/>
          <w:sz w:val="24"/>
          <w:szCs w:val="24"/>
        </w:rPr>
        <w:tab/>
      </w: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pPr>
    </w:p>
    <w:p w:rsidR="0006294A" w:rsidRDefault="0006294A" w:rsidP="0006294A">
      <w:pPr>
        <w:tabs>
          <w:tab w:val="left" w:pos="2114"/>
        </w:tabs>
        <w:rPr>
          <w:rFonts w:ascii="Times New Roman" w:eastAsia="Lato-Regular" w:hAnsi="Times New Roman" w:cs="Times New Roman"/>
          <w:sz w:val="24"/>
          <w:szCs w:val="24"/>
        </w:rPr>
        <w:sectPr w:rsidR="0006294A" w:rsidSect="007A2214">
          <w:footerReference w:type="default" r:id="rId15"/>
          <w:pgSz w:w="12240" w:h="15840"/>
          <w:pgMar w:top="1440" w:right="1440" w:bottom="1440" w:left="1440" w:header="720" w:footer="720" w:gutter="0"/>
          <w:cols w:space="720"/>
          <w:docGrid w:linePitch="360"/>
        </w:sectPr>
      </w:pPr>
    </w:p>
    <w:p w:rsidR="0006294A" w:rsidRDefault="0006294A" w:rsidP="0006294A">
      <w:pPr>
        <w:tabs>
          <w:tab w:val="left" w:pos="2114"/>
        </w:tabs>
        <w:rPr>
          <w:rFonts w:ascii="Times New Roman" w:eastAsia="Lato-Regular" w:hAnsi="Times New Roman" w:cs="Times New Roman"/>
          <w:sz w:val="24"/>
          <w:szCs w:val="24"/>
        </w:rPr>
      </w:pPr>
    </w:p>
    <w:p w:rsidR="0006294A" w:rsidRPr="00FD1BF4" w:rsidRDefault="0006294A" w:rsidP="0006294A">
      <w:pPr>
        <w:jc w:val="both"/>
        <w:rPr>
          <w:rFonts w:ascii="Times New Roman" w:hAnsi="Times New Roman" w:cs="Times New Roman"/>
          <w:b/>
          <w:bCs/>
          <w:sz w:val="24"/>
          <w:szCs w:val="24"/>
        </w:rPr>
      </w:pPr>
      <w:r>
        <w:rPr>
          <w:rFonts w:ascii="Times New Roman" w:hAnsi="Times New Roman" w:cs="Times New Roman"/>
          <w:b/>
          <w:bCs/>
          <w:sz w:val="24"/>
          <w:szCs w:val="24"/>
        </w:rPr>
        <w:t>Table 2</w:t>
      </w:r>
      <w:r w:rsidRPr="00FD1BF4">
        <w:rPr>
          <w:rFonts w:ascii="Times New Roman" w:hAnsi="Times New Roman" w:cs="Times New Roman"/>
          <w:b/>
          <w:bCs/>
          <w:sz w:val="24"/>
          <w:szCs w:val="24"/>
        </w:rPr>
        <w:t xml:space="preserve"> </w:t>
      </w:r>
      <w:r>
        <w:rPr>
          <w:rFonts w:ascii="Times New Roman" w:hAnsi="Times New Roman" w:cs="Times New Roman"/>
          <w:b/>
          <w:bCs/>
          <w:sz w:val="24"/>
          <w:szCs w:val="24"/>
        </w:rPr>
        <w:t xml:space="preserve">Average weather variables and temperature-humidity-index of the study period  </w:t>
      </w:r>
    </w:p>
    <w:p w:rsidR="0006294A" w:rsidRDefault="0006294A" w:rsidP="0006294A">
      <w:pPr>
        <w:jc w:val="both"/>
        <w:rPr>
          <w:rFonts w:ascii="Times New Roman" w:hAnsi="Times New Roman" w:cs="Times New Roman"/>
          <w:sz w:val="24"/>
          <w:szCs w:val="24"/>
        </w:rPr>
      </w:pPr>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tblPr>
      <w:tblGrid>
        <w:gridCol w:w="1603"/>
        <w:gridCol w:w="1420"/>
        <w:gridCol w:w="1328"/>
        <w:gridCol w:w="1449"/>
        <w:gridCol w:w="1449"/>
        <w:gridCol w:w="1449"/>
        <w:gridCol w:w="1492"/>
        <w:gridCol w:w="1492"/>
        <w:gridCol w:w="1494"/>
      </w:tblGrid>
      <w:tr w:rsidR="0006294A" w:rsidRPr="00DC4DB8" w:rsidTr="00C35F9F">
        <w:trPr>
          <w:trHeight w:val="308"/>
          <w:jc w:val="center"/>
        </w:trPr>
        <w:tc>
          <w:tcPr>
            <w:tcW w:w="608" w:type="pct"/>
            <w:vMerge w:val="restart"/>
            <w:tcBorders>
              <w:top w:val="single" w:sz="4" w:space="0" w:color="auto"/>
              <w:bottom w:val="nil"/>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Weather</w:t>
            </w:r>
          </w:p>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Variables</w:t>
            </w:r>
          </w:p>
        </w:tc>
        <w:tc>
          <w:tcPr>
            <w:tcW w:w="539" w:type="pct"/>
            <w:vMerge w:val="restart"/>
            <w:tcBorders>
              <w:top w:val="single" w:sz="4" w:space="0" w:color="auto"/>
              <w:bottom w:val="nil"/>
            </w:tcBorders>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Time of Recording</w:t>
            </w:r>
          </w:p>
        </w:tc>
        <w:tc>
          <w:tcPr>
            <w:tcW w:w="504" w:type="pct"/>
            <w:vMerge w:val="restart"/>
            <w:tcBorders>
              <w:top w:val="single" w:sz="4" w:space="0" w:color="auto"/>
              <w:bottom w:val="nil"/>
            </w:tcBorders>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0</w:t>
            </w:r>
          </w:p>
        </w:tc>
        <w:tc>
          <w:tcPr>
            <w:tcW w:w="1650" w:type="pct"/>
            <w:gridSpan w:val="3"/>
            <w:tcBorders>
              <w:top w:val="single" w:sz="4" w:space="0" w:color="auto"/>
              <w:bottom w:val="single" w:sz="4" w:space="0" w:color="auto"/>
            </w:tcBorders>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Inside the shed</w:t>
            </w:r>
          </w:p>
        </w:tc>
        <w:tc>
          <w:tcPr>
            <w:tcW w:w="1699" w:type="pct"/>
            <w:gridSpan w:val="3"/>
            <w:tcBorders>
              <w:top w:val="single" w:sz="4" w:space="0" w:color="auto"/>
              <w:bottom w:val="single" w:sz="4" w:space="0" w:color="auto"/>
            </w:tcBorders>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Outside the Shed</w:t>
            </w:r>
          </w:p>
        </w:tc>
      </w:tr>
      <w:tr w:rsidR="0006294A" w:rsidRPr="00DC4DB8" w:rsidTr="00C35F9F">
        <w:trPr>
          <w:trHeight w:val="166"/>
          <w:jc w:val="center"/>
        </w:trPr>
        <w:tc>
          <w:tcPr>
            <w:tcW w:w="608" w:type="pct"/>
            <w:vMerge/>
            <w:tcBorders>
              <w:top w:val="nil"/>
              <w:bottom w:val="single" w:sz="4" w:space="0" w:color="auto"/>
            </w:tcBorders>
          </w:tcPr>
          <w:p w:rsidR="0006294A" w:rsidRPr="009D31B6" w:rsidRDefault="0006294A" w:rsidP="00C35F9F">
            <w:pPr>
              <w:rPr>
                <w:rFonts w:ascii="Times New Roman" w:hAnsi="Times New Roman" w:cs="Times New Roman"/>
                <w:b/>
                <w:sz w:val="24"/>
                <w:szCs w:val="24"/>
              </w:rPr>
            </w:pPr>
          </w:p>
        </w:tc>
        <w:tc>
          <w:tcPr>
            <w:tcW w:w="539" w:type="pct"/>
            <w:vMerge/>
            <w:tcBorders>
              <w:top w:val="nil"/>
              <w:bottom w:val="single" w:sz="4" w:space="0" w:color="auto"/>
            </w:tcBorders>
          </w:tcPr>
          <w:p w:rsidR="0006294A" w:rsidRPr="009D31B6" w:rsidRDefault="0006294A" w:rsidP="00C35F9F">
            <w:pPr>
              <w:jc w:val="center"/>
              <w:rPr>
                <w:rFonts w:ascii="Times New Roman" w:hAnsi="Times New Roman" w:cs="Times New Roman"/>
                <w:b/>
                <w:sz w:val="24"/>
                <w:szCs w:val="24"/>
              </w:rPr>
            </w:pPr>
          </w:p>
        </w:tc>
        <w:tc>
          <w:tcPr>
            <w:tcW w:w="504" w:type="pct"/>
            <w:vMerge/>
            <w:tcBorders>
              <w:top w:val="nil"/>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p>
        </w:tc>
        <w:tc>
          <w:tcPr>
            <w:tcW w:w="550"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15</w:t>
            </w:r>
          </w:p>
        </w:tc>
        <w:tc>
          <w:tcPr>
            <w:tcW w:w="550"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30</w:t>
            </w:r>
          </w:p>
        </w:tc>
        <w:tc>
          <w:tcPr>
            <w:tcW w:w="550"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45</w:t>
            </w:r>
          </w:p>
        </w:tc>
        <w:tc>
          <w:tcPr>
            <w:tcW w:w="566"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15</w:t>
            </w:r>
          </w:p>
        </w:tc>
        <w:tc>
          <w:tcPr>
            <w:tcW w:w="566"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30</w:t>
            </w:r>
          </w:p>
        </w:tc>
        <w:tc>
          <w:tcPr>
            <w:tcW w:w="566" w:type="pct"/>
            <w:tcBorders>
              <w:top w:val="single" w:sz="4" w:space="0" w:color="auto"/>
              <w:bottom w:val="single" w:sz="4" w:space="0" w:color="auto"/>
            </w:tcBorders>
            <w:vAlign w:val="center"/>
          </w:tcPr>
          <w:p w:rsidR="0006294A" w:rsidRPr="009D31B6" w:rsidRDefault="0006294A" w:rsidP="00C35F9F">
            <w:pPr>
              <w:jc w:val="center"/>
              <w:rPr>
                <w:rFonts w:ascii="Times New Roman" w:hAnsi="Times New Roman" w:cs="Times New Roman"/>
                <w:b/>
                <w:sz w:val="24"/>
                <w:szCs w:val="24"/>
              </w:rPr>
            </w:pPr>
            <w:r w:rsidRPr="009D31B6">
              <w:rPr>
                <w:rFonts w:ascii="Times New Roman" w:hAnsi="Times New Roman" w:cs="Times New Roman"/>
                <w:b/>
                <w:sz w:val="24"/>
                <w:szCs w:val="24"/>
              </w:rPr>
              <w:t>Day 45</w:t>
            </w:r>
          </w:p>
        </w:tc>
      </w:tr>
      <w:tr w:rsidR="0006294A" w:rsidRPr="00DC4DB8" w:rsidTr="00C35F9F">
        <w:trPr>
          <w:trHeight w:val="324"/>
          <w:jc w:val="center"/>
        </w:trPr>
        <w:tc>
          <w:tcPr>
            <w:tcW w:w="608" w:type="pct"/>
            <w:vMerge w:val="restart"/>
            <w:tcBorders>
              <w:top w:val="single" w:sz="4" w:space="0" w:color="auto"/>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DBT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23.50±00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22.71±0.34</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23.29±0.07</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23.50±0.18</w:t>
            </w:r>
            <w:r w:rsidRPr="00807DAF">
              <w:rPr>
                <w:rFonts w:ascii="Times New Roman" w:hAnsi="Times New Roman" w:cs="Times New Roman"/>
                <w:sz w:val="24"/>
                <w:szCs w:val="24"/>
                <w:vertAlign w:val="superscript"/>
              </w:rPr>
              <w:t xml:space="preserve"> 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25.64±0.60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26.58±0.90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29.08±0.78</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26.00±00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25.00±0.31</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26.42±0.91</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26.33±0.21</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34.21±0.34</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34.50±0.69</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35.17±0.60</w:t>
            </w:r>
            <w:r>
              <w:rPr>
                <w:rFonts w:ascii="Times New Roman" w:hAnsi="Times New Roman" w:cs="Times New Roman"/>
                <w:sz w:val="24"/>
                <w:szCs w:val="24"/>
                <w:vertAlign w:val="superscript"/>
              </w:rPr>
              <w:t>b</w:t>
            </w:r>
          </w:p>
        </w:tc>
      </w:tr>
      <w:tr w:rsidR="0006294A" w:rsidRPr="00DC4DB8" w:rsidTr="00C35F9F">
        <w:trPr>
          <w:trHeight w:val="324"/>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WBT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17.50±00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16.93±0.30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17.58±0.26</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18.08±0.27</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24.36±0.64</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24.17±0.49</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24.33±0.33</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20.00±00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22.14±0.24</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21.54±0.26</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21.25±0.25</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29.57±0.75</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28.96±0.56</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29.00±1.21</w:t>
            </w:r>
            <w:r>
              <w:rPr>
                <w:rFonts w:ascii="Times New Roman" w:hAnsi="Times New Roman" w:cs="Times New Roman"/>
                <w:sz w:val="24"/>
                <w:szCs w:val="24"/>
                <w:vertAlign w:val="superscript"/>
              </w:rPr>
              <w:t>b</w:t>
            </w:r>
          </w:p>
        </w:tc>
      </w:tr>
      <w:tr w:rsidR="0006294A" w:rsidRPr="00DC4DB8" w:rsidTr="00C35F9F">
        <w:trPr>
          <w:trHeight w:val="324"/>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Max 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40.20±00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44.48±3.18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40.16±2.20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43.63±0.94</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44.53±3.06</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42.78±1.86</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45.73±1.55</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42.80±00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47.08±2.28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44.22±1.08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43.07±1.43</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48.91±0.64</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43.67±1.10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42.53±1.29</w:t>
            </w:r>
            <w:r>
              <w:rPr>
                <w:rFonts w:ascii="Times New Roman" w:hAnsi="Times New Roman" w:cs="Times New Roman"/>
                <w:sz w:val="24"/>
                <w:szCs w:val="24"/>
                <w:vertAlign w:val="superscript"/>
              </w:rPr>
              <w:t>b</w:t>
            </w:r>
          </w:p>
        </w:tc>
      </w:tr>
      <w:tr w:rsidR="0006294A" w:rsidRPr="00DC4DB8" w:rsidTr="00C35F9F">
        <w:trPr>
          <w:trHeight w:val="324"/>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Min 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24.80±00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26.20±0.64</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20.61±1.58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20.50±1.76</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26.56±0.60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21.22±1.49</w:t>
            </w:r>
            <w:r>
              <w:rPr>
                <w:rFonts w:ascii="Times New Roman" w:hAnsi="Times New Roman" w:cs="Times New Roman"/>
                <w:sz w:val="24"/>
                <w:szCs w:val="24"/>
                <w:vertAlign w:val="superscript"/>
              </w:rPr>
              <w:t xml:space="preserve">b </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22.40±1.69</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sidRPr="009B3E8D">
              <w:rPr>
                <w:rFonts w:ascii="Times New Roman" w:eastAsia="Times New Roman" w:hAnsi="Times New Roman" w:cs="Times New Roman"/>
                <w:sz w:val="24"/>
                <w:szCs w:val="24"/>
              </w:rPr>
              <w:t>22.5</w:t>
            </w:r>
            <w:r>
              <w:rPr>
                <w:rFonts w:ascii="Times New Roman" w:eastAsia="Times New Roman" w:hAnsi="Times New Roman" w:cs="Times New Roman"/>
                <w:sz w:val="24"/>
                <w:szCs w:val="24"/>
              </w:rPr>
              <w:t>0</w:t>
            </w:r>
            <w:r>
              <w:rPr>
                <w:rFonts w:ascii="Times New Roman" w:hAnsi="Times New Roman" w:cs="Times New Roman"/>
                <w:sz w:val="24"/>
                <w:szCs w:val="24"/>
              </w:rPr>
              <w:t>±00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26.04±0.53</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21.77±1.73</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27.25±2.26</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27.76±2.82</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21.74±1.72</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25.87±1.49</w:t>
            </w:r>
            <w:r>
              <w:rPr>
                <w:rFonts w:ascii="Times New Roman" w:hAnsi="Times New Roman" w:cs="Times New Roman"/>
                <w:sz w:val="24"/>
                <w:szCs w:val="24"/>
                <w:vertAlign w:val="superscript"/>
              </w:rPr>
              <w:t>b</w:t>
            </w:r>
          </w:p>
        </w:tc>
      </w:tr>
      <w:tr w:rsidR="0006294A" w:rsidRPr="00DC4DB8" w:rsidTr="00C35F9F">
        <w:trPr>
          <w:trHeight w:val="308"/>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RH (%)</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65.00±00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51.57±3.52</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56.67±1.88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64.17±3.30</w:t>
            </w:r>
            <w:r w:rsidRPr="00807DAF">
              <w:rPr>
                <w:rFonts w:ascii="Times New Roman" w:hAnsi="Times New Roman" w:cs="Times New Roman"/>
                <w:sz w:val="24"/>
                <w:szCs w:val="24"/>
                <w:vertAlign w:val="superscript"/>
              </w:rPr>
              <w:t xml:space="preserve"> 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47.71±4.47</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60.92±3.08</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66.83±3.99</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47.00±00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28.28±1.43</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37.42±1.35</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49.17±1.11</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21.64±0.62</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28.83±2.41</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38.17±2.36</w:t>
            </w:r>
            <w:r>
              <w:rPr>
                <w:rFonts w:ascii="Times New Roman" w:hAnsi="Times New Roman" w:cs="Times New Roman"/>
                <w:sz w:val="24"/>
                <w:szCs w:val="24"/>
                <w:vertAlign w:val="superscript"/>
              </w:rPr>
              <w:t>b</w:t>
            </w:r>
          </w:p>
        </w:tc>
      </w:tr>
      <w:tr w:rsidR="0006294A" w:rsidRPr="00DC4DB8" w:rsidTr="00C35F9F">
        <w:trPr>
          <w:trHeight w:val="308"/>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AT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26.80±00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26.78±0.46</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27.04±0.44</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25.58±0.83</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31.26±1.01</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28.36±0.84</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26.82±0.71</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33.40±00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34.74±0.51</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34.29±0.29</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33.35±0.49</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42.11±0.87</w:t>
            </w:r>
            <w:r>
              <w:rPr>
                <w:rFonts w:ascii="Times New Roman" w:hAnsi="Times New Roman" w:cs="Times New Roman"/>
                <w:sz w:val="24"/>
                <w:szCs w:val="24"/>
                <w:vertAlign w:val="superscript"/>
              </w:rPr>
              <w:t xml:space="preserve">b </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39.12±1.01</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38.95±0.95</w:t>
            </w:r>
            <w:r>
              <w:rPr>
                <w:rFonts w:ascii="Times New Roman" w:hAnsi="Times New Roman" w:cs="Times New Roman"/>
                <w:sz w:val="24"/>
                <w:szCs w:val="24"/>
                <w:vertAlign w:val="superscript"/>
              </w:rPr>
              <w:t>b</w:t>
            </w:r>
          </w:p>
        </w:tc>
      </w:tr>
      <w:tr w:rsidR="0006294A" w:rsidRPr="00DC4DB8" w:rsidTr="00C35F9F">
        <w:trPr>
          <w:trHeight w:val="308"/>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PST (ᵒC)</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27.00±00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25.57±0.37</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25.99±0.25</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24.70±0.49</w:t>
            </w:r>
            <w:r w:rsidRPr="00807DAF">
              <w:rPr>
                <w:rFonts w:ascii="Times New Roman" w:hAnsi="Times New Roman" w:cs="Times New Roman"/>
                <w:sz w:val="24"/>
                <w:szCs w:val="24"/>
                <w:vertAlign w:val="superscript"/>
              </w:rPr>
              <w:t xml:space="preserve">a </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29.00±0.87</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29.97±1.15</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29.27±0.59</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29.50±00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30.28±0.28</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31.40±0.91</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28.67±0.32</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47.14±1.08</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47.57±1.40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47.20±1.16</w:t>
            </w:r>
            <w:r>
              <w:rPr>
                <w:rFonts w:ascii="Times New Roman" w:hAnsi="Times New Roman" w:cs="Times New Roman"/>
                <w:sz w:val="24"/>
                <w:szCs w:val="24"/>
                <w:vertAlign w:val="superscript"/>
              </w:rPr>
              <w:t>b</w:t>
            </w:r>
          </w:p>
        </w:tc>
      </w:tr>
      <w:tr w:rsidR="0006294A" w:rsidRPr="00DC4DB8" w:rsidTr="00C35F9F">
        <w:trPr>
          <w:trHeight w:val="308"/>
          <w:jc w:val="center"/>
        </w:trPr>
        <w:tc>
          <w:tcPr>
            <w:tcW w:w="608" w:type="pct"/>
            <w:vMerge w:val="restart"/>
            <w:tcBorders>
              <w:top w:val="nil"/>
              <w:bottom w:val="single" w:sz="4" w:space="0" w:color="auto"/>
            </w:tcBorders>
            <w:vAlign w:val="center"/>
          </w:tcPr>
          <w:p w:rsidR="0006294A" w:rsidRPr="009D31B6" w:rsidRDefault="0006294A" w:rsidP="00C35F9F">
            <w:pPr>
              <w:rPr>
                <w:rFonts w:ascii="Times New Roman" w:hAnsi="Times New Roman" w:cs="Times New Roman"/>
                <w:b/>
                <w:sz w:val="24"/>
                <w:szCs w:val="24"/>
              </w:rPr>
            </w:pPr>
            <w:r w:rsidRPr="009D31B6">
              <w:rPr>
                <w:rFonts w:ascii="Times New Roman" w:hAnsi="Times New Roman" w:cs="Times New Roman"/>
                <w:b/>
                <w:sz w:val="24"/>
                <w:szCs w:val="24"/>
              </w:rPr>
              <w:t>THI</w:t>
            </w: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08.00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70.12±00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69.14±0.34</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70.03±0.19</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70.54±0.22</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76.60±0.89</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77.14±0.95</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79.06±0.75</w:t>
            </w:r>
            <w:r>
              <w:rPr>
                <w:rFonts w:ascii="Times New Roman" w:hAnsi="Times New Roman" w:cs="Times New Roman"/>
                <w:sz w:val="24"/>
                <w:szCs w:val="24"/>
                <w:vertAlign w:val="superscript"/>
              </w:rPr>
              <w:t>b</w:t>
            </w:r>
          </w:p>
        </w:tc>
      </w:tr>
      <w:tr w:rsidR="0006294A" w:rsidRPr="00DC4DB8" w:rsidTr="00C35F9F">
        <w:trPr>
          <w:trHeight w:val="166"/>
          <w:jc w:val="center"/>
        </w:trPr>
        <w:tc>
          <w:tcPr>
            <w:tcW w:w="608" w:type="pct"/>
            <w:vMerge/>
            <w:tcBorders>
              <w:top w:val="nil"/>
              <w:bottom w:val="single" w:sz="4" w:space="0" w:color="auto"/>
            </w:tcBorders>
          </w:tcPr>
          <w:p w:rsidR="0006294A" w:rsidRPr="00DC4DB8" w:rsidRDefault="0006294A" w:rsidP="00C35F9F">
            <w:pPr>
              <w:rPr>
                <w:rFonts w:ascii="Times New Roman" w:hAnsi="Times New Roman" w:cs="Times New Roman"/>
                <w:sz w:val="24"/>
                <w:szCs w:val="24"/>
              </w:rPr>
            </w:pPr>
          </w:p>
        </w:tc>
        <w:tc>
          <w:tcPr>
            <w:tcW w:w="539" w:type="pct"/>
            <w:tcBorders>
              <w:top w:val="single" w:sz="4" w:space="0" w:color="auto"/>
              <w:bottom w:val="single" w:sz="4" w:space="0" w:color="auto"/>
            </w:tcBorders>
            <w:vAlign w:val="center"/>
          </w:tcPr>
          <w:p w:rsidR="0006294A" w:rsidRPr="008C66FE" w:rsidRDefault="0006294A" w:rsidP="00C35F9F">
            <w:pPr>
              <w:rPr>
                <w:rFonts w:ascii="Times New Roman" w:hAnsi="Times New Roman" w:cs="Times New Roman"/>
                <w:sz w:val="24"/>
                <w:szCs w:val="24"/>
              </w:rPr>
            </w:pPr>
            <w:r>
              <w:rPr>
                <w:rFonts w:ascii="Times New Roman" w:hAnsi="Times New Roman" w:cs="Times New Roman"/>
                <w:sz w:val="24"/>
                <w:szCs w:val="24"/>
              </w:rPr>
              <w:t>14.00 h</w:t>
            </w:r>
          </w:p>
        </w:tc>
        <w:tc>
          <w:tcPr>
            <w:tcW w:w="504" w:type="pct"/>
            <w:tcBorders>
              <w:top w:val="single" w:sz="4" w:space="0" w:color="auto"/>
              <w:bottom w:val="single" w:sz="4" w:space="0" w:color="auto"/>
            </w:tcBorders>
          </w:tcPr>
          <w:p w:rsidR="0006294A" w:rsidRPr="00DC4DB8" w:rsidRDefault="0006294A" w:rsidP="00C35F9F">
            <w:pPr>
              <w:jc w:val="center"/>
              <w:rPr>
                <w:rFonts w:ascii="Times New Roman" w:hAnsi="Times New Roman" w:cs="Times New Roman"/>
                <w:sz w:val="24"/>
                <w:szCs w:val="24"/>
              </w:rPr>
            </w:pPr>
            <w:r>
              <w:rPr>
                <w:rFonts w:ascii="Times New Roman" w:hAnsi="Times New Roman" w:cs="Times New Roman"/>
                <w:sz w:val="24"/>
                <w:szCs w:val="24"/>
              </w:rPr>
              <w:t>73.72±00</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74.56±0.22</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75.13±0.25</w:t>
            </w:r>
            <w:r w:rsidRPr="00807DAF">
              <w:rPr>
                <w:rFonts w:ascii="Times New Roman" w:hAnsi="Times New Roman" w:cs="Times New Roman"/>
                <w:sz w:val="24"/>
                <w:szCs w:val="24"/>
                <w:vertAlign w:val="superscript"/>
              </w:rPr>
              <w:t>a</w:t>
            </w:r>
          </w:p>
        </w:tc>
        <w:tc>
          <w:tcPr>
            <w:tcW w:w="550"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74.86±0.27</w:t>
            </w:r>
            <w:r w:rsidRPr="00807DAF">
              <w:rPr>
                <w:rFonts w:ascii="Times New Roman" w:hAnsi="Times New Roman" w:cs="Times New Roman"/>
                <w:sz w:val="24"/>
                <w:szCs w:val="24"/>
                <w:vertAlign w:val="superscript"/>
              </w:rPr>
              <w:t>a</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86.52±0.69</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86.29±0.60</w:t>
            </w:r>
            <w:r>
              <w:rPr>
                <w:rFonts w:ascii="Times New Roman" w:hAnsi="Times New Roman" w:cs="Times New Roman"/>
                <w:sz w:val="24"/>
                <w:szCs w:val="24"/>
                <w:vertAlign w:val="superscript"/>
              </w:rPr>
              <w:t>b</w:t>
            </w:r>
          </w:p>
        </w:tc>
        <w:tc>
          <w:tcPr>
            <w:tcW w:w="566" w:type="pct"/>
            <w:tcBorders>
              <w:top w:val="single" w:sz="4" w:space="0" w:color="auto"/>
              <w:bottom w:val="single" w:sz="4" w:space="0" w:color="auto"/>
            </w:tcBorders>
          </w:tcPr>
          <w:p w:rsidR="0006294A" w:rsidRPr="00DC4DB8" w:rsidRDefault="0006294A" w:rsidP="00C35F9F">
            <w:pPr>
              <w:rPr>
                <w:rFonts w:ascii="Times New Roman" w:hAnsi="Times New Roman" w:cs="Times New Roman"/>
                <w:sz w:val="24"/>
                <w:szCs w:val="24"/>
              </w:rPr>
            </w:pPr>
            <w:r>
              <w:rPr>
                <w:rFonts w:ascii="Times New Roman" w:hAnsi="Times New Roman" w:cs="Times New Roman"/>
                <w:sz w:val="24"/>
                <w:szCs w:val="24"/>
              </w:rPr>
              <w:t>86.80±0.84</w:t>
            </w:r>
            <w:r>
              <w:rPr>
                <w:rFonts w:ascii="Times New Roman" w:hAnsi="Times New Roman" w:cs="Times New Roman"/>
                <w:sz w:val="24"/>
                <w:szCs w:val="24"/>
                <w:vertAlign w:val="superscript"/>
              </w:rPr>
              <w:t>b</w:t>
            </w:r>
          </w:p>
        </w:tc>
      </w:tr>
    </w:tbl>
    <w:p w:rsidR="0006294A" w:rsidRDefault="0006294A" w:rsidP="0006294A">
      <w:pPr>
        <w:jc w:val="both"/>
        <w:rPr>
          <w:rFonts w:ascii="Times New Roman" w:hAnsi="Times New Roman" w:cs="Times New Roman"/>
          <w:sz w:val="24"/>
          <w:szCs w:val="24"/>
        </w:rPr>
      </w:pPr>
    </w:p>
    <w:p w:rsidR="0006294A" w:rsidRDefault="0006294A" w:rsidP="0006294A">
      <w:pPr>
        <w:autoSpaceDE w:val="0"/>
        <w:autoSpaceDN w:val="0"/>
        <w:adjustRightInd w:val="0"/>
        <w:spacing w:after="0" w:line="240" w:lineRule="auto"/>
        <w:jc w:val="both"/>
        <w:rPr>
          <w:rFonts w:ascii="Times New Roman" w:eastAsia="Lato-Regular" w:hAnsi="Times New Roman" w:cs="Times New Roman"/>
          <w:sz w:val="24"/>
          <w:szCs w:val="24"/>
        </w:rPr>
      </w:pPr>
      <w:r>
        <w:rPr>
          <w:rFonts w:ascii="Times New Roman" w:eastAsia="Lato-Regular" w:hAnsi="Times New Roman" w:cs="Times New Roman"/>
          <w:sz w:val="24"/>
          <w:szCs w:val="24"/>
        </w:rPr>
        <w:t xml:space="preserve">DBT- Dry Bulb Temperature; WBT- Wet Bulb Temperature; </w:t>
      </w:r>
      <w:proofErr w:type="spellStart"/>
      <w:r>
        <w:rPr>
          <w:rFonts w:ascii="Times New Roman" w:eastAsia="Lato-Regular" w:hAnsi="Times New Roman" w:cs="Times New Roman"/>
          <w:sz w:val="24"/>
          <w:szCs w:val="24"/>
        </w:rPr>
        <w:t>MaxT</w:t>
      </w:r>
      <w:proofErr w:type="spellEnd"/>
      <w:proofErr w:type="gramStart"/>
      <w:r>
        <w:rPr>
          <w:rFonts w:ascii="Times New Roman" w:eastAsia="Lato-Regular" w:hAnsi="Times New Roman" w:cs="Times New Roman"/>
          <w:sz w:val="24"/>
          <w:szCs w:val="24"/>
        </w:rPr>
        <w:t>-  Maximum</w:t>
      </w:r>
      <w:proofErr w:type="gramEnd"/>
      <w:r>
        <w:rPr>
          <w:rFonts w:ascii="Times New Roman" w:eastAsia="Lato-Regular" w:hAnsi="Times New Roman" w:cs="Times New Roman"/>
          <w:sz w:val="24"/>
          <w:szCs w:val="24"/>
        </w:rPr>
        <w:t xml:space="preserve"> Temperature; </w:t>
      </w:r>
      <w:proofErr w:type="spellStart"/>
      <w:r>
        <w:rPr>
          <w:rFonts w:ascii="Times New Roman" w:eastAsia="Lato-Regular" w:hAnsi="Times New Roman" w:cs="Times New Roman"/>
          <w:sz w:val="24"/>
          <w:szCs w:val="24"/>
        </w:rPr>
        <w:t>MinT</w:t>
      </w:r>
      <w:proofErr w:type="spellEnd"/>
      <w:r>
        <w:rPr>
          <w:rFonts w:ascii="Times New Roman" w:eastAsia="Lato-Regular" w:hAnsi="Times New Roman" w:cs="Times New Roman"/>
          <w:sz w:val="24"/>
          <w:szCs w:val="24"/>
        </w:rPr>
        <w:t>- Minimum Temperature;</w:t>
      </w:r>
    </w:p>
    <w:p w:rsidR="0006294A" w:rsidRDefault="0006294A" w:rsidP="0006294A">
      <w:pPr>
        <w:autoSpaceDE w:val="0"/>
        <w:autoSpaceDN w:val="0"/>
        <w:adjustRightInd w:val="0"/>
        <w:spacing w:after="0" w:line="240" w:lineRule="auto"/>
        <w:jc w:val="both"/>
        <w:rPr>
          <w:rFonts w:ascii="Times New Roman" w:eastAsia="Lato-Regular" w:hAnsi="Times New Roman" w:cs="Times New Roman"/>
          <w:sz w:val="24"/>
          <w:szCs w:val="24"/>
        </w:rPr>
      </w:pPr>
      <w:r>
        <w:rPr>
          <w:rFonts w:ascii="Times New Roman" w:eastAsia="Lato-Regular" w:hAnsi="Times New Roman" w:cs="Times New Roman"/>
          <w:sz w:val="24"/>
          <w:szCs w:val="24"/>
        </w:rPr>
        <w:t xml:space="preserve"> RH- Relative Humidity; AT-</w:t>
      </w:r>
      <w:r w:rsidRPr="004F373B">
        <w:rPr>
          <w:rFonts w:ascii="Times New Roman" w:eastAsia="Lato-Regular" w:hAnsi="Times New Roman" w:cs="Times New Roman"/>
          <w:sz w:val="24"/>
          <w:szCs w:val="24"/>
        </w:rPr>
        <w:t xml:space="preserve"> A</w:t>
      </w:r>
      <w:r>
        <w:rPr>
          <w:rFonts w:ascii="Times New Roman" w:eastAsia="Lato-Regular" w:hAnsi="Times New Roman" w:cs="Times New Roman"/>
          <w:sz w:val="24"/>
          <w:szCs w:val="24"/>
        </w:rPr>
        <w:t xml:space="preserve">mbient Temperature; PST- Pen Surface Temperature; THI-Temperature–Humidity Index </w:t>
      </w:r>
    </w:p>
    <w:p w:rsidR="002D1837" w:rsidRDefault="0006294A" w:rsidP="0006294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Means bearing different superscript with the column differ significantly at P&lt;0.01.</w:t>
      </w:r>
      <w:bookmarkStart w:id="0" w:name="_GoBack"/>
      <w:bookmarkEnd w:id="0"/>
    </w:p>
    <w:sectPr w:rsidR="002D1837" w:rsidSect="0006294A">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3900" w:rsidRDefault="00303900" w:rsidP="007F6975">
      <w:pPr>
        <w:spacing w:after="0" w:line="240" w:lineRule="auto"/>
      </w:pPr>
      <w:r>
        <w:separator/>
      </w:r>
    </w:p>
  </w:endnote>
  <w:endnote w:type="continuationSeparator" w:id="0">
    <w:p w:rsidR="00303900" w:rsidRDefault="00303900" w:rsidP="007F69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ato-Regular">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5642458"/>
      <w:docPartObj>
        <w:docPartGallery w:val="Page Numbers (Bottom of Page)"/>
        <w:docPartUnique/>
      </w:docPartObj>
    </w:sdtPr>
    <w:sdtEndPr>
      <w:rPr>
        <w:noProof/>
      </w:rPr>
    </w:sdtEndPr>
    <w:sdtContent>
      <w:p w:rsidR="007F6975" w:rsidRDefault="00F86FF3">
        <w:pPr>
          <w:pStyle w:val="Footer"/>
          <w:jc w:val="right"/>
        </w:pPr>
        <w:r>
          <w:fldChar w:fldCharType="begin"/>
        </w:r>
        <w:r w:rsidR="007F6975">
          <w:instrText xml:space="preserve"> PAGE   \* MERGEFORMAT </w:instrText>
        </w:r>
        <w:r>
          <w:fldChar w:fldCharType="separate"/>
        </w:r>
        <w:r w:rsidR="00E07256">
          <w:rPr>
            <w:noProof/>
          </w:rPr>
          <w:t>11</w:t>
        </w:r>
        <w:r>
          <w:rPr>
            <w:noProof/>
          </w:rPr>
          <w:fldChar w:fldCharType="end"/>
        </w:r>
      </w:p>
    </w:sdtContent>
  </w:sdt>
  <w:p w:rsidR="007F6975" w:rsidRDefault="007F69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3900" w:rsidRDefault="00303900" w:rsidP="007F6975">
      <w:pPr>
        <w:spacing w:after="0" w:line="240" w:lineRule="auto"/>
      </w:pPr>
      <w:r>
        <w:separator/>
      </w:r>
    </w:p>
  </w:footnote>
  <w:footnote w:type="continuationSeparator" w:id="0">
    <w:p w:rsidR="00303900" w:rsidRDefault="00303900" w:rsidP="007F697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7302C"/>
    <w:rsid w:val="000022C3"/>
    <w:rsid w:val="00024D8E"/>
    <w:rsid w:val="0006294A"/>
    <w:rsid w:val="000F5FA2"/>
    <w:rsid w:val="00195642"/>
    <w:rsid w:val="0020388E"/>
    <w:rsid w:val="00223964"/>
    <w:rsid w:val="00282614"/>
    <w:rsid w:val="00287C64"/>
    <w:rsid w:val="002943AD"/>
    <w:rsid w:val="002D1837"/>
    <w:rsid w:val="00303900"/>
    <w:rsid w:val="003B11C9"/>
    <w:rsid w:val="003F0F13"/>
    <w:rsid w:val="004D50C7"/>
    <w:rsid w:val="00591E7F"/>
    <w:rsid w:val="0077302C"/>
    <w:rsid w:val="00786908"/>
    <w:rsid w:val="007A2214"/>
    <w:rsid w:val="007A68B9"/>
    <w:rsid w:val="007D46DF"/>
    <w:rsid w:val="007F6975"/>
    <w:rsid w:val="00887719"/>
    <w:rsid w:val="008978AE"/>
    <w:rsid w:val="00955486"/>
    <w:rsid w:val="00A1505B"/>
    <w:rsid w:val="00A60B4A"/>
    <w:rsid w:val="00B46D98"/>
    <w:rsid w:val="00B50FAF"/>
    <w:rsid w:val="00CD38C6"/>
    <w:rsid w:val="00E07256"/>
    <w:rsid w:val="00E73F00"/>
    <w:rsid w:val="00F44C3E"/>
    <w:rsid w:val="00F86FF3"/>
    <w:rsid w:val="00FE0127"/>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02C"/>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30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02C"/>
    <w:rPr>
      <w:rFonts w:ascii="Tahoma" w:eastAsiaTheme="minorEastAsia" w:hAnsi="Tahoma" w:cs="Tahoma"/>
      <w:sz w:val="16"/>
      <w:szCs w:val="16"/>
    </w:rPr>
  </w:style>
  <w:style w:type="paragraph" w:styleId="Header">
    <w:name w:val="header"/>
    <w:basedOn w:val="Normal"/>
    <w:link w:val="HeaderChar"/>
    <w:uiPriority w:val="99"/>
    <w:unhideWhenUsed/>
    <w:rsid w:val="007F69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6975"/>
    <w:rPr>
      <w:rFonts w:eastAsiaTheme="minorEastAsia"/>
    </w:rPr>
  </w:style>
  <w:style w:type="paragraph" w:styleId="Footer">
    <w:name w:val="footer"/>
    <w:basedOn w:val="Normal"/>
    <w:link w:val="FooterChar"/>
    <w:uiPriority w:val="99"/>
    <w:unhideWhenUsed/>
    <w:rsid w:val="007F6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6975"/>
    <w:rPr>
      <w:rFonts w:eastAsiaTheme="minorEastAsia"/>
    </w:rPr>
  </w:style>
  <w:style w:type="paragraph" w:styleId="NormalWeb">
    <w:name w:val="Normal (Web)"/>
    <w:basedOn w:val="Normal"/>
    <w:uiPriority w:val="99"/>
    <w:semiHidden/>
    <w:unhideWhenUsed/>
    <w:rsid w:val="00E73F00"/>
    <w:pPr>
      <w:spacing w:before="100" w:beforeAutospacing="1" w:after="100" w:afterAutospacing="1" w:line="240" w:lineRule="auto"/>
    </w:pPr>
    <w:rPr>
      <w:rFonts w:ascii="Times New Roman" w:hAnsi="Times New Roman" w:cs="Times New Roman"/>
      <w:sz w:val="24"/>
      <w:szCs w:val="24"/>
    </w:rPr>
  </w:style>
  <w:style w:type="table" w:styleId="TableGrid">
    <w:name w:val="Table Grid"/>
    <w:basedOn w:val="TableNormal"/>
    <w:uiPriority w:val="59"/>
    <w:rsid w:val="000629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02C"/>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30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02C"/>
    <w:rPr>
      <w:rFonts w:ascii="Tahoma" w:eastAsiaTheme="minorEastAsia" w:hAnsi="Tahoma" w:cs="Tahoma"/>
      <w:sz w:val="16"/>
      <w:szCs w:val="16"/>
    </w:rPr>
  </w:style>
  <w:style w:type="paragraph" w:styleId="Header">
    <w:name w:val="header"/>
    <w:basedOn w:val="Normal"/>
    <w:link w:val="HeaderChar"/>
    <w:uiPriority w:val="99"/>
    <w:unhideWhenUsed/>
    <w:rsid w:val="007F69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6975"/>
    <w:rPr>
      <w:rFonts w:eastAsiaTheme="minorEastAsia"/>
    </w:rPr>
  </w:style>
  <w:style w:type="paragraph" w:styleId="Footer">
    <w:name w:val="footer"/>
    <w:basedOn w:val="Normal"/>
    <w:link w:val="FooterChar"/>
    <w:uiPriority w:val="99"/>
    <w:unhideWhenUsed/>
    <w:rsid w:val="007F6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6975"/>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11</Pages>
  <Words>1183</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Sejian</dc:creator>
  <cp:lastModifiedBy>Sejian</cp:lastModifiedBy>
  <cp:revision>21</cp:revision>
  <dcterms:created xsi:type="dcterms:W3CDTF">2020-07-26T02:09:00Z</dcterms:created>
  <dcterms:modified xsi:type="dcterms:W3CDTF">2021-06-07T10:23:00Z</dcterms:modified>
</cp:coreProperties>
</file>