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97F" w:rsidRDefault="0061497F" w:rsidP="0061497F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Sociodemographic, health-related, and social predictors of</w:t>
      </w:r>
      <w:bookmarkStart w:id="0" w:name="OLE_LINK16"/>
      <w:bookmarkStart w:id="1" w:name="OLE_LINK15"/>
      <w:r>
        <w:rPr>
          <w:rFonts w:ascii="Times New Roman" w:hAnsi="Times New Roman" w:cs="Times New Roman"/>
          <w:b/>
          <w:bCs/>
          <w:szCs w:val="21"/>
        </w:rPr>
        <w:t xml:space="preserve"> subjective well-being</w:t>
      </w:r>
      <w:bookmarkEnd w:id="0"/>
      <w:bookmarkEnd w:id="1"/>
      <w:r>
        <w:rPr>
          <w:rFonts w:ascii="Times New Roman" w:hAnsi="Times New Roman" w:cs="Times New Roman"/>
          <w:b/>
          <w:bCs/>
          <w:szCs w:val="21"/>
        </w:rPr>
        <w:t xml:space="preserve"> among Chinese oldest-old: a national community-based cohort study</w:t>
      </w:r>
    </w:p>
    <w:p w:rsidR="0061497F" w:rsidRDefault="0061497F" w:rsidP="0061497F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:rsidR="0061497F" w:rsidRDefault="0061497F" w:rsidP="0061497F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Gang Cheng, Yan Yan</w:t>
      </w:r>
      <w:bookmarkStart w:id="2" w:name="_GoBack"/>
      <w:bookmarkEnd w:id="2"/>
    </w:p>
    <w:p w:rsidR="0061497F" w:rsidRDefault="0061497F" w:rsidP="0061497F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</w:p>
    <w:p w:rsidR="0061497F" w:rsidRDefault="0061497F" w:rsidP="0061497F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Department of Epidemiology and Health Statistics, Xiangya School of Public Health, Central South University, Changsha, Hunan, China</w:t>
      </w:r>
    </w:p>
    <w:p w:rsidR="0061497F" w:rsidRDefault="0061497F" w:rsidP="0061497F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sectPr w:rsidR="0061497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24D15" w:rsidRPr="003776DF" w:rsidRDefault="009C39D5" w:rsidP="00A96017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C</w:t>
      </w:r>
      <w:r w:rsidRPr="009C39D5">
        <w:rPr>
          <w:rFonts w:ascii="Times New Roman" w:hAnsi="Times New Roman" w:cs="Times New Roman"/>
          <w:b/>
          <w:szCs w:val="21"/>
        </w:rPr>
        <w:t xml:space="preserve">onfirmatory factor analysis </w:t>
      </w:r>
      <w:r>
        <w:rPr>
          <w:rFonts w:ascii="Times New Roman" w:hAnsi="Times New Roman" w:cs="Times New Roman"/>
          <w:b/>
          <w:szCs w:val="21"/>
        </w:rPr>
        <w:t>for a</w:t>
      </w:r>
      <w:r w:rsidR="005F3F83">
        <w:rPr>
          <w:rFonts w:ascii="Times New Roman" w:hAnsi="Times New Roman" w:cs="Times New Roman"/>
          <w:b/>
          <w:szCs w:val="21"/>
        </w:rPr>
        <w:t xml:space="preserve">ssessing </w:t>
      </w:r>
      <w:r w:rsidR="005F3F83" w:rsidRPr="005F3F83">
        <w:rPr>
          <w:rFonts w:ascii="Times New Roman" w:hAnsi="Times New Roman" w:cs="Times New Roman"/>
          <w:b/>
          <w:szCs w:val="21"/>
        </w:rPr>
        <w:t>the factor structure</w:t>
      </w:r>
      <w:r w:rsidR="005F3F83">
        <w:rPr>
          <w:rFonts w:ascii="Times New Roman" w:hAnsi="Times New Roman" w:cs="Times New Roman"/>
          <w:b/>
          <w:szCs w:val="21"/>
        </w:rPr>
        <w:t xml:space="preserve"> of</w:t>
      </w:r>
      <w:r w:rsidR="003776DF" w:rsidRPr="003776DF">
        <w:rPr>
          <w:rFonts w:ascii="Times New Roman" w:hAnsi="Times New Roman" w:cs="Times New Roman"/>
          <w:b/>
          <w:szCs w:val="21"/>
        </w:rPr>
        <w:t xml:space="preserve"> </w:t>
      </w:r>
      <w:r w:rsidR="003776DF" w:rsidRPr="003776DF">
        <w:rPr>
          <w:rFonts w:ascii="Times New Roman" w:hAnsi="Times New Roman" w:cs="Times New Roman" w:hint="eastAsia"/>
          <w:b/>
          <w:szCs w:val="21"/>
        </w:rPr>
        <w:t>subject</w:t>
      </w:r>
      <w:r w:rsidR="003776DF" w:rsidRPr="003776DF">
        <w:rPr>
          <w:rFonts w:ascii="Times New Roman" w:hAnsi="Times New Roman" w:cs="Times New Roman"/>
          <w:b/>
          <w:szCs w:val="21"/>
        </w:rPr>
        <w:t>ive well-being scale</w:t>
      </w:r>
    </w:p>
    <w:p w:rsidR="005362DC" w:rsidRDefault="006169A3" w:rsidP="00A96017">
      <w:pPr>
        <w:spacing w:line="480" w:lineRule="auto"/>
        <w:rPr>
          <w:rFonts w:ascii="Times New Roman" w:hAnsi="Times New Roman" w:cs="Times New Roman"/>
          <w:szCs w:val="21"/>
        </w:rPr>
      </w:pPr>
      <w:r w:rsidRPr="006169A3">
        <w:rPr>
          <w:rFonts w:ascii="Times New Roman" w:hAnsi="Times New Roman" w:cs="Times New Roman"/>
          <w:szCs w:val="21"/>
        </w:rPr>
        <w:t>We conducted confirma</w:t>
      </w:r>
      <w:r>
        <w:rPr>
          <w:rFonts w:ascii="Times New Roman" w:hAnsi="Times New Roman" w:cs="Times New Roman"/>
          <w:szCs w:val="21"/>
        </w:rPr>
        <w:t>tory factor analysis (CFA) with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8E1A18">
        <w:rPr>
          <w:rFonts w:ascii="Times New Roman" w:hAnsi="Times New Roman" w:cs="Times New Roman"/>
          <w:szCs w:val="21"/>
        </w:rPr>
        <w:t>two</w:t>
      </w:r>
      <w:r w:rsidRPr="006169A3">
        <w:rPr>
          <w:rFonts w:ascii="Times New Roman" w:hAnsi="Times New Roman" w:cs="Times New Roman"/>
          <w:szCs w:val="21"/>
        </w:rPr>
        <w:t xml:space="preserve"> and </w:t>
      </w:r>
      <w:r w:rsidR="008E1A18" w:rsidRPr="008E1A18">
        <w:rPr>
          <w:rFonts w:ascii="Times New Roman" w:hAnsi="Times New Roman" w:cs="Times New Roman"/>
          <w:szCs w:val="21"/>
        </w:rPr>
        <w:t>single</w:t>
      </w:r>
      <w:r w:rsidR="00A82264">
        <w:rPr>
          <w:rFonts w:ascii="Times New Roman" w:hAnsi="Times New Roman" w:cs="Times New Roman"/>
          <w:szCs w:val="21"/>
        </w:rPr>
        <w:t>-</w:t>
      </w:r>
      <w:r w:rsidRPr="006169A3">
        <w:rPr>
          <w:rFonts w:ascii="Times New Roman" w:hAnsi="Times New Roman" w:cs="Times New Roman"/>
          <w:szCs w:val="21"/>
        </w:rPr>
        <w:t>factor model</w:t>
      </w:r>
      <w:r w:rsidR="00E93994">
        <w:rPr>
          <w:rFonts w:ascii="Times New Roman" w:hAnsi="Times New Roman" w:cs="Times New Roman"/>
          <w:szCs w:val="21"/>
        </w:rPr>
        <w:t xml:space="preserve">s using random sample </w:t>
      </w:r>
      <w:r>
        <w:rPr>
          <w:rFonts w:ascii="Times New Roman" w:hAnsi="Times New Roman" w:cs="Times New Roman"/>
          <w:szCs w:val="21"/>
        </w:rPr>
        <w:t>1, and a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169A3">
        <w:rPr>
          <w:rFonts w:ascii="Times New Roman" w:hAnsi="Times New Roman" w:cs="Times New Roman"/>
          <w:szCs w:val="21"/>
        </w:rPr>
        <w:t>second cross-val</w:t>
      </w:r>
      <w:r w:rsidR="00E93994">
        <w:rPr>
          <w:rFonts w:ascii="Times New Roman" w:hAnsi="Times New Roman" w:cs="Times New Roman"/>
          <w:szCs w:val="21"/>
        </w:rPr>
        <w:t xml:space="preserve">idation CFA with random sample </w:t>
      </w:r>
      <w:r w:rsidRPr="006169A3">
        <w:rPr>
          <w:rFonts w:ascii="Times New Roman" w:hAnsi="Times New Roman" w:cs="Times New Roman"/>
          <w:szCs w:val="21"/>
        </w:rPr>
        <w:t>2.</w:t>
      </w:r>
      <w:r>
        <w:rPr>
          <w:rFonts w:ascii="Times New Roman" w:hAnsi="Times New Roman" w:cs="Times New Roman"/>
          <w:szCs w:val="21"/>
        </w:rPr>
        <w:t xml:space="preserve"> </w:t>
      </w:r>
      <w:r w:rsidR="00E93994" w:rsidRPr="00E93994">
        <w:rPr>
          <w:rFonts w:ascii="Times New Roman" w:hAnsi="Times New Roman" w:cs="Times New Roman"/>
          <w:szCs w:val="21"/>
        </w:rPr>
        <w:t>Th</w:t>
      </w:r>
      <w:r w:rsidR="00E93994">
        <w:rPr>
          <w:rFonts w:ascii="Times New Roman" w:hAnsi="Times New Roman" w:cs="Times New Roman"/>
          <w:szCs w:val="21"/>
        </w:rPr>
        <w:t>ere were no differences between</w:t>
      </w:r>
      <w:r w:rsidR="00E93994">
        <w:rPr>
          <w:rFonts w:ascii="Times New Roman" w:hAnsi="Times New Roman" w:cs="Times New Roman" w:hint="eastAsia"/>
          <w:szCs w:val="21"/>
        </w:rPr>
        <w:t xml:space="preserve"> </w:t>
      </w:r>
      <w:r w:rsidR="00E93994" w:rsidRPr="00E93994">
        <w:rPr>
          <w:rFonts w:ascii="Times New Roman" w:hAnsi="Times New Roman" w:cs="Times New Roman"/>
          <w:szCs w:val="21"/>
        </w:rPr>
        <w:t xml:space="preserve">the two subsamples in </w:t>
      </w:r>
      <w:r w:rsidR="00E93994">
        <w:rPr>
          <w:rFonts w:ascii="Times New Roman" w:hAnsi="Times New Roman" w:cs="Times New Roman"/>
          <w:szCs w:val="21"/>
        </w:rPr>
        <w:t>terms of d</w:t>
      </w:r>
      <w:r w:rsidR="00E93994" w:rsidRPr="00E93994">
        <w:rPr>
          <w:rFonts w:ascii="Times New Roman" w:hAnsi="Times New Roman" w:cs="Times New Roman"/>
          <w:szCs w:val="21"/>
        </w:rPr>
        <w:t xml:space="preserve">emographic characteristics and subjective well-being </w:t>
      </w:r>
      <w:r w:rsidR="0083022E">
        <w:rPr>
          <w:rFonts w:ascii="Times New Roman" w:hAnsi="Times New Roman" w:cs="Times New Roman"/>
          <w:szCs w:val="21"/>
        </w:rPr>
        <w:t xml:space="preserve">(SWB) </w:t>
      </w:r>
      <w:r w:rsidR="00E93994" w:rsidRPr="00E93994">
        <w:rPr>
          <w:rFonts w:ascii="Times New Roman" w:hAnsi="Times New Roman" w:cs="Times New Roman"/>
          <w:szCs w:val="21"/>
        </w:rPr>
        <w:t>items</w:t>
      </w:r>
      <w:r w:rsidR="00E93994">
        <w:rPr>
          <w:rFonts w:ascii="Times New Roman" w:hAnsi="Times New Roman" w:cs="Times New Roman"/>
          <w:szCs w:val="21"/>
        </w:rPr>
        <w:t xml:space="preserve"> (Table 1).</w:t>
      </w:r>
      <w:r w:rsidR="00720BBE">
        <w:rPr>
          <w:rFonts w:ascii="Times New Roman" w:hAnsi="Times New Roman" w:cs="Times New Roman" w:hint="eastAsia"/>
          <w:szCs w:val="21"/>
        </w:rPr>
        <w:t xml:space="preserve"> For t</w:t>
      </w:r>
      <w:r w:rsidR="00720BBE">
        <w:rPr>
          <w:rFonts w:ascii="Times New Roman" w:hAnsi="Times New Roman" w:cs="Times New Roman"/>
          <w:szCs w:val="21"/>
        </w:rPr>
        <w:t>he two factor model, life satisfaction and</w:t>
      </w:r>
      <w:r w:rsidR="00720BBE" w:rsidRPr="00720BBE">
        <w:rPr>
          <w:rFonts w:ascii="Times New Roman" w:hAnsi="Times New Roman" w:cs="Times New Roman"/>
          <w:szCs w:val="21"/>
        </w:rPr>
        <w:t xml:space="preserve"> positive affect</w:t>
      </w:r>
      <w:r w:rsidR="00A82264">
        <w:rPr>
          <w:rFonts w:ascii="Times New Roman" w:hAnsi="Times New Roman" w:cs="Times New Roman"/>
          <w:szCs w:val="21"/>
        </w:rPr>
        <w:t xml:space="preserve">, which were </w:t>
      </w:r>
      <w:r w:rsidR="00A82264" w:rsidRPr="0083022E">
        <w:rPr>
          <w:rFonts w:ascii="Times New Roman" w:hAnsi="Times New Roman" w:cs="Times New Roman"/>
          <w:szCs w:val="21"/>
        </w:rPr>
        <w:t>positively</w:t>
      </w:r>
      <w:r w:rsidR="00A82264">
        <w:rPr>
          <w:rFonts w:ascii="Times New Roman" w:hAnsi="Times New Roman" w:cs="Times New Roman"/>
          <w:szCs w:val="21"/>
        </w:rPr>
        <w:t xml:space="preserve"> related to SWB,</w:t>
      </w:r>
      <w:r w:rsidR="00720BBE">
        <w:rPr>
          <w:rFonts w:ascii="Times New Roman" w:hAnsi="Times New Roman" w:cs="Times New Roman"/>
          <w:szCs w:val="21"/>
        </w:rPr>
        <w:t xml:space="preserve"> </w:t>
      </w:r>
      <w:r w:rsidR="00603E94">
        <w:rPr>
          <w:rFonts w:ascii="Times New Roman" w:hAnsi="Times New Roman" w:cs="Times New Roman"/>
          <w:szCs w:val="21"/>
        </w:rPr>
        <w:t>were</w:t>
      </w:r>
      <w:r w:rsidR="0083022E" w:rsidRPr="0083022E">
        <w:rPr>
          <w:rFonts w:ascii="Times New Roman" w:hAnsi="Times New Roman" w:cs="Times New Roman"/>
          <w:szCs w:val="21"/>
        </w:rPr>
        <w:t xml:space="preserve"> combined into a factor</w:t>
      </w:r>
      <w:r w:rsidR="0083022E">
        <w:rPr>
          <w:rFonts w:ascii="Times New Roman" w:hAnsi="Times New Roman" w:cs="Times New Roman"/>
          <w:szCs w:val="21"/>
        </w:rPr>
        <w:t>. N</w:t>
      </w:r>
      <w:r w:rsidR="0083022E" w:rsidRPr="0083022E">
        <w:rPr>
          <w:rFonts w:ascii="Times New Roman" w:hAnsi="Times New Roman" w:cs="Times New Roman"/>
          <w:szCs w:val="21"/>
        </w:rPr>
        <w:t>egative affect</w:t>
      </w:r>
      <w:r w:rsidR="00720BBE">
        <w:rPr>
          <w:rFonts w:ascii="Times New Roman" w:hAnsi="Times New Roman" w:cs="Times New Roman"/>
          <w:szCs w:val="21"/>
        </w:rPr>
        <w:t xml:space="preserve"> </w:t>
      </w:r>
      <w:r w:rsidR="00603E94">
        <w:rPr>
          <w:rFonts w:ascii="Times New Roman" w:hAnsi="Times New Roman" w:cs="Times New Roman"/>
          <w:szCs w:val="21"/>
        </w:rPr>
        <w:t>wa</w:t>
      </w:r>
      <w:r w:rsidR="0083022E">
        <w:rPr>
          <w:rFonts w:ascii="Times New Roman" w:hAnsi="Times New Roman" w:cs="Times New Roman"/>
          <w:szCs w:val="21"/>
        </w:rPr>
        <w:t xml:space="preserve">s another factor, which </w:t>
      </w:r>
      <w:r w:rsidR="00603E94">
        <w:rPr>
          <w:rFonts w:ascii="Times New Roman" w:hAnsi="Times New Roman" w:cs="Times New Roman"/>
          <w:szCs w:val="21"/>
        </w:rPr>
        <w:t>wa</w:t>
      </w:r>
      <w:r w:rsidR="0083022E">
        <w:rPr>
          <w:rFonts w:ascii="Times New Roman" w:hAnsi="Times New Roman" w:cs="Times New Roman"/>
          <w:szCs w:val="21"/>
        </w:rPr>
        <w:t>s n</w:t>
      </w:r>
      <w:r w:rsidR="0083022E" w:rsidRPr="0083022E">
        <w:rPr>
          <w:rFonts w:ascii="Times New Roman" w:hAnsi="Times New Roman" w:cs="Times New Roman"/>
          <w:szCs w:val="21"/>
        </w:rPr>
        <w:t>egative</w:t>
      </w:r>
      <w:r w:rsidR="0083022E">
        <w:rPr>
          <w:rFonts w:ascii="Times New Roman" w:hAnsi="Times New Roman" w:cs="Times New Roman"/>
          <w:szCs w:val="21"/>
        </w:rPr>
        <w:t>ly</w:t>
      </w:r>
      <w:r w:rsidR="0083022E" w:rsidRPr="0083022E">
        <w:rPr>
          <w:rFonts w:ascii="Times New Roman" w:hAnsi="Times New Roman" w:cs="Times New Roman"/>
          <w:szCs w:val="21"/>
        </w:rPr>
        <w:t xml:space="preserve"> </w:t>
      </w:r>
      <w:r w:rsidR="0083022E">
        <w:rPr>
          <w:rFonts w:ascii="Times New Roman" w:hAnsi="Times New Roman" w:cs="Times New Roman"/>
          <w:szCs w:val="21"/>
        </w:rPr>
        <w:t xml:space="preserve">related to SWB. </w:t>
      </w:r>
      <w:r w:rsidR="00F76FD9" w:rsidRPr="00F76FD9">
        <w:rPr>
          <w:rFonts w:ascii="Times New Roman" w:hAnsi="Times New Roman" w:cs="Times New Roman"/>
          <w:szCs w:val="21"/>
        </w:rPr>
        <w:t>Using Mplus 7.</w:t>
      </w:r>
      <w:r w:rsidR="00346621">
        <w:rPr>
          <w:rFonts w:ascii="Times New Roman" w:hAnsi="Times New Roman" w:cs="Times New Roman"/>
          <w:szCs w:val="21"/>
        </w:rPr>
        <w:t>4</w:t>
      </w:r>
      <w:r w:rsidR="00F76FD9" w:rsidRPr="00F76FD9">
        <w:rPr>
          <w:rFonts w:ascii="Times New Roman" w:hAnsi="Times New Roman" w:cs="Times New Roman"/>
          <w:szCs w:val="21"/>
        </w:rPr>
        <w:t>, CFA models were conducted using the WLSMV estimator</w:t>
      </w:r>
      <w:r w:rsidR="00603E94">
        <w:rPr>
          <w:rFonts w:ascii="Times New Roman" w:hAnsi="Times New Roman" w:cs="Times New Roman"/>
          <w:szCs w:val="21"/>
        </w:rPr>
        <w:t>. We used a correlated</w:t>
      </w:r>
      <w:r w:rsidR="00603E94">
        <w:rPr>
          <w:rFonts w:ascii="Times New Roman" w:hAnsi="Times New Roman" w:cs="Times New Roman" w:hint="eastAsia"/>
          <w:szCs w:val="21"/>
        </w:rPr>
        <w:t xml:space="preserve"> </w:t>
      </w:r>
      <w:r w:rsidR="00603E94" w:rsidRPr="00603E94">
        <w:rPr>
          <w:rFonts w:ascii="Times New Roman" w:hAnsi="Times New Roman" w:cs="Times New Roman"/>
          <w:szCs w:val="21"/>
        </w:rPr>
        <w:t>uniqueness (CU) model</w:t>
      </w:r>
      <w:r w:rsidR="00603E94">
        <w:rPr>
          <w:rFonts w:ascii="Times New Roman" w:hAnsi="Times New Roman" w:cs="Times New Roman"/>
          <w:szCs w:val="21"/>
        </w:rPr>
        <w:t xml:space="preserve"> of </w:t>
      </w:r>
      <w:r w:rsidR="00603E94" w:rsidRPr="00603E94">
        <w:rPr>
          <w:rFonts w:ascii="Times New Roman" w:hAnsi="Times New Roman" w:cs="Times New Roman"/>
          <w:szCs w:val="21"/>
        </w:rPr>
        <w:t>multitrait-multimethod</w:t>
      </w:r>
      <w:r w:rsidR="00603E94">
        <w:rPr>
          <w:rFonts w:ascii="Times New Roman" w:hAnsi="Times New Roman" w:cs="Times New Roman"/>
          <w:szCs w:val="21"/>
        </w:rPr>
        <w:t xml:space="preserve"> (MTMM) to </w:t>
      </w:r>
      <w:r w:rsidR="00E94903" w:rsidRPr="00E94903">
        <w:rPr>
          <w:rFonts w:ascii="Times New Roman" w:hAnsi="Times New Roman" w:cs="Times New Roman"/>
          <w:szCs w:val="21"/>
        </w:rPr>
        <w:t>allow</w:t>
      </w:r>
      <w:r w:rsidR="00E94903">
        <w:rPr>
          <w:rFonts w:ascii="Times New Roman" w:hAnsi="Times New Roman" w:cs="Times New Roman"/>
          <w:szCs w:val="21"/>
        </w:rPr>
        <w:t xml:space="preserve"> </w:t>
      </w:r>
      <w:r w:rsidR="00E94903" w:rsidRPr="00E94903">
        <w:rPr>
          <w:rFonts w:ascii="Times New Roman" w:hAnsi="Times New Roman" w:cs="Times New Roman"/>
          <w:szCs w:val="21"/>
        </w:rPr>
        <w:t xml:space="preserve">item residuals </w:t>
      </w:r>
      <w:r w:rsidR="00AE7BC9">
        <w:rPr>
          <w:rFonts w:ascii="Times New Roman" w:hAnsi="Times New Roman" w:cs="Times New Roman"/>
          <w:szCs w:val="21"/>
        </w:rPr>
        <w:t xml:space="preserve">to </w:t>
      </w:r>
      <w:r w:rsidR="00E94903">
        <w:rPr>
          <w:rFonts w:ascii="Times New Roman" w:hAnsi="Times New Roman" w:cs="Times New Roman"/>
          <w:szCs w:val="21"/>
        </w:rPr>
        <w:t>correlate based</w:t>
      </w:r>
      <w:r w:rsidR="00E94903">
        <w:rPr>
          <w:rFonts w:ascii="Times New Roman" w:hAnsi="Times New Roman" w:cs="Times New Roman" w:hint="eastAsia"/>
          <w:szCs w:val="21"/>
        </w:rPr>
        <w:t xml:space="preserve"> </w:t>
      </w:r>
      <w:r w:rsidR="00E94903" w:rsidRPr="00E94903">
        <w:rPr>
          <w:rFonts w:ascii="Times New Roman" w:hAnsi="Times New Roman" w:cs="Times New Roman"/>
          <w:szCs w:val="21"/>
        </w:rPr>
        <w:t>on these item characteristics</w:t>
      </w:r>
      <w:r w:rsidR="00E94903">
        <w:rPr>
          <w:rFonts w:ascii="Times New Roman" w:hAnsi="Times New Roman" w:cs="Times New Roman"/>
          <w:szCs w:val="21"/>
        </w:rPr>
        <w:t>.</w:t>
      </w:r>
      <w:r w:rsidR="00422100">
        <w:rPr>
          <w:rFonts w:ascii="Times New Roman" w:hAnsi="Times New Roman" w:cs="Times New Roman"/>
          <w:szCs w:val="21"/>
        </w:rPr>
        <w:t xml:space="preserve"> </w:t>
      </w:r>
      <w:r w:rsidR="00342597" w:rsidRPr="00342597">
        <w:rPr>
          <w:rFonts w:ascii="Times New Roman" w:hAnsi="Times New Roman" w:cs="Times New Roman"/>
          <w:szCs w:val="21"/>
        </w:rPr>
        <w:t>For model fit</w:t>
      </w:r>
      <w:r w:rsidR="00342597">
        <w:rPr>
          <w:rFonts w:ascii="Times New Roman" w:hAnsi="Times New Roman" w:cs="Times New Roman"/>
          <w:szCs w:val="21"/>
        </w:rPr>
        <w:t xml:space="preserve"> </w:t>
      </w:r>
      <w:r w:rsidR="00342597" w:rsidRPr="00342597">
        <w:rPr>
          <w:rFonts w:ascii="Times New Roman" w:hAnsi="Times New Roman" w:cs="Times New Roman"/>
          <w:szCs w:val="21"/>
        </w:rPr>
        <w:t>evaluation</w:t>
      </w:r>
      <w:r w:rsidR="00342597">
        <w:rPr>
          <w:rFonts w:ascii="Times New Roman" w:hAnsi="Times New Roman" w:cs="Times New Roman"/>
          <w:szCs w:val="21"/>
        </w:rPr>
        <w:t xml:space="preserve">, </w:t>
      </w:r>
      <w:r w:rsidR="00565FC0">
        <w:rPr>
          <w:rFonts w:ascii="Times New Roman" w:hAnsi="Times New Roman" w:cs="Times New Roman"/>
          <w:szCs w:val="21"/>
        </w:rPr>
        <w:t>root mean square</w:t>
      </w:r>
      <w:r w:rsidR="00565FC0">
        <w:rPr>
          <w:rFonts w:ascii="Times New Roman" w:hAnsi="Times New Roman" w:cs="Times New Roman" w:hint="eastAsia"/>
          <w:szCs w:val="21"/>
        </w:rPr>
        <w:t xml:space="preserve"> </w:t>
      </w:r>
      <w:r w:rsidR="0062378A">
        <w:rPr>
          <w:rFonts w:ascii="Times New Roman" w:hAnsi="Times New Roman" w:cs="Times New Roman"/>
          <w:szCs w:val="21"/>
        </w:rPr>
        <w:t>error of approximation</w:t>
      </w:r>
      <w:r w:rsidR="00C148A9">
        <w:rPr>
          <w:rFonts w:ascii="Times New Roman" w:hAnsi="Times New Roman" w:cs="Times New Roman"/>
          <w:szCs w:val="21"/>
        </w:rPr>
        <w:t xml:space="preserve"> less than</w:t>
      </w:r>
      <w:r w:rsidR="00C148A9">
        <w:rPr>
          <w:rFonts w:ascii="Times New Roman" w:hAnsi="Times New Roman" w:cs="Times New Roman" w:hint="eastAsia"/>
          <w:szCs w:val="21"/>
        </w:rPr>
        <w:t xml:space="preserve"> </w:t>
      </w:r>
      <w:r w:rsidR="00C148A9" w:rsidRPr="00C148A9">
        <w:rPr>
          <w:rFonts w:ascii="Times New Roman" w:hAnsi="Times New Roman" w:cs="Times New Roman"/>
          <w:szCs w:val="21"/>
        </w:rPr>
        <w:t>0.06</w:t>
      </w:r>
      <w:r w:rsidR="00C148A9">
        <w:rPr>
          <w:rFonts w:ascii="Times New Roman" w:hAnsi="Times New Roman" w:cs="Times New Roman"/>
          <w:szCs w:val="21"/>
        </w:rPr>
        <w:t>,</w:t>
      </w:r>
      <w:r w:rsidR="00C148A9" w:rsidRPr="00C148A9">
        <w:rPr>
          <w:rFonts w:ascii="Times New Roman" w:hAnsi="Times New Roman" w:cs="Times New Roman"/>
          <w:szCs w:val="21"/>
        </w:rPr>
        <w:t xml:space="preserve"> </w:t>
      </w:r>
      <w:r w:rsidR="00565FC0">
        <w:rPr>
          <w:rFonts w:ascii="Times New Roman" w:hAnsi="Times New Roman" w:cs="Times New Roman"/>
          <w:szCs w:val="21"/>
        </w:rPr>
        <w:t>comparative fit index</w:t>
      </w:r>
      <w:r w:rsidR="00565FC0">
        <w:rPr>
          <w:rFonts w:ascii="Times New Roman" w:hAnsi="Times New Roman" w:cs="Times New Roman" w:hint="eastAsia"/>
          <w:szCs w:val="21"/>
        </w:rPr>
        <w:t xml:space="preserve"> </w:t>
      </w:r>
      <w:r w:rsidR="00C148A9">
        <w:rPr>
          <w:rFonts w:ascii="Times New Roman" w:hAnsi="Times New Roman" w:cs="Times New Roman"/>
          <w:szCs w:val="21"/>
        </w:rPr>
        <w:t xml:space="preserve">and </w:t>
      </w:r>
      <w:r w:rsidR="00565FC0" w:rsidRPr="00565FC0">
        <w:rPr>
          <w:rFonts w:ascii="Times New Roman" w:hAnsi="Times New Roman" w:cs="Times New Roman"/>
          <w:szCs w:val="21"/>
        </w:rPr>
        <w:t>Tucker-Lewis index</w:t>
      </w:r>
      <w:r w:rsidR="00C148A9">
        <w:rPr>
          <w:rFonts w:ascii="Times New Roman" w:hAnsi="Times New Roman" w:cs="Times New Roman"/>
          <w:szCs w:val="21"/>
        </w:rPr>
        <w:t xml:space="preserve"> more than 0.95,</w:t>
      </w:r>
      <w:r w:rsidR="00C148A9" w:rsidRPr="00C148A9">
        <w:rPr>
          <w:rFonts w:ascii="Times New Roman" w:hAnsi="Times New Roman" w:cs="Times New Roman"/>
          <w:szCs w:val="21"/>
        </w:rPr>
        <w:t xml:space="preserve"> </w:t>
      </w:r>
      <w:r w:rsidR="00DB4DF0">
        <w:rPr>
          <w:rFonts w:ascii="Times New Roman" w:hAnsi="Times New Roman" w:cs="Times New Roman"/>
          <w:szCs w:val="21"/>
        </w:rPr>
        <w:t xml:space="preserve">and </w:t>
      </w:r>
      <w:r w:rsidR="0062378A" w:rsidRPr="0062378A">
        <w:rPr>
          <w:rFonts w:ascii="Times New Roman" w:hAnsi="Times New Roman" w:cs="Times New Roman"/>
          <w:szCs w:val="21"/>
        </w:rPr>
        <w:t>weighted root mean square residual</w:t>
      </w:r>
      <w:r w:rsidR="00FD38EC" w:rsidRPr="00FD38EC">
        <w:rPr>
          <w:rFonts w:ascii="Times New Roman" w:hAnsi="Times New Roman" w:cs="Times New Roman"/>
          <w:szCs w:val="21"/>
        </w:rPr>
        <w:t xml:space="preserve"> </w:t>
      </w:r>
      <w:r w:rsidR="000F4099">
        <w:rPr>
          <w:rFonts w:ascii="Times New Roman" w:hAnsi="Times New Roman" w:cs="Times New Roman"/>
          <w:szCs w:val="21"/>
        </w:rPr>
        <w:t xml:space="preserve">(WRMR) </w:t>
      </w:r>
      <w:r w:rsidR="00FD38EC" w:rsidRPr="00FD38EC">
        <w:rPr>
          <w:rFonts w:ascii="Times New Roman" w:hAnsi="Times New Roman" w:cs="Times New Roman"/>
          <w:szCs w:val="21"/>
        </w:rPr>
        <w:t>less than 1.0</w:t>
      </w:r>
      <w:r w:rsidR="00DB4DF0">
        <w:rPr>
          <w:rFonts w:ascii="Times New Roman" w:hAnsi="Times New Roman" w:cs="Times New Roman"/>
          <w:szCs w:val="21"/>
        </w:rPr>
        <w:t xml:space="preserve"> </w:t>
      </w:r>
      <w:r w:rsidR="00C148A9" w:rsidRPr="00C148A9">
        <w:rPr>
          <w:rFonts w:ascii="Times New Roman" w:hAnsi="Times New Roman" w:cs="Times New Roman"/>
          <w:szCs w:val="21"/>
        </w:rPr>
        <w:t xml:space="preserve">indicate </w:t>
      </w:r>
      <w:r w:rsidR="008D1DAB">
        <w:rPr>
          <w:rFonts w:ascii="Times New Roman" w:hAnsi="Times New Roman" w:cs="Times New Roman"/>
          <w:szCs w:val="21"/>
        </w:rPr>
        <w:t xml:space="preserve">a </w:t>
      </w:r>
      <w:r w:rsidR="00C148A9" w:rsidRPr="00C148A9">
        <w:rPr>
          <w:rFonts w:ascii="Times New Roman" w:hAnsi="Times New Roman" w:cs="Times New Roman"/>
          <w:szCs w:val="21"/>
        </w:rPr>
        <w:t>good fit</w:t>
      </w:r>
      <w:r w:rsidR="00DB4DF0">
        <w:rPr>
          <w:rFonts w:ascii="Times New Roman" w:hAnsi="Times New Roman" w:cs="Times New Roman"/>
          <w:szCs w:val="21"/>
        </w:rPr>
        <w:t>.</w:t>
      </w:r>
      <w:r w:rsidR="00803924">
        <w:rPr>
          <w:rFonts w:ascii="Times New Roman" w:hAnsi="Times New Roman" w:cs="Times New Roman"/>
          <w:szCs w:val="21"/>
        </w:rPr>
        <w:t xml:space="preserve"> </w:t>
      </w:r>
      <w:r w:rsidR="00607774">
        <w:rPr>
          <w:rFonts w:ascii="Times New Roman" w:hAnsi="Times New Roman" w:cs="Times New Roman"/>
          <w:szCs w:val="21"/>
        </w:rPr>
        <w:t>Table 2 shows a good fit both for</w:t>
      </w:r>
      <w:r w:rsidR="008E1A18">
        <w:rPr>
          <w:rFonts w:ascii="Times New Roman" w:hAnsi="Times New Roman" w:cs="Times New Roman"/>
          <w:szCs w:val="21"/>
        </w:rPr>
        <w:t xml:space="preserve"> the</w:t>
      </w:r>
      <w:r w:rsidR="008E1A18">
        <w:rPr>
          <w:rFonts w:ascii="Times New Roman" w:hAnsi="Times New Roman" w:cs="Times New Roman" w:hint="eastAsia"/>
          <w:szCs w:val="21"/>
        </w:rPr>
        <w:t xml:space="preserve"> </w:t>
      </w:r>
      <w:r w:rsidR="008E1A18" w:rsidRPr="008E1A18">
        <w:rPr>
          <w:rFonts w:ascii="Times New Roman" w:hAnsi="Times New Roman" w:cs="Times New Roman"/>
          <w:szCs w:val="21"/>
        </w:rPr>
        <w:t>single</w:t>
      </w:r>
      <w:r w:rsidR="00A82264">
        <w:rPr>
          <w:rFonts w:ascii="Times New Roman" w:hAnsi="Times New Roman" w:cs="Times New Roman"/>
          <w:szCs w:val="21"/>
        </w:rPr>
        <w:t>-</w:t>
      </w:r>
      <w:r w:rsidR="008E1A18" w:rsidRPr="008E1A18">
        <w:rPr>
          <w:rFonts w:ascii="Times New Roman" w:hAnsi="Times New Roman" w:cs="Times New Roman"/>
          <w:szCs w:val="21"/>
        </w:rPr>
        <w:t>factor model</w:t>
      </w:r>
      <w:r w:rsidR="00607774">
        <w:rPr>
          <w:rFonts w:ascii="Times New Roman" w:hAnsi="Times New Roman" w:cs="Times New Roman"/>
          <w:szCs w:val="21"/>
        </w:rPr>
        <w:t>s</w:t>
      </w:r>
      <w:r w:rsidR="008E1A18" w:rsidRPr="008E1A18">
        <w:rPr>
          <w:rFonts w:ascii="Times New Roman" w:hAnsi="Times New Roman" w:cs="Times New Roman"/>
          <w:szCs w:val="21"/>
        </w:rPr>
        <w:t xml:space="preserve"> </w:t>
      </w:r>
      <w:r w:rsidR="0057693E" w:rsidRPr="0057693E">
        <w:rPr>
          <w:rFonts w:ascii="Times New Roman" w:hAnsi="Times New Roman" w:cs="Times New Roman"/>
          <w:szCs w:val="21"/>
        </w:rPr>
        <w:t>using random</w:t>
      </w:r>
      <w:r w:rsidR="009C57AA">
        <w:rPr>
          <w:rFonts w:ascii="Times New Roman" w:hAnsi="Times New Roman" w:cs="Times New Roman"/>
          <w:szCs w:val="21"/>
        </w:rPr>
        <w:t xml:space="preserve"> sample</w:t>
      </w:r>
      <w:r w:rsidR="00A82264">
        <w:rPr>
          <w:rFonts w:ascii="Times New Roman" w:hAnsi="Times New Roman" w:cs="Times New Roman"/>
          <w:szCs w:val="21"/>
        </w:rPr>
        <w:t>s</w:t>
      </w:r>
      <w:r w:rsidR="009C57AA">
        <w:rPr>
          <w:rFonts w:ascii="Times New Roman" w:hAnsi="Times New Roman" w:cs="Times New Roman"/>
          <w:szCs w:val="21"/>
        </w:rPr>
        <w:t xml:space="preserve"> 1 and 2</w:t>
      </w:r>
      <w:r w:rsidR="008E1A18">
        <w:rPr>
          <w:rFonts w:ascii="Times New Roman" w:hAnsi="Times New Roman" w:cs="Times New Roman"/>
          <w:szCs w:val="21"/>
        </w:rPr>
        <w:t>.</w:t>
      </w:r>
      <w:r w:rsidR="00347A62">
        <w:rPr>
          <w:rFonts w:ascii="Times New Roman" w:hAnsi="Times New Roman" w:cs="Times New Roman"/>
          <w:szCs w:val="21"/>
        </w:rPr>
        <w:t xml:space="preserve"> </w:t>
      </w:r>
      <w:r w:rsidR="00554BE9">
        <w:rPr>
          <w:rFonts w:ascii="Times New Roman" w:hAnsi="Times New Roman" w:cs="Times New Roman"/>
          <w:szCs w:val="21"/>
        </w:rPr>
        <w:t>Approxi</w:t>
      </w:r>
      <w:r w:rsidR="00554BE9" w:rsidRPr="00554BE9">
        <w:rPr>
          <w:rFonts w:ascii="Times New Roman" w:hAnsi="Times New Roman" w:cs="Times New Roman"/>
          <w:szCs w:val="21"/>
        </w:rPr>
        <w:t>mate fit indices for the two-factor model were good</w:t>
      </w:r>
      <w:r w:rsidR="00554BE9">
        <w:rPr>
          <w:rFonts w:ascii="Times New Roman" w:hAnsi="Times New Roman" w:cs="Times New Roman"/>
          <w:szCs w:val="21"/>
        </w:rPr>
        <w:t xml:space="preserve">, </w:t>
      </w:r>
      <w:r w:rsidR="000F4099">
        <w:rPr>
          <w:rFonts w:ascii="Times New Roman" w:hAnsi="Times New Roman" w:cs="Times New Roman"/>
          <w:szCs w:val="21"/>
        </w:rPr>
        <w:t>e</w:t>
      </w:r>
      <w:r w:rsidR="000F4099" w:rsidRPr="000F4099">
        <w:rPr>
          <w:rFonts w:ascii="Times New Roman" w:hAnsi="Times New Roman" w:cs="Times New Roman"/>
          <w:szCs w:val="21"/>
        </w:rPr>
        <w:t>xcept for WRMR</w:t>
      </w:r>
      <w:r w:rsidR="00BC3739">
        <w:rPr>
          <w:rFonts w:ascii="Times New Roman" w:hAnsi="Times New Roman" w:cs="Times New Roman"/>
          <w:szCs w:val="21"/>
        </w:rPr>
        <w:t xml:space="preserve"> (</w:t>
      </w:r>
      <w:r w:rsidR="00BC3739" w:rsidRPr="00BC3739">
        <w:rPr>
          <w:rFonts w:ascii="Times New Roman" w:hAnsi="Times New Roman" w:cs="Times New Roman"/>
          <w:szCs w:val="21"/>
        </w:rPr>
        <w:t>1.161</w:t>
      </w:r>
      <w:r w:rsidR="00BC3739">
        <w:rPr>
          <w:rFonts w:ascii="Times New Roman" w:hAnsi="Times New Roman" w:cs="Times New Roman"/>
          <w:szCs w:val="21"/>
        </w:rPr>
        <w:t>).</w:t>
      </w:r>
      <w:r w:rsidR="00F154F2">
        <w:rPr>
          <w:rFonts w:ascii="Times New Roman" w:hAnsi="Times New Roman" w:cs="Times New Roman" w:hint="eastAsia"/>
          <w:szCs w:val="21"/>
        </w:rPr>
        <w:t xml:space="preserve"> </w:t>
      </w:r>
      <w:r w:rsidR="00105281" w:rsidRPr="00105281">
        <w:rPr>
          <w:rFonts w:ascii="Times New Roman" w:hAnsi="Times New Roman" w:cs="Times New Roman"/>
          <w:szCs w:val="21"/>
        </w:rPr>
        <w:t>All standardi</w:t>
      </w:r>
      <w:r w:rsidR="00105281">
        <w:rPr>
          <w:rFonts w:ascii="Times New Roman" w:hAnsi="Times New Roman" w:cs="Times New Roman"/>
          <w:szCs w:val="21"/>
        </w:rPr>
        <w:t>zed factor loadings for the two</w:t>
      </w:r>
      <w:r w:rsidR="00A82264">
        <w:rPr>
          <w:rFonts w:ascii="Times New Roman" w:hAnsi="Times New Roman" w:cs="Times New Roman"/>
          <w:szCs w:val="21"/>
        </w:rPr>
        <w:t>-</w:t>
      </w:r>
      <w:r w:rsidR="00105281" w:rsidRPr="00105281">
        <w:rPr>
          <w:rFonts w:ascii="Times New Roman" w:hAnsi="Times New Roman" w:cs="Times New Roman"/>
          <w:szCs w:val="21"/>
        </w:rPr>
        <w:t>factor structure were significant and above</w:t>
      </w:r>
      <w:r w:rsidR="00105281">
        <w:rPr>
          <w:rFonts w:ascii="Times New Roman" w:hAnsi="Times New Roman" w:cs="Times New Roman"/>
          <w:szCs w:val="21"/>
        </w:rPr>
        <w:t xml:space="preserve"> 0.3</w:t>
      </w:r>
      <w:r w:rsidR="00FA282B">
        <w:rPr>
          <w:rFonts w:ascii="Times New Roman" w:hAnsi="Times New Roman" w:cs="Times New Roman"/>
          <w:szCs w:val="21"/>
        </w:rPr>
        <w:t>5</w:t>
      </w:r>
      <w:r w:rsidR="00A82264">
        <w:rPr>
          <w:rFonts w:ascii="Times New Roman" w:hAnsi="Times New Roman" w:cs="Times New Roman"/>
          <w:szCs w:val="21"/>
        </w:rPr>
        <w:t xml:space="preserve"> (Table 3)</w:t>
      </w:r>
      <w:r w:rsidR="00105281">
        <w:rPr>
          <w:rFonts w:ascii="Times New Roman" w:hAnsi="Times New Roman" w:cs="Times New Roman"/>
          <w:szCs w:val="21"/>
        </w:rPr>
        <w:t xml:space="preserve">. And </w:t>
      </w:r>
      <w:r w:rsidR="00267E8D" w:rsidRPr="00267E8D">
        <w:rPr>
          <w:rFonts w:ascii="Times New Roman" w:hAnsi="Times New Roman" w:cs="Times New Roman"/>
          <w:szCs w:val="21"/>
        </w:rPr>
        <w:t xml:space="preserve">factor loadings </w:t>
      </w:r>
      <w:r w:rsidR="00267E8D">
        <w:rPr>
          <w:rFonts w:ascii="Times New Roman" w:hAnsi="Times New Roman" w:cs="Times New Roman"/>
          <w:szCs w:val="21"/>
        </w:rPr>
        <w:t>for the single factor structure</w:t>
      </w:r>
      <w:r w:rsidR="00267E8D">
        <w:rPr>
          <w:rFonts w:ascii="Times New Roman" w:hAnsi="Times New Roman" w:cs="Times New Roman" w:hint="eastAsia"/>
          <w:szCs w:val="21"/>
        </w:rPr>
        <w:t xml:space="preserve"> </w:t>
      </w:r>
      <w:r w:rsidR="00267E8D">
        <w:rPr>
          <w:rFonts w:ascii="Times New Roman" w:hAnsi="Times New Roman" w:cs="Times New Roman"/>
          <w:szCs w:val="21"/>
        </w:rPr>
        <w:t>in sample</w:t>
      </w:r>
      <w:r w:rsidR="00A82264">
        <w:rPr>
          <w:rFonts w:ascii="Times New Roman" w:hAnsi="Times New Roman" w:cs="Times New Roman"/>
          <w:szCs w:val="21"/>
        </w:rPr>
        <w:t>s</w:t>
      </w:r>
      <w:r w:rsidR="00267E8D">
        <w:rPr>
          <w:rFonts w:ascii="Times New Roman" w:hAnsi="Times New Roman" w:cs="Times New Roman"/>
          <w:szCs w:val="21"/>
        </w:rPr>
        <w:t xml:space="preserve"> 1 and 2 </w:t>
      </w:r>
      <w:r w:rsidR="00267E8D" w:rsidRPr="00267E8D">
        <w:rPr>
          <w:rFonts w:ascii="Times New Roman" w:hAnsi="Times New Roman" w:cs="Times New Roman"/>
          <w:szCs w:val="21"/>
        </w:rPr>
        <w:t xml:space="preserve">were </w:t>
      </w:r>
      <w:r w:rsidR="00267E8D">
        <w:rPr>
          <w:rFonts w:ascii="Times New Roman" w:hAnsi="Times New Roman" w:cs="Times New Roman"/>
          <w:szCs w:val="21"/>
        </w:rPr>
        <w:t xml:space="preserve">both </w:t>
      </w:r>
      <w:r w:rsidR="00267E8D" w:rsidRPr="00267E8D">
        <w:rPr>
          <w:rFonts w:ascii="Times New Roman" w:hAnsi="Times New Roman" w:cs="Times New Roman"/>
          <w:szCs w:val="21"/>
        </w:rPr>
        <w:t xml:space="preserve">significant, ranging from </w:t>
      </w:r>
      <w:r w:rsidR="00267E8D">
        <w:rPr>
          <w:rFonts w:ascii="Times New Roman" w:hAnsi="Times New Roman" w:cs="Times New Roman"/>
          <w:szCs w:val="21"/>
        </w:rPr>
        <w:t>0</w:t>
      </w:r>
      <w:r w:rsidR="00267E8D" w:rsidRPr="00267E8D">
        <w:rPr>
          <w:rFonts w:ascii="Times New Roman" w:hAnsi="Times New Roman" w:cs="Times New Roman"/>
          <w:szCs w:val="21"/>
        </w:rPr>
        <w:t>.</w:t>
      </w:r>
      <w:r w:rsidR="00FA282B">
        <w:rPr>
          <w:rFonts w:ascii="Times New Roman" w:hAnsi="Times New Roman" w:cs="Times New Roman"/>
          <w:szCs w:val="21"/>
        </w:rPr>
        <w:t>33</w:t>
      </w:r>
      <w:r w:rsidR="00267E8D" w:rsidRPr="00267E8D">
        <w:rPr>
          <w:rFonts w:ascii="Times New Roman" w:hAnsi="Times New Roman" w:cs="Times New Roman"/>
          <w:szCs w:val="21"/>
        </w:rPr>
        <w:t xml:space="preserve"> to </w:t>
      </w:r>
      <w:r w:rsidR="00267E8D">
        <w:rPr>
          <w:rFonts w:ascii="Times New Roman" w:hAnsi="Times New Roman" w:cs="Times New Roman"/>
          <w:szCs w:val="21"/>
        </w:rPr>
        <w:t>0</w:t>
      </w:r>
      <w:r w:rsidR="00267E8D" w:rsidRPr="00267E8D">
        <w:rPr>
          <w:rFonts w:ascii="Times New Roman" w:hAnsi="Times New Roman" w:cs="Times New Roman"/>
          <w:szCs w:val="21"/>
        </w:rPr>
        <w:t>.</w:t>
      </w:r>
      <w:r w:rsidR="00FA282B">
        <w:rPr>
          <w:rFonts w:ascii="Times New Roman" w:hAnsi="Times New Roman" w:cs="Times New Roman"/>
          <w:szCs w:val="21"/>
        </w:rPr>
        <w:t>6</w:t>
      </w:r>
      <w:r w:rsidR="00DA7652">
        <w:rPr>
          <w:rFonts w:ascii="Times New Roman" w:hAnsi="Times New Roman" w:cs="Times New Roman"/>
          <w:szCs w:val="21"/>
        </w:rPr>
        <w:t>1</w:t>
      </w:r>
      <w:r w:rsidR="00267E8D">
        <w:rPr>
          <w:rFonts w:ascii="Times New Roman" w:hAnsi="Times New Roman" w:cs="Times New Roman"/>
          <w:szCs w:val="21"/>
        </w:rPr>
        <w:t xml:space="preserve"> and 0.</w:t>
      </w:r>
      <w:r w:rsidR="00DA7652">
        <w:rPr>
          <w:rFonts w:ascii="Times New Roman" w:hAnsi="Times New Roman" w:cs="Times New Roman"/>
          <w:szCs w:val="21"/>
        </w:rPr>
        <w:t>3</w:t>
      </w:r>
      <w:r w:rsidR="00267E8D">
        <w:rPr>
          <w:rFonts w:ascii="Times New Roman" w:hAnsi="Times New Roman" w:cs="Times New Roman"/>
          <w:szCs w:val="21"/>
        </w:rPr>
        <w:t>4 to 0.</w:t>
      </w:r>
      <w:r w:rsidR="00DA7652">
        <w:rPr>
          <w:rFonts w:ascii="Times New Roman" w:hAnsi="Times New Roman" w:cs="Times New Roman"/>
          <w:szCs w:val="21"/>
        </w:rPr>
        <w:t>59</w:t>
      </w:r>
      <w:r w:rsidR="00267E8D">
        <w:rPr>
          <w:rFonts w:ascii="Times New Roman" w:hAnsi="Times New Roman" w:cs="Times New Roman"/>
          <w:szCs w:val="21"/>
        </w:rPr>
        <w:t>.</w:t>
      </w:r>
    </w:p>
    <w:p w:rsidR="00CA22F7" w:rsidRDefault="00CA22F7" w:rsidP="00A96017">
      <w:pPr>
        <w:spacing w:line="480" w:lineRule="auto"/>
        <w:rPr>
          <w:rFonts w:ascii="Times New Roman" w:hAnsi="Times New Roman" w:cs="Times New Roman"/>
          <w:szCs w:val="21"/>
        </w:rPr>
      </w:pPr>
    </w:p>
    <w:p w:rsidR="00CA22F7" w:rsidRPr="0057693E" w:rsidRDefault="00CA22F7" w:rsidP="00A96017">
      <w:pPr>
        <w:spacing w:line="480" w:lineRule="auto"/>
        <w:rPr>
          <w:rFonts w:ascii="Times New Roman" w:hAnsi="Times New Roman" w:cs="Times New Roman"/>
          <w:szCs w:val="21"/>
        </w:rPr>
        <w:sectPr w:rsidR="00CA22F7" w:rsidRPr="0057693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15842" w:rsidRPr="00077CDD" w:rsidRDefault="00273E8B" w:rsidP="00A96017">
      <w:pPr>
        <w:spacing w:line="480" w:lineRule="auto"/>
        <w:rPr>
          <w:rFonts w:ascii="Times New Roman" w:hAnsi="Times New Roman" w:cs="Times New Roman"/>
          <w:szCs w:val="21"/>
        </w:rPr>
      </w:pPr>
      <w:r w:rsidRPr="00077CDD">
        <w:rPr>
          <w:rFonts w:ascii="Times New Roman" w:hAnsi="Times New Roman" w:cs="Times New Roman"/>
          <w:szCs w:val="21"/>
        </w:rPr>
        <w:lastRenderedPageBreak/>
        <w:t xml:space="preserve">Table 1. Demographic characteristics and </w:t>
      </w:r>
      <w:r w:rsidR="00D1028D" w:rsidRPr="00077CDD">
        <w:rPr>
          <w:rFonts w:ascii="Times New Roman" w:hAnsi="Times New Roman" w:cs="Times New Roman" w:hint="eastAsia"/>
          <w:szCs w:val="21"/>
        </w:rPr>
        <w:t>subject</w:t>
      </w:r>
      <w:r w:rsidR="00D1028D" w:rsidRPr="00077CDD">
        <w:rPr>
          <w:rFonts w:ascii="Times New Roman" w:hAnsi="Times New Roman" w:cs="Times New Roman"/>
          <w:szCs w:val="21"/>
        </w:rPr>
        <w:t xml:space="preserve">ive </w:t>
      </w:r>
      <w:r w:rsidRPr="00077CDD">
        <w:rPr>
          <w:rFonts w:ascii="Times New Roman" w:hAnsi="Times New Roman" w:cs="Times New Roman"/>
          <w:szCs w:val="21"/>
        </w:rPr>
        <w:t>well-being items for random split-half samples</w:t>
      </w:r>
      <w:r w:rsidR="00D1028D" w:rsidRPr="00077CDD">
        <w:rPr>
          <w:rFonts w:ascii="Times New Roman" w:hAnsi="Times New Roman" w:cs="Times New Roman"/>
          <w:szCs w:val="21"/>
        </w:rPr>
        <w:t xml:space="preserve"> </w:t>
      </w:r>
      <w:r w:rsidR="00DE4477" w:rsidRPr="00077CDD">
        <w:rPr>
          <w:rFonts w:ascii="Times New Roman" w:hAnsi="Times New Roman" w:cs="Times New Roman"/>
          <w:szCs w:val="21"/>
        </w:rPr>
        <w:t>(</w:t>
      </w:r>
      <w:r w:rsidR="00DE4477" w:rsidRPr="00077CDD">
        <w:rPr>
          <w:rFonts w:ascii="Times New Roman" w:hAnsi="Times New Roman" w:cs="Times New Roman"/>
          <w:i/>
          <w:szCs w:val="21"/>
        </w:rPr>
        <w:t>N</w:t>
      </w:r>
      <w:r w:rsidR="00DE4477" w:rsidRPr="00077CDD">
        <w:rPr>
          <w:rFonts w:ascii="Times New Roman" w:hAnsi="Times New Roman" w:cs="Times New Roman"/>
          <w:szCs w:val="21"/>
        </w:rPr>
        <w:t>=</w:t>
      </w:r>
      <w:r w:rsidR="007D1F9F" w:rsidRPr="00077CDD">
        <w:rPr>
          <w:rFonts w:ascii="Times New Roman" w:hAnsi="Times New Roman" w:cs="Times New Roman"/>
          <w:szCs w:val="21"/>
        </w:rPr>
        <w:t>30,317</w:t>
      </w:r>
      <w:r w:rsidR="00DE4477" w:rsidRPr="00077CDD">
        <w:rPr>
          <w:rFonts w:ascii="Times New Roman" w:hAnsi="Times New Roman" w:cs="Times New Roman"/>
          <w:szCs w:val="21"/>
        </w:rPr>
        <w:t>)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009"/>
        <w:gridCol w:w="1066"/>
        <w:gridCol w:w="1367"/>
        <w:gridCol w:w="1037"/>
        <w:gridCol w:w="1129"/>
        <w:gridCol w:w="1146"/>
      </w:tblGrid>
      <w:tr w:rsidR="00A603E3" w:rsidRPr="00FD6AAE" w:rsidTr="005D5198">
        <w:trPr>
          <w:trHeight w:hRule="exact" w:val="482"/>
          <w:jc w:val="center"/>
        </w:trPr>
        <w:tc>
          <w:tcPr>
            <w:tcW w:w="17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077CDD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Variables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1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=14996)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2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=15321)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sym w:font="Symbol" w:char="F063"/>
            </w:r>
            <w:r w:rsidRPr="00FD6AAE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p</w:t>
            </w:r>
            <w:r w:rsidRPr="00FD6AAE">
              <w:rPr>
                <w:rFonts w:ascii="Times New Roman" w:eastAsia="宋体" w:hAnsi="Times New Roman" w:cs="Times New Roman" w:hint="eastAsia"/>
                <w:szCs w:val="21"/>
              </w:rPr>
              <w:t>-value</w:t>
            </w:r>
          </w:p>
        </w:tc>
      </w:tr>
      <w:tr w:rsidR="00A603E3" w:rsidRPr="00FD6AAE" w:rsidTr="005D5198">
        <w:trPr>
          <w:trHeight w:hRule="exact" w:val="482"/>
          <w:jc w:val="center"/>
        </w:trPr>
        <w:tc>
          <w:tcPr>
            <w:tcW w:w="176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077CDD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szCs w:val="21"/>
              </w:rPr>
              <w:t>%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szCs w:val="21"/>
              </w:rPr>
              <w:t>%</w:t>
            </w:r>
          </w:p>
        </w:tc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:rsidR="00A603E3" w:rsidRPr="00FD6AAE" w:rsidRDefault="00A603E3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  <w:vMerge/>
            <w:tcBorders>
              <w:bottom w:val="single" w:sz="4" w:space="0" w:color="auto"/>
            </w:tcBorders>
          </w:tcPr>
          <w:p w:rsidR="00A603E3" w:rsidRPr="00FD6AAE" w:rsidRDefault="00A603E3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1F9F" w:rsidRPr="00FD6AAE" w:rsidTr="005D5198">
        <w:trPr>
          <w:trHeight w:hRule="exact" w:val="482"/>
          <w:jc w:val="center"/>
        </w:trPr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:rsidR="007D1F9F" w:rsidRPr="00077CDD" w:rsidRDefault="007D1F9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b/>
                <w:szCs w:val="21"/>
              </w:rPr>
              <w:t>Age group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vAlign w:val="center"/>
          </w:tcPr>
          <w:p w:rsidR="007D1F9F" w:rsidRPr="00FD6AAE" w:rsidRDefault="007D1F9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:rsidR="007D1F9F" w:rsidRPr="00FD6AAE" w:rsidRDefault="007D1F9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  <w:vAlign w:val="center"/>
          </w:tcPr>
          <w:p w:rsidR="007D1F9F" w:rsidRPr="00FD6AAE" w:rsidRDefault="007D1F9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7D1F9F" w:rsidRPr="00FD6AAE" w:rsidRDefault="007D1F9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7D1F9F" w:rsidRPr="00FD6AAE" w:rsidRDefault="007D1F9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7D1F9F" w:rsidRPr="00FD6AAE" w:rsidRDefault="007D1F9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80-89 years</w:t>
            </w:r>
          </w:p>
        </w:tc>
        <w:tc>
          <w:tcPr>
            <w:tcW w:w="1009" w:type="dxa"/>
            <w:vAlign w:val="center"/>
          </w:tcPr>
          <w:p w:rsidR="0060328B" w:rsidRPr="00FD6AAE" w:rsidRDefault="00FD6AAE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szCs w:val="21"/>
              </w:rPr>
              <w:t>6610</w:t>
            </w:r>
          </w:p>
        </w:tc>
        <w:tc>
          <w:tcPr>
            <w:tcW w:w="1066" w:type="dxa"/>
            <w:vAlign w:val="center"/>
          </w:tcPr>
          <w:p w:rsidR="0060328B" w:rsidRPr="00FD6AAE" w:rsidRDefault="00FD6AAE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44.1</w:t>
            </w:r>
          </w:p>
        </w:tc>
        <w:tc>
          <w:tcPr>
            <w:tcW w:w="1367" w:type="dxa"/>
            <w:vAlign w:val="center"/>
          </w:tcPr>
          <w:p w:rsidR="0060328B" w:rsidRPr="00FD6AAE" w:rsidRDefault="00FD6AAE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 w:hint="eastAsia"/>
                <w:szCs w:val="21"/>
              </w:rPr>
              <w:t>6809</w:t>
            </w:r>
          </w:p>
        </w:tc>
        <w:tc>
          <w:tcPr>
            <w:tcW w:w="1037" w:type="dxa"/>
            <w:vAlign w:val="center"/>
          </w:tcPr>
          <w:p w:rsidR="0060328B" w:rsidRPr="00FD6AAE" w:rsidRDefault="00FD6AAE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44.4</w:t>
            </w:r>
          </w:p>
        </w:tc>
        <w:tc>
          <w:tcPr>
            <w:tcW w:w="1129" w:type="dxa"/>
            <w:vAlign w:val="center"/>
          </w:tcPr>
          <w:p w:rsidR="0060328B" w:rsidRPr="00FD6AAE" w:rsidRDefault="00E022B1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</w:t>
            </w:r>
            <w:r>
              <w:rPr>
                <w:rFonts w:ascii="Times New Roman" w:eastAsia="宋体" w:hAnsi="Times New Roman" w:cs="Times New Roman"/>
                <w:szCs w:val="21"/>
              </w:rPr>
              <w:t>48</w:t>
            </w:r>
          </w:p>
        </w:tc>
        <w:tc>
          <w:tcPr>
            <w:tcW w:w="1146" w:type="dxa"/>
          </w:tcPr>
          <w:p w:rsidR="0060328B" w:rsidRPr="00FD6AAE" w:rsidRDefault="00E022B1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0.799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90-99 years</w:t>
            </w:r>
          </w:p>
        </w:tc>
        <w:tc>
          <w:tcPr>
            <w:tcW w:w="1009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4931</w:t>
            </w:r>
          </w:p>
        </w:tc>
        <w:tc>
          <w:tcPr>
            <w:tcW w:w="1066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32.9</w:t>
            </w:r>
          </w:p>
        </w:tc>
        <w:tc>
          <w:tcPr>
            <w:tcW w:w="1367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4992</w:t>
            </w:r>
          </w:p>
        </w:tc>
        <w:tc>
          <w:tcPr>
            <w:tcW w:w="1037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32.6</w:t>
            </w: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≥100 years</w:t>
            </w:r>
          </w:p>
        </w:tc>
        <w:tc>
          <w:tcPr>
            <w:tcW w:w="1009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3455</w:t>
            </w:r>
          </w:p>
        </w:tc>
        <w:tc>
          <w:tcPr>
            <w:tcW w:w="1066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23.0</w:t>
            </w:r>
          </w:p>
        </w:tc>
        <w:tc>
          <w:tcPr>
            <w:tcW w:w="1367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3520</w:t>
            </w:r>
          </w:p>
        </w:tc>
        <w:tc>
          <w:tcPr>
            <w:tcW w:w="1037" w:type="dxa"/>
            <w:vAlign w:val="center"/>
          </w:tcPr>
          <w:p w:rsidR="0060328B" w:rsidRPr="00FD6AAE" w:rsidRDefault="00E022B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23.0</w:t>
            </w: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b/>
                <w:szCs w:val="21"/>
              </w:rPr>
              <w:t>Gender</w:t>
            </w:r>
          </w:p>
        </w:tc>
        <w:tc>
          <w:tcPr>
            <w:tcW w:w="1009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67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7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 w:hint="eastAsia"/>
                <w:szCs w:val="21"/>
              </w:rPr>
              <w:t>W</w:t>
            </w:r>
            <w:r w:rsidRPr="00077CDD">
              <w:rPr>
                <w:rFonts w:ascii="Times New Roman" w:eastAsia="宋体" w:hAnsi="Times New Roman" w:cs="Times New Roman"/>
                <w:szCs w:val="21"/>
              </w:rPr>
              <w:t>omen</w:t>
            </w:r>
          </w:p>
        </w:tc>
        <w:tc>
          <w:tcPr>
            <w:tcW w:w="1009" w:type="dxa"/>
            <w:vAlign w:val="center"/>
          </w:tcPr>
          <w:p w:rsidR="0060328B" w:rsidRPr="00FD6AAE" w:rsidRDefault="0075318D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8682</w:t>
            </w:r>
          </w:p>
        </w:tc>
        <w:tc>
          <w:tcPr>
            <w:tcW w:w="1066" w:type="dxa"/>
            <w:vAlign w:val="center"/>
          </w:tcPr>
          <w:p w:rsidR="0060328B" w:rsidRPr="00FD6AAE" w:rsidRDefault="0075318D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57.9</w:t>
            </w:r>
          </w:p>
        </w:tc>
        <w:tc>
          <w:tcPr>
            <w:tcW w:w="1367" w:type="dxa"/>
            <w:vAlign w:val="center"/>
          </w:tcPr>
          <w:p w:rsidR="0060328B" w:rsidRPr="00FD6AAE" w:rsidRDefault="0075318D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8981</w:t>
            </w:r>
          </w:p>
        </w:tc>
        <w:tc>
          <w:tcPr>
            <w:tcW w:w="1037" w:type="dxa"/>
            <w:vAlign w:val="center"/>
          </w:tcPr>
          <w:p w:rsidR="0060328B" w:rsidRPr="00FD6AAE" w:rsidRDefault="0075318D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58.6</w:t>
            </w:r>
          </w:p>
        </w:tc>
        <w:tc>
          <w:tcPr>
            <w:tcW w:w="1129" w:type="dxa"/>
            <w:vAlign w:val="center"/>
          </w:tcPr>
          <w:p w:rsidR="0060328B" w:rsidRPr="00FD6AAE" w:rsidRDefault="0075318D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1.631</w:t>
            </w:r>
          </w:p>
        </w:tc>
        <w:tc>
          <w:tcPr>
            <w:tcW w:w="1146" w:type="dxa"/>
          </w:tcPr>
          <w:p w:rsidR="0060328B" w:rsidRPr="00FD6AAE" w:rsidRDefault="0075318D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0.202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 w:rsidRPr="00077CDD"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077CDD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</w:p>
        </w:tc>
        <w:tc>
          <w:tcPr>
            <w:tcW w:w="1009" w:type="dxa"/>
            <w:vAlign w:val="center"/>
          </w:tcPr>
          <w:p w:rsidR="0060328B" w:rsidRPr="00FD6AAE" w:rsidRDefault="00767DA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6314</w:t>
            </w:r>
          </w:p>
        </w:tc>
        <w:tc>
          <w:tcPr>
            <w:tcW w:w="1066" w:type="dxa"/>
            <w:vAlign w:val="center"/>
          </w:tcPr>
          <w:p w:rsidR="0060328B" w:rsidRPr="00FD6AAE" w:rsidRDefault="00767DA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42.1</w:t>
            </w:r>
          </w:p>
        </w:tc>
        <w:tc>
          <w:tcPr>
            <w:tcW w:w="1367" w:type="dxa"/>
            <w:vAlign w:val="center"/>
          </w:tcPr>
          <w:p w:rsidR="0060328B" w:rsidRPr="00FD6AAE" w:rsidRDefault="00767DA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6340</w:t>
            </w:r>
          </w:p>
        </w:tc>
        <w:tc>
          <w:tcPr>
            <w:tcW w:w="1037" w:type="dxa"/>
            <w:vAlign w:val="center"/>
          </w:tcPr>
          <w:p w:rsidR="0060328B" w:rsidRPr="00FD6AAE" w:rsidRDefault="00767DA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41.4</w:t>
            </w: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b/>
                <w:szCs w:val="21"/>
              </w:rPr>
              <w:t>Ethnic group</w:t>
            </w:r>
          </w:p>
        </w:tc>
        <w:tc>
          <w:tcPr>
            <w:tcW w:w="1009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67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7" w:type="dxa"/>
            <w:vAlign w:val="center"/>
          </w:tcPr>
          <w:p w:rsidR="0060328B" w:rsidRPr="00FD6AAE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Han nationality</w:t>
            </w:r>
          </w:p>
        </w:tc>
        <w:tc>
          <w:tcPr>
            <w:tcW w:w="1009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14080</w:t>
            </w:r>
          </w:p>
        </w:tc>
        <w:tc>
          <w:tcPr>
            <w:tcW w:w="1066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93.9</w:t>
            </w:r>
          </w:p>
        </w:tc>
        <w:tc>
          <w:tcPr>
            <w:tcW w:w="1367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14362</w:t>
            </w:r>
          </w:p>
        </w:tc>
        <w:tc>
          <w:tcPr>
            <w:tcW w:w="1037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93</w:t>
            </w:r>
            <w:r>
              <w:rPr>
                <w:rFonts w:ascii="Times New Roman" w:eastAsia="宋体" w:hAnsi="Times New Roman" w:cs="Times New Roman"/>
                <w:szCs w:val="21"/>
              </w:rPr>
              <w:t>.7</w:t>
            </w:r>
          </w:p>
        </w:tc>
        <w:tc>
          <w:tcPr>
            <w:tcW w:w="1129" w:type="dxa"/>
            <w:vAlign w:val="center"/>
          </w:tcPr>
          <w:p w:rsidR="0060328B" w:rsidRPr="00FD6AAE" w:rsidRDefault="0003474C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0.298</w:t>
            </w:r>
          </w:p>
        </w:tc>
        <w:tc>
          <w:tcPr>
            <w:tcW w:w="1146" w:type="dxa"/>
          </w:tcPr>
          <w:p w:rsidR="0060328B" w:rsidRPr="00FD6AAE" w:rsidRDefault="0003474C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0.585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Ethnic minorities</w:t>
            </w:r>
          </w:p>
        </w:tc>
        <w:tc>
          <w:tcPr>
            <w:tcW w:w="1009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916</w:t>
            </w:r>
          </w:p>
        </w:tc>
        <w:tc>
          <w:tcPr>
            <w:tcW w:w="1066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6.1</w:t>
            </w:r>
          </w:p>
        </w:tc>
        <w:tc>
          <w:tcPr>
            <w:tcW w:w="1367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959</w:t>
            </w:r>
          </w:p>
        </w:tc>
        <w:tc>
          <w:tcPr>
            <w:tcW w:w="1037" w:type="dxa"/>
            <w:vAlign w:val="center"/>
          </w:tcPr>
          <w:p w:rsidR="0060328B" w:rsidRPr="00FD6AAE" w:rsidRDefault="0003474C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6.3</w:t>
            </w:r>
          </w:p>
        </w:tc>
        <w:tc>
          <w:tcPr>
            <w:tcW w:w="1129" w:type="dxa"/>
            <w:vAlign w:val="center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46" w:type="dxa"/>
          </w:tcPr>
          <w:p w:rsidR="0060328B" w:rsidRPr="00FD6AAE" w:rsidRDefault="0060328B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63199" w:rsidRPr="00767DA3" w:rsidTr="005D5198">
        <w:trPr>
          <w:trHeight w:hRule="exact" w:val="482"/>
          <w:jc w:val="center"/>
        </w:trPr>
        <w:tc>
          <w:tcPr>
            <w:tcW w:w="6247" w:type="dxa"/>
            <w:gridSpan w:val="5"/>
            <w:vAlign w:val="center"/>
          </w:tcPr>
          <w:p w:rsidR="00E63199" w:rsidRPr="00767DA3" w:rsidRDefault="00E63199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767DA3">
              <w:rPr>
                <w:rFonts w:ascii="Times New Roman" w:eastAsia="宋体" w:hAnsi="Times New Roman" w:cs="Times New Roman"/>
                <w:b/>
                <w:szCs w:val="21"/>
              </w:rPr>
              <w:t>Subjective well-being items (answer</w:t>
            </w:r>
            <w:r w:rsidRPr="00767DA3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ed </w:t>
            </w:r>
            <w:r w:rsidRPr="00767DA3">
              <w:rPr>
                <w:rFonts w:ascii="Times New Roman" w:eastAsia="宋体" w:hAnsi="Times New Roman" w:cs="Times New Roman"/>
                <w:b/>
                <w:szCs w:val="21"/>
              </w:rPr>
              <w:t>“</w:t>
            </w:r>
            <w:r w:rsidR="00C15F04" w:rsidRPr="00767DA3">
              <w:rPr>
                <w:rFonts w:ascii="Times New Roman" w:eastAsia="宋体" w:hAnsi="Times New Roman" w:cs="Times New Roman"/>
                <w:b/>
                <w:szCs w:val="21"/>
              </w:rPr>
              <w:t>very good</w:t>
            </w:r>
            <w:r w:rsidR="00AA4F54">
              <w:rPr>
                <w:rFonts w:ascii="Times New Roman" w:eastAsia="宋体" w:hAnsi="Times New Roman" w:cs="Times New Roman"/>
                <w:b/>
                <w:szCs w:val="21"/>
              </w:rPr>
              <w:t>”</w:t>
            </w:r>
            <w:r w:rsidR="00C15F04" w:rsidRPr="00767DA3">
              <w:rPr>
                <w:rFonts w:ascii="Times New Roman" w:eastAsia="宋体" w:hAnsi="Times New Roman" w:cs="Times New Roman"/>
                <w:b/>
                <w:szCs w:val="21"/>
              </w:rPr>
              <w:t xml:space="preserve"> or </w:t>
            </w:r>
            <w:r w:rsidR="00AA4F54">
              <w:rPr>
                <w:rFonts w:ascii="Times New Roman" w:eastAsia="宋体" w:hAnsi="Times New Roman" w:cs="Times New Roman"/>
                <w:b/>
                <w:szCs w:val="21"/>
              </w:rPr>
              <w:t>“</w:t>
            </w:r>
            <w:r w:rsidRPr="00767DA3">
              <w:rPr>
                <w:rFonts w:ascii="Times New Roman" w:eastAsia="宋体" w:hAnsi="Times New Roman" w:cs="Times New Roman"/>
                <w:b/>
                <w:szCs w:val="21"/>
              </w:rPr>
              <w:t>always”)</w:t>
            </w:r>
          </w:p>
        </w:tc>
        <w:tc>
          <w:tcPr>
            <w:tcW w:w="1129" w:type="dxa"/>
            <w:vAlign w:val="center"/>
          </w:tcPr>
          <w:p w:rsidR="00E63199" w:rsidRPr="00767DA3" w:rsidRDefault="00E63199" w:rsidP="00A96017">
            <w:pPr>
              <w:spacing w:line="48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46" w:type="dxa"/>
          </w:tcPr>
          <w:p w:rsidR="00E63199" w:rsidRPr="00767DA3" w:rsidRDefault="00E63199" w:rsidP="00A96017">
            <w:pPr>
              <w:spacing w:line="48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Life satisfaction</w:t>
            </w:r>
            <w:r w:rsidR="00E63199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  <w:tc>
          <w:tcPr>
            <w:tcW w:w="1009" w:type="dxa"/>
            <w:vAlign w:val="center"/>
          </w:tcPr>
          <w:p w:rsidR="0060328B" w:rsidRPr="00FD6AAE" w:rsidRDefault="00D8367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</w:t>
            </w: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066" w:type="dxa"/>
            <w:vAlign w:val="center"/>
          </w:tcPr>
          <w:p w:rsidR="0060328B" w:rsidRPr="00FD6AAE" w:rsidRDefault="007B2BB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16.5</w:t>
            </w:r>
          </w:p>
        </w:tc>
        <w:tc>
          <w:tcPr>
            <w:tcW w:w="1367" w:type="dxa"/>
            <w:vAlign w:val="center"/>
          </w:tcPr>
          <w:p w:rsidR="0060328B" w:rsidRPr="00FD6AAE" w:rsidRDefault="00D8367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2458</w:t>
            </w:r>
          </w:p>
        </w:tc>
        <w:tc>
          <w:tcPr>
            <w:tcW w:w="1037" w:type="dxa"/>
            <w:vAlign w:val="center"/>
          </w:tcPr>
          <w:p w:rsidR="0060328B" w:rsidRPr="00FD6AAE" w:rsidRDefault="007B2BB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16.0</w:t>
            </w:r>
          </w:p>
        </w:tc>
        <w:tc>
          <w:tcPr>
            <w:tcW w:w="1129" w:type="dxa"/>
            <w:vAlign w:val="center"/>
          </w:tcPr>
          <w:p w:rsidR="0060328B" w:rsidRPr="00FD6AAE" w:rsidRDefault="00D8367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2.718</w:t>
            </w:r>
          </w:p>
        </w:tc>
        <w:tc>
          <w:tcPr>
            <w:tcW w:w="1146" w:type="dxa"/>
          </w:tcPr>
          <w:p w:rsidR="0060328B" w:rsidRPr="00FD6AAE" w:rsidRDefault="00D8367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0.606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540DE3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Op</w:t>
            </w:r>
            <w:r w:rsidR="0060328B" w:rsidRPr="00077CDD">
              <w:rPr>
                <w:rFonts w:ascii="Times New Roman" w:eastAsia="宋体" w:hAnsi="Times New Roman" w:cs="Times New Roman"/>
                <w:szCs w:val="21"/>
              </w:rPr>
              <w:t>timism</w:t>
            </w:r>
          </w:p>
        </w:tc>
        <w:tc>
          <w:tcPr>
            <w:tcW w:w="1009" w:type="dxa"/>
            <w:vAlign w:val="center"/>
          </w:tcPr>
          <w:p w:rsidR="0060328B" w:rsidRPr="00FD6AAE" w:rsidRDefault="00370587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2174</w:t>
            </w:r>
          </w:p>
        </w:tc>
        <w:tc>
          <w:tcPr>
            <w:tcW w:w="1066" w:type="dxa"/>
            <w:vAlign w:val="center"/>
          </w:tcPr>
          <w:p w:rsidR="0060328B" w:rsidRPr="00FD6AAE" w:rsidRDefault="00370587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14.5</w:t>
            </w:r>
          </w:p>
        </w:tc>
        <w:tc>
          <w:tcPr>
            <w:tcW w:w="1367" w:type="dxa"/>
            <w:vAlign w:val="center"/>
          </w:tcPr>
          <w:p w:rsidR="0060328B" w:rsidRPr="00FD6AAE" w:rsidRDefault="00370587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2066</w:t>
            </w:r>
          </w:p>
        </w:tc>
        <w:tc>
          <w:tcPr>
            <w:tcW w:w="1037" w:type="dxa"/>
            <w:vAlign w:val="center"/>
          </w:tcPr>
          <w:p w:rsidR="0060328B" w:rsidRPr="00FD6AAE" w:rsidRDefault="00370587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13.5</w:t>
            </w:r>
          </w:p>
        </w:tc>
        <w:tc>
          <w:tcPr>
            <w:tcW w:w="1129" w:type="dxa"/>
            <w:vAlign w:val="center"/>
          </w:tcPr>
          <w:p w:rsidR="0060328B" w:rsidRPr="00FD6AAE" w:rsidRDefault="00370587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8.696</w:t>
            </w:r>
          </w:p>
        </w:tc>
        <w:tc>
          <w:tcPr>
            <w:tcW w:w="1146" w:type="dxa"/>
          </w:tcPr>
          <w:p w:rsidR="0060328B" w:rsidRPr="00FD6AAE" w:rsidRDefault="00370587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0.069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1009" w:type="dxa"/>
            <w:vAlign w:val="center"/>
          </w:tcPr>
          <w:p w:rsidR="0060328B" w:rsidRPr="00FD6AAE" w:rsidRDefault="00DE347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2614</w:t>
            </w:r>
          </w:p>
        </w:tc>
        <w:tc>
          <w:tcPr>
            <w:tcW w:w="1066" w:type="dxa"/>
            <w:vAlign w:val="center"/>
          </w:tcPr>
          <w:p w:rsidR="0060328B" w:rsidRPr="00FD6AAE" w:rsidRDefault="00DE347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17.4</w:t>
            </w:r>
          </w:p>
        </w:tc>
        <w:tc>
          <w:tcPr>
            <w:tcW w:w="1367" w:type="dxa"/>
            <w:vAlign w:val="center"/>
          </w:tcPr>
          <w:p w:rsidR="0060328B" w:rsidRPr="00FD6AAE" w:rsidRDefault="00DE347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2712</w:t>
            </w:r>
          </w:p>
        </w:tc>
        <w:tc>
          <w:tcPr>
            <w:tcW w:w="1037" w:type="dxa"/>
            <w:vAlign w:val="center"/>
          </w:tcPr>
          <w:p w:rsidR="0060328B" w:rsidRPr="00FD6AAE" w:rsidRDefault="00DE347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17.7</w:t>
            </w:r>
          </w:p>
        </w:tc>
        <w:tc>
          <w:tcPr>
            <w:tcW w:w="1129" w:type="dxa"/>
            <w:vAlign w:val="center"/>
          </w:tcPr>
          <w:p w:rsidR="0060328B" w:rsidRPr="00FD6AAE" w:rsidRDefault="00DE347A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0.586</w:t>
            </w:r>
          </w:p>
        </w:tc>
        <w:tc>
          <w:tcPr>
            <w:tcW w:w="1146" w:type="dxa"/>
          </w:tcPr>
          <w:p w:rsidR="0060328B" w:rsidRPr="00FD6AAE" w:rsidRDefault="00DE347A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0.965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Personal control</w:t>
            </w:r>
          </w:p>
        </w:tc>
        <w:tc>
          <w:tcPr>
            <w:tcW w:w="1009" w:type="dxa"/>
            <w:vAlign w:val="center"/>
          </w:tcPr>
          <w:p w:rsidR="0060328B" w:rsidRPr="00FD6AAE" w:rsidRDefault="005D5AA6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3750</w:t>
            </w:r>
          </w:p>
        </w:tc>
        <w:tc>
          <w:tcPr>
            <w:tcW w:w="1066" w:type="dxa"/>
            <w:vAlign w:val="center"/>
          </w:tcPr>
          <w:p w:rsidR="0060328B" w:rsidRPr="00FD6AAE" w:rsidRDefault="005D5AA6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25.0</w:t>
            </w:r>
          </w:p>
        </w:tc>
        <w:tc>
          <w:tcPr>
            <w:tcW w:w="1367" w:type="dxa"/>
            <w:vAlign w:val="center"/>
          </w:tcPr>
          <w:p w:rsidR="0060328B" w:rsidRPr="00FD6AAE" w:rsidRDefault="005D5AA6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3839</w:t>
            </w:r>
          </w:p>
        </w:tc>
        <w:tc>
          <w:tcPr>
            <w:tcW w:w="1037" w:type="dxa"/>
            <w:vAlign w:val="center"/>
          </w:tcPr>
          <w:p w:rsidR="0060328B" w:rsidRPr="00FD6AAE" w:rsidRDefault="005D5AA6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25.1</w:t>
            </w:r>
          </w:p>
        </w:tc>
        <w:tc>
          <w:tcPr>
            <w:tcW w:w="1129" w:type="dxa"/>
            <w:vAlign w:val="center"/>
          </w:tcPr>
          <w:p w:rsidR="0060328B" w:rsidRPr="00FD6AAE" w:rsidRDefault="005D5AA6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1.000</w:t>
            </w:r>
          </w:p>
        </w:tc>
        <w:tc>
          <w:tcPr>
            <w:tcW w:w="1146" w:type="dxa"/>
          </w:tcPr>
          <w:p w:rsidR="0060328B" w:rsidRPr="00FD6AAE" w:rsidRDefault="005D5AA6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0.910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Conscientiousness</w:t>
            </w:r>
          </w:p>
        </w:tc>
        <w:tc>
          <w:tcPr>
            <w:tcW w:w="1009" w:type="dxa"/>
            <w:vAlign w:val="center"/>
          </w:tcPr>
          <w:p w:rsidR="0060328B" w:rsidRPr="00FD6AAE" w:rsidRDefault="00AC06C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2443</w:t>
            </w:r>
          </w:p>
        </w:tc>
        <w:tc>
          <w:tcPr>
            <w:tcW w:w="1066" w:type="dxa"/>
            <w:vAlign w:val="center"/>
          </w:tcPr>
          <w:p w:rsidR="0060328B" w:rsidRPr="00FD6AAE" w:rsidRDefault="00AC06C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16.3</w:t>
            </w:r>
          </w:p>
        </w:tc>
        <w:tc>
          <w:tcPr>
            <w:tcW w:w="1367" w:type="dxa"/>
            <w:vAlign w:val="center"/>
          </w:tcPr>
          <w:p w:rsidR="0060328B" w:rsidRPr="00FD6AAE" w:rsidRDefault="00AC06C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2472</w:t>
            </w:r>
          </w:p>
        </w:tc>
        <w:tc>
          <w:tcPr>
            <w:tcW w:w="1037" w:type="dxa"/>
            <w:vAlign w:val="center"/>
          </w:tcPr>
          <w:p w:rsidR="0060328B" w:rsidRPr="00FD6AAE" w:rsidRDefault="00AC06C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16.1</w:t>
            </w:r>
          </w:p>
        </w:tc>
        <w:tc>
          <w:tcPr>
            <w:tcW w:w="1129" w:type="dxa"/>
            <w:vAlign w:val="center"/>
          </w:tcPr>
          <w:p w:rsidR="0060328B" w:rsidRPr="00FD6AAE" w:rsidRDefault="00AC06CA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7.606</w:t>
            </w:r>
          </w:p>
        </w:tc>
        <w:tc>
          <w:tcPr>
            <w:tcW w:w="1146" w:type="dxa"/>
          </w:tcPr>
          <w:p w:rsidR="0060328B" w:rsidRPr="00FD6AAE" w:rsidRDefault="00AC06CA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0.107</w:t>
            </w:r>
          </w:p>
        </w:tc>
      </w:tr>
      <w:tr w:rsidR="0060328B" w:rsidRPr="00FD6AAE" w:rsidTr="005D5198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Anxiety</w:t>
            </w:r>
          </w:p>
        </w:tc>
        <w:tc>
          <w:tcPr>
            <w:tcW w:w="1009" w:type="dxa"/>
            <w:vAlign w:val="center"/>
          </w:tcPr>
          <w:p w:rsidR="0060328B" w:rsidRPr="00FD6AAE" w:rsidRDefault="0043061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241</w:t>
            </w:r>
          </w:p>
        </w:tc>
        <w:tc>
          <w:tcPr>
            <w:tcW w:w="1066" w:type="dxa"/>
            <w:vAlign w:val="center"/>
          </w:tcPr>
          <w:p w:rsidR="0060328B" w:rsidRPr="00FD6AAE" w:rsidRDefault="0043061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.6</w:t>
            </w:r>
          </w:p>
        </w:tc>
        <w:tc>
          <w:tcPr>
            <w:tcW w:w="1367" w:type="dxa"/>
            <w:vAlign w:val="center"/>
          </w:tcPr>
          <w:p w:rsidR="0060328B" w:rsidRPr="00FD6AAE" w:rsidRDefault="0043061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222</w:t>
            </w:r>
          </w:p>
        </w:tc>
        <w:tc>
          <w:tcPr>
            <w:tcW w:w="1037" w:type="dxa"/>
            <w:vAlign w:val="center"/>
          </w:tcPr>
          <w:p w:rsidR="0060328B" w:rsidRPr="00FD6AAE" w:rsidRDefault="0043061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</w:t>
            </w:r>
          </w:p>
        </w:tc>
        <w:tc>
          <w:tcPr>
            <w:tcW w:w="1129" w:type="dxa"/>
            <w:vAlign w:val="center"/>
          </w:tcPr>
          <w:p w:rsidR="0060328B" w:rsidRPr="00FD6AAE" w:rsidRDefault="00430614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3.735</w:t>
            </w:r>
          </w:p>
        </w:tc>
        <w:tc>
          <w:tcPr>
            <w:tcW w:w="1146" w:type="dxa"/>
          </w:tcPr>
          <w:p w:rsidR="0060328B" w:rsidRPr="00FD6AAE" w:rsidRDefault="00430614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0.443</w:t>
            </w:r>
          </w:p>
        </w:tc>
      </w:tr>
      <w:tr w:rsidR="0060328B" w:rsidRPr="00FD6AAE" w:rsidTr="00547AE9">
        <w:trPr>
          <w:trHeight w:hRule="exact" w:val="482"/>
          <w:jc w:val="center"/>
        </w:trPr>
        <w:tc>
          <w:tcPr>
            <w:tcW w:w="1768" w:type="dxa"/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Loneliness</w:t>
            </w:r>
          </w:p>
        </w:tc>
        <w:tc>
          <w:tcPr>
            <w:tcW w:w="1009" w:type="dxa"/>
            <w:vAlign w:val="center"/>
          </w:tcPr>
          <w:p w:rsidR="0060328B" w:rsidRPr="00FD6AAE" w:rsidRDefault="00934CF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318</w:t>
            </w:r>
          </w:p>
        </w:tc>
        <w:tc>
          <w:tcPr>
            <w:tcW w:w="1066" w:type="dxa"/>
            <w:vAlign w:val="center"/>
          </w:tcPr>
          <w:p w:rsidR="0060328B" w:rsidRPr="00FD6AAE" w:rsidRDefault="00934CF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2.1</w:t>
            </w:r>
          </w:p>
        </w:tc>
        <w:tc>
          <w:tcPr>
            <w:tcW w:w="1367" w:type="dxa"/>
            <w:vAlign w:val="center"/>
          </w:tcPr>
          <w:p w:rsidR="0060328B" w:rsidRPr="00FD6AAE" w:rsidRDefault="00934CF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302</w:t>
            </w:r>
          </w:p>
        </w:tc>
        <w:tc>
          <w:tcPr>
            <w:tcW w:w="1037" w:type="dxa"/>
            <w:vAlign w:val="center"/>
          </w:tcPr>
          <w:p w:rsidR="0060328B" w:rsidRPr="00FD6AAE" w:rsidRDefault="00934CFF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</w:t>
            </w:r>
          </w:p>
        </w:tc>
        <w:tc>
          <w:tcPr>
            <w:tcW w:w="1129" w:type="dxa"/>
            <w:vAlign w:val="center"/>
          </w:tcPr>
          <w:p w:rsidR="0060328B" w:rsidRPr="00FD6AAE" w:rsidRDefault="00934CF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1.803</w:t>
            </w:r>
          </w:p>
        </w:tc>
        <w:tc>
          <w:tcPr>
            <w:tcW w:w="1146" w:type="dxa"/>
          </w:tcPr>
          <w:p w:rsidR="0060328B" w:rsidRPr="00FD6AAE" w:rsidRDefault="00934CFF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0.772</w:t>
            </w:r>
          </w:p>
        </w:tc>
      </w:tr>
      <w:tr w:rsidR="0060328B" w:rsidRPr="00FD6AAE" w:rsidTr="008F753B">
        <w:trPr>
          <w:trHeight w:hRule="exact" w:val="482"/>
          <w:jc w:val="center"/>
        </w:trPr>
        <w:tc>
          <w:tcPr>
            <w:tcW w:w="1768" w:type="dxa"/>
            <w:tcBorders>
              <w:bottom w:val="single" w:sz="4" w:space="0" w:color="auto"/>
            </w:tcBorders>
          </w:tcPr>
          <w:p w:rsidR="0060328B" w:rsidRPr="00077CDD" w:rsidRDefault="0060328B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Uselessness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vAlign w:val="center"/>
          </w:tcPr>
          <w:p w:rsidR="0060328B" w:rsidRPr="00FD6AAE" w:rsidRDefault="00E77B7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1091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:rsidR="0060328B" w:rsidRPr="00FD6AAE" w:rsidRDefault="00E77B7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vAlign w:val="center"/>
          </w:tcPr>
          <w:p w:rsidR="0060328B" w:rsidRPr="00FD6AAE" w:rsidRDefault="00E77B7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1150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:rsidR="0060328B" w:rsidRPr="00FD6AAE" w:rsidRDefault="00E77B71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7.5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:rsidR="0060328B" w:rsidRPr="00FD6AAE" w:rsidRDefault="00E77B71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6.144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60328B" w:rsidRPr="00FD6AAE" w:rsidRDefault="00E77B71" w:rsidP="00A96017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189</w:t>
            </w:r>
          </w:p>
        </w:tc>
      </w:tr>
    </w:tbl>
    <w:p w:rsidR="00F02B67" w:rsidRDefault="00F02B67" w:rsidP="00A96017">
      <w:pPr>
        <w:spacing w:line="480" w:lineRule="auto"/>
        <w:rPr>
          <w:rFonts w:ascii="Times New Roman" w:hAnsi="Times New Roman" w:cs="Times New Roman"/>
          <w:szCs w:val="21"/>
        </w:rPr>
        <w:sectPr w:rsidR="00F02B6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2B67" w:rsidRDefault="004F5215" w:rsidP="00A96017">
      <w:pPr>
        <w:spacing w:line="480" w:lineRule="auto"/>
        <w:rPr>
          <w:rFonts w:ascii="Times New Roman" w:hAnsi="Times New Roman" w:cs="Times New Roman"/>
          <w:szCs w:val="21"/>
        </w:rPr>
      </w:pPr>
      <w:r w:rsidRPr="004F5215">
        <w:rPr>
          <w:rFonts w:ascii="Times New Roman" w:hAnsi="Times New Roman" w:cs="Times New Roman"/>
          <w:szCs w:val="21"/>
        </w:rPr>
        <w:t xml:space="preserve">Table </w:t>
      </w:r>
      <w:r w:rsidR="005E7C04">
        <w:rPr>
          <w:rFonts w:ascii="Times New Roman" w:hAnsi="Times New Roman" w:cs="Times New Roman"/>
          <w:szCs w:val="21"/>
        </w:rPr>
        <w:t>2</w:t>
      </w:r>
      <w:r w:rsidRPr="004F5215">
        <w:rPr>
          <w:rFonts w:ascii="Times New Roman" w:hAnsi="Times New Roman" w:cs="Times New Roman"/>
          <w:szCs w:val="21"/>
        </w:rPr>
        <w:t xml:space="preserve">. Fit indices for </w:t>
      </w:r>
      <w:r w:rsidR="00F03E27" w:rsidRPr="00F03E27">
        <w:rPr>
          <w:rFonts w:ascii="Times New Roman" w:hAnsi="Times New Roman" w:cs="Times New Roman"/>
          <w:szCs w:val="21"/>
        </w:rPr>
        <w:t>confirmatory factor analysis</w:t>
      </w:r>
      <w:r w:rsidRPr="004F5215">
        <w:rPr>
          <w:rFonts w:ascii="Times New Roman" w:hAnsi="Times New Roman" w:cs="Times New Roman"/>
          <w:szCs w:val="21"/>
        </w:rPr>
        <w:t xml:space="preserve"> models.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2113"/>
        <w:gridCol w:w="2270"/>
        <w:gridCol w:w="2175"/>
      </w:tblGrid>
      <w:tr w:rsidR="008B6144" w:rsidRPr="00FD6AAE" w:rsidTr="007464F6">
        <w:trPr>
          <w:trHeight w:hRule="exact" w:val="482"/>
        </w:trPr>
        <w:tc>
          <w:tcPr>
            <w:tcW w:w="115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077CDD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F5215">
              <w:rPr>
                <w:rFonts w:ascii="Times New Roman" w:eastAsia="宋体" w:hAnsi="Times New Roman" w:cs="Times New Roman"/>
                <w:szCs w:val="21"/>
              </w:rPr>
              <w:t>Fit index</w:t>
            </w:r>
          </w:p>
        </w:tc>
        <w:tc>
          <w:tcPr>
            <w:tcW w:w="257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FD6AAE" w:rsidRDefault="008B6144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1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=14996)</w:t>
            </w:r>
          </w:p>
        </w:tc>
        <w:tc>
          <w:tcPr>
            <w:tcW w:w="12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FD6AAE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2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=15321)</w:t>
            </w:r>
          </w:p>
        </w:tc>
      </w:tr>
      <w:tr w:rsidR="008B6144" w:rsidRPr="00FD6AAE" w:rsidTr="007464F6">
        <w:trPr>
          <w:trHeight w:hRule="exact" w:val="482"/>
        </w:trPr>
        <w:tc>
          <w:tcPr>
            <w:tcW w:w="115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077CDD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FD6AAE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Two</w:t>
            </w:r>
            <w:r w:rsidR="00F664E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694104">
              <w:rPr>
                <w:rFonts w:ascii="Times New Roman" w:eastAsia="宋体" w:hAnsi="Times New Roman" w:cs="Times New Roman"/>
                <w:szCs w:val="21"/>
              </w:rPr>
              <w:t>factor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</w:tcPr>
          <w:p w:rsidR="008B6144" w:rsidRPr="003211B3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Single</w:t>
            </w:r>
            <w:r w:rsidR="00F664E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694104">
              <w:rPr>
                <w:rFonts w:ascii="Times New Roman" w:eastAsia="宋体" w:hAnsi="Times New Roman" w:cs="Times New Roman"/>
                <w:szCs w:val="21"/>
              </w:rPr>
              <w:t>factor</w:t>
            </w:r>
          </w:p>
        </w:tc>
        <w:tc>
          <w:tcPr>
            <w:tcW w:w="12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6144" w:rsidRPr="003211B3" w:rsidRDefault="008B614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Single</w:t>
            </w:r>
            <w:r w:rsidR="00F664E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694104">
              <w:rPr>
                <w:rFonts w:ascii="Times New Roman" w:eastAsia="宋体" w:hAnsi="Times New Roman" w:cs="Times New Roman"/>
                <w:szCs w:val="21"/>
              </w:rPr>
              <w:t>factor</w:t>
            </w:r>
          </w:p>
        </w:tc>
      </w:tr>
      <w:tr w:rsidR="001555FA" w:rsidRPr="00FD6AAE" w:rsidTr="007464F6">
        <w:trPr>
          <w:trHeight w:hRule="exact" w:val="482"/>
        </w:trPr>
        <w:tc>
          <w:tcPr>
            <w:tcW w:w="1152" w:type="pct"/>
            <w:tcBorders>
              <w:top w:val="single" w:sz="4" w:space="0" w:color="auto"/>
            </w:tcBorders>
            <w:vAlign w:val="center"/>
          </w:tcPr>
          <w:p w:rsidR="001555FA" w:rsidRPr="00077CDD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sym w:font="Symbol" w:char="F063"/>
            </w:r>
            <w:r w:rsidRPr="004F5215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df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240" w:type="pct"/>
            <w:tcBorders>
              <w:top w:val="single" w:sz="4" w:space="0" w:color="auto"/>
            </w:tcBorders>
            <w:vAlign w:val="center"/>
          </w:tcPr>
          <w:p w:rsidR="001555FA" w:rsidRPr="00694104" w:rsidRDefault="00114A3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122.473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8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r w:rsidR="00997F5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="00F33DDD">
              <w:rPr>
                <w:rFonts w:ascii="Times New Roman" w:eastAsia="宋体" w:hAnsi="Times New Roman" w:cs="Times New Roman"/>
                <w:szCs w:val="21"/>
              </w:rPr>
              <w:t>*</w:t>
            </w:r>
          </w:p>
        </w:tc>
        <w:tc>
          <w:tcPr>
            <w:tcW w:w="1332" w:type="pct"/>
            <w:tcBorders>
              <w:top w:val="single" w:sz="4" w:space="0" w:color="auto"/>
            </w:tcBorders>
          </w:tcPr>
          <w:p w:rsidR="001555FA" w:rsidRPr="00694104" w:rsidRDefault="0015090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65.129</w:t>
            </w:r>
            <w:r w:rsidR="001555FA"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1555FA">
              <w:rPr>
                <w:rFonts w:ascii="Times New Roman" w:eastAsia="宋体" w:hAnsi="Times New Roman" w:cs="Times New Roman"/>
                <w:szCs w:val="21"/>
              </w:rPr>
              <w:t>)</w:t>
            </w:r>
            <w:r w:rsidR="00997F5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="00F33DDD">
              <w:rPr>
                <w:rFonts w:ascii="Times New Roman" w:eastAsia="宋体" w:hAnsi="Times New Roman" w:cs="Times New Roman"/>
                <w:szCs w:val="21"/>
              </w:rPr>
              <w:t>*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:rsidR="001555FA" w:rsidRPr="00694104" w:rsidRDefault="00FE7C6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77.574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r w:rsidR="00997F5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="00F33DDD">
              <w:rPr>
                <w:rFonts w:ascii="Times New Roman" w:eastAsia="宋体" w:hAnsi="Times New Roman" w:cs="Times New Roman"/>
                <w:szCs w:val="21"/>
              </w:rPr>
              <w:t>*</w:t>
            </w:r>
          </w:p>
        </w:tc>
      </w:tr>
      <w:tr w:rsidR="001555FA" w:rsidRPr="00FD6AAE" w:rsidTr="007464F6">
        <w:trPr>
          <w:trHeight w:hRule="exact" w:val="482"/>
        </w:trPr>
        <w:tc>
          <w:tcPr>
            <w:tcW w:w="1152" w:type="pct"/>
            <w:vAlign w:val="center"/>
          </w:tcPr>
          <w:p w:rsidR="001555FA" w:rsidRPr="00077CDD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F5215">
              <w:rPr>
                <w:rFonts w:ascii="Times New Roman" w:eastAsia="宋体" w:hAnsi="Times New Roman" w:cs="Times New Roman"/>
                <w:szCs w:val="21"/>
              </w:rPr>
              <w:t>RMSEA (90% CI)</w:t>
            </w:r>
          </w:p>
        </w:tc>
        <w:tc>
          <w:tcPr>
            <w:tcW w:w="1240" w:type="pct"/>
            <w:vAlign w:val="center"/>
          </w:tcPr>
          <w:p w:rsidR="001555FA" w:rsidRPr="00694104" w:rsidRDefault="00114A3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0.031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0.026, 0.03</w:t>
            </w:r>
            <w:r w:rsidR="001555FA">
              <w:rPr>
                <w:rFonts w:ascii="Times New Roman" w:eastAsia="宋体" w:hAnsi="Times New Roman" w:cs="Times New Roman"/>
                <w:szCs w:val="21"/>
              </w:rPr>
              <w:t>6</w:t>
            </w:r>
            <w:r w:rsidR="001555FA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332" w:type="pct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</w:t>
            </w:r>
            <w:r w:rsidR="000978C2"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150904">
              <w:rPr>
                <w:rFonts w:ascii="Times New Roman" w:eastAsia="宋体" w:hAnsi="Times New Roman" w:cs="Times New Roman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(0.0</w:t>
            </w:r>
            <w:r w:rsidR="000978C2"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150904">
              <w:rPr>
                <w:rFonts w:ascii="Times New Roman" w:eastAsia="宋体" w:hAnsi="Times New Roman" w:cs="Times New Roman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, 0.0</w:t>
            </w:r>
            <w:r w:rsidR="000978C2">
              <w:rPr>
                <w:rFonts w:ascii="Times New Roman" w:eastAsia="宋体" w:hAnsi="Times New Roman" w:cs="Times New Roman"/>
                <w:szCs w:val="21"/>
              </w:rPr>
              <w:t>5</w:t>
            </w:r>
            <w:r w:rsidR="00150904">
              <w:rPr>
                <w:rFonts w:ascii="Times New Roman" w:eastAsia="宋体" w:hAnsi="Times New Roman" w:cs="Times New Roman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276" w:type="pct"/>
            <w:vAlign w:val="center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50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41</w:t>
            </w:r>
            <w:r>
              <w:rPr>
                <w:rFonts w:ascii="Times New Roman" w:eastAsia="宋体" w:hAnsi="Times New Roman" w:cs="Times New Roman"/>
                <w:szCs w:val="21"/>
              </w:rPr>
              <w:t>, 0.0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59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1555FA" w:rsidRPr="00FD6AAE" w:rsidTr="007464F6">
        <w:trPr>
          <w:trHeight w:hRule="exact" w:val="482"/>
        </w:trPr>
        <w:tc>
          <w:tcPr>
            <w:tcW w:w="1152" w:type="pct"/>
            <w:vAlign w:val="center"/>
          </w:tcPr>
          <w:p w:rsidR="001555FA" w:rsidRPr="00077CDD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F5215">
              <w:rPr>
                <w:rFonts w:ascii="Times New Roman" w:eastAsia="宋体" w:hAnsi="Times New Roman" w:cs="Times New Roman"/>
                <w:szCs w:val="21"/>
              </w:rPr>
              <w:t>CFI</w:t>
            </w:r>
          </w:p>
        </w:tc>
        <w:tc>
          <w:tcPr>
            <w:tcW w:w="1240" w:type="pct"/>
            <w:vAlign w:val="center"/>
          </w:tcPr>
          <w:p w:rsidR="001555FA" w:rsidRPr="00694104" w:rsidRDefault="00114A3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0.997</w:t>
            </w:r>
          </w:p>
        </w:tc>
        <w:tc>
          <w:tcPr>
            <w:tcW w:w="1332" w:type="pct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0.99</w:t>
            </w:r>
            <w:r w:rsidR="0015090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276" w:type="pct"/>
            <w:vAlign w:val="center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0.99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</w:tr>
      <w:tr w:rsidR="001555FA" w:rsidRPr="00FD6AAE" w:rsidTr="007464F6">
        <w:trPr>
          <w:trHeight w:hRule="exact" w:val="482"/>
        </w:trPr>
        <w:tc>
          <w:tcPr>
            <w:tcW w:w="1152" w:type="pct"/>
            <w:vAlign w:val="center"/>
          </w:tcPr>
          <w:p w:rsidR="001555FA" w:rsidRPr="00077CDD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F5215">
              <w:rPr>
                <w:rFonts w:ascii="Times New Roman" w:eastAsia="宋体" w:hAnsi="Times New Roman" w:cs="Times New Roman"/>
                <w:szCs w:val="21"/>
              </w:rPr>
              <w:t>TLI</w:t>
            </w:r>
          </w:p>
        </w:tc>
        <w:tc>
          <w:tcPr>
            <w:tcW w:w="1240" w:type="pct"/>
            <w:vAlign w:val="center"/>
          </w:tcPr>
          <w:p w:rsidR="001555FA" w:rsidRPr="00694104" w:rsidRDefault="00114A3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0.989</w:t>
            </w:r>
          </w:p>
        </w:tc>
        <w:tc>
          <w:tcPr>
            <w:tcW w:w="1332" w:type="pct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</w:t>
            </w:r>
            <w:r w:rsidR="00150904">
              <w:rPr>
                <w:rFonts w:ascii="Times New Roman" w:eastAsia="宋体" w:hAnsi="Times New Roman" w:cs="Times New Roman"/>
                <w:szCs w:val="21"/>
              </w:rPr>
              <w:t>76</w:t>
            </w:r>
          </w:p>
        </w:tc>
        <w:tc>
          <w:tcPr>
            <w:tcW w:w="1276" w:type="pct"/>
            <w:vAlign w:val="center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73</w:t>
            </w:r>
          </w:p>
        </w:tc>
      </w:tr>
      <w:tr w:rsidR="001555FA" w:rsidRPr="00FD6AAE" w:rsidTr="00E1616C">
        <w:trPr>
          <w:trHeight w:hRule="exact" w:val="482"/>
        </w:trPr>
        <w:tc>
          <w:tcPr>
            <w:tcW w:w="1152" w:type="pct"/>
            <w:tcBorders>
              <w:bottom w:val="single" w:sz="4" w:space="0" w:color="auto"/>
            </w:tcBorders>
            <w:vAlign w:val="center"/>
          </w:tcPr>
          <w:p w:rsidR="001555FA" w:rsidRPr="00077CDD" w:rsidRDefault="00150904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WRMR</w:t>
            </w:r>
          </w:p>
        </w:tc>
        <w:tc>
          <w:tcPr>
            <w:tcW w:w="1240" w:type="pct"/>
            <w:tcBorders>
              <w:bottom w:val="single" w:sz="4" w:space="0" w:color="auto"/>
            </w:tcBorders>
            <w:vAlign w:val="center"/>
          </w:tcPr>
          <w:p w:rsidR="001555FA" w:rsidRPr="00694104" w:rsidRDefault="00114A38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1.161</w:t>
            </w:r>
          </w:p>
        </w:tc>
        <w:tc>
          <w:tcPr>
            <w:tcW w:w="1332" w:type="pct"/>
            <w:tcBorders>
              <w:bottom w:val="single" w:sz="4" w:space="0" w:color="auto"/>
            </w:tcBorders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143EC3">
              <w:rPr>
                <w:rFonts w:ascii="Times New Roman" w:eastAsia="宋体" w:hAnsi="Times New Roman" w:cs="Times New Roman"/>
                <w:szCs w:val="21"/>
              </w:rPr>
              <w:t>806</w:t>
            </w: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:rsidR="001555FA" w:rsidRPr="00694104" w:rsidRDefault="001555FA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FE7C68">
              <w:rPr>
                <w:rFonts w:ascii="Times New Roman" w:eastAsia="宋体" w:hAnsi="Times New Roman" w:cs="Times New Roman"/>
                <w:szCs w:val="21"/>
              </w:rPr>
              <w:t>871</w:t>
            </w:r>
          </w:p>
        </w:tc>
      </w:tr>
    </w:tbl>
    <w:p w:rsidR="00916290" w:rsidRDefault="00A46654" w:rsidP="00A96017">
      <w:pPr>
        <w:spacing w:line="480" w:lineRule="auto"/>
        <w:rPr>
          <w:rFonts w:ascii="Times New Roman" w:hAnsi="Times New Roman" w:cs="Times New Roman"/>
          <w:szCs w:val="21"/>
        </w:rPr>
        <w:sectPr w:rsidR="0091629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274B">
        <w:rPr>
          <w:rFonts w:ascii="Times New Roman" w:hAnsi="Times New Roman" w:cs="Times New Roman"/>
          <w:szCs w:val="21"/>
        </w:rPr>
        <w:t xml:space="preserve">Abbreviation: </w:t>
      </w:r>
      <w:r w:rsidR="00A15ED8" w:rsidRPr="00A15ED8">
        <w:rPr>
          <w:rFonts w:ascii="Times New Roman" w:eastAsia="宋体" w:hAnsi="Times New Roman" w:cs="Times New Roman"/>
          <w:szCs w:val="21"/>
        </w:rPr>
        <w:t>RMSEA</w:t>
      </w:r>
      <w:r w:rsidR="00A15ED8">
        <w:rPr>
          <w:rFonts w:ascii="Times New Roman" w:eastAsia="宋体" w:hAnsi="Times New Roman" w:cs="Times New Roman"/>
          <w:szCs w:val="21"/>
        </w:rPr>
        <w:t>,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root mean square error of approximation</w:t>
      </w:r>
      <w:r w:rsidR="00A15ED8">
        <w:rPr>
          <w:rFonts w:ascii="Times New Roman" w:eastAsia="宋体" w:hAnsi="Times New Roman" w:cs="Times New Roman"/>
          <w:szCs w:val="21"/>
        </w:rPr>
        <w:t>;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CFI</w:t>
      </w:r>
      <w:r w:rsidR="00A15ED8">
        <w:rPr>
          <w:rFonts w:ascii="Times New Roman" w:eastAsia="宋体" w:hAnsi="Times New Roman" w:cs="Times New Roman"/>
          <w:szCs w:val="21"/>
        </w:rPr>
        <w:t>,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comparative fit index</w:t>
      </w:r>
      <w:r w:rsidR="00A15ED8">
        <w:rPr>
          <w:rFonts w:ascii="Times New Roman" w:eastAsia="宋体" w:hAnsi="Times New Roman" w:cs="Times New Roman"/>
          <w:szCs w:val="21"/>
        </w:rPr>
        <w:t>;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TLI</w:t>
      </w:r>
      <w:r w:rsidR="00A15ED8">
        <w:rPr>
          <w:rFonts w:ascii="Times New Roman" w:eastAsia="宋体" w:hAnsi="Times New Roman" w:cs="Times New Roman"/>
          <w:szCs w:val="21"/>
        </w:rPr>
        <w:t>,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Tucker-Lewis index</w:t>
      </w:r>
      <w:r w:rsidR="00A15ED8">
        <w:rPr>
          <w:rFonts w:ascii="Times New Roman" w:eastAsia="宋体" w:hAnsi="Times New Roman" w:cs="Times New Roman"/>
          <w:szCs w:val="21"/>
        </w:rPr>
        <w:t>;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</w:t>
      </w:r>
      <w:r w:rsidR="00150904" w:rsidRPr="00150904">
        <w:rPr>
          <w:rFonts w:ascii="Times New Roman" w:eastAsia="宋体" w:hAnsi="Times New Roman" w:cs="Times New Roman"/>
          <w:szCs w:val="21"/>
        </w:rPr>
        <w:t>WRMR</w:t>
      </w:r>
      <w:r w:rsidR="00150904">
        <w:rPr>
          <w:rFonts w:ascii="Times New Roman" w:eastAsia="宋体" w:hAnsi="Times New Roman" w:cs="Times New Roman"/>
          <w:szCs w:val="21"/>
        </w:rPr>
        <w:t>, w</w:t>
      </w:r>
      <w:r w:rsidR="00150904" w:rsidRPr="00150904">
        <w:rPr>
          <w:rFonts w:ascii="Times New Roman" w:eastAsia="宋体" w:hAnsi="Times New Roman" w:cs="Times New Roman"/>
          <w:szCs w:val="21"/>
        </w:rPr>
        <w:t>eighted root mean square residual</w:t>
      </w:r>
      <w:r w:rsidR="00A15ED8">
        <w:rPr>
          <w:rFonts w:ascii="Times New Roman" w:eastAsia="宋体" w:hAnsi="Times New Roman" w:cs="Times New Roman"/>
          <w:szCs w:val="21"/>
        </w:rPr>
        <w:t>.</w:t>
      </w:r>
      <w:r w:rsidR="00A15ED8" w:rsidRPr="00A15ED8">
        <w:rPr>
          <w:rFonts w:ascii="Times New Roman" w:eastAsia="宋体" w:hAnsi="Times New Roman" w:cs="Times New Roman"/>
          <w:szCs w:val="21"/>
        </w:rPr>
        <w:t xml:space="preserve"> </w:t>
      </w:r>
      <w:r w:rsidR="005376FA" w:rsidRPr="00E260D8">
        <w:rPr>
          <w:rFonts w:ascii="Times New Roman" w:eastAsia="宋体" w:hAnsi="Times New Roman" w:cs="Times New Roman"/>
          <w:szCs w:val="21"/>
        </w:rPr>
        <w:t xml:space="preserve">Level of significance: </w:t>
      </w:r>
      <w:r w:rsidR="00D34D23">
        <w:rPr>
          <w:rFonts w:ascii="Times New Roman" w:eastAsia="宋体" w:hAnsi="Times New Roman" w:cs="Times New Roman"/>
          <w:szCs w:val="21"/>
        </w:rPr>
        <w:t xml:space="preserve">* </w:t>
      </w:r>
      <w:r w:rsidR="00AA52FA" w:rsidRPr="00AA52FA">
        <w:rPr>
          <w:rFonts w:ascii="Times New Roman" w:hAnsi="Times New Roman" w:cs="Times New Roman"/>
          <w:i/>
          <w:szCs w:val="21"/>
        </w:rPr>
        <w:t>p</w:t>
      </w:r>
      <w:r w:rsidR="00AA52FA" w:rsidRPr="00AA52FA">
        <w:rPr>
          <w:rFonts w:ascii="Times New Roman" w:hAnsi="Times New Roman" w:cs="Times New Roman"/>
          <w:szCs w:val="21"/>
        </w:rPr>
        <w:t xml:space="preserve"> &lt; </w:t>
      </w:r>
      <w:r w:rsidR="00AA52FA">
        <w:rPr>
          <w:rFonts w:ascii="Times New Roman" w:hAnsi="Times New Roman" w:cs="Times New Roman"/>
          <w:szCs w:val="21"/>
        </w:rPr>
        <w:t>0</w:t>
      </w:r>
      <w:r w:rsidR="00AA52FA" w:rsidRPr="00AA52FA">
        <w:rPr>
          <w:rFonts w:ascii="Times New Roman" w:hAnsi="Times New Roman" w:cs="Times New Roman"/>
          <w:szCs w:val="21"/>
        </w:rPr>
        <w:t>.001.</w:t>
      </w:r>
      <w:r w:rsidR="00A15ED8">
        <w:rPr>
          <w:rFonts w:ascii="Times New Roman" w:hAnsi="Times New Roman" w:cs="Times New Roman"/>
          <w:szCs w:val="21"/>
        </w:rPr>
        <w:t xml:space="preserve"> </w:t>
      </w:r>
    </w:p>
    <w:p w:rsidR="00916290" w:rsidRDefault="00916290" w:rsidP="00A96017">
      <w:pPr>
        <w:spacing w:line="480" w:lineRule="auto"/>
        <w:rPr>
          <w:rFonts w:ascii="Times New Roman" w:hAnsi="Times New Roman" w:cs="Times New Roman"/>
          <w:szCs w:val="21"/>
        </w:rPr>
      </w:pPr>
      <w:r w:rsidRPr="00F02B67">
        <w:rPr>
          <w:rFonts w:ascii="Times New Roman" w:hAnsi="Times New Roman" w:cs="Times New Roman"/>
          <w:szCs w:val="21"/>
        </w:rPr>
        <w:t xml:space="preserve">Table </w:t>
      </w:r>
      <w:r w:rsidR="005E7C04">
        <w:rPr>
          <w:rFonts w:ascii="Times New Roman" w:hAnsi="Times New Roman" w:cs="Times New Roman"/>
          <w:szCs w:val="21"/>
        </w:rPr>
        <w:t>3</w:t>
      </w:r>
      <w:r w:rsidRPr="00F02B67">
        <w:rPr>
          <w:rFonts w:ascii="Times New Roman" w:hAnsi="Times New Roman" w:cs="Times New Roman"/>
          <w:szCs w:val="21"/>
        </w:rPr>
        <w:t>. Standardized CFA</w:t>
      </w:r>
      <w:r>
        <w:rPr>
          <w:rFonts w:ascii="Times New Roman" w:hAnsi="Times New Roman" w:cs="Times New Roman"/>
          <w:szCs w:val="21"/>
        </w:rPr>
        <w:t xml:space="preserve"> factor loadings for </w:t>
      </w:r>
      <w:r w:rsidRPr="00077CDD">
        <w:rPr>
          <w:rFonts w:ascii="Times New Roman" w:hAnsi="Times New Roman" w:cs="Times New Roman" w:hint="eastAsia"/>
          <w:szCs w:val="21"/>
        </w:rPr>
        <w:t>subject</w:t>
      </w:r>
      <w:r w:rsidRPr="00077CDD">
        <w:rPr>
          <w:rFonts w:ascii="Times New Roman" w:hAnsi="Times New Roman" w:cs="Times New Roman"/>
          <w:szCs w:val="21"/>
        </w:rPr>
        <w:t>ive</w:t>
      </w:r>
      <w:r>
        <w:rPr>
          <w:rFonts w:ascii="Times New Roman" w:hAnsi="Times New Roman" w:cs="Times New Roman"/>
          <w:szCs w:val="21"/>
        </w:rPr>
        <w:t xml:space="preserve"> well-being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F02B67">
        <w:rPr>
          <w:rFonts w:ascii="Times New Roman" w:hAnsi="Times New Roman" w:cs="Times New Roman"/>
          <w:szCs w:val="21"/>
        </w:rPr>
        <w:t>items.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1503"/>
        <w:gridCol w:w="1505"/>
        <w:gridCol w:w="1433"/>
        <w:gridCol w:w="2035"/>
      </w:tblGrid>
      <w:tr w:rsidR="00916290" w:rsidRPr="00FD6AAE" w:rsidTr="00B74720">
        <w:trPr>
          <w:trHeight w:hRule="exact" w:val="482"/>
        </w:trPr>
        <w:tc>
          <w:tcPr>
            <w:tcW w:w="120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Item</w:t>
            </w:r>
          </w:p>
        </w:tc>
        <w:tc>
          <w:tcPr>
            <w:tcW w:w="260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6290" w:rsidRPr="00FD6AAE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1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=14996)</w:t>
            </w:r>
          </w:p>
        </w:tc>
        <w:tc>
          <w:tcPr>
            <w:tcW w:w="11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6290" w:rsidRPr="00FD6AAE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6AAE">
              <w:rPr>
                <w:rFonts w:ascii="Times New Roman" w:eastAsia="宋体" w:hAnsi="Times New Roman" w:cs="Times New Roman"/>
                <w:szCs w:val="21"/>
              </w:rPr>
              <w:t>Sample 2 (</w:t>
            </w:r>
            <w:r w:rsidRPr="00FD6AAE">
              <w:rPr>
                <w:rFonts w:ascii="Times New Roman" w:eastAsia="宋体" w:hAnsi="Times New Roman" w:cs="Times New Roman"/>
                <w:i/>
                <w:szCs w:val="21"/>
              </w:rPr>
              <w:t>n</w:t>
            </w:r>
            <w:r w:rsidRPr="00FD6AAE">
              <w:rPr>
                <w:rFonts w:ascii="Times New Roman" w:eastAsia="宋体" w:hAnsi="Times New Roman" w:cs="Times New Roman"/>
                <w:szCs w:val="21"/>
              </w:rPr>
              <w:t>=15321)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5" w:type="pct"/>
            <w:gridSpan w:val="2"/>
            <w:tcBorders>
              <w:top w:val="single" w:sz="4" w:space="0" w:color="auto"/>
            </w:tcBorders>
            <w:vAlign w:val="center"/>
          </w:tcPr>
          <w:p w:rsidR="00916290" w:rsidRPr="00FD6AAE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Two factor</w:t>
            </w:r>
          </w:p>
        </w:tc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Single</w:t>
            </w:r>
            <w:r w:rsidR="00F664E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694104">
              <w:rPr>
                <w:rFonts w:ascii="Times New Roman" w:eastAsia="宋体" w:hAnsi="Times New Roman" w:cs="Times New Roman"/>
                <w:szCs w:val="21"/>
              </w:rPr>
              <w:t>factor</w:t>
            </w:r>
          </w:p>
        </w:tc>
        <w:tc>
          <w:tcPr>
            <w:tcW w:w="1194" w:type="pct"/>
            <w:tcBorders>
              <w:top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94104">
              <w:rPr>
                <w:rFonts w:ascii="Times New Roman" w:eastAsia="宋体" w:hAnsi="Times New Roman" w:cs="Times New Roman"/>
                <w:szCs w:val="21"/>
              </w:rPr>
              <w:t>Single</w:t>
            </w:r>
            <w:r w:rsidR="00F664E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694104">
              <w:rPr>
                <w:rFonts w:ascii="Times New Roman" w:eastAsia="宋体" w:hAnsi="Times New Roman" w:cs="Times New Roman"/>
                <w:szCs w:val="21"/>
              </w:rPr>
              <w:t>factor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  <w:tcBorders>
              <w:top w:val="single" w:sz="4" w:space="0" w:color="auto"/>
            </w:tcBorders>
            <w:vAlign w:val="center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Life satisfaction</w:t>
            </w:r>
          </w:p>
        </w:tc>
        <w:tc>
          <w:tcPr>
            <w:tcW w:w="882" w:type="pct"/>
            <w:tcBorders>
              <w:top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639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883" w:type="pct"/>
            <w:tcBorders>
              <w:top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549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tcBorders>
              <w:top w:val="single" w:sz="4" w:space="0" w:color="auto"/>
            </w:tcBorders>
            <w:vAlign w:val="center"/>
          </w:tcPr>
          <w:p w:rsidR="00916290" w:rsidRPr="003211B3" w:rsidRDefault="009B1A3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0.526</w:t>
            </w:r>
            <w:r w:rsidR="00916290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916290">
              <w:rPr>
                <w:rFonts w:ascii="Times New Roman" w:eastAsia="宋体" w:hAnsi="Times New Roman" w:cs="Times New Roman"/>
                <w:szCs w:val="21"/>
              </w:rPr>
              <w:t>0.01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916290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Op</w:t>
            </w:r>
            <w:r w:rsidRPr="00077CDD">
              <w:rPr>
                <w:rFonts w:ascii="Times New Roman" w:eastAsia="宋体" w:hAnsi="Times New Roman" w:cs="Times New Roman"/>
                <w:szCs w:val="21"/>
              </w:rPr>
              <w:t>timism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705</w:t>
            </w:r>
            <w:r>
              <w:rPr>
                <w:rFonts w:ascii="Times New Roman" w:eastAsia="宋体" w:hAnsi="Times New Roman" w:cs="Times New Roman"/>
                <w:szCs w:val="21"/>
              </w:rPr>
              <w:t>(0.0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605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590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Happiness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72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67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Personal control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48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327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343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Conscientiousness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534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439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423</w:t>
            </w:r>
            <w:r>
              <w:rPr>
                <w:rFonts w:ascii="Times New Roman" w:eastAsia="宋体" w:hAnsi="Times New Roman" w:cs="Times New Roman"/>
                <w:szCs w:val="21"/>
              </w:rPr>
              <w:t>(0.01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Anxiety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0(0.0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459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492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Loneliness</w:t>
            </w:r>
          </w:p>
        </w:tc>
        <w:tc>
          <w:tcPr>
            <w:tcW w:w="882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83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.7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36</w:t>
            </w:r>
            <w:r>
              <w:rPr>
                <w:rFonts w:ascii="Times New Roman" w:eastAsia="宋体" w:hAnsi="Times New Roman" w:cs="Times New Roman"/>
                <w:szCs w:val="21"/>
              </w:rPr>
              <w:t>(0.0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41" w:type="pct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305896">
              <w:rPr>
                <w:rFonts w:ascii="Times New Roman" w:eastAsia="宋体" w:hAnsi="Times New Roman" w:cs="Times New Roman" w:hint="eastAsia"/>
                <w:szCs w:val="21"/>
              </w:rPr>
              <w:t>500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503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916290" w:rsidRPr="00FD6AAE" w:rsidTr="00B74720">
        <w:trPr>
          <w:trHeight w:hRule="exact" w:val="482"/>
        </w:trPr>
        <w:tc>
          <w:tcPr>
            <w:tcW w:w="1200" w:type="pct"/>
            <w:tcBorders>
              <w:bottom w:val="single" w:sz="4" w:space="0" w:color="auto"/>
            </w:tcBorders>
          </w:tcPr>
          <w:p w:rsidR="00916290" w:rsidRPr="00077CDD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077CDD">
              <w:rPr>
                <w:rFonts w:ascii="Times New Roman" w:eastAsia="宋体" w:hAnsi="Times New Roman" w:cs="Times New Roman"/>
                <w:szCs w:val="21"/>
              </w:rPr>
              <w:t>Uselessness</w:t>
            </w:r>
          </w:p>
        </w:tc>
        <w:tc>
          <w:tcPr>
            <w:tcW w:w="882" w:type="pct"/>
            <w:tcBorders>
              <w:bottom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83" w:type="pct"/>
            <w:tcBorders>
              <w:bottom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536</w:t>
            </w:r>
            <w:r>
              <w:rPr>
                <w:rFonts w:ascii="Times New Roman" w:eastAsia="宋体" w:hAnsi="Times New Roman" w:cs="Times New Roman"/>
                <w:szCs w:val="21"/>
              </w:rPr>
              <w:t>(0.00</w:t>
            </w:r>
            <w:r w:rsidR="00125737"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41" w:type="pct"/>
            <w:tcBorders>
              <w:bottom w:val="single" w:sz="4" w:space="0" w:color="auto"/>
            </w:tcBorders>
          </w:tcPr>
          <w:p w:rsidR="00916290" w:rsidRPr="003211B3" w:rsidRDefault="00916290" w:rsidP="00A9601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73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305896">
              <w:rPr>
                <w:rFonts w:ascii="Times New Roman" w:eastAsia="宋体" w:hAnsi="Times New Roman" w:cs="Times New Roman"/>
                <w:szCs w:val="21"/>
              </w:rPr>
              <w:t>0.013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94" w:type="pct"/>
            <w:tcBorders>
              <w:bottom w:val="single" w:sz="4" w:space="0" w:color="auto"/>
            </w:tcBorders>
            <w:vAlign w:val="center"/>
          </w:tcPr>
          <w:p w:rsidR="00916290" w:rsidRPr="003211B3" w:rsidRDefault="00916290" w:rsidP="00A96017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56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  <w:r w:rsidR="009B1A30"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</w:tbl>
    <w:p w:rsidR="004F5215" w:rsidRPr="00C9274B" w:rsidRDefault="00916290" w:rsidP="00A96017">
      <w:pPr>
        <w:spacing w:line="480" w:lineRule="auto"/>
        <w:rPr>
          <w:rFonts w:ascii="Times New Roman" w:hAnsi="Times New Roman" w:cs="Times New Roman"/>
          <w:szCs w:val="21"/>
        </w:rPr>
      </w:pPr>
      <w:r w:rsidRPr="00C9274B">
        <w:rPr>
          <w:rFonts w:ascii="Times New Roman" w:hAnsi="Times New Roman" w:cs="Times New Roman"/>
          <w:szCs w:val="21"/>
        </w:rPr>
        <w:t xml:space="preserve">Abbreviation: </w:t>
      </w:r>
      <w:r w:rsidRPr="00F02B67">
        <w:rPr>
          <w:rFonts w:ascii="Times New Roman" w:hAnsi="Times New Roman" w:cs="Times New Roman"/>
          <w:szCs w:val="21"/>
        </w:rPr>
        <w:t>CFA</w:t>
      </w:r>
      <w:r>
        <w:rPr>
          <w:rFonts w:ascii="Times New Roman" w:hAnsi="Times New Roman" w:cs="Times New Roman"/>
          <w:szCs w:val="21"/>
        </w:rPr>
        <w:t xml:space="preserve">, </w:t>
      </w:r>
      <w:r w:rsidRPr="00694744">
        <w:rPr>
          <w:rFonts w:ascii="Times New Roman" w:hAnsi="Times New Roman" w:cs="Times New Roman"/>
          <w:szCs w:val="21"/>
        </w:rPr>
        <w:t>confirmatory factor analysis</w:t>
      </w:r>
      <w:r>
        <w:rPr>
          <w:rFonts w:ascii="Times New Roman" w:hAnsi="Times New Roman" w:cs="Times New Roman"/>
          <w:szCs w:val="21"/>
        </w:rPr>
        <w:t xml:space="preserve">. </w:t>
      </w:r>
      <w:r w:rsidRPr="00EE5153">
        <w:rPr>
          <w:rFonts w:ascii="Times New Roman" w:hAnsi="Times New Roman" w:cs="Times New Roman"/>
          <w:szCs w:val="21"/>
        </w:rPr>
        <w:t xml:space="preserve">Data are expressed as </w:t>
      </w:r>
      <w:r w:rsidRPr="00C9274B">
        <w:rPr>
          <w:rFonts w:ascii="Times New Roman" w:hAnsi="Times New Roman" w:cs="Times New Roman"/>
          <w:szCs w:val="21"/>
        </w:rPr>
        <w:t>estimate</w:t>
      </w:r>
      <w:r w:rsidR="00F664E1">
        <w:rPr>
          <w:rFonts w:ascii="Times New Roman" w:hAnsi="Times New Roman" w:cs="Times New Roman"/>
          <w:szCs w:val="21"/>
        </w:rPr>
        <w:t>s</w:t>
      </w:r>
      <w:r w:rsidRPr="00EE5153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s</w:t>
      </w:r>
      <w:r w:rsidRPr="00C9274B">
        <w:rPr>
          <w:rFonts w:ascii="Times New Roman" w:hAnsi="Times New Roman" w:cs="Times New Roman"/>
          <w:szCs w:val="21"/>
        </w:rPr>
        <w:t xml:space="preserve">tandard </w:t>
      </w:r>
      <w:r>
        <w:rPr>
          <w:rFonts w:ascii="Times New Roman" w:hAnsi="Times New Roman" w:cs="Times New Roman"/>
          <w:szCs w:val="21"/>
        </w:rPr>
        <w:t>e</w:t>
      </w:r>
      <w:r w:rsidRPr="00C9274B">
        <w:rPr>
          <w:rFonts w:ascii="Times New Roman" w:hAnsi="Times New Roman" w:cs="Times New Roman"/>
          <w:szCs w:val="21"/>
        </w:rPr>
        <w:t>rror</w:t>
      </w:r>
      <w:r w:rsidR="00F664E1">
        <w:rPr>
          <w:rFonts w:ascii="Times New Roman" w:hAnsi="Times New Roman" w:cs="Times New Roman"/>
          <w:szCs w:val="21"/>
        </w:rPr>
        <w:t>s</w:t>
      </w:r>
      <w:r w:rsidRPr="00EE5153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. </w:t>
      </w:r>
      <w:r w:rsidRPr="004F5215">
        <w:rPr>
          <w:rFonts w:ascii="Times New Roman" w:hAnsi="Times New Roman" w:cs="Times New Roman"/>
          <w:szCs w:val="21"/>
        </w:rPr>
        <w:t xml:space="preserve">All factor loadings are significant at </w:t>
      </w:r>
      <w:r w:rsidRPr="008563FC">
        <w:rPr>
          <w:rFonts w:ascii="Times New Roman" w:hAnsi="Times New Roman" w:cs="Times New Roman"/>
          <w:i/>
          <w:szCs w:val="21"/>
        </w:rPr>
        <w:t>p</w:t>
      </w:r>
      <w:r w:rsidRPr="004F5215">
        <w:rPr>
          <w:rFonts w:ascii="Times New Roman" w:hAnsi="Times New Roman" w:cs="Times New Roman"/>
          <w:szCs w:val="21"/>
        </w:rPr>
        <w:t xml:space="preserve"> &lt; </w:t>
      </w:r>
      <w:r>
        <w:rPr>
          <w:rFonts w:ascii="Times New Roman" w:hAnsi="Times New Roman" w:cs="Times New Roman"/>
          <w:szCs w:val="21"/>
        </w:rPr>
        <w:t>0.001.</w:t>
      </w:r>
    </w:p>
    <w:sectPr w:rsidR="004F5215" w:rsidRPr="00C92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7B4" w:rsidRDefault="00DC37B4" w:rsidP="00FF5593">
      <w:r>
        <w:separator/>
      </w:r>
    </w:p>
  </w:endnote>
  <w:endnote w:type="continuationSeparator" w:id="0">
    <w:p w:rsidR="00DC37B4" w:rsidRDefault="00DC37B4" w:rsidP="00FF5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7B4" w:rsidRDefault="00DC37B4" w:rsidP="00FF5593">
      <w:r>
        <w:separator/>
      </w:r>
    </w:p>
  </w:footnote>
  <w:footnote w:type="continuationSeparator" w:id="0">
    <w:p w:rsidR="00DC37B4" w:rsidRDefault="00DC37B4" w:rsidP="00FF5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I0MTEyMTAzMjIyMbNQ0lEKTi0uzszPAykwqQUAb/CjUywAAAA="/>
  </w:docVars>
  <w:rsids>
    <w:rsidRoot w:val="00EC7084"/>
    <w:rsid w:val="0003474C"/>
    <w:rsid w:val="00077CDD"/>
    <w:rsid w:val="000978C2"/>
    <w:rsid w:val="000A50EA"/>
    <w:rsid w:val="000B6EF0"/>
    <w:rsid w:val="000C2FB1"/>
    <w:rsid w:val="000D28D7"/>
    <w:rsid w:val="000E3D49"/>
    <w:rsid w:val="000F4099"/>
    <w:rsid w:val="000F5B1D"/>
    <w:rsid w:val="00105281"/>
    <w:rsid w:val="00114A38"/>
    <w:rsid w:val="00125737"/>
    <w:rsid w:val="00133522"/>
    <w:rsid w:val="001425BE"/>
    <w:rsid w:val="00143EC3"/>
    <w:rsid w:val="00144198"/>
    <w:rsid w:val="001504BF"/>
    <w:rsid w:val="00150904"/>
    <w:rsid w:val="001555FA"/>
    <w:rsid w:val="00171C08"/>
    <w:rsid w:val="00172B43"/>
    <w:rsid w:val="001B48F9"/>
    <w:rsid w:val="001D34BF"/>
    <w:rsid w:val="001E0E8E"/>
    <w:rsid w:val="001E7E67"/>
    <w:rsid w:val="00200BA8"/>
    <w:rsid w:val="00207790"/>
    <w:rsid w:val="00231964"/>
    <w:rsid w:val="002523D5"/>
    <w:rsid w:val="00260C3D"/>
    <w:rsid w:val="00264D92"/>
    <w:rsid w:val="00267E8D"/>
    <w:rsid w:val="00271F57"/>
    <w:rsid w:val="00273E8B"/>
    <w:rsid w:val="00275FB1"/>
    <w:rsid w:val="00284B37"/>
    <w:rsid w:val="00286DE1"/>
    <w:rsid w:val="00290E6E"/>
    <w:rsid w:val="002E0CE6"/>
    <w:rsid w:val="002E5ACC"/>
    <w:rsid w:val="00300F86"/>
    <w:rsid w:val="00305896"/>
    <w:rsid w:val="0030631A"/>
    <w:rsid w:val="0031117E"/>
    <w:rsid w:val="003211B3"/>
    <w:rsid w:val="0032432E"/>
    <w:rsid w:val="003314D1"/>
    <w:rsid w:val="00332C8A"/>
    <w:rsid w:val="003346CC"/>
    <w:rsid w:val="00342597"/>
    <w:rsid w:val="00346621"/>
    <w:rsid w:val="00347A62"/>
    <w:rsid w:val="00354351"/>
    <w:rsid w:val="00370587"/>
    <w:rsid w:val="003776DF"/>
    <w:rsid w:val="00391C1F"/>
    <w:rsid w:val="003C1F3E"/>
    <w:rsid w:val="003C58AC"/>
    <w:rsid w:val="004018D7"/>
    <w:rsid w:val="00411FB4"/>
    <w:rsid w:val="00422100"/>
    <w:rsid w:val="00430614"/>
    <w:rsid w:val="004B239E"/>
    <w:rsid w:val="004C04F7"/>
    <w:rsid w:val="004F30A0"/>
    <w:rsid w:val="004F5215"/>
    <w:rsid w:val="005113AC"/>
    <w:rsid w:val="00535880"/>
    <w:rsid w:val="005362DC"/>
    <w:rsid w:val="005376FA"/>
    <w:rsid w:val="00540DE3"/>
    <w:rsid w:val="00547AE9"/>
    <w:rsid w:val="00554BE9"/>
    <w:rsid w:val="00564E63"/>
    <w:rsid w:val="00565FC0"/>
    <w:rsid w:val="00570500"/>
    <w:rsid w:val="0057693E"/>
    <w:rsid w:val="00581F99"/>
    <w:rsid w:val="00585DF9"/>
    <w:rsid w:val="00591B83"/>
    <w:rsid w:val="00591E55"/>
    <w:rsid w:val="0059495C"/>
    <w:rsid w:val="005D5198"/>
    <w:rsid w:val="005D5AA6"/>
    <w:rsid w:val="005E3564"/>
    <w:rsid w:val="005E7C04"/>
    <w:rsid w:val="005F3F83"/>
    <w:rsid w:val="00602C8C"/>
    <w:rsid w:val="0060328B"/>
    <w:rsid w:val="00603E94"/>
    <w:rsid w:val="00607774"/>
    <w:rsid w:val="00610A5A"/>
    <w:rsid w:val="0061497F"/>
    <w:rsid w:val="006169A3"/>
    <w:rsid w:val="0062378A"/>
    <w:rsid w:val="006279DB"/>
    <w:rsid w:val="00647531"/>
    <w:rsid w:val="0067217A"/>
    <w:rsid w:val="00694104"/>
    <w:rsid w:val="00694744"/>
    <w:rsid w:val="006A411E"/>
    <w:rsid w:val="006A58D6"/>
    <w:rsid w:val="006A7E9D"/>
    <w:rsid w:val="006C335A"/>
    <w:rsid w:val="006D2B4B"/>
    <w:rsid w:val="006E48D5"/>
    <w:rsid w:val="006F2EB2"/>
    <w:rsid w:val="007046C6"/>
    <w:rsid w:val="00720BBE"/>
    <w:rsid w:val="00744721"/>
    <w:rsid w:val="007464F6"/>
    <w:rsid w:val="00751E8C"/>
    <w:rsid w:val="0075318D"/>
    <w:rsid w:val="00767DA3"/>
    <w:rsid w:val="00772A58"/>
    <w:rsid w:val="00774B34"/>
    <w:rsid w:val="00786A2F"/>
    <w:rsid w:val="007B1A14"/>
    <w:rsid w:val="007B2BB0"/>
    <w:rsid w:val="007D1F9F"/>
    <w:rsid w:val="007E646B"/>
    <w:rsid w:val="007E798F"/>
    <w:rsid w:val="00803924"/>
    <w:rsid w:val="00812323"/>
    <w:rsid w:val="00814BD7"/>
    <w:rsid w:val="008265A9"/>
    <w:rsid w:val="0083022E"/>
    <w:rsid w:val="00843912"/>
    <w:rsid w:val="00852F7E"/>
    <w:rsid w:val="008563FC"/>
    <w:rsid w:val="008612D4"/>
    <w:rsid w:val="00865F60"/>
    <w:rsid w:val="0088216D"/>
    <w:rsid w:val="00897E1A"/>
    <w:rsid w:val="008A1299"/>
    <w:rsid w:val="008B542C"/>
    <w:rsid w:val="008B5D7A"/>
    <w:rsid w:val="008B6144"/>
    <w:rsid w:val="008D1DAB"/>
    <w:rsid w:val="008D70F1"/>
    <w:rsid w:val="008E1A18"/>
    <w:rsid w:val="008F193D"/>
    <w:rsid w:val="008F753B"/>
    <w:rsid w:val="00916290"/>
    <w:rsid w:val="00934CFF"/>
    <w:rsid w:val="0094336D"/>
    <w:rsid w:val="00946524"/>
    <w:rsid w:val="00957B93"/>
    <w:rsid w:val="00961307"/>
    <w:rsid w:val="009863F2"/>
    <w:rsid w:val="00997F5F"/>
    <w:rsid w:val="009B1A30"/>
    <w:rsid w:val="009B7598"/>
    <w:rsid w:val="009C39D5"/>
    <w:rsid w:val="009C57AA"/>
    <w:rsid w:val="009E47B0"/>
    <w:rsid w:val="009E7793"/>
    <w:rsid w:val="009F2C14"/>
    <w:rsid w:val="009F2D53"/>
    <w:rsid w:val="009F468B"/>
    <w:rsid w:val="00A02E98"/>
    <w:rsid w:val="00A03E5B"/>
    <w:rsid w:val="00A15ED8"/>
    <w:rsid w:val="00A24D15"/>
    <w:rsid w:val="00A3398E"/>
    <w:rsid w:val="00A46654"/>
    <w:rsid w:val="00A56320"/>
    <w:rsid w:val="00A603E3"/>
    <w:rsid w:val="00A6530D"/>
    <w:rsid w:val="00A82264"/>
    <w:rsid w:val="00A93560"/>
    <w:rsid w:val="00A95BF5"/>
    <w:rsid w:val="00A96017"/>
    <w:rsid w:val="00AA4F54"/>
    <w:rsid w:val="00AA52FA"/>
    <w:rsid w:val="00AC06CA"/>
    <w:rsid w:val="00AC1567"/>
    <w:rsid w:val="00AE7BC9"/>
    <w:rsid w:val="00B03BE4"/>
    <w:rsid w:val="00B04081"/>
    <w:rsid w:val="00B04302"/>
    <w:rsid w:val="00B10FD5"/>
    <w:rsid w:val="00B709A7"/>
    <w:rsid w:val="00BB22CB"/>
    <w:rsid w:val="00BC3739"/>
    <w:rsid w:val="00C148A9"/>
    <w:rsid w:val="00C15F04"/>
    <w:rsid w:val="00C23C56"/>
    <w:rsid w:val="00C3238B"/>
    <w:rsid w:val="00C323B8"/>
    <w:rsid w:val="00C4060F"/>
    <w:rsid w:val="00C662D8"/>
    <w:rsid w:val="00C9274B"/>
    <w:rsid w:val="00CA22F7"/>
    <w:rsid w:val="00CB341E"/>
    <w:rsid w:val="00D1028D"/>
    <w:rsid w:val="00D34D23"/>
    <w:rsid w:val="00D67C3D"/>
    <w:rsid w:val="00D8367F"/>
    <w:rsid w:val="00D92B08"/>
    <w:rsid w:val="00DA1EF5"/>
    <w:rsid w:val="00DA4D0D"/>
    <w:rsid w:val="00DA7652"/>
    <w:rsid w:val="00DB4DF0"/>
    <w:rsid w:val="00DB4FD9"/>
    <w:rsid w:val="00DC1F9A"/>
    <w:rsid w:val="00DC37B4"/>
    <w:rsid w:val="00DE347A"/>
    <w:rsid w:val="00DE4477"/>
    <w:rsid w:val="00E022B1"/>
    <w:rsid w:val="00E15842"/>
    <w:rsid w:val="00E1616C"/>
    <w:rsid w:val="00E30E35"/>
    <w:rsid w:val="00E4770D"/>
    <w:rsid w:val="00E52543"/>
    <w:rsid w:val="00E52BE2"/>
    <w:rsid w:val="00E63199"/>
    <w:rsid w:val="00E63E8F"/>
    <w:rsid w:val="00E67E26"/>
    <w:rsid w:val="00E77B71"/>
    <w:rsid w:val="00E93994"/>
    <w:rsid w:val="00E94903"/>
    <w:rsid w:val="00EC6B57"/>
    <w:rsid w:val="00EC7084"/>
    <w:rsid w:val="00ED3770"/>
    <w:rsid w:val="00EE5153"/>
    <w:rsid w:val="00EF770E"/>
    <w:rsid w:val="00F02012"/>
    <w:rsid w:val="00F02B67"/>
    <w:rsid w:val="00F03E27"/>
    <w:rsid w:val="00F154F2"/>
    <w:rsid w:val="00F23D1D"/>
    <w:rsid w:val="00F33DDD"/>
    <w:rsid w:val="00F46455"/>
    <w:rsid w:val="00F664E1"/>
    <w:rsid w:val="00F67D5D"/>
    <w:rsid w:val="00F76FD9"/>
    <w:rsid w:val="00F94E37"/>
    <w:rsid w:val="00FA282B"/>
    <w:rsid w:val="00FA55C8"/>
    <w:rsid w:val="00FB4D97"/>
    <w:rsid w:val="00FB6FDA"/>
    <w:rsid w:val="00FD38EC"/>
    <w:rsid w:val="00FD6AAE"/>
    <w:rsid w:val="00FE7C68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2C85B"/>
  <w15:chartTrackingRefBased/>
  <w15:docId w15:val="{3435FD11-F367-444B-A2E4-D1F88C565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4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5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55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5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55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3</Pages>
  <Words>592</Words>
  <Characters>3380</Characters>
  <Application>Microsoft Office Word</Application>
  <DocSecurity>0</DocSecurity>
  <Lines>28</Lines>
  <Paragraphs>7</Paragraphs>
  <ScaleCrop>false</ScaleCrop>
  <Company>Users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339</cp:revision>
  <dcterms:created xsi:type="dcterms:W3CDTF">2020-12-20T13:23:00Z</dcterms:created>
  <dcterms:modified xsi:type="dcterms:W3CDTF">2020-12-24T12:31:00Z</dcterms:modified>
</cp:coreProperties>
</file>