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8A561" w14:textId="0816CFA2" w:rsidR="008D412D" w:rsidRPr="001F523C" w:rsidRDefault="00D7778B" w:rsidP="008D412D">
      <w:pPr>
        <w:rPr>
          <w:rFonts w:ascii="Arial" w:hAnsi="Arial" w:cs="Arial"/>
          <w:b/>
          <w:bCs/>
          <w:sz w:val="20"/>
          <w:szCs w:val="20"/>
        </w:rPr>
      </w:pPr>
      <w:r w:rsidRPr="001F523C">
        <w:rPr>
          <w:rFonts w:ascii="Arial" w:hAnsi="Arial" w:cs="Arial"/>
          <w:b/>
          <w:bCs/>
          <w:sz w:val="20"/>
          <w:szCs w:val="20"/>
        </w:rPr>
        <w:t xml:space="preserve">Supplementary Table 1: Trends in the </w:t>
      </w:r>
      <w:r w:rsidR="008D412D" w:rsidRPr="001F523C">
        <w:rPr>
          <w:rFonts w:ascii="Arial" w:hAnsi="Arial" w:cs="Arial"/>
          <w:b/>
          <w:bCs/>
          <w:sz w:val="20"/>
          <w:szCs w:val="20"/>
        </w:rPr>
        <w:t xml:space="preserve">serum creatinine </w:t>
      </w:r>
      <w:r w:rsidRPr="001F523C">
        <w:rPr>
          <w:rFonts w:ascii="Arial" w:hAnsi="Arial" w:cs="Arial"/>
          <w:b/>
          <w:bCs/>
          <w:sz w:val="20"/>
          <w:szCs w:val="20"/>
        </w:rPr>
        <w:t>concentration and eGFR (mL</w:t>
      </w:r>
      <w:r w:rsidR="008D412D" w:rsidRPr="001F523C">
        <w:rPr>
          <w:rFonts w:ascii="Arial" w:hAnsi="Arial" w:cs="Arial"/>
          <w:b/>
          <w:bCs/>
          <w:sz w:val="20"/>
          <w:szCs w:val="20"/>
        </w:rPr>
        <w:t>/min/1.73</w:t>
      </w:r>
      <w:r w:rsidRPr="001F523C">
        <w:rPr>
          <w:rFonts w:ascii="Arial" w:hAnsi="Arial" w:cs="Arial"/>
          <w:b/>
          <w:bCs/>
          <w:sz w:val="20"/>
          <w:szCs w:val="20"/>
        </w:rPr>
        <w:t xml:space="preserve"> </w:t>
      </w:r>
      <w:r w:rsidR="008D412D" w:rsidRPr="001F523C">
        <w:rPr>
          <w:rFonts w:ascii="Arial" w:hAnsi="Arial" w:cs="Arial"/>
          <w:b/>
          <w:bCs/>
          <w:sz w:val="20"/>
          <w:szCs w:val="20"/>
        </w:rPr>
        <w:t>m</w:t>
      </w:r>
      <w:r w:rsidR="008D412D" w:rsidRPr="001F523C">
        <w:rPr>
          <w:rFonts w:ascii="Arial" w:hAnsi="Arial" w:cs="Arial"/>
          <w:b/>
          <w:bCs/>
          <w:sz w:val="20"/>
          <w:szCs w:val="20"/>
          <w:vertAlign w:val="superscript"/>
        </w:rPr>
        <w:t>2</w:t>
      </w:r>
      <w:r w:rsidR="008D412D" w:rsidRPr="001F523C">
        <w:rPr>
          <w:rFonts w:ascii="Arial" w:hAnsi="Arial" w:cs="Arial"/>
          <w:b/>
          <w:bCs/>
          <w:sz w:val="20"/>
          <w:szCs w:val="20"/>
        </w:rPr>
        <w:t>)</w:t>
      </w:r>
    </w:p>
    <w:tbl>
      <w:tblPr>
        <w:tblStyle w:val="GridTable1Light"/>
        <w:tblW w:w="5646" w:type="pct"/>
        <w:tblInd w:w="-600" w:type="dxa"/>
        <w:tblLook w:val="0420" w:firstRow="1" w:lastRow="0" w:firstColumn="0" w:lastColumn="0" w:noHBand="0" w:noVBand="1"/>
      </w:tblPr>
      <w:tblGrid>
        <w:gridCol w:w="1205"/>
        <w:gridCol w:w="1822"/>
        <w:gridCol w:w="1921"/>
        <w:gridCol w:w="1793"/>
        <w:gridCol w:w="1921"/>
        <w:gridCol w:w="1061"/>
        <w:gridCol w:w="846"/>
      </w:tblGrid>
      <w:tr w:rsidR="008D412D" w:rsidRPr="001F523C" w14:paraId="03D46849" w14:textId="77777777" w:rsidTr="00D777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4"/>
        </w:trPr>
        <w:tc>
          <w:tcPr>
            <w:tcW w:w="570" w:type="pct"/>
            <w:tcBorders>
              <w:left w:val="nil"/>
              <w:right w:val="nil"/>
            </w:tcBorders>
            <w:vAlign w:val="center"/>
            <w:hideMark/>
          </w:tcPr>
          <w:p w14:paraId="68DD343B" w14:textId="77777777" w:rsidR="008D412D" w:rsidRPr="001F523C" w:rsidRDefault="008D412D" w:rsidP="00042540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771" w:type="pct"/>
            <w:gridSpan w:val="2"/>
            <w:tcBorders>
              <w:left w:val="nil"/>
              <w:right w:val="nil"/>
            </w:tcBorders>
            <w:vAlign w:val="center"/>
          </w:tcPr>
          <w:p w14:paraId="0929ABE8" w14:textId="77777777" w:rsidR="008D412D" w:rsidRPr="001F523C" w:rsidRDefault="008D412D" w:rsidP="0004254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Comprehensive care</w:t>
            </w:r>
          </w:p>
        </w:tc>
        <w:tc>
          <w:tcPr>
            <w:tcW w:w="1757" w:type="pct"/>
            <w:gridSpan w:val="2"/>
            <w:tcBorders>
              <w:left w:val="nil"/>
              <w:right w:val="nil"/>
            </w:tcBorders>
            <w:vAlign w:val="center"/>
            <w:hideMark/>
          </w:tcPr>
          <w:p w14:paraId="1EB4890C" w14:textId="77777777" w:rsidR="008D412D" w:rsidRPr="001F523C" w:rsidRDefault="008D412D" w:rsidP="00042540">
            <w:pPr>
              <w:contextualSpacing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Standard care</w:t>
            </w:r>
          </w:p>
        </w:tc>
        <w:tc>
          <w:tcPr>
            <w:tcW w:w="502" w:type="pct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0EFA59D1" w14:textId="77777777" w:rsidR="008D412D" w:rsidRPr="001F523C" w:rsidRDefault="008D412D" w:rsidP="00042540">
            <w:pPr>
              <w:contextualSpacing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P-</w:t>
            </w:r>
            <w:proofErr w:type="spellStart"/>
            <w:r w:rsidRPr="001F523C">
              <w:rPr>
                <w:rFonts w:ascii="Arial" w:hAnsi="Arial" w:cs="Arial"/>
                <w:sz w:val="18"/>
                <w:szCs w:val="18"/>
              </w:rPr>
              <w:t>value</w:t>
            </w:r>
            <w:r w:rsidRPr="001F523C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400" w:type="pct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35547334" w14:textId="77777777" w:rsidR="008D412D" w:rsidRPr="001F523C" w:rsidRDefault="008D412D" w:rsidP="00042540">
            <w:pPr>
              <w:contextualSpacing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P-</w:t>
            </w:r>
            <w:proofErr w:type="spellStart"/>
            <w:r w:rsidRPr="001F523C">
              <w:rPr>
                <w:rFonts w:ascii="Arial" w:hAnsi="Arial" w:cs="Arial"/>
                <w:sz w:val="18"/>
                <w:szCs w:val="18"/>
              </w:rPr>
              <w:t>value</w:t>
            </w:r>
            <w:r w:rsidRPr="001F523C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8D412D" w:rsidRPr="001F523C" w14:paraId="49DA0255" w14:textId="77777777" w:rsidTr="00D7778B">
        <w:trPr>
          <w:trHeight w:val="614"/>
        </w:trPr>
        <w:tc>
          <w:tcPr>
            <w:tcW w:w="570" w:type="pct"/>
            <w:tcBorders>
              <w:left w:val="nil"/>
              <w:right w:val="nil"/>
            </w:tcBorders>
            <w:vAlign w:val="center"/>
            <w:hideMark/>
          </w:tcPr>
          <w:p w14:paraId="06B17C8F" w14:textId="77777777" w:rsidR="008D412D" w:rsidRPr="001F523C" w:rsidRDefault="008D412D" w:rsidP="000425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62" w:type="pct"/>
            <w:tcBorders>
              <w:left w:val="nil"/>
              <w:right w:val="nil"/>
            </w:tcBorders>
            <w:vAlign w:val="center"/>
          </w:tcPr>
          <w:p w14:paraId="42B03FBF" w14:textId="77777777" w:rsidR="00D7778B" w:rsidRPr="001F523C" w:rsidRDefault="00D7778B" w:rsidP="0004254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Creatinine</w:t>
            </w:r>
          </w:p>
          <w:p w14:paraId="62042ABA" w14:textId="0EC1FA69" w:rsidR="008D412D" w:rsidRPr="001F523C" w:rsidRDefault="008D412D" w:rsidP="0004254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(mg/dL)</w:t>
            </w:r>
          </w:p>
        </w:tc>
        <w:tc>
          <w:tcPr>
            <w:tcW w:w="908" w:type="pct"/>
            <w:tcBorders>
              <w:left w:val="nil"/>
              <w:right w:val="nil"/>
            </w:tcBorders>
            <w:vAlign w:val="center"/>
          </w:tcPr>
          <w:p w14:paraId="5A1F731D" w14:textId="77777777" w:rsidR="00D7778B" w:rsidRPr="001F523C" w:rsidRDefault="00D7778B" w:rsidP="00D7778B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eGFR</w:t>
            </w:r>
          </w:p>
          <w:p w14:paraId="54E804ED" w14:textId="5EC22C04" w:rsidR="008D412D" w:rsidRPr="001F523C" w:rsidRDefault="008D412D" w:rsidP="00D7778B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(m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>L</w:t>
            </w:r>
            <w:r w:rsidRPr="001F523C">
              <w:rPr>
                <w:rFonts w:ascii="Arial" w:hAnsi="Arial" w:cs="Arial"/>
                <w:sz w:val="18"/>
                <w:szCs w:val="18"/>
              </w:rPr>
              <w:t>/min/1.73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m</w:t>
            </w:r>
            <w:r w:rsidRPr="001F523C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1F523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48" w:type="pct"/>
            <w:tcBorders>
              <w:left w:val="nil"/>
              <w:right w:val="nil"/>
            </w:tcBorders>
            <w:vAlign w:val="center"/>
            <w:hideMark/>
          </w:tcPr>
          <w:p w14:paraId="424BD248" w14:textId="77777777" w:rsidR="00D7778B" w:rsidRPr="001F523C" w:rsidRDefault="00D7778B" w:rsidP="0004254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Creatinine</w:t>
            </w:r>
          </w:p>
          <w:p w14:paraId="6411CC64" w14:textId="0E7BE6A4" w:rsidR="008D412D" w:rsidRPr="001F523C" w:rsidRDefault="008D412D" w:rsidP="0004254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(mg/dL)</w:t>
            </w:r>
          </w:p>
        </w:tc>
        <w:tc>
          <w:tcPr>
            <w:tcW w:w="909" w:type="pct"/>
            <w:tcBorders>
              <w:left w:val="nil"/>
              <w:right w:val="nil"/>
            </w:tcBorders>
            <w:vAlign w:val="center"/>
            <w:hideMark/>
          </w:tcPr>
          <w:p w14:paraId="4676C079" w14:textId="77777777" w:rsidR="00D7778B" w:rsidRPr="001F523C" w:rsidRDefault="00D7778B" w:rsidP="00D7778B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eGFR</w:t>
            </w:r>
          </w:p>
          <w:p w14:paraId="19DAFF6F" w14:textId="289DBD5F" w:rsidR="008D412D" w:rsidRPr="001F523C" w:rsidRDefault="008D412D" w:rsidP="00D7778B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(m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>L</w:t>
            </w:r>
            <w:r w:rsidRPr="001F523C">
              <w:rPr>
                <w:rFonts w:ascii="Arial" w:hAnsi="Arial" w:cs="Arial"/>
                <w:sz w:val="18"/>
                <w:szCs w:val="18"/>
              </w:rPr>
              <w:t>/min/1.73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m</w:t>
            </w:r>
            <w:r w:rsidRPr="001F523C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1F523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502" w:type="pct"/>
            <w:vMerge/>
            <w:tcBorders>
              <w:left w:val="nil"/>
              <w:right w:val="nil"/>
            </w:tcBorders>
            <w:vAlign w:val="center"/>
            <w:hideMark/>
          </w:tcPr>
          <w:p w14:paraId="0185F668" w14:textId="77777777" w:rsidR="008D412D" w:rsidRPr="001F523C" w:rsidRDefault="008D412D" w:rsidP="0004254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  <w:vMerge/>
            <w:tcBorders>
              <w:left w:val="nil"/>
              <w:right w:val="nil"/>
            </w:tcBorders>
            <w:vAlign w:val="center"/>
            <w:hideMark/>
          </w:tcPr>
          <w:p w14:paraId="0B4AA649" w14:textId="77777777" w:rsidR="008D412D" w:rsidRPr="001F523C" w:rsidRDefault="008D412D" w:rsidP="0004254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D412D" w:rsidRPr="001F523C" w14:paraId="37148CDC" w14:textId="77777777" w:rsidTr="00234930">
        <w:trPr>
          <w:trHeight w:val="934"/>
        </w:trPr>
        <w:tc>
          <w:tcPr>
            <w:tcW w:w="570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B98449E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At discharge</w:t>
            </w:r>
          </w:p>
        </w:tc>
        <w:tc>
          <w:tcPr>
            <w:tcW w:w="862" w:type="pct"/>
            <w:tcBorders>
              <w:left w:val="nil"/>
              <w:bottom w:val="nil"/>
              <w:right w:val="nil"/>
            </w:tcBorders>
            <w:vAlign w:val="center"/>
          </w:tcPr>
          <w:p w14:paraId="2B8D395E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1.53 (1.04, 2.93)</w:t>
            </w:r>
          </w:p>
          <w:p w14:paraId="63DE8810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41</w:t>
            </w:r>
          </w:p>
        </w:tc>
        <w:tc>
          <w:tcPr>
            <w:tcW w:w="908" w:type="pct"/>
            <w:tcBorders>
              <w:left w:val="nil"/>
              <w:bottom w:val="nil"/>
              <w:right w:val="nil"/>
            </w:tcBorders>
            <w:vAlign w:val="center"/>
          </w:tcPr>
          <w:p w14:paraId="6B16C180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42.14 (18.73, 71.90)</w:t>
            </w:r>
          </w:p>
          <w:p w14:paraId="630A36B8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41</w:t>
            </w:r>
          </w:p>
        </w:tc>
        <w:tc>
          <w:tcPr>
            <w:tcW w:w="848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9E22E5A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1.71 (1.29, 2.49)</w:t>
            </w:r>
          </w:p>
          <w:p w14:paraId="1518EFB1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41</w:t>
            </w:r>
          </w:p>
        </w:tc>
        <w:tc>
          <w:tcPr>
            <w:tcW w:w="909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8B0073B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32.06 (21.57, 56.70)</w:t>
            </w:r>
          </w:p>
          <w:p w14:paraId="1412498A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41</w:t>
            </w:r>
          </w:p>
        </w:tc>
        <w:tc>
          <w:tcPr>
            <w:tcW w:w="502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C9BE437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  <w:tc>
          <w:tcPr>
            <w:tcW w:w="400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238EC47C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0.84</w:t>
            </w:r>
          </w:p>
        </w:tc>
      </w:tr>
      <w:tr w:rsidR="008D412D" w:rsidRPr="001F523C" w14:paraId="336F1955" w14:textId="77777777" w:rsidTr="00234930">
        <w:trPr>
          <w:trHeight w:val="934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C9629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At 3 months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96C40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1.19 (0.95, 1.93)</w:t>
            </w:r>
          </w:p>
          <w:p w14:paraId="244AA66C" w14:textId="41F9F843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=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F4889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51.14 (32.54, 83.62)</w:t>
            </w:r>
          </w:p>
          <w:p w14:paraId="36EE9EAA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41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9B300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1.37 (0.86, 2.24)</w:t>
            </w:r>
          </w:p>
          <w:p w14:paraId="5564FFA2" w14:textId="2DB5EDB8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=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FD4C7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45.60 (26.30, 77.20)</w:t>
            </w:r>
          </w:p>
          <w:p w14:paraId="5A82917C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44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42EEB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0.56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8C44A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</w:tr>
      <w:tr w:rsidR="008D412D" w:rsidRPr="001F523C" w14:paraId="298074D1" w14:textId="77777777" w:rsidTr="00234930">
        <w:trPr>
          <w:trHeight w:val="903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BB289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At 6 months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D17BF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1.31 (0.98, 1.90)</w:t>
            </w:r>
          </w:p>
          <w:p w14:paraId="2734DC65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34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7D8A6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54.24 (31.05)</w:t>
            </w:r>
          </w:p>
          <w:p w14:paraId="0C3F1680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34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ED6D5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1.31 (0.88, 2.03)</w:t>
            </w:r>
          </w:p>
          <w:p w14:paraId="4A949B45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36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58381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54.99 (30.38)</w:t>
            </w:r>
          </w:p>
          <w:p w14:paraId="4E62B2BF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36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01CC8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D04DD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</w:tr>
      <w:tr w:rsidR="008D412D" w:rsidRPr="001F523C" w14:paraId="741964C4" w14:textId="77777777" w:rsidTr="00234930">
        <w:trPr>
          <w:trHeight w:val="903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E4A4C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At 9 months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50D50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1.14 (0.91, 1.56)</w:t>
            </w:r>
          </w:p>
          <w:p w14:paraId="171CAFC0" w14:textId="7E21AE1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=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F0BA0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61.36 (32.46)</w:t>
            </w:r>
          </w:p>
          <w:p w14:paraId="04BDDFC8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29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EA94B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1.18 (0.92, 1.90)</w:t>
            </w:r>
          </w:p>
          <w:p w14:paraId="15F1471D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31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1E519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55.80 (30.31)</w:t>
            </w:r>
          </w:p>
          <w:p w14:paraId="4EFEDE73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 = 31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8D0F9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0.60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5A936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0.50</w:t>
            </w:r>
          </w:p>
        </w:tc>
      </w:tr>
      <w:tr w:rsidR="008D412D" w:rsidRPr="001F523C" w14:paraId="38A8B79E" w14:textId="77777777" w:rsidTr="00234930">
        <w:trPr>
          <w:trHeight w:val="903"/>
        </w:trPr>
        <w:tc>
          <w:tcPr>
            <w:tcW w:w="570" w:type="pct"/>
            <w:tcBorders>
              <w:top w:val="nil"/>
              <w:left w:val="nil"/>
              <w:right w:val="nil"/>
            </w:tcBorders>
            <w:vAlign w:val="center"/>
          </w:tcPr>
          <w:p w14:paraId="0D3B9F7A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At 12 months</w:t>
            </w:r>
          </w:p>
        </w:tc>
        <w:tc>
          <w:tcPr>
            <w:tcW w:w="862" w:type="pct"/>
            <w:tcBorders>
              <w:top w:val="nil"/>
              <w:left w:val="nil"/>
              <w:right w:val="nil"/>
            </w:tcBorders>
            <w:vAlign w:val="center"/>
          </w:tcPr>
          <w:p w14:paraId="4361D0EE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1.14(0.80,1.46)</w:t>
            </w:r>
          </w:p>
          <w:p w14:paraId="1A990A7D" w14:textId="2DBC4C95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=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908" w:type="pct"/>
            <w:tcBorders>
              <w:top w:val="nil"/>
              <w:left w:val="nil"/>
              <w:right w:val="nil"/>
            </w:tcBorders>
            <w:vAlign w:val="center"/>
          </w:tcPr>
          <w:p w14:paraId="7C341095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66.74(30.77)</w:t>
            </w:r>
          </w:p>
          <w:p w14:paraId="746D26A7" w14:textId="242715F2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=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848" w:type="pct"/>
            <w:tcBorders>
              <w:top w:val="nil"/>
              <w:left w:val="nil"/>
              <w:right w:val="nil"/>
            </w:tcBorders>
            <w:vAlign w:val="center"/>
          </w:tcPr>
          <w:p w14:paraId="1A70BEB2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1.05(0.84,2.08)</w:t>
            </w:r>
          </w:p>
          <w:p w14:paraId="72506709" w14:textId="4F0874B0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=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909" w:type="pct"/>
            <w:tcBorders>
              <w:top w:val="nil"/>
              <w:left w:val="nil"/>
              <w:right w:val="nil"/>
            </w:tcBorders>
            <w:vAlign w:val="center"/>
          </w:tcPr>
          <w:p w14:paraId="118DC334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61.23(35.16)</w:t>
            </w:r>
          </w:p>
          <w:p w14:paraId="068649FB" w14:textId="17DB541D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N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=</w:t>
            </w:r>
            <w:r w:rsidR="00D7778B" w:rsidRPr="001F52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F523C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502" w:type="pct"/>
            <w:tcBorders>
              <w:top w:val="nil"/>
              <w:left w:val="nil"/>
              <w:right w:val="nil"/>
            </w:tcBorders>
            <w:vAlign w:val="center"/>
          </w:tcPr>
          <w:p w14:paraId="68D0DC7A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  <w:tc>
          <w:tcPr>
            <w:tcW w:w="400" w:type="pct"/>
            <w:tcBorders>
              <w:top w:val="nil"/>
              <w:left w:val="nil"/>
              <w:right w:val="nil"/>
            </w:tcBorders>
            <w:vAlign w:val="center"/>
          </w:tcPr>
          <w:p w14:paraId="2FA71A4D" w14:textId="77777777" w:rsidR="008D412D" w:rsidRPr="001F523C" w:rsidRDefault="008D412D" w:rsidP="00234930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523C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</w:tr>
    </w:tbl>
    <w:p w14:paraId="75964B3F" w14:textId="50CA2443" w:rsidR="008D412D" w:rsidRPr="00234930" w:rsidRDefault="008D412D" w:rsidP="008D412D">
      <w:pPr>
        <w:spacing w:after="0"/>
        <w:rPr>
          <w:rFonts w:ascii="Arial" w:hAnsi="Arial" w:cs="Arial"/>
          <w:sz w:val="18"/>
          <w:szCs w:val="18"/>
        </w:rPr>
      </w:pPr>
      <w:r w:rsidRPr="00234930">
        <w:rPr>
          <w:rFonts w:ascii="Arial" w:hAnsi="Arial" w:cs="Arial"/>
          <w:sz w:val="18"/>
          <w:szCs w:val="18"/>
        </w:rPr>
        <w:t xml:space="preserve">Data </w:t>
      </w:r>
      <w:r w:rsidR="00D7778B" w:rsidRPr="00234930">
        <w:rPr>
          <w:rFonts w:ascii="Arial" w:hAnsi="Arial" w:cs="Arial"/>
          <w:sz w:val="18"/>
          <w:szCs w:val="18"/>
        </w:rPr>
        <w:t>e</w:t>
      </w:r>
      <w:r w:rsidRPr="00234930">
        <w:rPr>
          <w:rFonts w:ascii="Arial" w:hAnsi="Arial" w:cs="Arial"/>
          <w:sz w:val="18"/>
          <w:szCs w:val="18"/>
        </w:rPr>
        <w:t xml:space="preserve">xcluded patients with </w:t>
      </w:r>
      <w:r w:rsidR="00D7778B" w:rsidRPr="00234930">
        <w:rPr>
          <w:rFonts w:ascii="Arial" w:hAnsi="Arial" w:cs="Arial"/>
          <w:sz w:val="18"/>
          <w:szCs w:val="18"/>
        </w:rPr>
        <w:t xml:space="preserve">RRT and are </w:t>
      </w:r>
      <w:r w:rsidRPr="00234930">
        <w:rPr>
          <w:rFonts w:ascii="Arial" w:hAnsi="Arial" w:cs="Arial"/>
          <w:sz w:val="18"/>
          <w:szCs w:val="18"/>
        </w:rPr>
        <w:t>shown as median (IQR) or mean (SD)</w:t>
      </w:r>
      <w:r w:rsidR="00D7778B" w:rsidRPr="00234930">
        <w:rPr>
          <w:rFonts w:ascii="Arial" w:hAnsi="Arial" w:cs="Arial"/>
          <w:sz w:val="18"/>
          <w:szCs w:val="18"/>
        </w:rPr>
        <w:t>.</w:t>
      </w:r>
    </w:p>
    <w:p w14:paraId="21D1A6F3" w14:textId="5FAC8DF4" w:rsidR="008D412D" w:rsidRPr="00234930" w:rsidRDefault="00D7778B" w:rsidP="008D412D">
      <w:pPr>
        <w:spacing w:after="0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234930">
        <w:rPr>
          <w:rFonts w:ascii="Arial" w:hAnsi="Arial" w:cs="Arial"/>
          <w:sz w:val="18"/>
          <w:szCs w:val="18"/>
          <w:vertAlign w:val="superscript"/>
        </w:rPr>
        <w:t>a,b</w:t>
      </w:r>
      <w:proofErr w:type="spellEnd"/>
      <w:proofErr w:type="gramEnd"/>
      <w:r w:rsidR="008D412D" w:rsidRPr="00234930">
        <w:rPr>
          <w:rFonts w:ascii="Arial" w:hAnsi="Arial" w:cs="Arial"/>
          <w:sz w:val="18"/>
          <w:szCs w:val="18"/>
        </w:rPr>
        <w:t xml:space="preserve"> </w:t>
      </w:r>
      <w:r w:rsidRPr="00234930">
        <w:rPr>
          <w:rFonts w:ascii="Arial" w:hAnsi="Arial" w:cs="Arial"/>
          <w:sz w:val="18"/>
          <w:szCs w:val="18"/>
        </w:rPr>
        <w:t xml:space="preserve">p-value comparison of the </w:t>
      </w:r>
      <w:proofErr w:type="spellStart"/>
      <w:r w:rsidRPr="00234930">
        <w:rPr>
          <w:rFonts w:ascii="Arial" w:hAnsi="Arial" w:cs="Arial"/>
          <w:sz w:val="18"/>
          <w:szCs w:val="18"/>
          <w:vertAlign w:val="superscript"/>
        </w:rPr>
        <w:t>a</w:t>
      </w:r>
      <w:r w:rsidR="008D412D" w:rsidRPr="00234930">
        <w:rPr>
          <w:rFonts w:ascii="Arial" w:hAnsi="Arial" w:cs="Arial"/>
          <w:sz w:val="18"/>
          <w:szCs w:val="18"/>
        </w:rPr>
        <w:t>serum</w:t>
      </w:r>
      <w:proofErr w:type="spellEnd"/>
      <w:r w:rsidR="008D412D" w:rsidRPr="00234930">
        <w:rPr>
          <w:rFonts w:ascii="Arial" w:hAnsi="Arial" w:cs="Arial"/>
          <w:sz w:val="18"/>
          <w:szCs w:val="18"/>
        </w:rPr>
        <w:t xml:space="preserve"> creatinine </w:t>
      </w:r>
      <w:r w:rsidRPr="00234930">
        <w:rPr>
          <w:rFonts w:ascii="Arial" w:hAnsi="Arial" w:cs="Arial"/>
          <w:sz w:val="18"/>
          <w:szCs w:val="18"/>
        </w:rPr>
        <w:t xml:space="preserve">and </w:t>
      </w:r>
      <w:proofErr w:type="spellStart"/>
      <w:r w:rsidRPr="00234930">
        <w:rPr>
          <w:rFonts w:ascii="Arial" w:hAnsi="Arial" w:cs="Arial"/>
          <w:sz w:val="18"/>
          <w:szCs w:val="18"/>
          <w:vertAlign w:val="superscript"/>
        </w:rPr>
        <w:t>b</w:t>
      </w:r>
      <w:r w:rsidRPr="00234930">
        <w:rPr>
          <w:rFonts w:ascii="Arial" w:hAnsi="Arial" w:cs="Arial"/>
          <w:sz w:val="18"/>
          <w:szCs w:val="18"/>
        </w:rPr>
        <w:t>eGFR</w:t>
      </w:r>
      <w:proofErr w:type="spellEnd"/>
      <w:r w:rsidRPr="00234930">
        <w:rPr>
          <w:rFonts w:ascii="Arial" w:hAnsi="Arial" w:cs="Arial"/>
          <w:sz w:val="18"/>
          <w:szCs w:val="18"/>
        </w:rPr>
        <w:t xml:space="preserve"> </w:t>
      </w:r>
      <w:r w:rsidR="008D412D" w:rsidRPr="00234930">
        <w:rPr>
          <w:rFonts w:ascii="Arial" w:hAnsi="Arial" w:cs="Arial"/>
          <w:sz w:val="18"/>
          <w:szCs w:val="18"/>
        </w:rPr>
        <w:t xml:space="preserve">between </w:t>
      </w:r>
      <w:r w:rsidRPr="00234930">
        <w:rPr>
          <w:rFonts w:ascii="Arial" w:hAnsi="Arial" w:cs="Arial"/>
          <w:sz w:val="18"/>
          <w:szCs w:val="18"/>
        </w:rPr>
        <w:t xml:space="preserve">the </w:t>
      </w:r>
      <w:r w:rsidR="008D412D" w:rsidRPr="00234930">
        <w:rPr>
          <w:rFonts w:ascii="Arial" w:hAnsi="Arial" w:cs="Arial"/>
          <w:sz w:val="18"/>
          <w:szCs w:val="18"/>
        </w:rPr>
        <w:t xml:space="preserve">standard </w:t>
      </w:r>
      <w:r w:rsidRPr="00234930">
        <w:rPr>
          <w:rFonts w:ascii="Arial" w:hAnsi="Arial" w:cs="Arial"/>
          <w:sz w:val="18"/>
          <w:szCs w:val="18"/>
        </w:rPr>
        <w:t>and comprehensive ca</w:t>
      </w:r>
      <w:r w:rsidR="008D412D" w:rsidRPr="00234930">
        <w:rPr>
          <w:rFonts w:ascii="Arial" w:hAnsi="Arial" w:cs="Arial"/>
          <w:sz w:val="18"/>
          <w:szCs w:val="18"/>
        </w:rPr>
        <w:t>re group</w:t>
      </w:r>
      <w:r w:rsidRPr="00234930">
        <w:rPr>
          <w:rFonts w:ascii="Arial" w:hAnsi="Arial" w:cs="Arial"/>
          <w:sz w:val="18"/>
          <w:szCs w:val="18"/>
        </w:rPr>
        <w:t>s.</w:t>
      </w:r>
    </w:p>
    <w:p w14:paraId="79163324" w14:textId="77777777" w:rsidR="008D412D" w:rsidRPr="00566494" w:rsidRDefault="008D412D" w:rsidP="008D412D">
      <w:pPr>
        <w:rPr>
          <w:rFonts w:asciiTheme="majorBidi" w:hAnsiTheme="majorBidi" w:cstheme="majorBidi"/>
          <w:b/>
          <w:bCs/>
          <w:sz w:val="32"/>
          <w:szCs w:val="32"/>
        </w:rPr>
      </w:pPr>
      <w:r w:rsidRPr="00566494">
        <w:rPr>
          <w:rFonts w:asciiTheme="majorBidi" w:hAnsiTheme="majorBidi" w:cstheme="majorBidi"/>
          <w:b/>
          <w:bCs/>
          <w:sz w:val="32"/>
          <w:szCs w:val="32"/>
        </w:rPr>
        <w:br w:type="page"/>
      </w:r>
    </w:p>
    <w:p w14:paraId="63B4D534" w14:textId="337A68E5" w:rsidR="008D412D" w:rsidRPr="00234930" w:rsidRDefault="00D7778B" w:rsidP="008D412D">
      <w:pPr>
        <w:rPr>
          <w:rFonts w:ascii="Arial" w:hAnsi="Arial" w:cs="Arial"/>
          <w:b/>
          <w:bCs/>
          <w:sz w:val="20"/>
          <w:szCs w:val="20"/>
        </w:rPr>
      </w:pPr>
      <w:r w:rsidRPr="00234930">
        <w:rPr>
          <w:rFonts w:ascii="Arial" w:hAnsi="Arial" w:cs="Arial"/>
          <w:b/>
          <w:bCs/>
          <w:sz w:val="20"/>
          <w:szCs w:val="20"/>
        </w:rPr>
        <w:lastRenderedPageBreak/>
        <w:t>Supplement Table 2: Trend in the UACR</w:t>
      </w:r>
      <w:r w:rsidR="008D412D" w:rsidRPr="00234930">
        <w:rPr>
          <w:rFonts w:ascii="Arial" w:hAnsi="Arial" w:cs="Arial"/>
          <w:b/>
          <w:bCs/>
          <w:sz w:val="20"/>
          <w:szCs w:val="20"/>
        </w:rPr>
        <w:t xml:space="preserve"> </w:t>
      </w:r>
    </w:p>
    <w:tbl>
      <w:tblPr>
        <w:tblStyle w:val="GridTable1Light"/>
        <w:tblW w:w="9587" w:type="dxa"/>
        <w:tblLook w:val="0420" w:firstRow="1" w:lastRow="0" w:firstColumn="0" w:lastColumn="0" w:noHBand="0" w:noVBand="1"/>
      </w:tblPr>
      <w:tblGrid>
        <w:gridCol w:w="1982"/>
        <w:gridCol w:w="3183"/>
        <w:gridCol w:w="3103"/>
        <w:gridCol w:w="1319"/>
      </w:tblGrid>
      <w:tr w:rsidR="008D412D" w:rsidRPr="00566494" w14:paraId="42295AC2" w14:textId="77777777" w:rsidTr="002349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2B6416AA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bottom"/>
            <w:hideMark/>
          </w:tcPr>
          <w:p w14:paraId="39C64B61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Standard care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bottom"/>
            <w:hideMark/>
          </w:tcPr>
          <w:p w14:paraId="074696FE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Comprehensive care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bottom"/>
            <w:hideMark/>
          </w:tcPr>
          <w:p w14:paraId="3A1B3E14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P-value</w:t>
            </w:r>
          </w:p>
        </w:tc>
      </w:tr>
      <w:tr w:rsidR="008D412D" w:rsidRPr="00566494" w14:paraId="6AA12214" w14:textId="77777777" w:rsidTr="00234930">
        <w:trPr>
          <w:trHeight w:val="1152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78BA7FB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At 3 months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53B82A6A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115 (35.12, 464.60)</w:t>
            </w:r>
          </w:p>
          <w:p w14:paraId="5B40035E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N = 37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1CE0557" w14:textId="77777777" w:rsidR="008D412D" w:rsidRPr="00234930" w:rsidRDefault="008D412D" w:rsidP="00234930">
            <w:pPr>
              <w:tabs>
                <w:tab w:val="right" w:pos="1794"/>
              </w:tabs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78.07 (11.15, 210.55)</w:t>
            </w:r>
          </w:p>
          <w:p w14:paraId="17AFAC6E" w14:textId="77777777" w:rsidR="008D412D" w:rsidRPr="00234930" w:rsidRDefault="008D412D" w:rsidP="00234930">
            <w:pPr>
              <w:tabs>
                <w:tab w:val="right" w:pos="1794"/>
              </w:tabs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N = 33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976B8EC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0.15</w:t>
            </w:r>
          </w:p>
        </w:tc>
      </w:tr>
      <w:tr w:rsidR="008D412D" w:rsidRPr="00566494" w14:paraId="0D94A979" w14:textId="77777777" w:rsidTr="00234930">
        <w:trPr>
          <w:trHeight w:val="112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54C21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At 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67949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154.14 (18.65, 613.27)</w:t>
            </w:r>
          </w:p>
          <w:p w14:paraId="2847C38E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N = 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5F6D9" w14:textId="77777777" w:rsidR="008D412D" w:rsidRPr="00234930" w:rsidRDefault="008D412D" w:rsidP="00234930">
            <w:pPr>
              <w:tabs>
                <w:tab w:val="right" w:pos="1794"/>
              </w:tabs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36.50 (9.51, 227.95)</w:t>
            </w:r>
          </w:p>
          <w:p w14:paraId="1F7BE1FD" w14:textId="18183E4E" w:rsidR="008D412D" w:rsidRPr="00234930" w:rsidRDefault="008D412D" w:rsidP="00234930">
            <w:pPr>
              <w:tabs>
                <w:tab w:val="right" w:pos="1794"/>
              </w:tabs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N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= 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963C0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b/>
                <w:bCs/>
                <w:kern w:val="24"/>
                <w:sz w:val="20"/>
                <w:szCs w:val="20"/>
              </w:rPr>
              <w:t>0.044</w:t>
            </w:r>
          </w:p>
        </w:tc>
      </w:tr>
      <w:tr w:rsidR="008D412D" w:rsidRPr="00566494" w14:paraId="2A9C1992" w14:textId="77777777" w:rsidTr="00234930">
        <w:trPr>
          <w:trHeight w:val="11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65004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At 9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860C1" w14:textId="235ACFD1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113.07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(7.50,550.99)</w:t>
            </w:r>
          </w:p>
          <w:p w14:paraId="0F94818A" w14:textId="6DE342BD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N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= 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A522A" w14:textId="751AE1F1" w:rsidR="008D412D" w:rsidRPr="00234930" w:rsidRDefault="008D412D" w:rsidP="00234930">
            <w:pPr>
              <w:tabs>
                <w:tab w:val="right" w:pos="1794"/>
              </w:tabs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29.34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(7.59, 138.55)</w:t>
            </w:r>
          </w:p>
          <w:p w14:paraId="0B6EF698" w14:textId="4284473E" w:rsidR="008D412D" w:rsidRPr="00234930" w:rsidRDefault="008D412D" w:rsidP="00234930">
            <w:pPr>
              <w:tabs>
                <w:tab w:val="right" w:pos="1794"/>
              </w:tabs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N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= 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6D6D2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0.29</w:t>
            </w:r>
          </w:p>
        </w:tc>
      </w:tr>
      <w:tr w:rsidR="008D412D" w:rsidRPr="00566494" w14:paraId="53876BD4" w14:textId="77777777" w:rsidTr="00234930">
        <w:trPr>
          <w:trHeight w:val="1124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418DC35E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At 12 months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768CB201" w14:textId="17B60999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177.70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(47.12,745.71)</w:t>
            </w:r>
          </w:p>
          <w:p w14:paraId="0E95CDCC" w14:textId="7A44E172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N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=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2404C149" w14:textId="67ADF5A8" w:rsidR="008D412D" w:rsidRPr="00234930" w:rsidRDefault="008D412D" w:rsidP="00234930">
            <w:pPr>
              <w:tabs>
                <w:tab w:val="right" w:pos="1794"/>
              </w:tabs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36.83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(13.39,131.90)</w:t>
            </w:r>
          </w:p>
          <w:p w14:paraId="6577CD82" w14:textId="24EECE52" w:rsidR="008D412D" w:rsidRPr="00234930" w:rsidRDefault="008D412D" w:rsidP="00234930">
            <w:pPr>
              <w:tabs>
                <w:tab w:val="right" w:pos="1794"/>
              </w:tabs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N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=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4013D2B6" w14:textId="77777777" w:rsidR="008D412D" w:rsidRPr="00234930" w:rsidRDefault="008D412D" w:rsidP="00234930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b/>
                <w:bCs/>
                <w:kern w:val="24"/>
                <w:sz w:val="20"/>
                <w:szCs w:val="20"/>
              </w:rPr>
              <w:t>0.036</w:t>
            </w:r>
          </w:p>
        </w:tc>
      </w:tr>
    </w:tbl>
    <w:p w14:paraId="65FC8A74" w14:textId="2EB3E5F8" w:rsidR="008D412D" w:rsidRPr="00234930" w:rsidRDefault="008D412D" w:rsidP="008D412D">
      <w:pPr>
        <w:spacing w:after="0"/>
        <w:rPr>
          <w:rFonts w:ascii="Arial" w:hAnsi="Arial" w:cs="Arial"/>
          <w:sz w:val="28"/>
        </w:rPr>
      </w:pPr>
      <w:r w:rsidRPr="00234930">
        <w:rPr>
          <w:rFonts w:ascii="Arial" w:hAnsi="Arial" w:cs="Arial"/>
          <w:sz w:val="18"/>
          <w:szCs w:val="18"/>
        </w:rPr>
        <w:t xml:space="preserve">Data </w:t>
      </w:r>
      <w:r w:rsidR="00BE1BFE" w:rsidRPr="00234930">
        <w:rPr>
          <w:rFonts w:ascii="Arial" w:hAnsi="Arial" w:cs="Arial"/>
          <w:sz w:val="18"/>
          <w:szCs w:val="18"/>
        </w:rPr>
        <w:t>exc</w:t>
      </w:r>
      <w:r w:rsidRPr="00234930">
        <w:rPr>
          <w:rFonts w:ascii="Arial" w:hAnsi="Arial" w:cs="Arial"/>
          <w:sz w:val="18"/>
          <w:szCs w:val="18"/>
        </w:rPr>
        <w:t xml:space="preserve">luded patients with </w:t>
      </w:r>
      <w:r w:rsidR="00BE1BFE" w:rsidRPr="00234930">
        <w:rPr>
          <w:rFonts w:ascii="Arial" w:hAnsi="Arial" w:cs="Arial"/>
          <w:sz w:val="18"/>
          <w:szCs w:val="18"/>
        </w:rPr>
        <w:t>RRT or</w:t>
      </w:r>
      <w:r w:rsidRPr="00234930">
        <w:rPr>
          <w:rFonts w:ascii="Arial" w:hAnsi="Arial" w:cs="Arial"/>
          <w:sz w:val="18"/>
          <w:szCs w:val="18"/>
        </w:rPr>
        <w:t xml:space="preserve"> missing data</w:t>
      </w:r>
      <w:r w:rsidR="00BE1BFE" w:rsidRPr="00234930">
        <w:rPr>
          <w:rFonts w:ascii="Arial" w:hAnsi="Arial" w:cs="Arial"/>
          <w:sz w:val="18"/>
          <w:szCs w:val="18"/>
        </w:rPr>
        <w:t xml:space="preserve"> and are </w:t>
      </w:r>
      <w:r w:rsidRPr="00234930">
        <w:rPr>
          <w:rFonts w:ascii="Arial" w:hAnsi="Arial" w:cs="Arial"/>
          <w:sz w:val="18"/>
          <w:szCs w:val="18"/>
        </w:rPr>
        <w:t xml:space="preserve">shown as </w:t>
      </w:r>
      <w:r w:rsidR="00BE1BFE" w:rsidRPr="00234930">
        <w:rPr>
          <w:rFonts w:ascii="Arial" w:hAnsi="Arial" w:cs="Arial"/>
          <w:sz w:val="18"/>
          <w:szCs w:val="18"/>
        </w:rPr>
        <w:t xml:space="preserve">the </w:t>
      </w:r>
      <w:r w:rsidRPr="00234930">
        <w:rPr>
          <w:rFonts w:ascii="Arial" w:hAnsi="Arial" w:cs="Arial"/>
          <w:sz w:val="18"/>
          <w:szCs w:val="18"/>
        </w:rPr>
        <w:t>median (IQR)</w:t>
      </w:r>
      <w:r w:rsidR="00BE1BFE" w:rsidRPr="00234930">
        <w:rPr>
          <w:rFonts w:ascii="Arial" w:hAnsi="Arial" w:cs="Arial"/>
          <w:sz w:val="18"/>
          <w:szCs w:val="18"/>
        </w:rPr>
        <w:t>.</w:t>
      </w:r>
    </w:p>
    <w:p w14:paraId="24586AF2" w14:textId="77777777" w:rsidR="008D412D" w:rsidRPr="00566494" w:rsidRDefault="008D412D" w:rsidP="008D412D">
      <w:pPr>
        <w:rPr>
          <w:rFonts w:asciiTheme="majorBidi" w:hAnsiTheme="majorBidi" w:cstheme="majorBidi"/>
          <w:sz w:val="28"/>
        </w:rPr>
      </w:pPr>
      <w:r w:rsidRPr="00566494">
        <w:rPr>
          <w:rFonts w:asciiTheme="majorBidi" w:hAnsiTheme="majorBidi" w:cstheme="majorBidi"/>
          <w:sz w:val="28"/>
        </w:rPr>
        <w:br w:type="page"/>
      </w:r>
    </w:p>
    <w:p w14:paraId="6F0B8F1E" w14:textId="77777777" w:rsidR="008D412D" w:rsidRPr="00234930" w:rsidRDefault="008D412D" w:rsidP="008D412D">
      <w:pPr>
        <w:rPr>
          <w:rFonts w:ascii="Arial" w:hAnsi="Arial" w:cs="Arial"/>
          <w:b/>
          <w:bCs/>
          <w:sz w:val="20"/>
          <w:szCs w:val="20"/>
        </w:rPr>
      </w:pPr>
      <w:r w:rsidRPr="00234930">
        <w:rPr>
          <w:rFonts w:ascii="Arial" w:hAnsi="Arial" w:cs="Arial"/>
          <w:b/>
          <w:bCs/>
          <w:sz w:val="20"/>
          <w:szCs w:val="20"/>
        </w:rPr>
        <w:lastRenderedPageBreak/>
        <w:t>Supplement Table 3: Laboratory results at 12 months</w:t>
      </w:r>
    </w:p>
    <w:tbl>
      <w:tblPr>
        <w:tblStyle w:val="GridTable1Light"/>
        <w:tblW w:w="4916" w:type="pct"/>
        <w:tblLook w:val="0420" w:firstRow="1" w:lastRow="0" w:firstColumn="0" w:lastColumn="0" w:noHBand="0" w:noVBand="1"/>
      </w:tblPr>
      <w:tblGrid>
        <w:gridCol w:w="2415"/>
        <w:gridCol w:w="2886"/>
        <w:gridCol w:w="2155"/>
        <w:gridCol w:w="1747"/>
      </w:tblGrid>
      <w:tr w:rsidR="008D412D" w:rsidRPr="00234930" w14:paraId="01F65145" w14:textId="77777777" w:rsidTr="002349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3"/>
        </w:trPr>
        <w:tc>
          <w:tcPr>
            <w:tcW w:w="1312" w:type="pct"/>
            <w:tcBorders>
              <w:left w:val="nil"/>
              <w:right w:val="nil"/>
            </w:tcBorders>
            <w:vAlign w:val="center"/>
            <w:hideMark/>
          </w:tcPr>
          <w:p w14:paraId="297E5D7F" w14:textId="77777777" w:rsidR="008D412D" w:rsidRPr="00234930" w:rsidRDefault="008D412D" w:rsidP="00234930">
            <w:pPr>
              <w:jc w:val="center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Parameters</w:t>
            </w:r>
          </w:p>
        </w:tc>
        <w:tc>
          <w:tcPr>
            <w:tcW w:w="1568" w:type="pct"/>
            <w:tcBorders>
              <w:left w:val="nil"/>
              <w:right w:val="nil"/>
            </w:tcBorders>
            <w:vAlign w:val="center"/>
            <w:hideMark/>
          </w:tcPr>
          <w:p w14:paraId="6FD5A4AE" w14:textId="77777777" w:rsidR="008D412D" w:rsidRPr="00234930" w:rsidRDefault="008D412D" w:rsidP="00234930">
            <w:pPr>
              <w:jc w:val="center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Comprehensive care</w:t>
            </w:r>
          </w:p>
        </w:tc>
        <w:tc>
          <w:tcPr>
            <w:tcW w:w="1171" w:type="pct"/>
            <w:tcBorders>
              <w:left w:val="nil"/>
              <w:right w:val="nil"/>
            </w:tcBorders>
            <w:vAlign w:val="center"/>
            <w:hideMark/>
          </w:tcPr>
          <w:p w14:paraId="721B955A" w14:textId="77777777" w:rsidR="008D412D" w:rsidRPr="00234930" w:rsidRDefault="008D412D" w:rsidP="00234930">
            <w:pPr>
              <w:jc w:val="center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Standard care</w:t>
            </w:r>
          </w:p>
        </w:tc>
        <w:tc>
          <w:tcPr>
            <w:tcW w:w="949" w:type="pct"/>
            <w:tcBorders>
              <w:left w:val="nil"/>
              <w:right w:val="nil"/>
            </w:tcBorders>
            <w:vAlign w:val="center"/>
            <w:hideMark/>
          </w:tcPr>
          <w:p w14:paraId="273D9E80" w14:textId="77777777" w:rsidR="008D412D" w:rsidRPr="00234930" w:rsidRDefault="008D412D" w:rsidP="00234930">
            <w:pPr>
              <w:jc w:val="center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234930">
              <w:rPr>
                <w:rFonts w:ascii="Arial" w:eastAsia="Times New Roman" w:hAnsi="Arial" w:cs="Arial"/>
                <w:kern w:val="24"/>
                <w:sz w:val="20"/>
                <w:szCs w:val="20"/>
              </w:rPr>
              <w:t>P-value</w:t>
            </w:r>
          </w:p>
        </w:tc>
      </w:tr>
      <w:tr w:rsidR="008D412D" w:rsidRPr="00234930" w14:paraId="411D946F" w14:textId="77777777" w:rsidTr="00234930">
        <w:trPr>
          <w:trHeight w:val="542"/>
        </w:trPr>
        <w:tc>
          <w:tcPr>
            <w:tcW w:w="1312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1988374" w14:textId="77777777" w:rsidR="008D412D" w:rsidRPr="00234930" w:rsidRDefault="008D412D" w:rsidP="0023493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>HbA1C (%)</w:t>
            </w:r>
          </w:p>
        </w:tc>
        <w:tc>
          <w:tcPr>
            <w:tcW w:w="1568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32F7EC9C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5.90 (5.25, 7.05)</w:t>
            </w:r>
          </w:p>
        </w:tc>
        <w:tc>
          <w:tcPr>
            <w:tcW w:w="1171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C3CE3A0" w14:textId="77777777" w:rsidR="008D412D" w:rsidRPr="00234930" w:rsidRDefault="008D412D" w:rsidP="00234930">
            <w:pPr>
              <w:tabs>
                <w:tab w:val="right" w:pos="1794"/>
              </w:tabs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5.90 (5.23, 7.05)</w:t>
            </w:r>
          </w:p>
        </w:tc>
        <w:tc>
          <w:tcPr>
            <w:tcW w:w="949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6F571D9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0.91</w:t>
            </w:r>
          </w:p>
        </w:tc>
      </w:tr>
      <w:tr w:rsidR="008D412D" w:rsidRPr="00234930" w14:paraId="7B81F7B5" w14:textId="77777777" w:rsidTr="00234930">
        <w:trPr>
          <w:trHeight w:val="542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430E1" w14:textId="77777777" w:rsidR="008D412D" w:rsidRPr="00234930" w:rsidRDefault="008D412D" w:rsidP="00234930">
            <w:pPr>
              <w:rPr>
                <w:rFonts w:ascii="Arial" w:eastAsia="Times New Roman" w:hAnsi="Arial" w:cs="Arial"/>
                <w:kern w:val="24"/>
                <w:sz w:val="20"/>
                <w:szCs w:val="20"/>
              </w:rPr>
            </w:pPr>
            <w:r w:rsidRPr="00234930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>LDL (mg/dL)</w:t>
            </w:r>
          </w:p>
        </w:tc>
        <w:tc>
          <w:tcPr>
            <w:tcW w:w="15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3F750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100.94 (38.11)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38E27" w14:textId="77777777" w:rsidR="008D412D" w:rsidRPr="00234930" w:rsidRDefault="008D412D" w:rsidP="00234930">
            <w:pPr>
              <w:tabs>
                <w:tab w:val="right" w:pos="1794"/>
              </w:tabs>
              <w:spacing w:line="256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84.19 (36.52)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1630F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0.08</w:t>
            </w:r>
          </w:p>
        </w:tc>
      </w:tr>
      <w:tr w:rsidR="008D412D" w:rsidRPr="00234930" w14:paraId="589A489B" w14:textId="77777777" w:rsidTr="00234930">
        <w:trPr>
          <w:trHeight w:val="542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8E2F9" w14:textId="77777777" w:rsidR="008D412D" w:rsidRPr="00234930" w:rsidRDefault="008D412D" w:rsidP="0023493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>Hb (g/dL)</w:t>
            </w:r>
          </w:p>
        </w:tc>
        <w:tc>
          <w:tcPr>
            <w:tcW w:w="1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84CFD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12 (10.4, 13.75)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E5A48" w14:textId="77777777" w:rsidR="008D412D" w:rsidRPr="00234930" w:rsidRDefault="008D412D" w:rsidP="00234930">
            <w:pPr>
              <w:tabs>
                <w:tab w:val="right" w:pos="1794"/>
              </w:tabs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11.9 (9.7, 13.45)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A43DD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0.72</w:t>
            </w:r>
          </w:p>
        </w:tc>
      </w:tr>
      <w:tr w:rsidR="008D412D" w:rsidRPr="00234930" w14:paraId="03520FC7" w14:textId="77777777" w:rsidTr="00234930">
        <w:trPr>
          <w:trHeight w:val="542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03B8D" w14:textId="77777777" w:rsidR="008D412D" w:rsidRPr="00234930" w:rsidRDefault="008D412D" w:rsidP="0023493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>Potassium (mmol/L)</w:t>
            </w:r>
          </w:p>
        </w:tc>
        <w:tc>
          <w:tcPr>
            <w:tcW w:w="1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95084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4.02 (0.50)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28596" w14:textId="77777777" w:rsidR="008D412D" w:rsidRPr="00234930" w:rsidRDefault="008D412D" w:rsidP="00234930">
            <w:pPr>
              <w:tabs>
                <w:tab w:val="right" w:pos="1794"/>
              </w:tabs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3.99 (0.51)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B96B9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0.83</w:t>
            </w:r>
          </w:p>
        </w:tc>
      </w:tr>
      <w:tr w:rsidR="008D412D" w:rsidRPr="00234930" w14:paraId="34EF8208" w14:textId="77777777" w:rsidTr="00234930">
        <w:trPr>
          <w:trHeight w:val="542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3ED3A" w14:textId="77777777" w:rsidR="008D412D" w:rsidRPr="00234930" w:rsidRDefault="008D412D" w:rsidP="00234930">
            <w:pPr>
              <w:spacing w:line="25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>Bicarbonate (mmol/L)</w:t>
            </w:r>
          </w:p>
        </w:tc>
        <w:tc>
          <w:tcPr>
            <w:tcW w:w="1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0C329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26.52 (2.58)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BB477" w14:textId="77777777" w:rsidR="008D412D" w:rsidRPr="00234930" w:rsidRDefault="008D412D" w:rsidP="00234930">
            <w:pPr>
              <w:tabs>
                <w:tab w:val="right" w:pos="1794"/>
              </w:tabs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26.12 (3.40)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71864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0.59</w:t>
            </w:r>
          </w:p>
        </w:tc>
      </w:tr>
      <w:tr w:rsidR="008D412D" w:rsidRPr="00234930" w14:paraId="070DCFF9" w14:textId="77777777" w:rsidTr="00234930">
        <w:trPr>
          <w:trHeight w:val="542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C2E3E" w14:textId="77777777" w:rsidR="008D412D" w:rsidRPr="00234930" w:rsidRDefault="008D412D" w:rsidP="0023493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Calcium (mg/dL)</w:t>
            </w:r>
          </w:p>
        </w:tc>
        <w:tc>
          <w:tcPr>
            <w:tcW w:w="1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6E959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9.38 (0.56)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2D998" w14:textId="77777777" w:rsidR="008D412D" w:rsidRPr="00234930" w:rsidRDefault="008D412D" w:rsidP="00234930">
            <w:pPr>
              <w:tabs>
                <w:tab w:val="right" w:pos="1794"/>
              </w:tabs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9.35 (0.71)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26306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0.85</w:t>
            </w:r>
          </w:p>
        </w:tc>
      </w:tr>
      <w:tr w:rsidR="008D412D" w:rsidRPr="00234930" w14:paraId="4EE1187A" w14:textId="77777777" w:rsidTr="00234930">
        <w:trPr>
          <w:trHeight w:val="542"/>
        </w:trPr>
        <w:tc>
          <w:tcPr>
            <w:tcW w:w="1312" w:type="pct"/>
            <w:tcBorders>
              <w:top w:val="nil"/>
              <w:left w:val="nil"/>
              <w:right w:val="nil"/>
            </w:tcBorders>
            <w:vAlign w:val="center"/>
            <w:hideMark/>
          </w:tcPr>
          <w:p w14:paraId="37F0416C" w14:textId="77777777" w:rsidR="008D412D" w:rsidRPr="00234930" w:rsidRDefault="008D412D" w:rsidP="0023493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Theme="minorEastAsia" w:hAnsi="Arial" w:cs="Arial"/>
                <w:kern w:val="24"/>
                <w:sz w:val="20"/>
                <w:szCs w:val="20"/>
              </w:rPr>
              <w:t>Phosphate (mg/dL)</w:t>
            </w:r>
          </w:p>
        </w:tc>
        <w:tc>
          <w:tcPr>
            <w:tcW w:w="1568" w:type="pct"/>
            <w:tcBorders>
              <w:top w:val="nil"/>
              <w:left w:val="nil"/>
              <w:right w:val="nil"/>
            </w:tcBorders>
            <w:vAlign w:val="center"/>
            <w:hideMark/>
          </w:tcPr>
          <w:p w14:paraId="170AAE65" w14:textId="468A2F9D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3.47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(0.66)</w:t>
            </w:r>
          </w:p>
        </w:tc>
        <w:tc>
          <w:tcPr>
            <w:tcW w:w="1171" w:type="pct"/>
            <w:tcBorders>
              <w:top w:val="nil"/>
              <w:left w:val="nil"/>
              <w:right w:val="nil"/>
            </w:tcBorders>
            <w:vAlign w:val="center"/>
            <w:hideMark/>
          </w:tcPr>
          <w:p w14:paraId="0FD10A39" w14:textId="3E516FAE" w:rsidR="008D412D" w:rsidRPr="00234930" w:rsidRDefault="008D412D" w:rsidP="00234930">
            <w:pPr>
              <w:tabs>
                <w:tab w:val="right" w:pos="1794"/>
              </w:tabs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3.57</w:t>
            </w:r>
            <w:r w:rsidR="00BE1BFE"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 xml:space="preserve"> </w:t>
            </w: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(0.67)</w:t>
            </w:r>
          </w:p>
        </w:tc>
        <w:tc>
          <w:tcPr>
            <w:tcW w:w="949" w:type="pct"/>
            <w:tcBorders>
              <w:top w:val="nil"/>
              <w:left w:val="nil"/>
              <w:right w:val="nil"/>
            </w:tcBorders>
            <w:vAlign w:val="center"/>
            <w:hideMark/>
          </w:tcPr>
          <w:p w14:paraId="6181E2A7" w14:textId="77777777" w:rsidR="008D412D" w:rsidRPr="00234930" w:rsidRDefault="008D412D" w:rsidP="00234930">
            <w:pPr>
              <w:spacing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34930">
              <w:rPr>
                <w:rFonts w:ascii="Arial" w:eastAsia="Calibri" w:hAnsi="Arial" w:cs="Arial"/>
                <w:kern w:val="24"/>
                <w:sz w:val="20"/>
                <w:szCs w:val="20"/>
              </w:rPr>
              <w:t>0.55</w:t>
            </w:r>
          </w:p>
        </w:tc>
      </w:tr>
    </w:tbl>
    <w:p w14:paraId="2C74EB2B" w14:textId="70E3AFD2" w:rsidR="008D412D" w:rsidRPr="00234930" w:rsidRDefault="00BE1BFE" w:rsidP="008D412D">
      <w:pPr>
        <w:spacing w:after="0"/>
        <w:rPr>
          <w:rFonts w:ascii="Arial" w:hAnsi="Arial" w:cs="Arial"/>
          <w:sz w:val="18"/>
          <w:szCs w:val="18"/>
        </w:rPr>
      </w:pPr>
      <w:r w:rsidRPr="00234930">
        <w:rPr>
          <w:rFonts w:ascii="Arial" w:hAnsi="Arial" w:cs="Arial"/>
          <w:sz w:val="18"/>
          <w:szCs w:val="18"/>
        </w:rPr>
        <w:t>Data a</w:t>
      </w:r>
      <w:r w:rsidR="008D412D" w:rsidRPr="00234930">
        <w:rPr>
          <w:rFonts w:ascii="Arial" w:hAnsi="Arial" w:cs="Arial"/>
          <w:sz w:val="18"/>
          <w:szCs w:val="18"/>
        </w:rPr>
        <w:t xml:space="preserve">re shown as </w:t>
      </w:r>
      <w:r w:rsidRPr="00234930">
        <w:rPr>
          <w:rFonts w:ascii="Arial" w:hAnsi="Arial" w:cs="Arial"/>
          <w:sz w:val="18"/>
          <w:szCs w:val="18"/>
        </w:rPr>
        <w:t xml:space="preserve">the </w:t>
      </w:r>
      <w:r w:rsidR="008D412D" w:rsidRPr="00234930">
        <w:rPr>
          <w:rFonts w:ascii="Arial" w:hAnsi="Arial" w:cs="Arial"/>
          <w:sz w:val="18"/>
          <w:szCs w:val="18"/>
        </w:rPr>
        <w:t>mean (SD) or median (IQR)</w:t>
      </w:r>
    </w:p>
    <w:p w14:paraId="1C6EAB36" w14:textId="77777777" w:rsidR="008D412D" w:rsidRDefault="008D412D" w:rsidP="008D412D">
      <w:pPr>
        <w:rPr>
          <w:rFonts w:asciiTheme="majorBidi" w:hAnsiTheme="majorBidi" w:cstheme="majorBidi"/>
          <w:b/>
          <w:bCs/>
          <w:sz w:val="32"/>
          <w:szCs w:val="32"/>
        </w:rPr>
      </w:pPr>
    </w:p>
    <w:p w14:paraId="5CAB013F" w14:textId="3378BB5F" w:rsidR="004A0D31" w:rsidRDefault="004A0D31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br w:type="page"/>
      </w:r>
    </w:p>
    <w:p w14:paraId="16BA90C7" w14:textId="357D12AA" w:rsidR="004A0D31" w:rsidRPr="00234930" w:rsidRDefault="00234930" w:rsidP="004A0D3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Supplement Figure 1</w:t>
      </w:r>
      <w:r w:rsidR="004A0D31" w:rsidRPr="00234930">
        <w:rPr>
          <w:rFonts w:ascii="Arial" w:hAnsi="Arial" w:cs="Arial"/>
          <w:b/>
          <w:bCs/>
          <w:sz w:val="20"/>
          <w:szCs w:val="20"/>
        </w:rPr>
        <w:t xml:space="preserve">: Trend </w:t>
      </w:r>
      <w:r w:rsidR="00BE1BFE" w:rsidRPr="00234930">
        <w:rPr>
          <w:rFonts w:ascii="Arial" w:hAnsi="Arial" w:cs="Arial"/>
          <w:b/>
          <w:bCs/>
          <w:sz w:val="20"/>
          <w:szCs w:val="20"/>
        </w:rPr>
        <w:t xml:space="preserve">in the </w:t>
      </w:r>
      <w:r w:rsidR="004A0D31" w:rsidRPr="00234930">
        <w:rPr>
          <w:rFonts w:ascii="Arial" w:hAnsi="Arial" w:cs="Arial"/>
          <w:b/>
          <w:bCs/>
          <w:sz w:val="20"/>
          <w:szCs w:val="20"/>
        </w:rPr>
        <w:t>median serum creatinine</w:t>
      </w:r>
      <w:r w:rsidR="00BE1BFE" w:rsidRPr="00234930">
        <w:rPr>
          <w:rFonts w:ascii="Arial" w:hAnsi="Arial" w:cs="Arial"/>
          <w:b/>
          <w:bCs/>
          <w:sz w:val="20"/>
          <w:szCs w:val="20"/>
        </w:rPr>
        <w:t xml:space="preserve"> concentration</w:t>
      </w:r>
    </w:p>
    <w:p w14:paraId="0E50E4C2" w14:textId="5DCC9EA1" w:rsidR="004A0D31" w:rsidRPr="00234930" w:rsidRDefault="00234930" w:rsidP="004A0D31">
      <w:pPr>
        <w:rPr>
          <w:rFonts w:ascii="Arial" w:hAnsi="Arial" w:cs="Arial"/>
          <w:b/>
          <w:bCs/>
          <w:sz w:val="32"/>
          <w:szCs w:val="32"/>
        </w:rPr>
      </w:pPr>
      <w:r w:rsidRPr="00234930">
        <w:rPr>
          <w:rFonts w:ascii="Arial" w:hAnsi="Arial" w:cs="Arial"/>
          <w:b/>
          <w:bCs/>
          <w:noProof/>
          <w:sz w:val="32"/>
          <w:szCs w:val="32"/>
        </w:rPr>
        <w:object w:dxaOrig="11457" w:dyaOrig="6211" w14:anchorId="0ADB3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" style="width:425.35pt;height:231.5pt" o:ole="">
            <v:imagedata r:id="rId4" o:title=""/>
          </v:shape>
          <o:OLEObject Type="Embed" ProgID="Prism9.Document" ShapeID="_x0000_i1028" DrawAspect="Content" ObjectID="_1683808790" r:id="rId5"/>
        </w:object>
      </w:r>
    </w:p>
    <w:p w14:paraId="50649E5F" w14:textId="11DC1FF1" w:rsidR="004A0D31" w:rsidRPr="00234930" w:rsidRDefault="004A0D31" w:rsidP="004A0D31">
      <w:pPr>
        <w:rPr>
          <w:rFonts w:ascii="Arial" w:hAnsi="Arial" w:cs="Arial"/>
          <w:sz w:val="20"/>
          <w:szCs w:val="20"/>
        </w:rPr>
      </w:pPr>
      <w:r w:rsidRPr="00234930">
        <w:rPr>
          <w:rFonts w:ascii="Arial" w:hAnsi="Arial" w:cs="Arial"/>
          <w:sz w:val="18"/>
          <w:szCs w:val="18"/>
        </w:rPr>
        <w:t xml:space="preserve">Data </w:t>
      </w:r>
      <w:r w:rsidR="00BE1BFE" w:rsidRPr="00234930">
        <w:rPr>
          <w:rFonts w:ascii="Arial" w:hAnsi="Arial" w:cs="Arial"/>
          <w:sz w:val="18"/>
          <w:szCs w:val="18"/>
        </w:rPr>
        <w:t>a</w:t>
      </w:r>
      <w:r w:rsidRPr="00234930">
        <w:rPr>
          <w:rFonts w:ascii="Arial" w:hAnsi="Arial" w:cs="Arial"/>
          <w:sz w:val="18"/>
          <w:szCs w:val="18"/>
        </w:rPr>
        <w:t xml:space="preserve">re shown as </w:t>
      </w:r>
      <w:r w:rsidR="00BE1BFE" w:rsidRPr="00234930">
        <w:rPr>
          <w:rFonts w:ascii="Arial" w:hAnsi="Arial" w:cs="Arial"/>
          <w:sz w:val="18"/>
          <w:szCs w:val="18"/>
        </w:rPr>
        <w:t xml:space="preserve">the </w:t>
      </w:r>
      <w:r w:rsidRPr="00234930">
        <w:rPr>
          <w:rFonts w:ascii="Arial" w:hAnsi="Arial" w:cs="Arial"/>
          <w:sz w:val="18"/>
          <w:szCs w:val="18"/>
        </w:rPr>
        <w:t xml:space="preserve">median (IQR) and excluded patients with </w:t>
      </w:r>
      <w:r w:rsidR="00BE1BFE" w:rsidRPr="00234930">
        <w:rPr>
          <w:rFonts w:ascii="Arial" w:hAnsi="Arial" w:cs="Arial"/>
          <w:sz w:val="18"/>
          <w:szCs w:val="18"/>
        </w:rPr>
        <w:t>RRT or</w:t>
      </w:r>
      <w:r w:rsidRPr="00234930">
        <w:rPr>
          <w:rFonts w:ascii="Arial" w:hAnsi="Arial" w:cs="Arial"/>
          <w:sz w:val="18"/>
          <w:szCs w:val="18"/>
        </w:rPr>
        <w:t xml:space="preserve"> missing data</w:t>
      </w:r>
      <w:r w:rsidRPr="00234930">
        <w:rPr>
          <w:rFonts w:ascii="Arial" w:hAnsi="Arial" w:cs="Arial"/>
          <w:sz w:val="20"/>
          <w:szCs w:val="20"/>
        </w:rPr>
        <w:tab/>
      </w:r>
    </w:p>
    <w:p w14:paraId="39B90AAC" w14:textId="77777777" w:rsidR="008D412D" w:rsidRDefault="008D412D" w:rsidP="008D412D">
      <w:pPr>
        <w:rPr>
          <w:rFonts w:asciiTheme="majorBidi" w:hAnsiTheme="majorBidi" w:cstheme="majorBidi"/>
          <w:b/>
          <w:bCs/>
          <w:sz w:val="32"/>
          <w:szCs w:val="32"/>
        </w:rPr>
      </w:pPr>
    </w:p>
    <w:p w14:paraId="275BA46E" w14:textId="77777777" w:rsidR="008D412D" w:rsidRDefault="008D412D" w:rsidP="008D412D">
      <w:pPr>
        <w:rPr>
          <w:rFonts w:asciiTheme="majorBidi" w:hAnsiTheme="majorBidi" w:cstheme="majorBidi"/>
          <w:b/>
          <w:bCs/>
          <w:sz w:val="32"/>
          <w:szCs w:val="32"/>
        </w:rPr>
      </w:pPr>
    </w:p>
    <w:p w14:paraId="108A5A3A" w14:textId="77777777" w:rsidR="00F279CA" w:rsidRDefault="00F279CA"/>
    <w:sectPr w:rsidR="00F279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12D"/>
    <w:rsid w:val="001F523C"/>
    <w:rsid w:val="00234930"/>
    <w:rsid w:val="004A0D31"/>
    <w:rsid w:val="006A4F1F"/>
    <w:rsid w:val="008D412D"/>
    <w:rsid w:val="00BE1BFE"/>
    <w:rsid w:val="00D7778B"/>
    <w:rsid w:val="00E439CC"/>
    <w:rsid w:val="00EC7C36"/>
    <w:rsid w:val="00F2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65044D7"/>
  <w15:chartTrackingRefBased/>
  <w15:docId w15:val="{FF9384A8-A225-4D3A-90AC-D70A6E385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1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8D412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Peerapat Thanapongsatorn</dc:creator>
  <cp:keywords/>
  <dc:description/>
  <cp:lastModifiedBy>Peerapat Thanapongsatorn</cp:lastModifiedBy>
  <cp:revision>2</cp:revision>
  <dcterms:created xsi:type="dcterms:W3CDTF">2021-05-29T08:53:00Z</dcterms:created>
  <dcterms:modified xsi:type="dcterms:W3CDTF">2021-05-29T08:53:00Z</dcterms:modified>
</cp:coreProperties>
</file>