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933CE8" w14:textId="77777777" w:rsidR="00CB29BE" w:rsidRPr="00CB29BE" w:rsidRDefault="00CB29BE" w:rsidP="00CB29BE">
      <w:pPr>
        <w:spacing w:after="0"/>
        <w:jc w:val="both"/>
        <w:rPr>
          <w:rFonts w:ascii="Times New Roman" w:hAnsi="Times New Roman" w:cs="Times New Roman"/>
          <w:b/>
          <w:sz w:val="24"/>
          <w:szCs w:val="24"/>
        </w:rPr>
      </w:pPr>
      <w:r w:rsidRPr="003D5950">
        <w:rPr>
          <w:rFonts w:ascii="Times New Roman" w:hAnsi="Times New Roman" w:cs="Times New Roman"/>
          <w:b/>
          <w:sz w:val="24"/>
          <w:szCs w:val="24"/>
        </w:rPr>
        <w:t>Supplementary</w:t>
      </w:r>
      <w:r>
        <w:rPr>
          <w:rFonts w:ascii="Times New Roman" w:hAnsi="Times New Roman" w:cs="Times New Roman"/>
          <w:b/>
          <w:sz w:val="24"/>
          <w:szCs w:val="24"/>
        </w:rPr>
        <w:t xml:space="preserve"> Material </w:t>
      </w:r>
    </w:p>
    <w:p w14:paraId="7435AB3B" w14:textId="2AECF607" w:rsidR="00E61F71" w:rsidRPr="00D72AD6" w:rsidRDefault="00E61F71" w:rsidP="00E61F71">
      <w:pPr>
        <w:pStyle w:val="Ttulo1"/>
        <w:rPr>
          <w:vertAlign w:val="superscript"/>
        </w:rPr>
      </w:pPr>
      <w:r w:rsidRPr="00D72AD6">
        <w:t xml:space="preserve">Disclosing the bioactive metabolites </w:t>
      </w:r>
      <w:r w:rsidR="00D72AD6" w:rsidRPr="00D72AD6">
        <w:t>involved in</w:t>
      </w:r>
      <w:r w:rsidRPr="00D72AD6">
        <w:t xml:space="preserve"> the </w:t>
      </w:r>
      <w:r w:rsidRPr="00D72AD6">
        <w:rPr>
          <w:i/>
        </w:rPr>
        <w:t xml:space="preserve">in vitro </w:t>
      </w:r>
      <w:r w:rsidRPr="00D72AD6">
        <w:t xml:space="preserve">anthelmintic effects of Mediterranean salt-tolerant plants: a </w:t>
      </w:r>
      <w:r w:rsidR="00D72AD6" w:rsidRPr="00D72AD6">
        <w:t>combined</w:t>
      </w:r>
      <w:r w:rsidRPr="00D72AD6">
        <w:t xml:space="preserve"> approach using PVPP and HPLC-ESI-MS</w:t>
      </w:r>
      <w:r w:rsidRPr="00D72AD6">
        <w:rPr>
          <w:vertAlign w:val="superscript"/>
        </w:rPr>
        <w:t>n</w:t>
      </w:r>
    </w:p>
    <w:p w14:paraId="5A9011C3" w14:textId="77777777" w:rsidR="00CB29BE" w:rsidRPr="00910392" w:rsidRDefault="00CB29BE" w:rsidP="00CB29BE">
      <w:pPr>
        <w:pStyle w:val="Ttulo1"/>
        <w:rPr>
          <w:lang w:val="pt-PT"/>
        </w:rPr>
      </w:pPr>
      <w:r w:rsidRPr="00910392">
        <w:rPr>
          <w:lang w:val="pt-PT"/>
        </w:rPr>
        <w:t>Marta Oliveira</w:t>
      </w:r>
      <w:r w:rsidRPr="00910392">
        <w:rPr>
          <w:vertAlign w:val="superscript"/>
          <w:lang w:val="pt-PT"/>
        </w:rPr>
        <w:t>1</w:t>
      </w:r>
      <w:r w:rsidRPr="00910392">
        <w:rPr>
          <w:lang w:val="pt-PT"/>
        </w:rPr>
        <w:t>, Caroline Sprengel Lima</w:t>
      </w:r>
      <w:r w:rsidRPr="00910392">
        <w:rPr>
          <w:vertAlign w:val="superscript"/>
          <w:lang w:val="pt-PT"/>
        </w:rPr>
        <w:t>2</w:t>
      </w:r>
      <w:r w:rsidRPr="00910392">
        <w:rPr>
          <w:lang w:val="pt-PT"/>
        </w:rPr>
        <w:t>, Setha Ketavong</w:t>
      </w:r>
      <w:r w:rsidRPr="00910392">
        <w:rPr>
          <w:vertAlign w:val="superscript"/>
          <w:lang w:val="pt-PT"/>
        </w:rPr>
        <w:t>3</w:t>
      </w:r>
      <w:r w:rsidRPr="00910392">
        <w:rPr>
          <w:lang w:val="pt-PT"/>
        </w:rPr>
        <w:t xml:space="preserve">, Eulogio J. Llorent-Martínez </w:t>
      </w:r>
      <w:r w:rsidRPr="00910392">
        <w:rPr>
          <w:vertAlign w:val="superscript"/>
          <w:lang w:val="pt-PT"/>
        </w:rPr>
        <w:t>4</w:t>
      </w:r>
      <w:r w:rsidRPr="00910392">
        <w:rPr>
          <w:lang w:val="pt-PT"/>
        </w:rPr>
        <w:t xml:space="preserve">, Hervé Hoste </w:t>
      </w:r>
      <w:r w:rsidRPr="00910392">
        <w:rPr>
          <w:vertAlign w:val="superscript"/>
          <w:lang w:val="pt-PT"/>
        </w:rPr>
        <w:t xml:space="preserve">3,5 </w:t>
      </w:r>
      <w:r w:rsidRPr="00910392">
        <w:rPr>
          <w:lang w:val="pt-PT"/>
        </w:rPr>
        <w:t xml:space="preserve">&amp; Luísa Custódio </w:t>
      </w:r>
      <w:r w:rsidRPr="00910392">
        <w:rPr>
          <w:vertAlign w:val="superscript"/>
          <w:lang w:val="pt-PT"/>
        </w:rPr>
        <w:t>1</w:t>
      </w:r>
      <w:r w:rsidRPr="00910392">
        <w:rPr>
          <w:lang w:val="pt-PT"/>
        </w:rPr>
        <w:t>*</w:t>
      </w:r>
    </w:p>
    <w:p w14:paraId="64065734" w14:textId="77777777" w:rsidR="00CB29BE" w:rsidRDefault="00CB29BE" w:rsidP="00CB29BE">
      <w:pPr>
        <w:jc w:val="both"/>
        <w:rPr>
          <w:rFonts w:ascii="Times New Roman" w:hAnsi="Times New Roman" w:cs="Times New Roman"/>
          <w:sz w:val="24"/>
          <w:szCs w:val="24"/>
          <w:lang w:val="pt-PT"/>
        </w:rPr>
      </w:pPr>
    </w:p>
    <w:p w14:paraId="624C5F46" w14:textId="77777777" w:rsidR="00CB29BE" w:rsidRPr="00565DB0" w:rsidRDefault="00CB29BE" w:rsidP="00CB29BE">
      <w:pPr>
        <w:spacing w:after="0"/>
        <w:jc w:val="both"/>
        <w:rPr>
          <w:rFonts w:ascii="Times New Roman" w:hAnsi="Times New Roman" w:cs="Times New Roman"/>
          <w:sz w:val="24"/>
          <w:szCs w:val="24"/>
        </w:rPr>
      </w:pPr>
      <w:r w:rsidRPr="00565DB0">
        <w:rPr>
          <w:rFonts w:ascii="Times New Roman" w:hAnsi="Times New Roman" w:cs="Times New Roman"/>
          <w:sz w:val="24"/>
          <w:szCs w:val="24"/>
        </w:rPr>
        <w:t xml:space="preserve">Affiliations: </w:t>
      </w:r>
    </w:p>
    <w:p w14:paraId="26EFE429" w14:textId="77777777" w:rsidR="00CB29BE" w:rsidRDefault="00CB29BE" w:rsidP="00CB29BE">
      <w:pPr>
        <w:spacing w:after="0"/>
        <w:rPr>
          <w:rFonts w:ascii="Times New Roman" w:hAnsi="Times New Roman" w:cs="Times New Roman"/>
          <w:sz w:val="24"/>
          <w:szCs w:val="24"/>
        </w:rPr>
      </w:pPr>
      <w:r w:rsidRPr="00A90807">
        <w:rPr>
          <w:rFonts w:ascii="Times New Roman" w:hAnsi="Times New Roman" w:cs="Times New Roman"/>
          <w:sz w:val="24"/>
          <w:szCs w:val="24"/>
          <w:vertAlign w:val="superscript"/>
        </w:rPr>
        <w:t xml:space="preserve">1 </w:t>
      </w:r>
      <w:r w:rsidRPr="00A90807">
        <w:rPr>
          <w:rFonts w:ascii="Times New Roman" w:hAnsi="Times New Roman" w:cs="Times New Roman"/>
          <w:sz w:val="24"/>
          <w:szCs w:val="24"/>
        </w:rPr>
        <w:t>Centre of Marine Sciences, University of Algarve, Campus de Gambelas, 8005-139 Faro, Portugal</w:t>
      </w:r>
    </w:p>
    <w:p w14:paraId="5C10C9AA" w14:textId="77777777" w:rsidR="00CB29BE" w:rsidRPr="00435FC1" w:rsidRDefault="00CB29BE" w:rsidP="00CB29BE">
      <w:pPr>
        <w:spacing w:after="0"/>
        <w:rPr>
          <w:rFonts w:ascii="Times New Roman" w:hAnsi="Times New Roman" w:cs="Times New Roman"/>
          <w:sz w:val="24"/>
          <w:szCs w:val="24"/>
        </w:rPr>
      </w:pPr>
      <w:r w:rsidRPr="000C3F74">
        <w:rPr>
          <w:rFonts w:ascii="Times New Roman" w:hAnsi="Times New Roman" w:cs="Times New Roman"/>
          <w:sz w:val="24"/>
          <w:szCs w:val="24"/>
          <w:vertAlign w:val="superscript"/>
        </w:rPr>
        <w:t>2</w:t>
      </w:r>
      <w:r>
        <w:rPr>
          <w:rFonts w:ascii="Times New Roman" w:hAnsi="Times New Roman" w:cs="Times New Roman"/>
          <w:sz w:val="24"/>
          <w:szCs w:val="24"/>
          <w:vertAlign w:val="superscript"/>
        </w:rPr>
        <w:t xml:space="preserve"> </w:t>
      </w:r>
      <w:r w:rsidRPr="00435FC1">
        <w:rPr>
          <w:rFonts w:ascii="Times New Roman" w:hAnsi="Times New Roman" w:cs="Times New Roman"/>
          <w:sz w:val="24"/>
          <w:szCs w:val="24"/>
        </w:rPr>
        <w:t>Laboratory of Antibiotics and Chemotherapeutics, São Paulo State University, IBILCE, S. José do Rio Preto, SP, Brazil.</w:t>
      </w:r>
    </w:p>
    <w:p w14:paraId="0B15779F" w14:textId="77777777" w:rsidR="00CB29BE" w:rsidRDefault="00CB29BE" w:rsidP="00CB29BE">
      <w:pPr>
        <w:spacing w:after="0"/>
        <w:rPr>
          <w:rFonts w:ascii="Times New Roman" w:hAnsi="Times New Roman" w:cs="Times New Roman"/>
          <w:sz w:val="24"/>
          <w:szCs w:val="24"/>
        </w:rPr>
      </w:pPr>
      <w:r>
        <w:rPr>
          <w:rFonts w:ascii="Times New Roman" w:hAnsi="Times New Roman" w:cs="Times New Roman"/>
          <w:sz w:val="24"/>
          <w:szCs w:val="24"/>
          <w:vertAlign w:val="superscript"/>
        </w:rPr>
        <w:t>3</w:t>
      </w:r>
      <w:r w:rsidRPr="00A90807">
        <w:rPr>
          <w:rFonts w:ascii="Times New Roman" w:hAnsi="Times New Roman" w:cs="Times New Roman"/>
          <w:sz w:val="24"/>
          <w:szCs w:val="24"/>
        </w:rPr>
        <w:t xml:space="preserve"> INRA, UMR 1225 IHAP, 23 Chemin des Capelles, Toulouse F-31076, France</w:t>
      </w:r>
    </w:p>
    <w:p w14:paraId="519AC1B6" w14:textId="77777777" w:rsidR="00CB29BE" w:rsidRPr="00A90807" w:rsidRDefault="00CB29BE" w:rsidP="00CB29BE">
      <w:pPr>
        <w:spacing w:after="0"/>
        <w:rPr>
          <w:rFonts w:ascii="Times New Roman" w:hAnsi="Times New Roman" w:cs="Times New Roman"/>
          <w:sz w:val="24"/>
          <w:szCs w:val="24"/>
        </w:rPr>
      </w:pPr>
      <w:r w:rsidRPr="001F7F4F">
        <w:rPr>
          <w:rFonts w:ascii="Times New Roman" w:hAnsi="Times New Roman" w:cs="Times New Roman"/>
          <w:sz w:val="24"/>
          <w:szCs w:val="24"/>
          <w:vertAlign w:val="superscript"/>
        </w:rPr>
        <w:t xml:space="preserve">4 </w:t>
      </w:r>
      <w:r w:rsidRPr="001F7F4F">
        <w:rPr>
          <w:rFonts w:ascii="Times New Roman" w:hAnsi="Times New Roman" w:cs="Times New Roman"/>
          <w:sz w:val="24"/>
          <w:szCs w:val="24"/>
        </w:rPr>
        <w:t>Department of Physical and Analytical Chemistry, Faculty of Experimental Sciences, University of Jaén, Campus Las Lagunillas, E-23071 Jaén, Spain</w:t>
      </w:r>
    </w:p>
    <w:p w14:paraId="390650BD" w14:textId="77777777" w:rsidR="00CB29BE" w:rsidRDefault="00CB29BE" w:rsidP="00CB29BE">
      <w:pPr>
        <w:spacing w:after="0"/>
        <w:rPr>
          <w:rFonts w:ascii="Times New Roman" w:hAnsi="Times New Roman" w:cs="Times New Roman"/>
          <w:sz w:val="24"/>
          <w:szCs w:val="24"/>
        </w:rPr>
      </w:pPr>
      <w:r>
        <w:rPr>
          <w:rFonts w:ascii="Times New Roman" w:hAnsi="Times New Roman" w:cs="Times New Roman"/>
          <w:sz w:val="24"/>
          <w:szCs w:val="24"/>
          <w:vertAlign w:val="superscript"/>
        </w:rPr>
        <w:t xml:space="preserve">5 </w:t>
      </w:r>
      <w:r w:rsidRPr="00A90807">
        <w:rPr>
          <w:rFonts w:ascii="Times New Roman" w:hAnsi="Times New Roman" w:cs="Times New Roman"/>
          <w:sz w:val="24"/>
          <w:szCs w:val="24"/>
        </w:rPr>
        <w:t>Université de Toulouse, ENVT, 23 Chemin des Capelles, Toulouse F-31076, France</w:t>
      </w:r>
    </w:p>
    <w:p w14:paraId="42543289" w14:textId="77777777" w:rsidR="00CB29BE" w:rsidRDefault="00CB29BE" w:rsidP="00CB29BE">
      <w:pPr>
        <w:spacing w:after="0"/>
        <w:rPr>
          <w:rFonts w:ascii="Times New Roman" w:hAnsi="Times New Roman" w:cs="Times New Roman"/>
          <w:sz w:val="24"/>
          <w:szCs w:val="24"/>
        </w:rPr>
      </w:pPr>
    </w:p>
    <w:p w14:paraId="33237D60" w14:textId="77777777" w:rsidR="00CB29BE" w:rsidRPr="00A90807" w:rsidRDefault="00CB29BE" w:rsidP="00CB29BE">
      <w:pPr>
        <w:spacing w:after="0"/>
        <w:rPr>
          <w:rFonts w:ascii="Times New Roman" w:hAnsi="Times New Roman" w:cs="Times New Roman"/>
          <w:sz w:val="24"/>
          <w:szCs w:val="24"/>
        </w:rPr>
      </w:pPr>
    </w:p>
    <w:p w14:paraId="738D89EA" w14:textId="77777777" w:rsidR="00CB29BE" w:rsidRPr="00801BF3" w:rsidRDefault="00CB29BE" w:rsidP="00CB29BE">
      <w:pPr>
        <w:spacing w:after="0"/>
        <w:rPr>
          <w:rFonts w:ascii="Times New Roman" w:hAnsi="Times New Roman" w:cs="Times New Roman"/>
          <w:b/>
          <w:sz w:val="24"/>
          <w:szCs w:val="24"/>
          <w:lang w:val="pt-PT"/>
        </w:rPr>
      </w:pPr>
      <w:r w:rsidRPr="00801BF3">
        <w:rPr>
          <w:rFonts w:ascii="Times New Roman" w:hAnsi="Times New Roman" w:cs="Times New Roman"/>
          <w:b/>
          <w:sz w:val="24"/>
          <w:szCs w:val="24"/>
          <w:lang w:val="pt-PT"/>
        </w:rPr>
        <w:t>* Corresponding author:</w:t>
      </w:r>
    </w:p>
    <w:p w14:paraId="17F0BF23" w14:textId="77777777" w:rsidR="00CB29BE" w:rsidRPr="00912D1F" w:rsidRDefault="00CB29BE" w:rsidP="00CB29BE">
      <w:pPr>
        <w:spacing w:after="0"/>
        <w:jc w:val="both"/>
        <w:rPr>
          <w:rFonts w:ascii="Times New Roman" w:hAnsi="Times New Roman" w:cs="Times New Roman"/>
          <w:sz w:val="24"/>
          <w:szCs w:val="24"/>
          <w:lang w:val="pt-PT"/>
        </w:rPr>
      </w:pPr>
      <w:r w:rsidRPr="00912D1F">
        <w:rPr>
          <w:rFonts w:ascii="Times New Roman" w:hAnsi="Times New Roman" w:cs="Times New Roman"/>
          <w:sz w:val="24"/>
          <w:szCs w:val="24"/>
          <w:lang w:val="pt-PT"/>
        </w:rPr>
        <w:t>Luísa Custódio</w:t>
      </w:r>
    </w:p>
    <w:p w14:paraId="09E14F33" w14:textId="77777777" w:rsidR="00CB29BE" w:rsidRPr="00912D1F" w:rsidRDefault="00CB29BE" w:rsidP="00CB29BE">
      <w:pPr>
        <w:spacing w:after="0"/>
        <w:jc w:val="both"/>
        <w:rPr>
          <w:rFonts w:ascii="Times New Roman" w:hAnsi="Times New Roman" w:cs="Times New Roman"/>
          <w:sz w:val="24"/>
          <w:szCs w:val="24"/>
          <w:lang w:val="pt-PT"/>
        </w:rPr>
      </w:pPr>
      <w:r w:rsidRPr="00912D1F">
        <w:rPr>
          <w:rFonts w:ascii="Times New Roman" w:hAnsi="Times New Roman" w:cs="Times New Roman"/>
          <w:sz w:val="24"/>
          <w:szCs w:val="24"/>
          <w:lang w:val="pt-PT"/>
        </w:rPr>
        <w:t xml:space="preserve">Centre of Marine Sciences, Universidade do Algarve, </w:t>
      </w:r>
      <w:r w:rsidRPr="00912D1F">
        <w:rPr>
          <w:rFonts w:ascii="Times New Roman" w:hAnsi="Times New Roman" w:cs="Times New Roman"/>
          <w:i/>
          <w:sz w:val="24"/>
          <w:szCs w:val="24"/>
          <w:lang w:val="pt-PT"/>
        </w:rPr>
        <w:t>Campus</w:t>
      </w:r>
      <w:r w:rsidRPr="00912D1F">
        <w:rPr>
          <w:rFonts w:ascii="Times New Roman" w:hAnsi="Times New Roman" w:cs="Times New Roman"/>
          <w:sz w:val="24"/>
          <w:szCs w:val="24"/>
          <w:lang w:val="pt-PT"/>
        </w:rPr>
        <w:t xml:space="preserve"> de Gambelas, 8005-139 Faro, Portugal</w:t>
      </w:r>
    </w:p>
    <w:p w14:paraId="23A814D2" w14:textId="77777777" w:rsidR="00CB29BE" w:rsidRPr="00AC402E" w:rsidRDefault="00CB29BE" w:rsidP="00CB29BE">
      <w:pPr>
        <w:spacing w:after="0"/>
        <w:rPr>
          <w:rFonts w:ascii="Times New Roman" w:hAnsi="Times New Roman" w:cs="Times New Roman"/>
          <w:sz w:val="24"/>
          <w:szCs w:val="24"/>
          <w:lang w:val="pt-PT"/>
        </w:rPr>
        <w:sectPr w:rsidR="00CB29BE" w:rsidRPr="00AC402E" w:rsidSect="008707D4">
          <w:footerReference w:type="default" r:id="rId7"/>
          <w:pgSz w:w="12240" w:h="15840"/>
          <w:pgMar w:top="1417" w:right="1701" w:bottom="1417" w:left="1701" w:header="708" w:footer="708" w:gutter="0"/>
          <w:lnNumType w:countBy="1" w:restart="continuous"/>
          <w:cols w:space="708"/>
          <w:docGrid w:linePitch="360"/>
        </w:sectPr>
      </w:pPr>
      <w:r w:rsidRPr="00AC402E">
        <w:rPr>
          <w:rFonts w:ascii="Times New Roman" w:hAnsi="Times New Roman" w:cs="Times New Roman"/>
          <w:sz w:val="24"/>
          <w:szCs w:val="24"/>
          <w:lang w:val="pt-PT"/>
        </w:rPr>
        <w:t xml:space="preserve">E-mail: </w:t>
      </w:r>
      <w:hyperlink r:id="rId8" w:history="1">
        <w:r w:rsidRPr="00AC402E">
          <w:rPr>
            <w:rStyle w:val="Hiperligao"/>
            <w:rFonts w:ascii="Times New Roman" w:hAnsi="Times New Roman" w:cs="Times New Roman"/>
            <w:sz w:val="24"/>
            <w:szCs w:val="24"/>
            <w:lang w:val="pt-PT"/>
          </w:rPr>
          <w:t>lcustodio@ualg.pt</w:t>
        </w:r>
      </w:hyperlink>
    </w:p>
    <w:p w14:paraId="74E908C2" w14:textId="77777777" w:rsidR="002571CB" w:rsidRDefault="002571CB" w:rsidP="002571CB">
      <w:pPr>
        <w:spacing w:after="0"/>
        <w:rPr>
          <w:rFonts w:ascii="Times New Roman" w:hAnsi="Times New Roman" w:cs="Times New Roman"/>
          <w:b/>
          <w:sz w:val="24"/>
          <w:szCs w:val="24"/>
        </w:rPr>
      </w:pPr>
      <w:r w:rsidRPr="0023569C">
        <w:rPr>
          <w:rFonts w:ascii="Times New Roman" w:hAnsi="Times New Roman" w:cs="Times New Roman"/>
          <w:b/>
          <w:sz w:val="24"/>
          <w:szCs w:val="24"/>
        </w:rPr>
        <w:lastRenderedPageBreak/>
        <w:t xml:space="preserve">Abstract </w:t>
      </w:r>
    </w:p>
    <w:p w14:paraId="0AFB6062" w14:textId="77777777" w:rsidR="009C4DC8" w:rsidRPr="00004A39" w:rsidRDefault="009C4DC8" w:rsidP="009C4DC8">
      <w:pPr>
        <w:spacing w:after="0"/>
        <w:jc w:val="both"/>
        <w:rPr>
          <w:rFonts w:ascii="Times New Roman" w:hAnsi="Times New Roman" w:cs="Times New Roman"/>
          <w:bCs/>
          <w:sz w:val="24"/>
          <w:szCs w:val="24"/>
        </w:rPr>
      </w:pPr>
      <w:r>
        <w:rPr>
          <w:rFonts w:ascii="Times New Roman" w:hAnsi="Times New Roman" w:cs="Times New Roman"/>
          <w:bCs/>
          <w:sz w:val="24"/>
          <w:szCs w:val="24"/>
        </w:rPr>
        <w:t>Strategies to reduce dependence on synthetic drugs for the treatment of gastrointestinal nematodes (GIN) infections in ruminants include the search for novel anthelmintic scaffolds on plants, yet salt tolerant plants remain overlooked. T</w:t>
      </w:r>
      <w:r w:rsidRPr="00004A39">
        <w:rPr>
          <w:rFonts w:ascii="Times New Roman" w:hAnsi="Times New Roman" w:cs="Times New Roman"/>
          <w:bCs/>
          <w:sz w:val="24"/>
          <w:szCs w:val="24"/>
        </w:rPr>
        <w:t xml:space="preserve">he aims of this study </w:t>
      </w:r>
      <w:r>
        <w:rPr>
          <w:rFonts w:ascii="Times New Roman" w:hAnsi="Times New Roman" w:cs="Times New Roman"/>
          <w:bCs/>
          <w:sz w:val="24"/>
          <w:szCs w:val="24"/>
        </w:rPr>
        <w:t xml:space="preserve">are </w:t>
      </w:r>
      <w:r w:rsidRPr="00004A39">
        <w:rPr>
          <w:rFonts w:ascii="Times New Roman" w:hAnsi="Times New Roman" w:cs="Times New Roman"/>
          <w:bCs/>
          <w:sz w:val="24"/>
          <w:szCs w:val="24"/>
        </w:rPr>
        <w:t xml:space="preserve">to evaluate the </w:t>
      </w:r>
      <w:r w:rsidRPr="00004A39">
        <w:rPr>
          <w:rFonts w:ascii="Times New Roman" w:hAnsi="Times New Roman" w:cs="Times New Roman"/>
          <w:bCs/>
          <w:i/>
          <w:iCs/>
          <w:sz w:val="24"/>
          <w:szCs w:val="24"/>
        </w:rPr>
        <w:t>in vitro</w:t>
      </w:r>
      <w:r w:rsidRPr="00004A39">
        <w:rPr>
          <w:rFonts w:ascii="Times New Roman" w:hAnsi="Times New Roman" w:cs="Times New Roman"/>
          <w:bCs/>
          <w:sz w:val="24"/>
          <w:szCs w:val="24"/>
        </w:rPr>
        <w:t xml:space="preserve"> anthelmintic properties of selected </w:t>
      </w:r>
      <w:r>
        <w:rPr>
          <w:rFonts w:ascii="Times New Roman" w:hAnsi="Times New Roman" w:cs="Times New Roman"/>
          <w:bCs/>
          <w:sz w:val="24"/>
          <w:szCs w:val="24"/>
        </w:rPr>
        <w:t>salt-tolerant</w:t>
      </w:r>
      <w:r w:rsidRPr="00004A39">
        <w:rPr>
          <w:rFonts w:ascii="Times New Roman" w:hAnsi="Times New Roman" w:cs="Times New Roman"/>
          <w:bCs/>
          <w:sz w:val="24"/>
          <w:szCs w:val="24"/>
        </w:rPr>
        <w:t xml:space="preserve"> plants against </w:t>
      </w:r>
      <w:r>
        <w:rPr>
          <w:rFonts w:ascii="Times New Roman" w:hAnsi="Times New Roman" w:cs="Times New Roman"/>
          <w:bCs/>
          <w:sz w:val="24"/>
          <w:szCs w:val="24"/>
        </w:rPr>
        <w:t>GIN</w:t>
      </w:r>
      <w:r w:rsidRPr="00004A39">
        <w:rPr>
          <w:rFonts w:ascii="Times New Roman" w:hAnsi="Times New Roman" w:cs="Times New Roman"/>
          <w:bCs/>
          <w:sz w:val="24"/>
          <w:szCs w:val="24"/>
        </w:rPr>
        <w:t xml:space="preserve">, and identify the potential </w:t>
      </w:r>
      <w:r>
        <w:rPr>
          <w:rFonts w:ascii="Times New Roman" w:hAnsi="Times New Roman" w:cs="Times New Roman"/>
          <w:bCs/>
          <w:sz w:val="24"/>
          <w:szCs w:val="24"/>
        </w:rPr>
        <w:t>bioactive secondary metabolites</w:t>
      </w:r>
      <w:r w:rsidRPr="00004A39">
        <w:rPr>
          <w:rFonts w:ascii="Times New Roman" w:hAnsi="Times New Roman" w:cs="Times New Roman"/>
          <w:bCs/>
          <w:sz w:val="24"/>
          <w:szCs w:val="24"/>
        </w:rPr>
        <w:t xml:space="preserve"> involved. For that purpose, 80% acetone/water extracts were prepared from dried biomass of aerial organs of nine </w:t>
      </w:r>
      <w:r>
        <w:rPr>
          <w:rFonts w:ascii="Times New Roman" w:hAnsi="Times New Roman" w:cs="Times New Roman"/>
          <w:bCs/>
          <w:sz w:val="24"/>
          <w:szCs w:val="24"/>
        </w:rPr>
        <w:t xml:space="preserve">salt tolerant plant </w:t>
      </w:r>
      <w:r w:rsidRPr="00004A39">
        <w:rPr>
          <w:rFonts w:ascii="Times New Roman" w:hAnsi="Times New Roman" w:cs="Times New Roman"/>
          <w:bCs/>
          <w:sz w:val="24"/>
          <w:szCs w:val="24"/>
        </w:rPr>
        <w:t>species</w:t>
      </w:r>
      <w:r>
        <w:rPr>
          <w:rFonts w:ascii="Times New Roman" w:hAnsi="Times New Roman" w:cs="Times New Roman"/>
          <w:bCs/>
          <w:sz w:val="24"/>
          <w:szCs w:val="24"/>
        </w:rPr>
        <w:t xml:space="preserve"> </w:t>
      </w:r>
      <w:r w:rsidRPr="00004A39">
        <w:rPr>
          <w:rFonts w:ascii="Times New Roman" w:hAnsi="Times New Roman" w:cs="Times New Roman"/>
          <w:bCs/>
          <w:sz w:val="24"/>
          <w:szCs w:val="24"/>
        </w:rPr>
        <w:t>and tested against</w:t>
      </w:r>
      <w:r>
        <w:rPr>
          <w:rFonts w:ascii="Times New Roman" w:hAnsi="Times New Roman" w:cs="Times New Roman"/>
          <w:bCs/>
          <w:sz w:val="24"/>
          <w:szCs w:val="24"/>
        </w:rPr>
        <w:t xml:space="preserve"> </w:t>
      </w:r>
      <w:r w:rsidRPr="00004A39">
        <w:rPr>
          <w:rFonts w:ascii="Times New Roman" w:hAnsi="Times New Roman" w:cs="Times New Roman"/>
          <w:bCs/>
          <w:i/>
          <w:iCs/>
          <w:sz w:val="24"/>
          <w:szCs w:val="24"/>
        </w:rPr>
        <w:t>Haemonchus contortus</w:t>
      </w:r>
      <w:r w:rsidRPr="00004A39">
        <w:rPr>
          <w:rFonts w:ascii="Times New Roman" w:hAnsi="Times New Roman" w:cs="Times New Roman"/>
          <w:bCs/>
          <w:sz w:val="24"/>
          <w:szCs w:val="24"/>
        </w:rPr>
        <w:t xml:space="preserve"> and </w:t>
      </w:r>
      <w:r w:rsidRPr="00004A39">
        <w:rPr>
          <w:rFonts w:ascii="Times New Roman" w:hAnsi="Times New Roman" w:cs="Times New Roman"/>
          <w:bCs/>
          <w:i/>
          <w:iCs/>
          <w:sz w:val="24"/>
          <w:szCs w:val="24"/>
        </w:rPr>
        <w:t>Trichostrongylus colubriformis</w:t>
      </w:r>
      <w:r>
        <w:rPr>
          <w:rFonts w:ascii="Times New Roman" w:hAnsi="Times New Roman" w:cs="Times New Roman"/>
          <w:bCs/>
          <w:sz w:val="24"/>
          <w:szCs w:val="24"/>
        </w:rPr>
        <w:t xml:space="preserve"> by the</w:t>
      </w:r>
      <w:r w:rsidRPr="00004A39">
        <w:rPr>
          <w:rFonts w:ascii="Times New Roman" w:hAnsi="Times New Roman" w:cs="Times New Roman"/>
          <w:bCs/>
          <w:sz w:val="24"/>
          <w:szCs w:val="24"/>
        </w:rPr>
        <w:t xml:space="preserve"> Larval Exsheathment Inhibition Assay (LEIA) and Egg Hatching Inhibition Assay (EHIA). </w:t>
      </w:r>
      <w:r w:rsidRPr="00516450">
        <w:rPr>
          <w:rFonts w:ascii="Times New Roman" w:hAnsi="Times New Roman" w:cs="Times New Roman"/>
          <w:bCs/>
          <w:i/>
          <w:iCs/>
          <w:sz w:val="24"/>
          <w:szCs w:val="24"/>
        </w:rPr>
        <w:t>Pistacia</w:t>
      </w:r>
      <w:r>
        <w:rPr>
          <w:rFonts w:ascii="Times New Roman" w:hAnsi="Times New Roman" w:cs="Times New Roman"/>
          <w:bCs/>
          <w:i/>
          <w:iCs/>
          <w:sz w:val="24"/>
          <w:szCs w:val="24"/>
        </w:rPr>
        <w:t xml:space="preserve"> </w:t>
      </w:r>
      <w:r w:rsidRPr="00004A39">
        <w:rPr>
          <w:rFonts w:ascii="Times New Roman" w:hAnsi="Times New Roman" w:cs="Times New Roman"/>
          <w:bCs/>
          <w:i/>
          <w:iCs/>
          <w:sz w:val="24"/>
          <w:szCs w:val="24"/>
        </w:rPr>
        <w:t>lentiscus, L</w:t>
      </w:r>
      <w:r>
        <w:rPr>
          <w:rFonts w:ascii="Times New Roman" w:hAnsi="Times New Roman" w:cs="Times New Roman"/>
          <w:bCs/>
          <w:i/>
          <w:iCs/>
          <w:sz w:val="24"/>
          <w:szCs w:val="24"/>
        </w:rPr>
        <w:t>imoniatrum</w:t>
      </w:r>
      <w:r w:rsidRPr="00004A39">
        <w:rPr>
          <w:rFonts w:ascii="Times New Roman" w:hAnsi="Times New Roman" w:cs="Times New Roman"/>
          <w:bCs/>
          <w:i/>
          <w:iCs/>
          <w:sz w:val="24"/>
          <w:szCs w:val="24"/>
        </w:rPr>
        <w:t xml:space="preserve"> monopetalum, C</w:t>
      </w:r>
      <w:r>
        <w:rPr>
          <w:rFonts w:ascii="Times New Roman" w:hAnsi="Times New Roman" w:cs="Times New Roman"/>
          <w:bCs/>
          <w:i/>
          <w:iCs/>
          <w:sz w:val="24"/>
          <w:szCs w:val="24"/>
        </w:rPr>
        <w:t>ladium</w:t>
      </w:r>
      <w:r w:rsidRPr="00004A39">
        <w:rPr>
          <w:rFonts w:ascii="Times New Roman" w:hAnsi="Times New Roman" w:cs="Times New Roman"/>
          <w:bCs/>
          <w:i/>
          <w:iCs/>
          <w:sz w:val="24"/>
          <w:szCs w:val="24"/>
        </w:rPr>
        <w:t xml:space="preserve"> mariscus</w:t>
      </w:r>
      <w:r w:rsidRPr="00004A39">
        <w:rPr>
          <w:rFonts w:ascii="Times New Roman" w:hAnsi="Times New Roman" w:cs="Times New Roman"/>
          <w:bCs/>
          <w:sz w:val="24"/>
          <w:szCs w:val="24"/>
        </w:rPr>
        <w:t xml:space="preserve"> and </w:t>
      </w:r>
      <w:r w:rsidRPr="00004A39">
        <w:rPr>
          <w:rFonts w:ascii="Times New Roman" w:hAnsi="Times New Roman" w:cs="Times New Roman"/>
          <w:bCs/>
          <w:i/>
          <w:iCs/>
          <w:sz w:val="24"/>
          <w:szCs w:val="24"/>
        </w:rPr>
        <w:t>H</w:t>
      </w:r>
      <w:r>
        <w:rPr>
          <w:rFonts w:ascii="Times New Roman" w:hAnsi="Times New Roman" w:cs="Times New Roman"/>
          <w:bCs/>
          <w:i/>
          <w:iCs/>
          <w:sz w:val="24"/>
          <w:szCs w:val="24"/>
        </w:rPr>
        <w:t>elychrisum</w:t>
      </w:r>
      <w:r w:rsidRPr="00004A39">
        <w:rPr>
          <w:rFonts w:ascii="Times New Roman" w:hAnsi="Times New Roman" w:cs="Times New Roman"/>
          <w:bCs/>
          <w:i/>
          <w:iCs/>
          <w:sz w:val="24"/>
          <w:szCs w:val="24"/>
        </w:rPr>
        <w:t xml:space="preserve"> italicum picardi</w:t>
      </w:r>
      <w:r w:rsidRPr="00004A39">
        <w:rPr>
          <w:rFonts w:ascii="Times New Roman" w:hAnsi="Times New Roman" w:cs="Times New Roman"/>
          <w:bCs/>
          <w:sz w:val="24"/>
          <w:szCs w:val="24"/>
        </w:rPr>
        <w:t xml:space="preserve"> were the most active in both GIN and life stages</w:t>
      </w:r>
      <w:r>
        <w:rPr>
          <w:rFonts w:ascii="Times New Roman" w:hAnsi="Times New Roman" w:cs="Times New Roman"/>
          <w:bCs/>
          <w:sz w:val="24"/>
          <w:szCs w:val="24"/>
        </w:rPr>
        <w:t>. To investigate the role of polyphenols in the anthelmintic activity, four selected extracts were treated with PVPP,</w:t>
      </w:r>
      <w:r w:rsidRPr="00004A39">
        <w:rPr>
          <w:rFonts w:ascii="Times New Roman" w:hAnsi="Times New Roman" w:cs="Times New Roman"/>
          <w:bCs/>
          <w:sz w:val="24"/>
          <w:szCs w:val="24"/>
        </w:rPr>
        <w:t xml:space="preserve"> and non-treated and treated samples were </w:t>
      </w:r>
      <w:r>
        <w:rPr>
          <w:rFonts w:ascii="Times New Roman" w:hAnsi="Times New Roman" w:cs="Times New Roman"/>
          <w:bCs/>
          <w:sz w:val="24"/>
          <w:szCs w:val="24"/>
        </w:rPr>
        <w:t xml:space="preserve">further </w:t>
      </w:r>
      <w:r w:rsidRPr="00004A39">
        <w:rPr>
          <w:rFonts w:ascii="Times New Roman" w:hAnsi="Times New Roman" w:cs="Times New Roman"/>
          <w:bCs/>
          <w:sz w:val="24"/>
          <w:szCs w:val="24"/>
        </w:rPr>
        <w:t>characterized by high-performance liquid chromatography with electrospray ionization mass spectrometric detection (HPLC-ESI-MS</w:t>
      </w:r>
      <w:r w:rsidRPr="00004A39">
        <w:rPr>
          <w:rFonts w:ascii="Times New Roman" w:hAnsi="Times New Roman" w:cs="Times New Roman"/>
          <w:bCs/>
          <w:sz w:val="24"/>
          <w:szCs w:val="24"/>
          <w:vertAlign w:val="superscript"/>
        </w:rPr>
        <w:t>n</w:t>
      </w:r>
      <w:r w:rsidRPr="00004A39">
        <w:rPr>
          <w:rFonts w:ascii="Times New Roman" w:hAnsi="Times New Roman" w:cs="Times New Roman"/>
          <w:bCs/>
          <w:sz w:val="24"/>
          <w:szCs w:val="24"/>
        </w:rPr>
        <w:t xml:space="preserve">). While polyphenols seem responsible for the </w:t>
      </w:r>
      <w:r>
        <w:rPr>
          <w:rFonts w:ascii="Times New Roman" w:hAnsi="Times New Roman" w:cs="Times New Roman"/>
          <w:bCs/>
          <w:sz w:val="24"/>
          <w:szCs w:val="24"/>
        </w:rPr>
        <w:t>EHIA</w:t>
      </w:r>
      <w:r w:rsidRPr="00004A39">
        <w:rPr>
          <w:rFonts w:ascii="Times New Roman" w:hAnsi="Times New Roman" w:cs="Times New Roman"/>
          <w:bCs/>
          <w:sz w:val="24"/>
          <w:szCs w:val="24"/>
        </w:rPr>
        <w:t xml:space="preserve"> properties, they </w:t>
      </w:r>
      <w:r>
        <w:rPr>
          <w:rFonts w:ascii="Times New Roman" w:hAnsi="Times New Roman" w:cs="Times New Roman"/>
          <w:bCs/>
          <w:sz w:val="24"/>
          <w:szCs w:val="24"/>
        </w:rPr>
        <w:t>are</w:t>
      </w:r>
      <w:r w:rsidRPr="00004A39">
        <w:rPr>
          <w:rFonts w:ascii="Times New Roman" w:hAnsi="Times New Roman" w:cs="Times New Roman"/>
          <w:bCs/>
          <w:sz w:val="24"/>
          <w:szCs w:val="24"/>
        </w:rPr>
        <w:t xml:space="preserve"> partially accountable to </w:t>
      </w:r>
      <w:r>
        <w:rPr>
          <w:rFonts w:ascii="Times New Roman" w:hAnsi="Times New Roman" w:cs="Times New Roman"/>
          <w:bCs/>
          <w:sz w:val="24"/>
          <w:szCs w:val="24"/>
        </w:rPr>
        <w:t>LEIA results</w:t>
      </w:r>
      <w:r w:rsidRPr="00004A39">
        <w:rPr>
          <w:rFonts w:ascii="Times New Roman" w:hAnsi="Times New Roman" w:cs="Times New Roman"/>
          <w:bCs/>
          <w:sz w:val="24"/>
          <w:szCs w:val="24"/>
        </w:rPr>
        <w:t>. Several phenolic</w:t>
      </w:r>
      <w:r>
        <w:rPr>
          <w:rFonts w:ascii="Times New Roman" w:hAnsi="Times New Roman" w:cs="Times New Roman"/>
          <w:bCs/>
          <w:sz w:val="24"/>
          <w:szCs w:val="24"/>
        </w:rPr>
        <w:t>s</w:t>
      </w:r>
      <w:r w:rsidRPr="00004A39">
        <w:rPr>
          <w:rFonts w:ascii="Times New Roman" w:hAnsi="Times New Roman" w:cs="Times New Roman"/>
          <w:bCs/>
          <w:sz w:val="24"/>
          <w:szCs w:val="24"/>
        </w:rPr>
        <w:t xml:space="preserve"> involved in the anthelmintic </w:t>
      </w:r>
      <w:r>
        <w:rPr>
          <w:rFonts w:ascii="Times New Roman" w:hAnsi="Times New Roman" w:cs="Times New Roman"/>
          <w:bCs/>
          <w:sz w:val="24"/>
          <w:szCs w:val="24"/>
        </w:rPr>
        <w:t>effects</w:t>
      </w:r>
      <w:r w:rsidRPr="00004A39">
        <w:rPr>
          <w:rFonts w:ascii="Times New Roman" w:hAnsi="Times New Roman" w:cs="Times New Roman"/>
          <w:bCs/>
          <w:sz w:val="24"/>
          <w:szCs w:val="24"/>
        </w:rPr>
        <w:t xml:space="preserve"> were identified</w:t>
      </w:r>
      <w:r>
        <w:rPr>
          <w:rFonts w:ascii="Times New Roman" w:hAnsi="Times New Roman" w:cs="Times New Roman"/>
          <w:bCs/>
          <w:sz w:val="24"/>
          <w:szCs w:val="24"/>
        </w:rPr>
        <w:t xml:space="preserve"> and discussed</w:t>
      </w:r>
      <w:r w:rsidRPr="00004A39">
        <w:rPr>
          <w:rFonts w:ascii="Times New Roman" w:hAnsi="Times New Roman" w:cs="Times New Roman"/>
          <w:bCs/>
          <w:sz w:val="24"/>
          <w:szCs w:val="24"/>
        </w:rPr>
        <w:t>. In sum,</w:t>
      </w:r>
      <w:r w:rsidRPr="00004A39">
        <w:rPr>
          <w:rFonts w:ascii="Times New Roman" w:hAnsi="Times New Roman" w:cs="Times New Roman"/>
          <w:bCs/>
          <w:i/>
          <w:iCs/>
          <w:sz w:val="24"/>
          <w:szCs w:val="24"/>
        </w:rPr>
        <w:t xml:space="preserve"> </w:t>
      </w:r>
      <w:r w:rsidRPr="002C6DDF">
        <w:rPr>
          <w:rFonts w:ascii="Times New Roman" w:hAnsi="Times New Roman" w:cs="Times New Roman"/>
          <w:bCs/>
          <w:sz w:val="24"/>
          <w:szCs w:val="24"/>
        </w:rPr>
        <w:t xml:space="preserve">these species </w:t>
      </w:r>
      <w:r w:rsidRPr="00004A39">
        <w:rPr>
          <w:rFonts w:ascii="Times New Roman" w:hAnsi="Times New Roman" w:cs="Times New Roman"/>
          <w:bCs/>
          <w:sz w:val="24"/>
          <w:szCs w:val="24"/>
        </w:rPr>
        <w:t>are rich sources of anthelmintic compounds and, therefore,</w:t>
      </w:r>
      <w:r>
        <w:rPr>
          <w:rFonts w:ascii="Times New Roman" w:hAnsi="Times New Roman" w:cs="Times New Roman"/>
          <w:bCs/>
          <w:sz w:val="24"/>
          <w:szCs w:val="24"/>
        </w:rPr>
        <w:t xml:space="preserve"> are</w:t>
      </w:r>
      <w:r w:rsidRPr="00004A39">
        <w:rPr>
          <w:rFonts w:ascii="Times New Roman" w:hAnsi="Times New Roman" w:cs="Times New Roman"/>
          <w:bCs/>
          <w:sz w:val="24"/>
          <w:szCs w:val="24"/>
        </w:rPr>
        <w:t xml:space="preserve"> of major interest for nutraceutical and/or phytotherapeutic applications against GIN in ruminants.</w:t>
      </w:r>
    </w:p>
    <w:p w14:paraId="01CA8746" w14:textId="77777777" w:rsidR="002571CB" w:rsidRDefault="002571CB" w:rsidP="002571CB">
      <w:pPr>
        <w:spacing w:after="0"/>
        <w:jc w:val="both"/>
        <w:rPr>
          <w:rFonts w:ascii="Times New Roman" w:hAnsi="Times New Roman" w:cs="Times New Roman"/>
          <w:b/>
          <w:sz w:val="24"/>
          <w:szCs w:val="24"/>
        </w:rPr>
      </w:pPr>
    </w:p>
    <w:p w14:paraId="5AA9D72E" w14:textId="40988667" w:rsidR="002571CB" w:rsidRPr="002571CB" w:rsidRDefault="002571CB" w:rsidP="002571CB">
      <w:pPr>
        <w:spacing w:after="0"/>
        <w:jc w:val="both"/>
        <w:rPr>
          <w:rFonts w:ascii="Times New Roman" w:hAnsi="Times New Roman" w:cs="Times New Roman"/>
          <w:bCs/>
          <w:sz w:val="24"/>
          <w:szCs w:val="24"/>
        </w:rPr>
      </w:pPr>
      <w:r w:rsidRPr="009C4D35">
        <w:rPr>
          <w:rFonts w:ascii="Times New Roman" w:hAnsi="Times New Roman" w:cs="Times New Roman"/>
          <w:b/>
          <w:sz w:val="24"/>
          <w:szCs w:val="24"/>
        </w:rPr>
        <w:t xml:space="preserve">Keywords: </w:t>
      </w:r>
      <w:r w:rsidRPr="00004A39">
        <w:rPr>
          <w:rFonts w:ascii="Times New Roman" w:hAnsi="Times New Roman" w:cs="Times New Roman"/>
          <w:bCs/>
          <w:sz w:val="24"/>
          <w:szCs w:val="24"/>
        </w:rPr>
        <w:t xml:space="preserve">halophytes; </w:t>
      </w:r>
      <w:r w:rsidRPr="00004A39">
        <w:rPr>
          <w:rFonts w:ascii="Times New Roman" w:hAnsi="Times New Roman" w:cs="Times New Roman"/>
          <w:bCs/>
          <w:i/>
          <w:iCs/>
          <w:sz w:val="24"/>
          <w:szCs w:val="24"/>
        </w:rPr>
        <w:t xml:space="preserve">Haemonchus </w:t>
      </w:r>
      <w:r w:rsidRPr="00004A39">
        <w:rPr>
          <w:rFonts w:ascii="Times New Roman" w:hAnsi="Times New Roman" w:cs="Times New Roman"/>
          <w:bCs/>
          <w:sz w:val="24"/>
          <w:szCs w:val="24"/>
        </w:rPr>
        <w:t xml:space="preserve">sp.; </w:t>
      </w:r>
      <w:r w:rsidRPr="00004A39">
        <w:rPr>
          <w:rFonts w:ascii="Times New Roman" w:hAnsi="Times New Roman" w:cs="Times New Roman"/>
          <w:bCs/>
          <w:i/>
          <w:iCs/>
          <w:sz w:val="24"/>
          <w:szCs w:val="24"/>
        </w:rPr>
        <w:t>Trichostrongylus</w:t>
      </w:r>
      <w:r w:rsidRPr="00004A39">
        <w:rPr>
          <w:rFonts w:ascii="Times New Roman" w:hAnsi="Times New Roman" w:cs="Times New Roman"/>
          <w:bCs/>
          <w:sz w:val="24"/>
          <w:szCs w:val="24"/>
        </w:rPr>
        <w:t xml:space="preserve"> sp.; nutraceuticals; phytotherapeutic products</w:t>
      </w:r>
    </w:p>
    <w:p w14:paraId="543728C0" w14:textId="77777777" w:rsidR="002571CB" w:rsidRDefault="002571CB" w:rsidP="00D20A66">
      <w:pPr>
        <w:spacing w:after="0" w:line="360" w:lineRule="auto"/>
        <w:jc w:val="both"/>
        <w:rPr>
          <w:rFonts w:ascii="Times New Roman" w:hAnsi="Times New Roman" w:cs="Times New Roman"/>
          <w:b/>
          <w:sz w:val="24"/>
          <w:szCs w:val="24"/>
        </w:rPr>
      </w:pPr>
    </w:p>
    <w:p w14:paraId="7C6B02A9" w14:textId="77777777" w:rsidR="002571CB" w:rsidRDefault="002571CB" w:rsidP="002571CB">
      <w:pPr>
        <w:spacing w:after="120" w:line="360" w:lineRule="auto"/>
        <w:jc w:val="both"/>
        <w:rPr>
          <w:rFonts w:ascii="Times New Roman" w:hAnsi="Times New Roman" w:cs="Times New Roman"/>
          <w:b/>
          <w:sz w:val="24"/>
          <w:szCs w:val="24"/>
        </w:rPr>
        <w:sectPr w:rsidR="002571CB" w:rsidSect="008707D4">
          <w:pgSz w:w="11906" w:h="16838"/>
          <w:pgMar w:top="1417" w:right="1701" w:bottom="1417" w:left="1701" w:header="708" w:footer="708" w:gutter="0"/>
          <w:lnNumType w:countBy="1" w:restart="continuous"/>
          <w:cols w:space="708"/>
          <w:docGrid w:linePitch="360"/>
        </w:sectPr>
      </w:pPr>
    </w:p>
    <w:p w14:paraId="35E0FDDB" w14:textId="7288928C" w:rsidR="00CB29BE" w:rsidRDefault="00CB29BE" w:rsidP="00E437D2">
      <w:pPr>
        <w:spacing w:after="120"/>
        <w:jc w:val="both"/>
        <w:rPr>
          <w:rFonts w:ascii="Times New Roman" w:hAnsi="Times New Roman" w:cs="Times New Roman"/>
          <w:sz w:val="24"/>
          <w:szCs w:val="24"/>
        </w:rPr>
      </w:pPr>
      <w:r>
        <w:rPr>
          <w:rFonts w:ascii="Times New Roman" w:hAnsi="Times New Roman" w:cs="Times New Roman"/>
          <w:b/>
          <w:sz w:val="24"/>
          <w:szCs w:val="24"/>
        </w:rPr>
        <w:lastRenderedPageBreak/>
        <w:t>Characterization of compounds by HPLC-ESI-MS</w:t>
      </w:r>
      <w:r w:rsidRPr="000B591A">
        <w:rPr>
          <w:rFonts w:ascii="Times New Roman" w:hAnsi="Times New Roman" w:cs="Times New Roman"/>
          <w:b/>
          <w:sz w:val="24"/>
          <w:szCs w:val="24"/>
          <w:vertAlign w:val="superscript"/>
        </w:rPr>
        <w:t>n</w:t>
      </w:r>
    </w:p>
    <w:p w14:paraId="137795F9" w14:textId="09FBC63E" w:rsidR="00CB29BE" w:rsidRDefault="00CB29BE" w:rsidP="00E437D2">
      <w:pPr>
        <w:spacing w:after="0"/>
        <w:jc w:val="both"/>
        <w:rPr>
          <w:rFonts w:ascii="Times New Roman" w:hAnsi="Times New Roman" w:cs="Times New Roman"/>
          <w:sz w:val="24"/>
          <w:szCs w:val="24"/>
        </w:rPr>
      </w:pPr>
      <w:r w:rsidRPr="000B591A">
        <w:rPr>
          <w:rFonts w:ascii="Times New Roman" w:hAnsi="Times New Roman" w:cs="Times New Roman"/>
          <w:sz w:val="24"/>
          <w:szCs w:val="24"/>
        </w:rPr>
        <w:t>The characterization of the phytochemicals was carried out by HPLC-ESI-MS</w:t>
      </w:r>
      <w:r w:rsidRPr="000B591A">
        <w:rPr>
          <w:rFonts w:ascii="Times New Roman" w:hAnsi="Times New Roman" w:cs="Times New Roman"/>
          <w:sz w:val="24"/>
          <w:szCs w:val="24"/>
          <w:vertAlign w:val="superscript"/>
        </w:rPr>
        <w:t>n</w:t>
      </w:r>
      <w:r w:rsidRPr="000B591A">
        <w:rPr>
          <w:rFonts w:ascii="Times New Roman" w:hAnsi="Times New Roman" w:cs="Times New Roman"/>
          <w:sz w:val="24"/>
          <w:szCs w:val="24"/>
        </w:rPr>
        <w:t xml:space="preserve"> using the negative ion mode</w:t>
      </w:r>
      <w:r>
        <w:rPr>
          <w:rFonts w:ascii="Times New Roman" w:hAnsi="Times New Roman" w:cs="Times New Roman"/>
          <w:sz w:val="24"/>
          <w:szCs w:val="24"/>
        </w:rPr>
        <w:t xml:space="preserve">, except for compound </w:t>
      </w:r>
      <w:r w:rsidRPr="000B591A">
        <w:rPr>
          <w:rFonts w:ascii="Times New Roman" w:hAnsi="Times New Roman" w:cs="Times New Roman"/>
          <w:b/>
          <w:sz w:val="24"/>
          <w:szCs w:val="24"/>
        </w:rPr>
        <w:t>58</w:t>
      </w:r>
      <w:r>
        <w:rPr>
          <w:rFonts w:ascii="Times New Roman" w:hAnsi="Times New Roman" w:cs="Times New Roman"/>
          <w:sz w:val="24"/>
          <w:szCs w:val="24"/>
        </w:rPr>
        <w:t xml:space="preserve"> (positive ion mode)</w:t>
      </w:r>
      <w:r w:rsidRPr="000B591A">
        <w:rPr>
          <w:rFonts w:ascii="Times New Roman" w:hAnsi="Times New Roman" w:cs="Times New Roman"/>
          <w:sz w:val="24"/>
          <w:szCs w:val="24"/>
        </w:rPr>
        <w:t>. Identification was performed using analytical standards –</w:t>
      </w:r>
      <w:r>
        <w:rPr>
          <w:rFonts w:ascii="Times New Roman" w:hAnsi="Times New Roman" w:cs="Times New Roman"/>
          <w:sz w:val="24"/>
          <w:szCs w:val="24"/>
        </w:rPr>
        <w:t xml:space="preserve"> apigenin, caffeic acid, catechin, chlorogenic acid, ferulic acid, gallic acid, kaempferol, myricetin, neochlorogenic acid, procyanidin dimer B2, quercetin, rutin, and sinapic acid</w:t>
      </w:r>
      <w:r w:rsidRPr="000B591A">
        <w:rPr>
          <w:rFonts w:ascii="Times New Roman" w:hAnsi="Times New Roman" w:cs="Times New Roman"/>
          <w:sz w:val="24"/>
          <w:szCs w:val="24"/>
        </w:rPr>
        <w:t xml:space="preserve">– as well as bibliographic information. Compounds were numbered </w:t>
      </w:r>
      <w:r>
        <w:rPr>
          <w:rFonts w:ascii="Times New Roman" w:hAnsi="Times New Roman" w:cs="Times New Roman"/>
          <w:sz w:val="24"/>
          <w:szCs w:val="24"/>
        </w:rPr>
        <w:t>by</w:t>
      </w:r>
      <w:r w:rsidRPr="000B591A">
        <w:rPr>
          <w:rFonts w:ascii="Times New Roman" w:hAnsi="Times New Roman" w:cs="Times New Roman"/>
          <w:sz w:val="24"/>
          <w:szCs w:val="24"/>
        </w:rPr>
        <w:t xml:space="preserve"> their </w:t>
      </w:r>
      <w:r>
        <w:rPr>
          <w:rFonts w:ascii="Times New Roman" w:hAnsi="Times New Roman" w:cs="Times New Roman"/>
          <w:sz w:val="24"/>
          <w:szCs w:val="24"/>
        </w:rPr>
        <w:t>retention time</w:t>
      </w:r>
      <w:r w:rsidRPr="000B591A">
        <w:rPr>
          <w:rFonts w:ascii="Times New Roman" w:hAnsi="Times New Roman" w:cs="Times New Roman"/>
          <w:sz w:val="24"/>
          <w:szCs w:val="24"/>
        </w:rPr>
        <w:t xml:space="preserve">, keeping the same numbering in all </w:t>
      </w:r>
      <w:r w:rsidR="00D20A66">
        <w:rPr>
          <w:rFonts w:ascii="Times New Roman" w:hAnsi="Times New Roman" w:cs="Times New Roman"/>
          <w:sz w:val="24"/>
          <w:szCs w:val="24"/>
        </w:rPr>
        <w:t>samples</w:t>
      </w:r>
      <w:r w:rsidRPr="000B591A">
        <w:rPr>
          <w:rFonts w:ascii="Times New Roman" w:hAnsi="Times New Roman" w:cs="Times New Roman"/>
          <w:sz w:val="24"/>
          <w:szCs w:val="24"/>
        </w:rPr>
        <w:t>.</w:t>
      </w:r>
      <w:r>
        <w:rPr>
          <w:rFonts w:ascii="Times New Roman" w:hAnsi="Times New Roman" w:cs="Times New Roman"/>
          <w:sz w:val="24"/>
          <w:szCs w:val="24"/>
        </w:rPr>
        <w:t xml:space="preserve"> A brief explanation of the characterization follows.</w:t>
      </w:r>
    </w:p>
    <w:p w14:paraId="6DC13C02" w14:textId="77777777" w:rsidR="00CB29BE" w:rsidRDefault="00CB29BE" w:rsidP="00E437D2">
      <w:pPr>
        <w:spacing w:after="0"/>
        <w:jc w:val="both"/>
        <w:rPr>
          <w:rFonts w:ascii="Times New Roman" w:hAnsi="Times New Roman" w:cs="Times New Roman"/>
          <w:sz w:val="24"/>
          <w:szCs w:val="24"/>
        </w:rPr>
      </w:pPr>
    </w:p>
    <w:p w14:paraId="29280EAA" w14:textId="77777777" w:rsidR="00CB29BE" w:rsidRDefault="00CB29BE" w:rsidP="00E437D2">
      <w:pPr>
        <w:spacing w:after="0"/>
        <w:jc w:val="both"/>
        <w:rPr>
          <w:rFonts w:ascii="Times New Roman" w:hAnsi="Times New Roman" w:cs="Times New Roman"/>
          <w:sz w:val="24"/>
          <w:szCs w:val="24"/>
        </w:rPr>
      </w:pPr>
      <w:r w:rsidRPr="000B591A">
        <w:rPr>
          <w:rFonts w:ascii="Times New Roman" w:hAnsi="Times New Roman" w:cs="Times New Roman"/>
          <w:i/>
          <w:sz w:val="24"/>
          <w:szCs w:val="24"/>
        </w:rPr>
        <w:t>Flavonoids</w:t>
      </w:r>
    </w:p>
    <w:p w14:paraId="00C76601" w14:textId="77777777" w:rsidR="00CB29BE" w:rsidRDefault="00CB29BE" w:rsidP="00E437D2">
      <w:pPr>
        <w:spacing w:after="0"/>
        <w:jc w:val="both"/>
        <w:rPr>
          <w:rFonts w:ascii="Times New Roman" w:hAnsi="Times New Roman" w:cs="Times New Roman"/>
          <w:sz w:val="24"/>
          <w:szCs w:val="24"/>
        </w:rPr>
      </w:pPr>
      <w:r>
        <w:rPr>
          <w:rFonts w:ascii="Times New Roman" w:hAnsi="Times New Roman" w:cs="Times New Roman"/>
          <w:sz w:val="24"/>
          <w:szCs w:val="24"/>
        </w:rPr>
        <w:t>Most of the flavonoids found in the extracts were glycosylated flavonoids. They were characterized by the neutral losses of 308 Da (rutinoside), 176 Da (glucuronide), 162 Da (hexoside), 152 Da (gallate), 146 Da (deoxyhexoside) and 132 Da (pentoside). Aglycones were identified by comparison with analytical standards or bibliographic information.</w:t>
      </w:r>
    </w:p>
    <w:p w14:paraId="0FDF9D61" w14:textId="08F9892D" w:rsidR="00CB29BE" w:rsidRDefault="00CB29BE" w:rsidP="00E437D2">
      <w:pPr>
        <w:jc w:val="both"/>
        <w:rPr>
          <w:rFonts w:ascii="Times New Roman" w:hAnsi="Times New Roman" w:cs="Times New Roman"/>
          <w:sz w:val="24"/>
          <w:szCs w:val="24"/>
        </w:rPr>
      </w:pPr>
      <w:r>
        <w:rPr>
          <w:rFonts w:ascii="Times New Roman" w:hAnsi="Times New Roman" w:cs="Times New Roman"/>
          <w:sz w:val="24"/>
          <w:szCs w:val="24"/>
        </w:rPr>
        <w:t xml:space="preserve">Catechin (compound </w:t>
      </w:r>
      <w:r w:rsidRPr="0042546B">
        <w:rPr>
          <w:rFonts w:ascii="Times New Roman" w:hAnsi="Times New Roman" w:cs="Times New Roman"/>
          <w:b/>
          <w:sz w:val="24"/>
          <w:szCs w:val="24"/>
        </w:rPr>
        <w:t>17</w:t>
      </w:r>
      <w:r>
        <w:rPr>
          <w:rFonts w:ascii="Times New Roman" w:hAnsi="Times New Roman" w:cs="Times New Roman"/>
          <w:sz w:val="24"/>
          <w:szCs w:val="24"/>
        </w:rPr>
        <w:t xml:space="preserve">) was identified by comparison with an analytical standard. Compound </w:t>
      </w:r>
      <w:r w:rsidRPr="00272370">
        <w:rPr>
          <w:rFonts w:ascii="Times New Roman" w:hAnsi="Times New Roman" w:cs="Times New Roman"/>
          <w:b/>
          <w:sz w:val="24"/>
          <w:szCs w:val="24"/>
        </w:rPr>
        <w:t>28</w:t>
      </w:r>
      <w:r>
        <w:rPr>
          <w:rFonts w:ascii="Times New Roman" w:hAnsi="Times New Roman" w:cs="Times New Roman"/>
          <w:sz w:val="24"/>
          <w:szCs w:val="24"/>
        </w:rPr>
        <w:t xml:space="preserve">, with the same fragmentation pattern, was thus identified as epicatechin. Several compounds were characterized as (epi)catechin derivatives. Compounds </w:t>
      </w:r>
      <w:r w:rsidRPr="00674059">
        <w:rPr>
          <w:rFonts w:ascii="Times New Roman" w:hAnsi="Times New Roman" w:cs="Times New Roman"/>
          <w:b/>
          <w:sz w:val="24"/>
          <w:szCs w:val="24"/>
        </w:rPr>
        <w:t>9</w:t>
      </w:r>
      <w:r>
        <w:rPr>
          <w:rFonts w:ascii="Times New Roman" w:hAnsi="Times New Roman" w:cs="Times New Roman"/>
          <w:sz w:val="24"/>
          <w:szCs w:val="24"/>
        </w:rPr>
        <w:t xml:space="preserve"> and </w:t>
      </w:r>
      <w:r w:rsidRPr="00674059">
        <w:rPr>
          <w:rFonts w:ascii="Times New Roman" w:hAnsi="Times New Roman" w:cs="Times New Roman"/>
          <w:b/>
          <w:sz w:val="24"/>
          <w:szCs w:val="24"/>
        </w:rPr>
        <w:t>12</w:t>
      </w:r>
      <w:r>
        <w:rPr>
          <w:rFonts w:ascii="Times New Roman" w:hAnsi="Times New Roman" w:cs="Times New Roman"/>
          <w:sz w:val="24"/>
          <w:szCs w:val="24"/>
        </w:rPr>
        <w:t xml:space="preserve"> were characterized as (epi)gallocatechin isomers, whereas compound </w:t>
      </w:r>
      <w:r w:rsidRPr="00674059">
        <w:rPr>
          <w:rFonts w:ascii="Times New Roman" w:hAnsi="Times New Roman" w:cs="Times New Roman"/>
          <w:b/>
          <w:sz w:val="24"/>
          <w:szCs w:val="24"/>
        </w:rPr>
        <w:t>30</w:t>
      </w:r>
      <w:r>
        <w:rPr>
          <w:rFonts w:ascii="Times New Roman" w:hAnsi="Times New Roman" w:cs="Times New Roman"/>
          <w:sz w:val="24"/>
          <w:szCs w:val="24"/>
        </w:rPr>
        <w:t xml:space="preserve"> presented a fragmentation pattern consistent with (epi)gallocatechin gallate </w:t>
      </w:r>
      <w:r w:rsidR="00D20A66">
        <w:rPr>
          <w:rFonts w:ascii="Times New Roman" w:hAnsi="Times New Roman" w:cs="Times New Roman"/>
          <w:sz w:val="24"/>
          <w:szCs w:val="24"/>
        </w:rPr>
        <w:t>[1]</w:t>
      </w:r>
      <w:r>
        <w:rPr>
          <w:rFonts w:ascii="Times New Roman" w:hAnsi="Times New Roman" w:cs="Times New Roman"/>
          <w:sz w:val="24"/>
          <w:szCs w:val="24"/>
        </w:rPr>
        <w:t xml:space="preserve">. Compounds </w:t>
      </w:r>
      <w:r w:rsidRPr="00E73C8A">
        <w:rPr>
          <w:rFonts w:ascii="Times New Roman" w:hAnsi="Times New Roman" w:cs="Times New Roman"/>
          <w:b/>
          <w:sz w:val="24"/>
          <w:szCs w:val="24"/>
        </w:rPr>
        <w:t>11</w:t>
      </w:r>
      <w:r>
        <w:rPr>
          <w:rFonts w:ascii="Times New Roman" w:hAnsi="Times New Roman" w:cs="Times New Roman"/>
          <w:sz w:val="24"/>
          <w:szCs w:val="24"/>
        </w:rPr>
        <w:t xml:space="preserve">, </w:t>
      </w:r>
      <w:r w:rsidRPr="00E73C8A">
        <w:rPr>
          <w:rFonts w:ascii="Times New Roman" w:hAnsi="Times New Roman" w:cs="Times New Roman"/>
          <w:b/>
          <w:sz w:val="24"/>
          <w:szCs w:val="24"/>
        </w:rPr>
        <w:t>19</w:t>
      </w:r>
      <w:r>
        <w:rPr>
          <w:rFonts w:ascii="Times New Roman" w:hAnsi="Times New Roman" w:cs="Times New Roman"/>
          <w:sz w:val="24"/>
          <w:szCs w:val="24"/>
        </w:rPr>
        <w:t xml:space="preserve">, </w:t>
      </w:r>
      <w:r w:rsidRPr="00E73C8A">
        <w:rPr>
          <w:rFonts w:ascii="Times New Roman" w:hAnsi="Times New Roman" w:cs="Times New Roman"/>
          <w:b/>
          <w:sz w:val="24"/>
          <w:szCs w:val="24"/>
        </w:rPr>
        <w:t>21</w:t>
      </w:r>
      <w:r>
        <w:rPr>
          <w:rFonts w:ascii="Times New Roman" w:hAnsi="Times New Roman" w:cs="Times New Roman"/>
          <w:sz w:val="24"/>
          <w:szCs w:val="24"/>
        </w:rPr>
        <w:t xml:space="preserve">, </w:t>
      </w:r>
      <w:r w:rsidRPr="00E73C8A">
        <w:rPr>
          <w:rFonts w:ascii="Times New Roman" w:hAnsi="Times New Roman" w:cs="Times New Roman"/>
          <w:b/>
          <w:sz w:val="24"/>
          <w:szCs w:val="24"/>
        </w:rPr>
        <w:t>22</w:t>
      </w:r>
      <w:r>
        <w:rPr>
          <w:rFonts w:ascii="Times New Roman" w:hAnsi="Times New Roman" w:cs="Times New Roman"/>
          <w:sz w:val="24"/>
          <w:szCs w:val="24"/>
        </w:rPr>
        <w:t xml:space="preserve">, </w:t>
      </w:r>
      <w:r w:rsidRPr="00E73C8A">
        <w:rPr>
          <w:rFonts w:ascii="Times New Roman" w:hAnsi="Times New Roman" w:cs="Times New Roman"/>
          <w:b/>
          <w:sz w:val="24"/>
          <w:szCs w:val="24"/>
        </w:rPr>
        <w:t>23</w:t>
      </w:r>
      <w:r>
        <w:rPr>
          <w:rFonts w:ascii="Times New Roman" w:hAnsi="Times New Roman" w:cs="Times New Roman"/>
          <w:sz w:val="24"/>
          <w:szCs w:val="24"/>
        </w:rPr>
        <w:t xml:space="preserve">, </w:t>
      </w:r>
      <w:r w:rsidRPr="00E73C8A">
        <w:rPr>
          <w:rFonts w:ascii="Times New Roman" w:hAnsi="Times New Roman" w:cs="Times New Roman"/>
          <w:b/>
          <w:sz w:val="24"/>
          <w:szCs w:val="24"/>
        </w:rPr>
        <w:t>25</w:t>
      </w:r>
      <w:r>
        <w:rPr>
          <w:rFonts w:ascii="Times New Roman" w:hAnsi="Times New Roman" w:cs="Times New Roman"/>
          <w:sz w:val="24"/>
          <w:szCs w:val="24"/>
        </w:rPr>
        <w:t xml:space="preserve"> and </w:t>
      </w:r>
      <w:r w:rsidRPr="00E73C8A">
        <w:rPr>
          <w:rFonts w:ascii="Times New Roman" w:hAnsi="Times New Roman" w:cs="Times New Roman"/>
          <w:b/>
          <w:sz w:val="24"/>
          <w:szCs w:val="24"/>
        </w:rPr>
        <w:t>27</w:t>
      </w:r>
      <w:r>
        <w:rPr>
          <w:rFonts w:ascii="Times New Roman" w:hAnsi="Times New Roman" w:cs="Times New Roman"/>
          <w:sz w:val="24"/>
          <w:szCs w:val="24"/>
        </w:rPr>
        <w:t xml:space="preserve"> were characterized as proanthocyanidin dimers and trimers </w:t>
      </w:r>
      <w:r w:rsidR="00D20A66">
        <w:rPr>
          <w:rFonts w:ascii="Times New Roman" w:hAnsi="Times New Roman" w:cs="Times New Roman"/>
          <w:sz w:val="24"/>
          <w:szCs w:val="24"/>
        </w:rPr>
        <w:t>[2,3]</w:t>
      </w:r>
      <w:r>
        <w:rPr>
          <w:rFonts w:ascii="Times New Roman" w:hAnsi="Times New Roman" w:cs="Times New Roman"/>
          <w:sz w:val="24"/>
          <w:szCs w:val="24"/>
        </w:rPr>
        <w:t>.</w:t>
      </w:r>
      <w:r w:rsidR="00D20A66">
        <w:rPr>
          <w:rFonts w:ascii="Times New Roman" w:hAnsi="Times New Roman" w:cs="Times New Roman"/>
          <w:sz w:val="24"/>
          <w:szCs w:val="24"/>
        </w:rPr>
        <w:t xml:space="preserve"> </w:t>
      </w:r>
      <w:r>
        <w:rPr>
          <w:rFonts w:ascii="Times New Roman" w:hAnsi="Times New Roman" w:cs="Times New Roman"/>
          <w:sz w:val="24"/>
          <w:szCs w:val="24"/>
        </w:rPr>
        <w:t xml:space="preserve">Compounds </w:t>
      </w:r>
      <w:r w:rsidRPr="005C6328">
        <w:rPr>
          <w:rFonts w:ascii="Times New Roman" w:hAnsi="Times New Roman" w:cs="Times New Roman"/>
          <w:b/>
          <w:sz w:val="24"/>
          <w:szCs w:val="24"/>
        </w:rPr>
        <w:t>34</w:t>
      </w:r>
      <w:r>
        <w:rPr>
          <w:rFonts w:ascii="Times New Roman" w:hAnsi="Times New Roman" w:cs="Times New Roman"/>
          <w:sz w:val="24"/>
          <w:szCs w:val="24"/>
        </w:rPr>
        <w:t xml:space="preserve">, </w:t>
      </w:r>
      <w:r w:rsidRPr="005C6328">
        <w:rPr>
          <w:rFonts w:ascii="Times New Roman" w:hAnsi="Times New Roman" w:cs="Times New Roman"/>
          <w:b/>
          <w:sz w:val="24"/>
          <w:szCs w:val="24"/>
        </w:rPr>
        <w:t>38</w:t>
      </w:r>
      <w:r>
        <w:rPr>
          <w:rFonts w:ascii="Times New Roman" w:hAnsi="Times New Roman" w:cs="Times New Roman"/>
          <w:sz w:val="24"/>
          <w:szCs w:val="24"/>
        </w:rPr>
        <w:t xml:space="preserve">, </w:t>
      </w:r>
      <w:r w:rsidRPr="005C6328">
        <w:rPr>
          <w:rFonts w:ascii="Times New Roman" w:hAnsi="Times New Roman" w:cs="Times New Roman"/>
          <w:b/>
          <w:sz w:val="24"/>
          <w:szCs w:val="24"/>
        </w:rPr>
        <w:t>41</w:t>
      </w:r>
      <w:r>
        <w:rPr>
          <w:rFonts w:ascii="Times New Roman" w:hAnsi="Times New Roman" w:cs="Times New Roman"/>
          <w:sz w:val="24"/>
          <w:szCs w:val="24"/>
        </w:rPr>
        <w:t xml:space="preserve">, </w:t>
      </w:r>
      <w:r w:rsidRPr="005C6328">
        <w:rPr>
          <w:rFonts w:ascii="Times New Roman" w:hAnsi="Times New Roman" w:cs="Times New Roman"/>
          <w:b/>
          <w:sz w:val="24"/>
          <w:szCs w:val="24"/>
        </w:rPr>
        <w:t>43</w:t>
      </w:r>
      <w:r>
        <w:rPr>
          <w:rFonts w:ascii="Times New Roman" w:hAnsi="Times New Roman" w:cs="Times New Roman"/>
          <w:sz w:val="24"/>
          <w:szCs w:val="24"/>
        </w:rPr>
        <w:t xml:space="preserve">, </w:t>
      </w:r>
      <w:r w:rsidRPr="005C6328">
        <w:rPr>
          <w:rFonts w:ascii="Times New Roman" w:hAnsi="Times New Roman" w:cs="Times New Roman"/>
          <w:b/>
          <w:sz w:val="24"/>
          <w:szCs w:val="24"/>
        </w:rPr>
        <w:t>47</w:t>
      </w:r>
      <w:r>
        <w:rPr>
          <w:rFonts w:ascii="Times New Roman" w:hAnsi="Times New Roman" w:cs="Times New Roman"/>
          <w:sz w:val="24"/>
          <w:szCs w:val="24"/>
        </w:rPr>
        <w:t xml:space="preserve"> and </w:t>
      </w:r>
      <w:r w:rsidRPr="005C6328">
        <w:rPr>
          <w:rFonts w:ascii="Times New Roman" w:hAnsi="Times New Roman" w:cs="Times New Roman"/>
          <w:b/>
          <w:sz w:val="24"/>
          <w:szCs w:val="24"/>
        </w:rPr>
        <w:t>49</w:t>
      </w:r>
      <w:r>
        <w:rPr>
          <w:rFonts w:ascii="Times New Roman" w:hAnsi="Times New Roman" w:cs="Times New Roman"/>
          <w:sz w:val="24"/>
          <w:szCs w:val="24"/>
        </w:rPr>
        <w:t xml:space="preserve"> were myricetin glycosides. The aglycone myricetin was observed at </w:t>
      </w:r>
      <w:r w:rsidRPr="005C6328">
        <w:rPr>
          <w:rFonts w:ascii="Times New Roman" w:hAnsi="Times New Roman" w:cs="Times New Roman"/>
          <w:i/>
          <w:sz w:val="24"/>
          <w:szCs w:val="24"/>
        </w:rPr>
        <w:t>m/z</w:t>
      </w:r>
      <w:r>
        <w:rPr>
          <w:rFonts w:ascii="Times New Roman" w:hAnsi="Times New Roman" w:cs="Times New Roman"/>
          <w:sz w:val="24"/>
          <w:szCs w:val="24"/>
        </w:rPr>
        <w:t xml:space="preserve"> 317 (main fragment ions at </w:t>
      </w:r>
      <w:r w:rsidRPr="005C6328">
        <w:rPr>
          <w:rFonts w:ascii="Times New Roman" w:hAnsi="Times New Roman" w:cs="Times New Roman"/>
          <w:i/>
          <w:sz w:val="24"/>
          <w:szCs w:val="24"/>
        </w:rPr>
        <w:t>m/z</w:t>
      </w:r>
      <w:r>
        <w:rPr>
          <w:rFonts w:ascii="Times New Roman" w:hAnsi="Times New Roman" w:cs="Times New Roman"/>
          <w:sz w:val="24"/>
          <w:szCs w:val="24"/>
        </w:rPr>
        <w:t xml:space="preserve"> 271, 179 and 151).</w:t>
      </w:r>
      <w:r w:rsidR="00D20A66">
        <w:rPr>
          <w:rFonts w:ascii="Times New Roman" w:hAnsi="Times New Roman" w:cs="Times New Roman"/>
          <w:sz w:val="24"/>
          <w:szCs w:val="24"/>
        </w:rPr>
        <w:t xml:space="preserve"> C</w:t>
      </w:r>
      <w:r>
        <w:rPr>
          <w:rFonts w:ascii="Times New Roman" w:hAnsi="Times New Roman" w:cs="Times New Roman"/>
          <w:sz w:val="24"/>
          <w:szCs w:val="24"/>
        </w:rPr>
        <w:t xml:space="preserve">ompounds </w:t>
      </w:r>
      <w:r w:rsidRPr="005C6328">
        <w:rPr>
          <w:rFonts w:ascii="Times New Roman" w:hAnsi="Times New Roman" w:cs="Times New Roman"/>
          <w:b/>
          <w:sz w:val="24"/>
          <w:szCs w:val="24"/>
        </w:rPr>
        <w:t>45</w:t>
      </w:r>
      <w:r>
        <w:rPr>
          <w:rFonts w:ascii="Times New Roman" w:hAnsi="Times New Roman" w:cs="Times New Roman"/>
          <w:sz w:val="24"/>
          <w:szCs w:val="24"/>
        </w:rPr>
        <w:t xml:space="preserve">, </w:t>
      </w:r>
      <w:r w:rsidRPr="00B20184">
        <w:rPr>
          <w:rFonts w:ascii="Times New Roman" w:hAnsi="Times New Roman" w:cs="Times New Roman"/>
          <w:b/>
          <w:sz w:val="24"/>
          <w:szCs w:val="24"/>
        </w:rPr>
        <w:t>48</w:t>
      </w:r>
      <w:r>
        <w:rPr>
          <w:rFonts w:ascii="Times New Roman" w:hAnsi="Times New Roman" w:cs="Times New Roman"/>
          <w:sz w:val="24"/>
          <w:szCs w:val="24"/>
        </w:rPr>
        <w:t xml:space="preserve">, </w:t>
      </w:r>
      <w:r w:rsidRPr="005C6328">
        <w:rPr>
          <w:rFonts w:ascii="Times New Roman" w:hAnsi="Times New Roman" w:cs="Times New Roman"/>
          <w:b/>
          <w:sz w:val="24"/>
          <w:szCs w:val="24"/>
        </w:rPr>
        <w:t>50</w:t>
      </w:r>
      <w:r>
        <w:rPr>
          <w:rFonts w:ascii="Times New Roman" w:hAnsi="Times New Roman" w:cs="Times New Roman"/>
          <w:sz w:val="24"/>
          <w:szCs w:val="24"/>
        </w:rPr>
        <w:t xml:space="preserve">, </w:t>
      </w:r>
      <w:r w:rsidRPr="005C6328">
        <w:rPr>
          <w:rFonts w:ascii="Times New Roman" w:hAnsi="Times New Roman" w:cs="Times New Roman"/>
          <w:b/>
          <w:sz w:val="24"/>
          <w:szCs w:val="24"/>
        </w:rPr>
        <w:t>51</w:t>
      </w:r>
      <w:r>
        <w:rPr>
          <w:rFonts w:ascii="Times New Roman" w:hAnsi="Times New Roman" w:cs="Times New Roman"/>
          <w:sz w:val="24"/>
          <w:szCs w:val="24"/>
        </w:rPr>
        <w:t xml:space="preserve">, </w:t>
      </w:r>
      <w:r w:rsidRPr="005C6328">
        <w:rPr>
          <w:rFonts w:ascii="Times New Roman" w:hAnsi="Times New Roman" w:cs="Times New Roman"/>
          <w:b/>
          <w:sz w:val="24"/>
          <w:szCs w:val="24"/>
        </w:rPr>
        <w:t>52</w:t>
      </w:r>
      <w:r>
        <w:rPr>
          <w:rFonts w:ascii="Times New Roman" w:hAnsi="Times New Roman" w:cs="Times New Roman"/>
          <w:sz w:val="24"/>
          <w:szCs w:val="24"/>
        </w:rPr>
        <w:t xml:space="preserve">, </w:t>
      </w:r>
      <w:r w:rsidRPr="005C6328">
        <w:rPr>
          <w:rFonts w:ascii="Times New Roman" w:hAnsi="Times New Roman" w:cs="Times New Roman"/>
          <w:b/>
          <w:sz w:val="24"/>
          <w:szCs w:val="24"/>
        </w:rPr>
        <w:t>61</w:t>
      </w:r>
      <w:r>
        <w:rPr>
          <w:rFonts w:ascii="Times New Roman" w:hAnsi="Times New Roman" w:cs="Times New Roman"/>
          <w:sz w:val="24"/>
          <w:szCs w:val="24"/>
        </w:rPr>
        <w:t xml:space="preserve">, </w:t>
      </w:r>
      <w:r w:rsidRPr="005C6328">
        <w:rPr>
          <w:rFonts w:ascii="Times New Roman" w:hAnsi="Times New Roman" w:cs="Times New Roman"/>
          <w:b/>
          <w:sz w:val="24"/>
          <w:szCs w:val="24"/>
        </w:rPr>
        <w:t>66</w:t>
      </w:r>
      <w:r>
        <w:rPr>
          <w:rFonts w:ascii="Times New Roman" w:hAnsi="Times New Roman" w:cs="Times New Roman"/>
          <w:sz w:val="24"/>
          <w:szCs w:val="24"/>
        </w:rPr>
        <w:t xml:space="preserve">, </w:t>
      </w:r>
      <w:r w:rsidRPr="005C6328">
        <w:rPr>
          <w:rFonts w:ascii="Times New Roman" w:hAnsi="Times New Roman" w:cs="Times New Roman"/>
          <w:b/>
          <w:sz w:val="24"/>
          <w:szCs w:val="24"/>
        </w:rPr>
        <w:t>70</w:t>
      </w:r>
      <w:r>
        <w:rPr>
          <w:rFonts w:ascii="Times New Roman" w:hAnsi="Times New Roman" w:cs="Times New Roman"/>
          <w:sz w:val="24"/>
          <w:szCs w:val="24"/>
        </w:rPr>
        <w:t xml:space="preserve">, </w:t>
      </w:r>
      <w:r w:rsidRPr="005C6328">
        <w:rPr>
          <w:rFonts w:ascii="Times New Roman" w:hAnsi="Times New Roman" w:cs="Times New Roman"/>
          <w:b/>
          <w:sz w:val="24"/>
          <w:szCs w:val="24"/>
        </w:rPr>
        <w:t>72</w:t>
      </w:r>
      <w:r>
        <w:rPr>
          <w:rFonts w:ascii="Times New Roman" w:hAnsi="Times New Roman" w:cs="Times New Roman"/>
          <w:sz w:val="24"/>
          <w:szCs w:val="24"/>
        </w:rPr>
        <w:t xml:space="preserve"> and </w:t>
      </w:r>
      <w:r w:rsidRPr="005C6328">
        <w:rPr>
          <w:rFonts w:ascii="Times New Roman" w:hAnsi="Times New Roman" w:cs="Times New Roman"/>
          <w:b/>
          <w:sz w:val="24"/>
          <w:szCs w:val="24"/>
        </w:rPr>
        <w:t>77</w:t>
      </w:r>
      <w:r>
        <w:rPr>
          <w:rFonts w:ascii="Times New Roman" w:hAnsi="Times New Roman" w:cs="Times New Roman"/>
          <w:sz w:val="24"/>
          <w:szCs w:val="24"/>
        </w:rPr>
        <w:t xml:space="preserve"> were characterized as quercetin glycosides, depicting quercetin aglycone at </w:t>
      </w:r>
      <w:r w:rsidRPr="005C6328">
        <w:rPr>
          <w:rFonts w:ascii="Times New Roman" w:hAnsi="Times New Roman" w:cs="Times New Roman"/>
          <w:i/>
          <w:sz w:val="24"/>
          <w:szCs w:val="24"/>
        </w:rPr>
        <w:t>m/</w:t>
      </w:r>
      <w:r>
        <w:rPr>
          <w:rFonts w:ascii="Times New Roman" w:hAnsi="Times New Roman" w:cs="Times New Roman"/>
          <w:sz w:val="24"/>
          <w:szCs w:val="24"/>
        </w:rPr>
        <w:t xml:space="preserve">z 301 (fragment ions at </w:t>
      </w:r>
      <w:r w:rsidRPr="005C6328">
        <w:rPr>
          <w:rFonts w:ascii="Times New Roman" w:hAnsi="Times New Roman" w:cs="Times New Roman"/>
          <w:i/>
          <w:sz w:val="24"/>
          <w:szCs w:val="24"/>
        </w:rPr>
        <w:t>m/z</w:t>
      </w:r>
      <w:r>
        <w:rPr>
          <w:rFonts w:ascii="Times New Roman" w:hAnsi="Times New Roman" w:cs="Times New Roman"/>
          <w:sz w:val="24"/>
          <w:szCs w:val="24"/>
        </w:rPr>
        <w:t xml:space="preserve"> 179 and 151).</w:t>
      </w:r>
      <w:r w:rsidR="00D20A66">
        <w:rPr>
          <w:rFonts w:ascii="Times New Roman" w:hAnsi="Times New Roman" w:cs="Times New Roman"/>
          <w:sz w:val="24"/>
          <w:szCs w:val="24"/>
        </w:rPr>
        <w:t xml:space="preserve"> </w:t>
      </w:r>
      <w:r>
        <w:rPr>
          <w:rFonts w:ascii="Times New Roman" w:hAnsi="Times New Roman" w:cs="Times New Roman"/>
          <w:sz w:val="24"/>
          <w:szCs w:val="24"/>
        </w:rPr>
        <w:t xml:space="preserve">Compounds </w:t>
      </w:r>
      <w:r w:rsidRPr="005C6328">
        <w:rPr>
          <w:rFonts w:ascii="Times New Roman" w:hAnsi="Times New Roman" w:cs="Times New Roman"/>
          <w:b/>
          <w:sz w:val="24"/>
          <w:szCs w:val="24"/>
        </w:rPr>
        <w:t>29</w:t>
      </w:r>
      <w:r>
        <w:rPr>
          <w:rFonts w:ascii="Times New Roman" w:hAnsi="Times New Roman" w:cs="Times New Roman"/>
          <w:sz w:val="24"/>
          <w:szCs w:val="24"/>
        </w:rPr>
        <w:t xml:space="preserve">, </w:t>
      </w:r>
      <w:r w:rsidRPr="005C6328">
        <w:rPr>
          <w:rFonts w:ascii="Times New Roman" w:hAnsi="Times New Roman" w:cs="Times New Roman"/>
          <w:b/>
          <w:sz w:val="24"/>
          <w:szCs w:val="24"/>
        </w:rPr>
        <w:t>53</w:t>
      </w:r>
      <w:r>
        <w:rPr>
          <w:rFonts w:ascii="Times New Roman" w:hAnsi="Times New Roman" w:cs="Times New Roman"/>
          <w:sz w:val="24"/>
          <w:szCs w:val="24"/>
        </w:rPr>
        <w:t xml:space="preserve">, </w:t>
      </w:r>
      <w:r w:rsidRPr="005C6328">
        <w:rPr>
          <w:rFonts w:ascii="Times New Roman" w:hAnsi="Times New Roman" w:cs="Times New Roman"/>
          <w:b/>
          <w:sz w:val="24"/>
          <w:szCs w:val="24"/>
        </w:rPr>
        <w:t>62</w:t>
      </w:r>
      <w:r>
        <w:rPr>
          <w:rFonts w:ascii="Times New Roman" w:hAnsi="Times New Roman" w:cs="Times New Roman"/>
          <w:sz w:val="24"/>
          <w:szCs w:val="24"/>
        </w:rPr>
        <w:t xml:space="preserve">, </w:t>
      </w:r>
      <w:r w:rsidRPr="005C6328">
        <w:rPr>
          <w:rFonts w:ascii="Times New Roman" w:hAnsi="Times New Roman" w:cs="Times New Roman"/>
          <w:b/>
          <w:sz w:val="24"/>
          <w:szCs w:val="24"/>
        </w:rPr>
        <w:t>73</w:t>
      </w:r>
      <w:r>
        <w:rPr>
          <w:rFonts w:ascii="Times New Roman" w:hAnsi="Times New Roman" w:cs="Times New Roman"/>
          <w:sz w:val="24"/>
          <w:szCs w:val="24"/>
        </w:rPr>
        <w:t xml:space="preserve"> and </w:t>
      </w:r>
      <w:r w:rsidRPr="005C6328">
        <w:rPr>
          <w:rFonts w:ascii="Times New Roman" w:hAnsi="Times New Roman" w:cs="Times New Roman"/>
          <w:b/>
          <w:sz w:val="24"/>
          <w:szCs w:val="24"/>
        </w:rPr>
        <w:t>74</w:t>
      </w:r>
      <w:r>
        <w:rPr>
          <w:rFonts w:ascii="Times New Roman" w:hAnsi="Times New Roman" w:cs="Times New Roman"/>
          <w:sz w:val="24"/>
          <w:szCs w:val="24"/>
        </w:rPr>
        <w:t xml:space="preserve"> were kaempferol glycosides. Kaempferol was observed in all cases at m/z </w:t>
      </w:r>
      <w:r>
        <w:rPr>
          <w:rFonts w:ascii="Times New Roman" w:hAnsi="Times New Roman" w:cs="Times New Roman"/>
          <w:sz w:val="24"/>
          <w:szCs w:val="24"/>
        </w:rPr>
        <w:lastRenderedPageBreak/>
        <w:t>285 (comparison with an analytical standard).</w:t>
      </w:r>
      <w:r w:rsidR="00D20A66">
        <w:rPr>
          <w:rFonts w:ascii="Times New Roman" w:hAnsi="Times New Roman" w:cs="Times New Roman"/>
          <w:sz w:val="24"/>
          <w:szCs w:val="24"/>
        </w:rPr>
        <w:t xml:space="preserve"> </w:t>
      </w:r>
      <w:r>
        <w:rPr>
          <w:rFonts w:ascii="Times New Roman" w:hAnsi="Times New Roman" w:cs="Times New Roman"/>
          <w:sz w:val="24"/>
          <w:szCs w:val="24"/>
        </w:rPr>
        <w:t>C</w:t>
      </w:r>
      <w:r w:rsidRPr="00B16F8F">
        <w:rPr>
          <w:rFonts w:ascii="Times New Roman" w:hAnsi="Times New Roman" w:cs="Times New Roman"/>
          <w:sz w:val="24"/>
          <w:szCs w:val="24"/>
        </w:rPr>
        <w:t xml:space="preserve">ompound </w:t>
      </w:r>
      <w:r w:rsidRPr="00B16F8F">
        <w:rPr>
          <w:rFonts w:ascii="Times New Roman" w:hAnsi="Times New Roman" w:cs="Times New Roman"/>
          <w:b/>
          <w:sz w:val="24"/>
          <w:szCs w:val="24"/>
        </w:rPr>
        <w:t>54</w:t>
      </w:r>
      <w:r w:rsidRPr="00B16F8F">
        <w:rPr>
          <w:rFonts w:ascii="Times New Roman" w:hAnsi="Times New Roman" w:cs="Times New Roman"/>
          <w:sz w:val="24"/>
          <w:szCs w:val="24"/>
        </w:rPr>
        <w:t>, with deprotonated molecular ion</w:t>
      </w:r>
      <w:r>
        <w:rPr>
          <w:rFonts w:ascii="Times New Roman" w:hAnsi="Times New Roman" w:cs="Times New Roman"/>
          <w:sz w:val="24"/>
          <w:szCs w:val="24"/>
        </w:rPr>
        <w:t xml:space="preserve"> </w:t>
      </w:r>
      <w:r w:rsidRPr="00B16F8F">
        <w:rPr>
          <w:rFonts w:ascii="Times New Roman" w:hAnsi="Times New Roman" w:cs="Times New Roman"/>
          <w:sz w:val="24"/>
          <w:szCs w:val="24"/>
        </w:rPr>
        <w:t xml:space="preserve">at </w:t>
      </w:r>
      <w:r w:rsidRPr="00B16F8F">
        <w:rPr>
          <w:rFonts w:ascii="Times New Roman" w:hAnsi="Times New Roman" w:cs="Times New Roman"/>
          <w:i/>
          <w:sz w:val="24"/>
          <w:szCs w:val="24"/>
        </w:rPr>
        <w:t>m/z</w:t>
      </w:r>
      <w:r w:rsidRPr="00B16F8F">
        <w:rPr>
          <w:rFonts w:ascii="Times New Roman" w:hAnsi="Times New Roman" w:cs="Times New Roman"/>
          <w:sz w:val="24"/>
          <w:szCs w:val="24"/>
        </w:rPr>
        <w:t xml:space="preserve"> 4</w:t>
      </w:r>
      <w:r>
        <w:rPr>
          <w:rFonts w:ascii="Times New Roman" w:hAnsi="Times New Roman" w:cs="Times New Roman"/>
          <w:sz w:val="24"/>
          <w:szCs w:val="24"/>
        </w:rPr>
        <w:t>93</w:t>
      </w:r>
      <w:r w:rsidRPr="00B16F8F">
        <w:rPr>
          <w:rFonts w:ascii="Times New Roman" w:hAnsi="Times New Roman" w:cs="Times New Roman"/>
          <w:sz w:val="24"/>
          <w:szCs w:val="24"/>
        </w:rPr>
        <w:t>, suffered the neutral loss of 1</w:t>
      </w:r>
      <w:r>
        <w:rPr>
          <w:rFonts w:ascii="Times New Roman" w:hAnsi="Times New Roman" w:cs="Times New Roman"/>
          <w:sz w:val="24"/>
          <w:szCs w:val="24"/>
        </w:rPr>
        <w:t>62</w:t>
      </w:r>
      <w:r w:rsidRPr="00B16F8F">
        <w:rPr>
          <w:rFonts w:ascii="Times New Roman" w:hAnsi="Times New Roman" w:cs="Times New Roman"/>
          <w:sz w:val="24"/>
          <w:szCs w:val="24"/>
        </w:rPr>
        <w:t xml:space="preserve"> Da</w:t>
      </w:r>
      <w:r>
        <w:rPr>
          <w:rFonts w:ascii="Times New Roman" w:hAnsi="Times New Roman" w:cs="Times New Roman"/>
          <w:sz w:val="24"/>
          <w:szCs w:val="24"/>
        </w:rPr>
        <w:t xml:space="preserve"> </w:t>
      </w:r>
      <w:r w:rsidRPr="00B16F8F">
        <w:rPr>
          <w:rFonts w:ascii="Times New Roman" w:hAnsi="Times New Roman" w:cs="Times New Roman"/>
          <w:sz w:val="24"/>
          <w:szCs w:val="24"/>
        </w:rPr>
        <w:t xml:space="preserve">to yield mearnsetin at </w:t>
      </w:r>
      <w:r w:rsidRPr="00B16F8F">
        <w:rPr>
          <w:rFonts w:ascii="Times New Roman" w:hAnsi="Times New Roman" w:cs="Times New Roman"/>
          <w:i/>
          <w:sz w:val="24"/>
          <w:szCs w:val="24"/>
        </w:rPr>
        <w:t>m/z</w:t>
      </w:r>
      <w:r w:rsidRPr="00B16F8F">
        <w:rPr>
          <w:rFonts w:ascii="Times New Roman" w:hAnsi="Times New Roman" w:cs="Times New Roman"/>
          <w:sz w:val="24"/>
          <w:szCs w:val="24"/>
        </w:rPr>
        <w:t xml:space="preserve"> 331 (main fragment ion</w:t>
      </w:r>
      <w:r>
        <w:rPr>
          <w:rFonts w:ascii="Times New Roman" w:hAnsi="Times New Roman" w:cs="Times New Roman"/>
          <w:sz w:val="24"/>
          <w:szCs w:val="24"/>
        </w:rPr>
        <w:t xml:space="preserve"> </w:t>
      </w:r>
      <w:r w:rsidRPr="00B16F8F">
        <w:rPr>
          <w:rFonts w:ascii="Times New Roman" w:hAnsi="Times New Roman" w:cs="Times New Roman"/>
          <w:sz w:val="24"/>
          <w:szCs w:val="24"/>
        </w:rPr>
        <w:t xml:space="preserve">at </w:t>
      </w:r>
      <w:r w:rsidRPr="00B16F8F">
        <w:rPr>
          <w:rFonts w:ascii="Times New Roman" w:hAnsi="Times New Roman" w:cs="Times New Roman"/>
          <w:i/>
          <w:sz w:val="24"/>
          <w:szCs w:val="24"/>
        </w:rPr>
        <w:t>m/z</w:t>
      </w:r>
      <w:r w:rsidRPr="00B16F8F">
        <w:rPr>
          <w:rFonts w:ascii="Times New Roman" w:hAnsi="Times New Roman" w:cs="Times New Roman"/>
          <w:sz w:val="24"/>
          <w:szCs w:val="24"/>
        </w:rPr>
        <w:t xml:space="preserve"> 316)</w:t>
      </w:r>
      <w:r>
        <w:rPr>
          <w:rFonts w:ascii="Times New Roman" w:hAnsi="Times New Roman" w:cs="Times New Roman"/>
          <w:sz w:val="24"/>
          <w:szCs w:val="24"/>
        </w:rPr>
        <w:t xml:space="preserve"> </w:t>
      </w:r>
      <w:r w:rsidR="00D20A66">
        <w:rPr>
          <w:rFonts w:ascii="Times New Roman" w:hAnsi="Times New Roman" w:cs="Times New Roman"/>
          <w:sz w:val="24"/>
          <w:szCs w:val="24"/>
        </w:rPr>
        <w:t>[4]</w:t>
      </w:r>
      <w:r>
        <w:rPr>
          <w:rFonts w:ascii="Times New Roman" w:hAnsi="Times New Roman" w:cs="Times New Roman"/>
          <w:sz w:val="24"/>
          <w:szCs w:val="24"/>
        </w:rPr>
        <w:t>. It was thus characterized as mearnsetin-</w:t>
      </w:r>
      <w:r w:rsidRPr="00B16F8F">
        <w:rPr>
          <w:rFonts w:ascii="Times New Roman" w:hAnsi="Times New Roman" w:cs="Times New Roman"/>
          <w:i/>
          <w:sz w:val="24"/>
          <w:szCs w:val="24"/>
        </w:rPr>
        <w:t>O</w:t>
      </w:r>
      <w:r>
        <w:rPr>
          <w:rFonts w:ascii="Times New Roman" w:hAnsi="Times New Roman" w:cs="Times New Roman"/>
          <w:sz w:val="24"/>
          <w:szCs w:val="24"/>
        </w:rPr>
        <w:t>-hexoside.</w:t>
      </w:r>
      <w:r w:rsidR="00D20A66">
        <w:rPr>
          <w:rFonts w:ascii="Times New Roman" w:hAnsi="Times New Roman" w:cs="Times New Roman"/>
          <w:sz w:val="24"/>
          <w:szCs w:val="24"/>
        </w:rPr>
        <w:t xml:space="preserve"> </w:t>
      </w:r>
      <w:r>
        <w:rPr>
          <w:rFonts w:ascii="Times New Roman" w:hAnsi="Times New Roman" w:cs="Times New Roman"/>
          <w:sz w:val="24"/>
          <w:szCs w:val="24"/>
        </w:rPr>
        <w:t xml:space="preserve">Compound </w:t>
      </w:r>
      <w:r w:rsidRPr="00B16F8F">
        <w:rPr>
          <w:rFonts w:ascii="Times New Roman" w:hAnsi="Times New Roman" w:cs="Times New Roman"/>
          <w:b/>
          <w:sz w:val="24"/>
          <w:szCs w:val="24"/>
        </w:rPr>
        <w:t>65</w:t>
      </w:r>
      <w:r>
        <w:rPr>
          <w:rFonts w:ascii="Times New Roman" w:hAnsi="Times New Roman" w:cs="Times New Roman"/>
          <w:sz w:val="24"/>
          <w:szCs w:val="24"/>
        </w:rPr>
        <w:t xml:space="preserve"> suffered the neutral loss of 80 Da (sulfate) to yield isorhamnetin at </w:t>
      </w:r>
      <w:r w:rsidRPr="00B16F8F">
        <w:rPr>
          <w:rFonts w:ascii="Times New Roman" w:hAnsi="Times New Roman" w:cs="Times New Roman"/>
          <w:i/>
          <w:sz w:val="24"/>
          <w:szCs w:val="24"/>
        </w:rPr>
        <w:t>m/z</w:t>
      </w:r>
      <w:r>
        <w:rPr>
          <w:rFonts w:ascii="Times New Roman" w:hAnsi="Times New Roman" w:cs="Times New Roman"/>
          <w:sz w:val="24"/>
          <w:szCs w:val="24"/>
        </w:rPr>
        <w:t xml:space="preserve"> 315 (main fragment at </w:t>
      </w:r>
      <w:r w:rsidRPr="00B16F8F">
        <w:rPr>
          <w:rFonts w:ascii="Times New Roman" w:hAnsi="Times New Roman" w:cs="Times New Roman"/>
          <w:i/>
          <w:sz w:val="24"/>
          <w:szCs w:val="24"/>
        </w:rPr>
        <w:t>m/z</w:t>
      </w:r>
      <w:r>
        <w:rPr>
          <w:rFonts w:ascii="Times New Roman" w:hAnsi="Times New Roman" w:cs="Times New Roman"/>
          <w:sz w:val="24"/>
          <w:szCs w:val="24"/>
        </w:rPr>
        <w:t xml:space="preserve"> 300). Compound </w:t>
      </w:r>
      <w:r w:rsidRPr="00B16F8F">
        <w:rPr>
          <w:rFonts w:ascii="Times New Roman" w:hAnsi="Times New Roman" w:cs="Times New Roman"/>
          <w:b/>
          <w:sz w:val="24"/>
          <w:szCs w:val="24"/>
        </w:rPr>
        <w:t>56</w:t>
      </w:r>
      <w:r>
        <w:rPr>
          <w:rFonts w:ascii="Times New Roman" w:hAnsi="Times New Roman" w:cs="Times New Roman"/>
          <w:sz w:val="24"/>
          <w:szCs w:val="24"/>
        </w:rPr>
        <w:t xml:space="preserve"> was identified as isorhamnetin-</w:t>
      </w:r>
      <w:r w:rsidRPr="00B16F8F">
        <w:rPr>
          <w:rFonts w:ascii="Times New Roman" w:hAnsi="Times New Roman" w:cs="Times New Roman"/>
          <w:i/>
          <w:sz w:val="24"/>
          <w:szCs w:val="24"/>
        </w:rPr>
        <w:t>O</w:t>
      </w:r>
      <w:r>
        <w:rPr>
          <w:rFonts w:ascii="Times New Roman" w:hAnsi="Times New Roman" w:cs="Times New Roman"/>
          <w:sz w:val="24"/>
          <w:szCs w:val="24"/>
        </w:rPr>
        <w:t xml:space="preserve">-hexoside due to the loss of 162 Da to yield isorhamnetin at </w:t>
      </w:r>
      <w:r w:rsidRPr="00B16F8F">
        <w:rPr>
          <w:rFonts w:ascii="Times New Roman" w:hAnsi="Times New Roman" w:cs="Times New Roman"/>
          <w:i/>
          <w:sz w:val="24"/>
          <w:szCs w:val="24"/>
        </w:rPr>
        <w:t>m/z</w:t>
      </w:r>
      <w:r>
        <w:rPr>
          <w:rFonts w:ascii="Times New Roman" w:hAnsi="Times New Roman" w:cs="Times New Roman"/>
          <w:sz w:val="24"/>
          <w:szCs w:val="24"/>
        </w:rPr>
        <w:t xml:space="preserve"> 315.</w:t>
      </w:r>
      <w:r w:rsidR="00D20A66">
        <w:rPr>
          <w:rFonts w:ascii="Times New Roman" w:hAnsi="Times New Roman" w:cs="Times New Roman"/>
          <w:sz w:val="24"/>
          <w:szCs w:val="24"/>
        </w:rPr>
        <w:t xml:space="preserve"> </w:t>
      </w:r>
      <w:r>
        <w:rPr>
          <w:rFonts w:ascii="Times New Roman" w:hAnsi="Times New Roman" w:cs="Times New Roman"/>
          <w:sz w:val="24"/>
          <w:szCs w:val="24"/>
        </w:rPr>
        <w:t xml:space="preserve">Compound </w:t>
      </w:r>
      <w:r w:rsidRPr="00053F5A">
        <w:rPr>
          <w:rFonts w:ascii="Times New Roman" w:hAnsi="Times New Roman" w:cs="Times New Roman"/>
          <w:b/>
          <w:sz w:val="24"/>
          <w:szCs w:val="24"/>
        </w:rPr>
        <w:t>68</w:t>
      </w:r>
      <w:r>
        <w:rPr>
          <w:rFonts w:ascii="Times New Roman" w:hAnsi="Times New Roman" w:cs="Times New Roman"/>
          <w:sz w:val="24"/>
          <w:szCs w:val="24"/>
        </w:rPr>
        <w:t xml:space="preserve"> suffered the loss of 162 Da to yield apigenin at m/z 269 (comparison with an analytical standard), so it was characterized as apigenin-O-hexoside. </w:t>
      </w:r>
      <w:r w:rsidRPr="00053F5A">
        <w:rPr>
          <w:rFonts w:ascii="Times New Roman" w:hAnsi="Times New Roman" w:cs="Times New Roman"/>
          <w:sz w:val="24"/>
          <w:szCs w:val="24"/>
        </w:rPr>
        <w:t xml:space="preserve">Compounds </w:t>
      </w:r>
      <w:r w:rsidRPr="00053F5A">
        <w:rPr>
          <w:rFonts w:ascii="Times New Roman" w:hAnsi="Times New Roman" w:cs="Times New Roman"/>
          <w:b/>
          <w:sz w:val="24"/>
          <w:szCs w:val="24"/>
        </w:rPr>
        <w:t>35</w:t>
      </w:r>
      <w:r w:rsidRPr="00053F5A">
        <w:rPr>
          <w:rFonts w:ascii="Times New Roman" w:hAnsi="Times New Roman" w:cs="Times New Roman"/>
          <w:sz w:val="24"/>
          <w:szCs w:val="24"/>
        </w:rPr>
        <w:t xml:space="preserve"> and </w:t>
      </w:r>
      <w:r w:rsidRPr="00053F5A">
        <w:rPr>
          <w:rFonts w:ascii="Times New Roman" w:hAnsi="Times New Roman" w:cs="Times New Roman"/>
          <w:b/>
          <w:sz w:val="24"/>
          <w:szCs w:val="24"/>
        </w:rPr>
        <w:t>42</w:t>
      </w:r>
      <w:r>
        <w:rPr>
          <w:rFonts w:ascii="Times New Roman" w:hAnsi="Times New Roman" w:cs="Times New Roman"/>
          <w:sz w:val="24"/>
          <w:szCs w:val="24"/>
        </w:rPr>
        <w:t>, with [M-H]</w:t>
      </w:r>
      <w:r w:rsidRPr="00053F5A">
        <w:rPr>
          <w:rFonts w:ascii="Times New Roman" w:hAnsi="Times New Roman" w:cs="Times New Roman"/>
          <w:sz w:val="24"/>
          <w:szCs w:val="24"/>
          <w:vertAlign w:val="superscript"/>
        </w:rPr>
        <w:t>-</w:t>
      </w:r>
      <w:r w:rsidRPr="00053F5A">
        <w:rPr>
          <w:rFonts w:ascii="Times New Roman" w:hAnsi="Times New Roman" w:cs="Times New Roman"/>
          <w:sz w:val="24"/>
          <w:szCs w:val="24"/>
        </w:rPr>
        <w:t xml:space="preserve"> at </w:t>
      </w:r>
      <w:r w:rsidRPr="00053F5A">
        <w:rPr>
          <w:rFonts w:ascii="Times New Roman" w:hAnsi="Times New Roman" w:cs="Times New Roman"/>
          <w:i/>
          <w:sz w:val="24"/>
          <w:szCs w:val="24"/>
        </w:rPr>
        <w:t>m/z</w:t>
      </w:r>
      <w:r w:rsidRPr="00053F5A">
        <w:rPr>
          <w:rFonts w:ascii="Times New Roman" w:hAnsi="Times New Roman" w:cs="Times New Roman"/>
          <w:sz w:val="24"/>
          <w:szCs w:val="24"/>
        </w:rPr>
        <w:t xml:space="preserve"> 563, were characterized</w:t>
      </w:r>
      <w:r>
        <w:rPr>
          <w:rFonts w:ascii="Times New Roman" w:hAnsi="Times New Roman" w:cs="Times New Roman"/>
          <w:sz w:val="24"/>
          <w:szCs w:val="24"/>
        </w:rPr>
        <w:t xml:space="preserve"> </w:t>
      </w:r>
      <w:r w:rsidRPr="00053F5A">
        <w:rPr>
          <w:rFonts w:ascii="Times New Roman" w:hAnsi="Times New Roman" w:cs="Times New Roman"/>
          <w:sz w:val="24"/>
          <w:szCs w:val="24"/>
        </w:rPr>
        <w:t>as apigenin-</w:t>
      </w:r>
      <w:r w:rsidRPr="00053F5A">
        <w:rPr>
          <w:rFonts w:ascii="Times New Roman" w:hAnsi="Times New Roman" w:cs="Times New Roman"/>
          <w:i/>
          <w:sz w:val="24"/>
          <w:szCs w:val="24"/>
        </w:rPr>
        <w:t>C</w:t>
      </w:r>
      <w:r w:rsidRPr="00053F5A">
        <w:rPr>
          <w:rFonts w:ascii="Times New Roman" w:hAnsi="Times New Roman" w:cs="Times New Roman"/>
          <w:sz w:val="24"/>
          <w:szCs w:val="24"/>
        </w:rPr>
        <w:t>-hexoside-</w:t>
      </w:r>
      <w:r w:rsidRPr="00053F5A">
        <w:rPr>
          <w:rFonts w:ascii="Times New Roman" w:hAnsi="Times New Roman" w:cs="Times New Roman"/>
          <w:i/>
          <w:sz w:val="24"/>
          <w:szCs w:val="24"/>
        </w:rPr>
        <w:t>C</w:t>
      </w:r>
      <w:r w:rsidRPr="00053F5A">
        <w:rPr>
          <w:rFonts w:ascii="Times New Roman" w:hAnsi="Times New Roman" w:cs="Times New Roman"/>
          <w:sz w:val="24"/>
          <w:szCs w:val="24"/>
        </w:rPr>
        <w:t>-pentoside isomers due to the fragment ions observed at</w:t>
      </w:r>
      <w:r>
        <w:rPr>
          <w:rFonts w:ascii="Times New Roman" w:hAnsi="Times New Roman" w:cs="Times New Roman"/>
          <w:sz w:val="24"/>
          <w:szCs w:val="24"/>
        </w:rPr>
        <w:t xml:space="preserve"> </w:t>
      </w:r>
      <w:r w:rsidRPr="00053F5A">
        <w:rPr>
          <w:rFonts w:ascii="Times New Roman" w:hAnsi="Times New Roman" w:cs="Times New Roman"/>
          <w:sz w:val="24"/>
          <w:szCs w:val="24"/>
        </w:rPr>
        <w:t>[M</w:t>
      </w:r>
      <w:r>
        <w:rPr>
          <w:rFonts w:ascii="Times New Roman" w:hAnsi="Times New Roman" w:cs="Times New Roman"/>
          <w:sz w:val="24"/>
          <w:szCs w:val="24"/>
        </w:rPr>
        <w:t>-</w:t>
      </w:r>
      <w:r w:rsidRPr="00053F5A">
        <w:rPr>
          <w:rFonts w:ascii="Times New Roman" w:hAnsi="Times New Roman" w:cs="Times New Roman"/>
          <w:sz w:val="24"/>
          <w:szCs w:val="24"/>
        </w:rPr>
        <w:t>H-60]</w:t>
      </w:r>
      <w:r>
        <w:rPr>
          <w:rFonts w:ascii="Times New Roman" w:hAnsi="Times New Roman" w:cs="Times New Roman"/>
          <w:sz w:val="24"/>
          <w:szCs w:val="24"/>
        </w:rPr>
        <w:t>-</w:t>
      </w:r>
      <w:r w:rsidRPr="00053F5A">
        <w:rPr>
          <w:rFonts w:ascii="Times New Roman" w:hAnsi="Times New Roman" w:cs="Times New Roman"/>
          <w:sz w:val="24"/>
          <w:szCs w:val="24"/>
        </w:rPr>
        <w:t>, [M</w:t>
      </w:r>
      <w:r>
        <w:rPr>
          <w:rFonts w:ascii="Times New Roman" w:hAnsi="Times New Roman" w:cs="Times New Roman"/>
          <w:sz w:val="24"/>
          <w:szCs w:val="24"/>
        </w:rPr>
        <w:t>-</w:t>
      </w:r>
      <w:r w:rsidRPr="00053F5A">
        <w:rPr>
          <w:rFonts w:ascii="Times New Roman" w:hAnsi="Times New Roman" w:cs="Times New Roman"/>
          <w:sz w:val="24"/>
          <w:szCs w:val="24"/>
        </w:rPr>
        <w:t>H</w:t>
      </w:r>
      <w:r>
        <w:rPr>
          <w:rFonts w:ascii="Times New Roman" w:hAnsi="Times New Roman" w:cs="Times New Roman"/>
          <w:sz w:val="24"/>
          <w:szCs w:val="24"/>
        </w:rPr>
        <w:t>-</w:t>
      </w:r>
      <w:r w:rsidRPr="00053F5A">
        <w:rPr>
          <w:rFonts w:ascii="Times New Roman" w:hAnsi="Times New Roman" w:cs="Times New Roman"/>
          <w:sz w:val="24"/>
          <w:szCs w:val="24"/>
        </w:rPr>
        <w:t>90]</w:t>
      </w:r>
      <w:r>
        <w:rPr>
          <w:rFonts w:ascii="Times New Roman" w:hAnsi="Times New Roman" w:cs="Times New Roman"/>
          <w:sz w:val="24"/>
          <w:szCs w:val="24"/>
        </w:rPr>
        <w:t>-</w:t>
      </w:r>
      <w:r w:rsidRPr="00053F5A">
        <w:rPr>
          <w:rFonts w:ascii="Times New Roman" w:hAnsi="Times New Roman" w:cs="Times New Roman"/>
          <w:sz w:val="24"/>
          <w:szCs w:val="24"/>
        </w:rPr>
        <w:t>, [M</w:t>
      </w:r>
      <w:r>
        <w:rPr>
          <w:rFonts w:ascii="Times New Roman" w:hAnsi="Times New Roman" w:cs="Times New Roman"/>
          <w:sz w:val="24"/>
          <w:szCs w:val="24"/>
        </w:rPr>
        <w:t>-H-</w:t>
      </w:r>
      <w:r w:rsidRPr="00053F5A">
        <w:rPr>
          <w:rFonts w:ascii="Times New Roman" w:hAnsi="Times New Roman" w:cs="Times New Roman"/>
          <w:sz w:val="24"/>
          <w:szCs w:val="24"/>
        </w:rPr>
        <w:t>120]</w:t>
      </w:r>
      <w:r>
        <w:rPr>
          <w:rFonts w:ascii="Times New Roman" w:hAnsi="Times New Roman" w:cs="Times New Roman"/>
          <w:sz w:val="24"/>
          <w:szCs w:val="24"/>
        </w:rPr>
        <w:t>-</w:t>
      </w:r>
      <w:r w:rsidRPr="00053F5A">
        <w:rPr>
          <w:rFonts w:ascii="Times New Roman" w:hAnsi="Times New Roman" w:cs="Times New Roman"/>
          <w:sz w:val="24"/>
          <w:szCs w:val="24"/>
        </w:rPr>
        <w:t>, [M</w:t>
      </w:r>
      <w:r>
        <w:rPr>
          <w:rFonts w:ascii="Times New Roman" w:hAnsi="Times New Roman" w:cs="Times New Roman"/>
          <w:sz w:val="24"/>
          <w:szCs w:val="24"/>
        </w:rPr>
        <w:t>-</w:t>
      </w:r>
      <w:r w:rsidRPr="00053F5A">
        <w:rPr>
          <w:rFonts w:ascii="Times New Roman" w:hAnsi="Times New Roman" w:cs="Times New Roman"/>
          <w:sz w:val="24"/>
          <w:szCs w:val="24"/>
        </w:rPr>
        <w:t>H</w:t>
      </w:r>
      <w:r>
        <w:rPr>
          <w:rFonts w:ascii="Times New Roman" w:hAnsi="Times New Roman" w:cs="Times New Roman"/>
          <w:sz w:val="24"/>
          <w:szCs w:val="24"/>
        </w:rPr>
        <w:t>-</w:t>
      </w:r>
      <w:r w:rsidRPr="00053F5A">
        <w:rPr>
          <w:rFonts w:ascii="Times New Roman" w:hAnsi="Times New Roman" w:cs="Times New Roman"/>
          <w:sz w:val="24"/>
          <w:szCs w:val="24"/>
        </w:rPr>
        <w:t>180]</w:t>
      </w:r>
      <w:r>
        <w:rPr>
          <w:rFonts w:ascii="Times New Roman" w:hAnsi="Times New Roman" w:cs="Times New Roman"/>
          <w:sz w:val="24"/>
          <w:szCs w:val="24"/>
        </w:rPr>
        <w:t>-</w:t>
      </w:r>
      <w:r w:rsidRPr="00053F5A">
        <w:rPr>
          <w:rFonts w:ascii="Times New Roman" w:hAnsi="Times New Roman" w:cs="Times New Roman"/>
          <w:sz w:val="24"/>
          <w:szCs w:val="24"/>
        </w:rPr>
        <w:t>, and [M</w:t>
      </w:r>
      <w:r>
        <w:rPr>
          <w:rFonts w:ascii="Times New Roman" w:hAnsi="Times New Roman" w:cs="Times New Roman"/>
          <w:sz w:val="24"/>
          <w:szCs w:val="24"/>
        </w:rPr>
        <w:t>-</w:t>
      </w:r>
      <w:r w:rsidRPr="00053F5A">
        <w:rPr>
          <w:rFonts w:ascii="Times New Roman" w:hAnsi="Times New Roman" w:cs="Times New Roman"/>
          <w:sz w:val="24"/>
          <w:szCs w:val="24"/>
        </w:rPr>
        <w:t>H</w:t>
      </w:r>
      <w:r>
        <w:rPr>
          <w:rFonts w:ascii="Times New Roman" w:hAnsi="Times New Roman" w:cs="Times New Roman"/>
          <w:sz w:val="24"/>
          <w:szCs w:val="24"/>
        </w:rPr>
        <w:t>-</w:t>
      </w:r>
      <w:r w:rsidRPr="00053F5A">
        <w:rPr>
          <w:rFonts w:ascii="Times New Roman" w:hAnsi="Times New Roman" w:cs="Times New Roman"/>
          <w:sz w:val="24"/>
          <w:szCs w:val="24"/>
        </w:rPr>
        <w:t>210]</w:t>
      </w:r>
      <w:r>
        <w:rPr>
          <w:rFonts w:ascii="Times New Roman" w:hAnsi="Times New Roman" w:cs="Times New Roman"/>
          <w:sz w:val="24"/>
          <w:szCs w:val="24"/>
        </w:rPr>
        <w:t>-</w:t>
      </w:r>
      <w:r w:rsidRPr="00053F5A">
        <w:rPr>
          <w:rFonts w:ascii="Times New Roman" w:hAnsi="Times New Roman" w:cs="Times New Roman"/>
          <w:sz w:val="24"/>
          <w:szCs w:val="24"/>
        </w:rPr>
        <w:t>, characteristic of di-</w:t>
      </w:r>
      <w:r w:rsidRPr="00053F5A">
        <w:rPr>
          <w:rFonts w:ascii="Times New Roman" w:hAnsi="Times New Roman" w:cs="Times New Roman"/>
          <w:i/>
          <w:sz w:val="24"/>
          <w:szCs w:val="24"/>
        </w:rPr>
        <w:t>C</w:t>
      </w:r>
      <w:r w:rsidRPr="00053F5A">
        <w:rPr>
          <w:rFonts w:ascii="Times New Roman" w:hAnsi="Times New Roman" w:cs="Times New Roman"/>
          <w:sz w:val="24"/>
          <w:szCs w:val="24"/>
        </w:rPr>
        <w:t>-glycoside flavonoids</w:t>
      </w:r>
      <w:r>
        <w:rPr>
          <w:rFonts w:ascii="Times New Roman" w:hAnsi="Times New Roman" w:cs="Times New Roman"/>
          <w:sz w:val="24"/>
          <w:szCs w:val="24"/>
        </w:rPr>
        <w:t xml:space="preserve"> </w:t>
      </w:r>
      <w:r w:rsidR="00D20A66">
        <w:rPr>
          <w:rFonts w:ascii="Times New Roman" w:hAnsi="Times New Roman" w:cs="Times New Roman"/>
          <w:sz w:val="24"/>
          <w:szCs w:val="24"/>
        </w:rPr>
        <w:t>[4]</w:t>
      </w:r>
      <w:r>
        <w:rPr>
          <w:rFonts w:ascii="Times New Roman" w:hAnsi="Times New Roman" w:cs="Times New Roman"/>
          <w:sz w:val="24"/>
          <w:szCs w:val="24"/>
        </w:rPr>
        <w:t>.</w:t>
      </w:r>
      <w:r w:rsidR="00D20A66">
        <w:rPr>
          <w:rFonts w:ascii="Times New Roman" w:hAnsi="Times New Roman" w:cs="Times New Roman"/>
          <w:sz w:val="24"/>
          <w:szCs w:val="24"/>
        </w:rPr>
        <w:t xml:space="preserve"> </w:t>
      </w:r>
      <w:r>
        <w:rPr>
          <w:rFonts w:ascii="Times New Roman" w:hAnsi="Times New Roman" w:cs="Times New Roman"/>
          <w:sz w:val="24"/>
          <w:szCs w:val="24"/>
        </w:rPr>
        <w:t xml:space="preserve">Compound </w:t>
      </w:r>
      <w:r w:rsidRPr="005C6328">
        <w:rPr>
          <w:rFonts w:ascii="Times New Roman" w:hAnsi="Times New Roman" w:cs="Times New Roman"/>
          <w:b/>
          <w:sz w:val="24"/>
          <w:szCs w:val="24"/>
        </w:rPr>
        <w:t>79</w:t>
      </w:r>
      <w:r>
        <w:rPr>
          <w:rFonts w:ascii="Times New Roman" w:hAnsi="Times New Roman" w:cs="Times New Roman"/>
          <w:sz w:val="24"/>
          <w:szCs w:val="24"/>
        </w:rPr>
        <w:t xml:space="preserve"> was identified as luteolin by comparison with an analytical standard. Compounds </w:t>
      </w:r>
      <w:r w:rsidRPr="001F3EE3">
        <w:rPr>
          <w:rFonts w:ascii="Times New Roman" w:hAnsi="Times New Roman" w:cs="Times New Roman"/>
          <w:b/>
          <w:sz w:val="24"/>
          <w:szCs w:val="24"/>
        </w:rPr>
        <w:t>31</w:t>
      </w:r>
      <w:r>
        <w:rPr>
          <w:rFonts w:ascii="Times New Roman" w:hAnsi="Times New Roman" w:cs="Times New Roman"/>
          <w:sz w:val="24"/>
          <w:szCs w:val="24"/>
        </w:rPr>
        <w:t xml:space="preserve">, </w:t>
      </w:r>
      <w:r w:rsidRPr="001F3EE3">
        <w:rPr>
          <w:rFonts w:ascii="Times New Roman" w:hAnsi="Times New Roman" w:cs="Times New Roman"/>
          <w:b/>
          <w:sz w:val="24"/>
          <w:szCs w:val="24"/>
        </w:rPr>
        <w:t>37</w:t>
      </w:r>
      <w:r>
        <w:rPr>
          <w:rFonts w:ascii="Times New Roman" w:hAnsi="Times New Roman" w:cs="Times New Roman"/>
          <w:sz w:val="24"/>
          <w:szCs w:val="24"/>
        </w:rPr>
        <w:t xml:space="preserve">, </w:t>
      </w:r>
      <w:r w:rsidRPr="001F3EE3">
        <w:rPr>
          <w:rFonts w:ascii="Times New Roman" w:hAnsi="Times New Roman" w:cs="Times New Roman"/>
          <w:b/>
          <w:sz w:val="24"/>
          <w:szCs w:val="24"/>
        </w:rPr>
        <w:t>40</w:t>
      </w:r>
      <w:r>
        <w:rPr>
          <w:rFonts w:ascii="Times New Roman" w:hAnsi="Times New Roman" w:cs="Times New Roman"/>
          <w:sz w:val="24"/>
          <w:szCs w:val="24"/>
        </w:rPr>
        <w:t xml:space="preserve"> and </w:t>
      </w:r>
      <w:r w:rsidRPr="001F3EE3">
        <w:rPr>
          <w:rFonts w:ascii="Times New Roman" w:hAnsi="Times New Roman" w:cs="Times New Roman"/>
          <w:b/>
          <w:sz w:val="24"/>
          <w:szCs w:val="24"/>
        </w:rPr>
        <w:t>57</w:t>
      </w:r>
      <w:r>
        <w:rPr>
          <w:rFonts w:ascii="Times New Roman" w:hAnsi="Times New Roman" w:cs="Times New Roman"/>
          <w:sz w:val="24"/>
          <w:szCs w:val="24"/>
        </w:rPr>
        <w:t xml:space="preserve"> were luteolin-</w:t>
      </w:r>
      <w:r w:rsidRPr="001F3EE3">
        <w:rPr>
          <w:rFonts w:ascii="Times New Roman" w:hAnsi="Times New Roman" w:cs="Times New Roman"/>
          <w:i/>
          <w:sz w:val="24"/>
          <w:szCs w:val="24"/>
        </w:rPr>
        <w:t>C</w:t>
      </w:r>
      <w:r>
        <w:rPr>
          <w:rFonts w:ascii="Times New Roman" w:hAnsi="Times New Roman" w:cs="Times New Roman"/>
          <w:sz w:val="24"/>
          <w:szCs w:val="24"/>
        </w:rPr>
        <w:t xml:space="preserve">-glycosides. Compound </w:t>
      </w:r>
      <w:r w:rsidRPr="001F3EE3">
        <w:rPr>
          <w:rFonts w:ascii="Times New Roman" w:hAnsi="Times New Roman" w:cs="Times New Roman"/>
          <w:b/>
          <w:sz w:val="24"/>
          <w:szCs w:val="24"/>
        </w:rPr>
        <w:t>37</w:t>
      </w:r>
      <w:r>
        <w:rPr>
          <w:rFonts w:ascii="Times New Roman" w:hAnsi="Times New Roman" w:cs="Times New Roman"/>
          <w:sz w:val="24"/>
          <w:szCs w:val="24"/>
        </w:rPr>
        <w:t xml:space="preserve"> was specifically identified as isoorientin due to the fragment ion at </w:t>
      </w:r>
      <w:r w:rsidRPr="001F3EE3">
        <w:rPr>
          <w:rFonts w:ascii="Times New Roman" w:hAnsi="Times New Roman" w:cs="Times New Roman"/>
          <w:i/>
          <w:sz w:val="24"/>
          <w:szCs w:val="24"/>
        </w:rPr>
        <w:t>m/z</w:t>
      </w:r>
      <w:r>
        <w:rPr>
          <w:rFonts w:ascii="Times New Roman" w:hAnsi="Times New Roman" w:cs="Times New Roman"/>
          <w:sz w:val="24"/>
          <w:szCs w:val="24"/>
        </w:rPr>
        <w:t xml:space="preserve"> 429 (absent in orientin) </w:t>
      </w:r>
      <w:r w:rsidR="00D20A66">
        <w:rPr>
          <w:rFonts w:ascii="Times New Roman" w:hAnsi="Times New Roman" w:cs="Times New Roman"/>
          <w:sz w:val="24"/>
          <w:szCs w:val="24"/>
        </w:rPr>
        <w:t>[5]</w:t>
      </w:r>
      <w:r>
        <w:rPr>
          <w:rFonts w:ascii="Times New Roman" w:hAnsi="Times New Roman" w:cs="Times New Roman"/>
          <w:sz w:val="24"/>
          <w:szCs w:val="24"/>
        </w:rPr>
        <w:t>.</w:t>
      </w:r>
      <w:r w:rsidR="00D20A66">
        <w:rPr>
          <w:rFonts w:ascii="Times New Roman" w:hAnsi="Times New Roman" w:cs="Times New Roman"/>
          <w:sz w:val="24"/>
          <w:szCs w:val="24"/>
        </w:rPr>
        <w:t xml:space="preserve"> </w:t>
      </w:r>
      <w:r>
        <w:rPr>
          <w:rFonts w:ascii="Times New Roman" w:hAnsi="Times New Roman" w:cs="Times New Roman"/>
          <w:sz w:val="24"/>
          <w:szCs w:val="24"/>
        </w:rPr>
        <w:t xml:space="preserve">Compounds </w:t>
      </w:r>
      <w:r w:rsidRPr="00053F5A">
        <w:rPr>
          <w:rFonts w:ascii="Times New Roman" w:hAnsi="Times New Roman" w:cs="Times New Roman"/>
          <w:b/>
          <w:sz w:val="24"/>
          <w:szCs w:val="24"/>
        </w:rPr>
        <w:t>67</w:t>
      </w:r>
      <w:r>
        <w:rPr>
          <w:rFonts w:ascii="Times New Roman" w:hAnsi="Times New Roman" w:cs="Times New Roman"/>
          <w:sz w:val="24"/>
          <w:szCs w:val="24"/>
        </w:rPr>
        <w:t xml:space="preserve">, </w:t>
      </w:r>
      <w:r w:rsidRPr="00053F5A">
        <w:rPr>
          <w:rFonts w:ascii="Times New Roman" w:hAnsi="Times New Roman" w:cs="Times New Roman"/>
          <w:b/>
          <w:sz w:val="24"/>
          <w:szCs w:val="24"/>
        </w:rPr>
        <w:t>71</w:t>
      </w:r>
      <w:r>
        <w:rPr>
          <w:rFonts w:ascii="Times New Roman" w:hAnsi="Times New Roman" w:cs="Times New Roman"/>
          <w:sz w:val="24"/>
          <w:szCs w:val="24"/>
        </w:rPr>
        <w:t xml:space="preserve">, </w:t>
      </w:r>
      <w:r w:rsidRPr="00053F5A">
        <w:rPr>
          <w:rFonts w:ascii="Times New Roman" w:hAnsi="Times New Roman" w:cs="Times New Roman"/>
          <w:b/>
          <w:sz w:val="24"/>
          <w:szCs w:val="24"/>
        </w:rPr>
        <w:t>76</w:t>
      </w:r>
      <w:r>
        <w:rPr>
          <w:rFonts w:ascii="Times New Roman" w:hAnsi="Times New Roman" w:cs="Times New Roman"/>
          <w:sz w:val="24"/>
          <w:szCs w:val="24"/>
        </w:rPr>
        <w:t xml:space="preserve"> and </w:t>
      </w:r>
      <w:r w:rsidRPr="00053F5A">
        <w:rPr>
          <w:rFonts w:ascii="Times New Roman" w:hAnsi="Times New Roman" w:cs="Times New Roman"/>
          <w:b/>
          <w:sz w:val="24"/>
          <w:szCs w:val="24"/>
        </w:rPr>
        <w:t>80</w:t>
      </w:r>
      <w:r>
        <w:rPr>
          <w:rFonts w:ascii="Times New Roman" w:hAnsi="Times New Roman" w:cs="Times New Roman"/>
          <w:sz w:val="24"/>
          <w:szCs w:val="24"/>
        </w:rPr>
        <w:t xml:space="preserve"> exhibited similar fragmentation patterns: losses of 80 Da (sulfate) and 15 Da (methyl groups). They were tentatively characterized as methylated flavonoids, as they presented maximum UV wavelenghts at approximately 350 nm, typical of flavonoids.</w:t>
      </w:r>
    </w:p>
    <w:p w14:paraId="10A54245" w14:textId="77777777" w:rsidR="00CB29BE" w:rsidRDefault="00CB29BE" w:rsidP="00E437D2">
      <w:pPr>
        <w:jc w:val="both"/>
        <w:rPr>
          <w:rFonts w:ascii="Times New Roman" w:hAnsi="Times New Roman" w:cs="Times New Roman"/>
          <w:sz w:val="24"/>
          <w:szCs w:val="24"/>
        </w:rPr>
      </w:pPr>
    </w:p>
    <w:p w14:paraId="2EEC151A" w14:textId="77777777" w:rsidR="00CB29BE" w:rsidRPr="005C6328" w:rsidRDefault="00CB29BE" w:rsidP="00E437D2">
      <w:pPr>
        <w:jc w:val="both"/>
        <w:rPr>
          <w:rFonts w:ascii="Times New Roman" w:hAnsi="Times New Roman" w:cs="Times New Roman"/>
          <w:i/>
          <w:sz w:val="24"/>
          <w:szCs w:val="24"/>
        </w:rPr>
      </w:pPr>
      <w:r w:rsidRPr="005C6328">
        <w:rPr>
          <w:rFonts w:ascii="Times New Roman" w:hAnsi="Times New Roman" w:cs="Times New Roman"/>
          <w:i/>
          <w:sz w:val="24"/>
          <w:szCs w:val="24"/>
        </w:rPr>
        <w:t>Phenolic acids</w:t>
      </w:r>
    </w:p>
    <w:p w14:paraId="3FC82720" w14:textId="42F97219" w:rsidR="00CB29BE" w:rsidRDefault="00CB29BE" w:rsidP="00E437D2">
      <w:pPr>
        <w:jc w:val="both"/>
        <w:rPr>
          <w:rFonts w:ascii="Times New Roman" w:hAnsi="Times New Roman" w:cs="Times New Roman"/>
          <w:sz w:val="24"/>
          <w:szCs w:val="24"/>
        </w:rPr>
      </w:pPr>
      <w:r>
        <w:rPr>
          <w:rFonts w:ascii="Times New Roman" w:hAnsi="Times New Roman" w:cs="Times New Roman"/>
          <w:sz w:val="24"/>
          <w:szCs w:val="24"/>
        </w:rPr>
        <w:t xml:space="preserve">Compounds </w:t>
      </w:r>
      <w:r w:rsidRPr="00676FB8">
        <w:rPr>
          <w:rFonts w:ascii="Times New Roman" w:hAnsi="Times New Roman" w:cs="Times New Roman"/>
          <w:b/>
          <w:sz w:val="24"/>
          <w:szCs w:val="24"/>
        </w:rPr>
        <w:t>3</w:t>
      </w:r>
      <w:r>
        <w:rPr>
          <w:rFonts w:ascii="Times New Roman" w:hAnsi="Times New Roman" w:cs="Times New Roman"/>
          <w:sz w:val="24"/>
          <w:szCs w:val="24"/>
        </w:rPr>
        <w:t xml:space="preserve"> and </w:t>
      </w:r>
      <w:r w:rsidRPr="00676FB8">
        <w:rPr>
          <w:rFonts w:ascii="Times New Roman" w:hAnsi="Times New Roman" w:cs="Times New Roman"/>
          <w:b/>
          <w:sz w:val="24"/>
          <w:szCs w:val="24"/>
        </w:rPr>
        <w:t>8</w:t>
      </w:r>
      <w:r>
        <w:rPr>
          <w:rFonts w:ascii="Times New Roman" w:hAnsi="Times New Roman" w:cs="Times New Roman"/>
          <w:sz w:val="24"/>
          <w:szCs w:val="24"/>
        </w:rPr>
        <w:t xml:space="preserve"> displayed the neutral loss of 162 Da (hexoside) to yield the base peak at </w:t>
      </w:r>
      <w:r w:rsidRPr="00676FB8">
        <w:rPr>
          <w:rFonts w:ascii="Times New Roman" w:hAnsi="Times New Roman" w:cs="Times New Roman"/>
          <w:i/>
          <w:sz w:val="24"/>
          <w:szCs w:val="24"/>
        </w:rPr>
        <w:t>m/z</w:t>
      </w:r>
      <w:r>
        <w:rPr>
          <w:rFonts w:ascii="Times New Roman" w:hAnsi="Times New Roman" w:cs="Times New Roman"/>
          <w:sz w:val="24"/>
          <w:szCs w:val="24"/>
        </w:rPr>
        <w:t xml:space="preserve"> 153, which was characterized as a dihydroxybenzoic acid (comparison with a protocatechuic acid analytical standard).</w:t>
      </w:r>
      <w:r w:rsidR="00D20A66">
        <w:rPr>
          <w:rFonts w:ascii="Times New Roman" w:hAnsi="Times New Roman" w:cs="Times New Roman"/>
          <w:sz w:val="24"/>
          <w:szCs w:val="24"/>
        </w:rPr>
        <w:t xml:space="preserve"> </w:t>
      </w:r>
      <w:r>
        <w:rPr>
          <w:rFonts w:ascii="Times New Roman" w:hAnsi="Times New Roman" w:cs="Times New Roman"/>
          <w:sz w:val="24"/>
          <w:szCs w:val="24"/>
        </w:rPr>
        <w:t xml:space="preserve">Several caffeoylquinic acids (compounds </w:t>
      </w:r>
      <w:r w:rsidRPr="00B20184">
        <w:rPr>
          <w:rFonts w:ascii="Times New Roman" w:hAnsi="Times New Roman" w:cs="Times New Roman"/>
          <w:b/>
          <w:sz w:val="24"/>
          <w:szCs w:val="24"/>
        </w:rPr>
        <w:t>4</w:t>
      </w:r>
      <w:r>
        <w:rPr>
          <w:rFonts w:ascii="Times New Roman" w:hAnsi="Times New Roman" w:cs="Times New Roman"/>
          <w:sz w:val="24"/>
          <w:szCs w:val="24"/>
        </w:rPr>
        <w:t xml:space="preserve">, </w:t>
      </w:r>
      <w:r w:rsidRPr="00B20184">
        <w:rPr>
          <w:rFonts w:ascii="Times New Roman" w:hAnsi="Times New Roman" w:cs="Times New Roman"/>
          <w:b/>
          <w:sz w:val="24"/>
          <w:szCs w:val="24"/>
        </w:rPr>
        <w:t>10</w:t>
      </w:r>
      <w:r>
        <w:rPr>
          <w:rFonts w:ascii="Times New Roman" w:hAnsi="Times New Roman" w:cs="Times New Roman"/>
          <w:sz w:val="24"/>
          <w:szCs w:val="24"/>
        </w:rPr>
        <w:t xml:space="preserve"> and </w:t>
      </w:r>
      <w:r w:rsidRPr="00B20184">
        <w:rPr>
          <w:rFonts w:ascii="Times New Roman" w:hAnsi="Times New Roman" w:cs="Times New Roman"/>
          <w:b/>
          <w:sz w:val="24"/>
          <w:szCs w:val="24"/>
        </w:rPr>
        <w:t>18</w:t>
      </w:r>
      <w:r>
        <w:rPr>
          <w:rFonts w:ascii="Times New Roman" w:hAnsi="Times New Roman" w:cs="Times New Roman"/>
          <w:sz w:val="24"/>
          <w:szCs w:val="24"/>
        </w:rPr>
        <w:t xml:space="preserve">) and dicaffeoylquinic acids (compounds </w:t>
      </w:r>
      <w:r w:rsidRPr="00B20184">
        <w:rPr>
          <w:rFonts w:ascii="Times New Roman" w:hAnsi="Times New Roman" w:cs="Times New Roman"/>
          <w:b/>
          <w:sz w:val="24"/>
          <w:szCs w:val="24"/>
        </w:rPr>
        <w:t>44</w:t>
      </w:r>
      <w:r>
        <w:rPr>
          <w:rFonts w:ascii="Times New Roman" w:hAnsi="Times New Roman" w:cs="Times New Roman"/>
          <w:sz w:val="24"/>
          <w:szCs w:val="24"/>
        </w:rPr>
        <w:t xml:space="preserve">, </w:t>
      </w:r>
      <w:r w:rsidRPr="00B20184">
        <w:rPr>
          <w:rFonts w:ascii="Times New Roman" w:hAnsi="Times New Roman" w:cs="Times New Roman"/>
          <w:b/>
          <w:sz w:val="24"/>
          <w:szCs w:val="24"/>
        </w:rPr>
        <w:t>59</w:t>
      </w:r>
      <w:r>
        <w:rPr>
          <w:rFonts w:ascii="Times New Roman" w:hAnsi="Times New Roman" w:cs="Times New Roman"/>
          <w:sz w:val="24"/>
          <w:szCs w:val="24"/>
        </w:rPr>
        <w:t xml:space="preserve">, </w:t>
      </w:r>
      <w:r w:rsidRPr="00B20184">
        <w:rPr>
          <w:rFonts w:ascii="Times New Roman" w:hAnsi="Times New Roman" w:cs="Times New Roman"/>
          <w:b/>
          <w:sz w:val="24"/>
          <w:szCs w:val="24"/>
        </w:rPr>
        <w:t>63</w:t>
      </w:r>
      <w:r>
        <w:rPr>
          <w:rFonts w:ascii="Times New Roman" w:hAnsi="Times New Roman" w:cs="Times New Roman"/>
          <w:sz w:val="24"/>
          <w:szCs w:val="24"/>
        </w:rPr>
        <w:t xml:space="preserve"> and </w:t>
      </w:r>
      <w:r w:rsidRPr="00B20184">
        <w:rPr>
          <w:rFonts w:ascii="Times New Roman" w:hAnsi="Times New Roman" w:cs="Times New Roman"/>
          <w:b/>
          <w:sz w:val="24"/>
          <w:szCs w:val="24"/>
        </w:rPr>
        <w:t>69</w:t>
      </w:r>
      <w:r>
        <w:rPr>
          <w:rFonts w:ascii="Times New Roman" w:hAnsi="Times New Roman" w:cs="Times New Roman"/>
          <w:sz w:val="24"/>
          <w:szCs w:val="24"/>
        </w:rPr>
        <w:t xml:space="preserve">) were characterized by using analytical standards and bibliographic information </w:t>
      </w:r>
      <w:r w:rsidR="00D20A66">
        <w:rPr>
          <w:rFonts w:ascii="Times New Roman" w:hAnsi="Times New Roman" w:cs="Times New Roman"/>
          <w:sz w:val="24"/>
          <w:szCs w:val="24"/>
        </w:rPr>
        <w:t>[6]</w:t>
      </w:r>
      <w:r>
        <w:rPr>
          <w:rFonts w:ascii="Times New Roman" w:hAnsi="Times New Roman" w:cs="Times New Roman"/>
          <w:sz w:val="24"/>
          <w:szCs w:val="24"/>
        </w:rPr>
        <w:t>.</w:t>
      </w:r>
      <w:r w:rsidR="00D20A66">
        <w:rPr>
          <w:rFonts w:ascii="Times New Roman" w:hAnsi="Times New Roman" w:cs="Times New Roman"/>
          <w:sz w:val="24"/>
          <w:szCs w:val="24"/>
        </w:rPr>
        <w:t xml:space="preserve"> </w:t>
      </w:r>
      <w:r>
        <w:rPr>
          <w:rFonts w:ascii="Times New Roman" w:hAnsi="Times New Roman" w:cs="Times New Roman"/>
          <w:sz w:val="24"/>
          <w:szCs w:val="24"/>
        </w:rPr>
        <w:t xml:space="preserve">Compounds </w:t>
      </w:r>
      <w:r w:rsidRPr="00B20184">
        <w:rPr>
          <w:rFonts w:ascii="Times New Roman" w:hAnsi="Times New Roman" w:cs="Times New Roman"/>
          <w:b/>
          <w:sz w:val="24"/>
          <w:szCs w:val="24"/>
        </w:rPr>
        <w:t>16</w:t>
      </w:r>
      <w:r>
        <w:rPr>
          <w:rFonts w:ascii="Times New Roman" w:hAnsi="Times New Roman" w:cs="Times New Roman"/>
          <w:sz w:val="24"/>
          <w:szCs w:val="24"/>
        </w:rPr>
        <w:t xml:space="preserve">, </w:t>
      </w:r>
      <w:r w:rsidRPr="00B20184">
        <w:rPr>
          <w:rFonts w:ascii="Times New Roman" w:hAnsi="Times New Roman" w:cs="Times New Roman"/>
          <w:b/>
          <w:sz w:val="24"/>
          <w:szCs w:val="24"/>
        </w:rPr>
        <w:t>24</w:t>
      </w:r>
      <w:r>
        <w:rPr>
          <w:rFonts w:ascii="Times New Roman" w:hAnsi="Times New Roman" w:cs="Times New Roman"/>
          <w:sz w:val="24"/>
          <w:szCs w:val="24"/>
        </w:rPr>
        <w:t xml:space="preserve"> and </w:t>
      </w:r>
      <w:r w:rsidRPr="00B20184">
        <w:rPr>
          <w:rFonts w:ascii="Times New Roman" w:hAnsi="Times New Roman" w:cs="Times New Roman"/>
          <w:b/>
          <w:sz w:val="24"/>
          <w:szCs w:val="24"/>
        </w:rPr>
        <w:t>26</w:t>
      </w:r>
      <w:r>
        <w:rPr>
          <w:rFonts w:ascii="Times New Roman" w:hAnsi="Times New Roman" w:cs="Times New Roman"/>
          <w:sz w:val="24"/>
          <w:szCs w:val="24"/>
        </w:rPr>
        <w:t xml:space="preserve"> were identified as </w:t>
      </w:r>
      <w:r w:rsidRPr="00B20184">
        <w:rPr>
          <w:rFonts w:ascii="Times New Roman" w:hAnsi="Times New Roman" w:cs="Times New Roman"/>
          <w:sz w:val="24"/>
          <w:szCs w:val="24"/>
        </w:rPr>
        <w:t>hydroxycinnamic acid</w:t>
      </w:r>
      <w:r>
        <w:rPr>
          <w:rFonts w:ascii="Times New Roman" w:hAnsi="Times New Roman" w:cs="Times New Roman"/>
          <w:sz w:val="24"/>
          <w:szCs w:val="24"/>
        </w:rPr>
        <w:t xml:space="preserve">s - sinapic acid, ferulic acid and caffeic acid, </w:t>
      </w:r>
      <w:r>
        <w:rPr>
          <w:rFonts w:ascii="Times New Roman" w:hAnsi="Times New Roman" w:cs="Times New Roman"/>
          <w:sz w:val="24"/>
          <w:szCs w:val="24"/>
        </w:rPr>
        <w:lastRenderedPageBreak/>
        <w:t xml:space="preserve">respectively – by comparison with analytical standards. </w:t>
      </w:r>
      <w:r w:rsidRPr="00FF06DD">
        <w:rPr>
          <w:rFonts w:ascii="Times New Roman" w:hAnsi="Times New Roman" w:cs="Times New Roman"/>
          <w:sz w:val="24"/>
          <w:szCs w:val="24"/>
        </w:rPr>
        <w:t xml:space="preserve">For the characterization of compound </w:t>
      </w:r>
      <w:r w:rsidRPr="00D20A66">
        <w:rPr>
          <w:rFonts w:ascii="Times New Roman" w:hAnsi="Times New Roman" w:cs="Times New Roman"/>
          <w:b/>
          <w:bCs/>
          <w:sz w:val="24"/>
          <w:szCs w:val="24"/>
        </w:rPr>
        <w:t>58</w:t>
      </w:r>
      <w:r w:rsidRPr="00FF06DD">
        <w:rPr>
          <w:rFonts w:ascii="Times New Roman" w:hAnsi="Times New Roman" w:cs="Times New Roman"/>
          <w:sz w:val="24"/>
          <w:szCs w:val="24"/>
        </w:rPr>
        <w:t xml:space="preserve">, </w:t>
      </w:r>
      <w:r>
        <w:rPr>
          <w:rFonts w:ascii="Times New Roman" w:hAnsi="Times New Roman" w:cs="Times New Roman"/>
          <w:sz w:val="24"/>
          <w:szCs w:val="24"/>
        </w:rPr>
        <w:t xml:space="preserve">we used </w:t>
      </w:r>
      <w:r w:rsidRPr="00FF06DD">
        <w:rPr>
          <w:rFonts w:ascii="Times New Roman" w:hAnsi="Times New Roman" w:cs="Times New Roman"/>
          <w:sz w:val="24"/>
          <w:szCs w:val="24"/>
        </w:rPr>
        <w:t>the positive</w:t>
      </w:r>
      <w:r>
        <w:rPr>
          <w:rFonts w:ascii="Times New Roman" w:hAnsi="Times New Roman" w:cs="Times New Roman"/>
          <w:sz w:val="24"/>
          <w:szCs w:val="24"/>
        </w:rPr>
        <w:t xml:space="preserve"> </w:t>
      </w:r>
      <w:r w:rsidRPr="00FF06DD">
        <w:rPr>
          <w:rFonts w:ascii="Times New Roman" w:hAnsi="Times New Roman" w:cs="Times New Roman"/>
          <w:sz w:val="24"/>
          <w:szCs w:val="24"/>
        </w:rPr>
        <w:t>ion mode. Th</w:t>
      </w:r>
      <w:r>
        <w:rPr>
          <w:rFonts w:ascii="Times New Roman" w:hAnsi="Times New Roman" w:cs="Times New Roman"/>
          <w:sz w:val="24"/>
          <w:szCs w:val="24"/>
        </w:rPr>
        <w:t>e protonated molecular ion and fragmentation pattern were consistent with h</w:t>
      </w:r>
      <w:r w:rsidRPr="00FF06DD">
        <w:rPr>
          <w:rFonts w:ascii="Times New Roman" w:hAnsi="Times New Roman" w:cs="Times New Roman"/>
          <w:sz w:val="24"/>
          <w:szCs w:val="24"/>
        </w:rPr>
        <w:t>ydroferuloylglucose</w:t>
      </w:r>
      <w:r>
        <w:rPr>
          <w:rFonts w:ascii="Times New Roman" w:hAnsi="Times New Roman" w:cs="Times New Roman"/>
          <w:sz w:val="24"/>
          <w:szCs w:val="24"/>
        </w:rPr>
        <w:t xml:space="preserve"> according to bibliographic data </w:t>
      </w:r>
      <w:r w:rsidR="00D20A66">
        <w:rPr>
          <w:rFonts w:ascii="Times New Roman" w:hAnsi="Times New Roman" w:cs="Times New Roman"/>
          <w:sz w:val="24"/>
          <w:szCs w:val="24"/>
        </w:rPr>
        <w:t>[7]</w:t>
      </w:r>
      <w:r>
        <w:rPr>
          <w:rFonts w:ascii="Times New Roman" w:hAnsi="Times New Roman" w:cs="Times New Roman"/>
          <w:sz w:val="24"/>
          <w:szCs w:val="24"/>
        </w:rPr>
        <w:t>.</w:t>
      </w:r>
    </w:p>
    <w:p w14:paraId="7C91DDB9" w14:textId="77777777" w:rsidR="00CB29BE" w:rsidRDefault="00CB29BE" w:rsidP="00E437D2">
      <w:pPr>
        <w:jc w:val="both"/>
        <w:rPr>
          <w:rFonts w:ascii="Times New Roman" w:hAnsi="Times New Roman" w:cs="Times New Roman"/>
          <w:sz w:val="24"/>
          <w:szCs w:val="24"/>
        </w:rPr>
      </w:pPr>
    </w:p>
    <w:p w14:paraId="02F40004" w14:textId="77777777" w:rsidR="00CB29BE" w:rsidRDefault="00CB29BE" w:rsidP="00E437D2">
      <w:pPr>
        <w:jc w:val="both"/>
        <w:rPr>
          <w:rFonts w:ascii="Times New Roman" w:hAnsi="Times New Roman" w:cs="Times New Roman"/>
          <w:sz w:val="24"/>
          <w:szCs w:val="24"/>
        </w:rPr>
      </w:pPr>
      <w:r w:rsidRPr="006074ED">
        <w:rPr>
          <w:rFonts w:ascii="Times New Roman" w:hAnsi="Times New Roman" w:cs="Times New Roman"/>
          <w:i/>
          <w:sz w:val="24"/>
          <w:szCs w:val="24"/>
        </w:rPr>
        <w:t>Others</w:t>
      </w:r>
    </w:p>
    <w:p w14:paraId="4FAEC315" w14:textId="0809E4BB" w:rsidR="00CB29BE" w:rsidRDefault="00CB29BE" w:rsidP="00E437D2">
      <w:pPr>
        <w:jc w:val="both"/>
        <w:rPr>
          <w:rFonts w:ascii="Times New Roman" w:hAnsi="Times New Roman" w:cs="Times New Roman"/>
          <w:sz w:val="24"/>
          <w:szCs w:val="24"/>
        </w:rPr>
      </w:pPr>
      <w:r>
        <w:rPr>
          <w:rFonts w:ascii="Times New Roman" w:hAnsi="Times New Roman" w:cs="Times New Roman"/>
          <w:sz w:val="24"/>
          <w:szCs w:val="24"/>
        </w:rPr>
        <w:t xml:space="preserve">Compound </w:t>
      </w:r>
      <w:r w:rsidRPr="00FF6A79">
        <w:rPr>
          <w:rFonts w:ascii="Times New Roman" w:hAnsi="Times New Roman" w:cs="Times New Roman"/>
          <w:b/>
          <w:sz w:val="24"/>
          <w:szCs w:val="24"/>
        </w:rPr>
        <w:t>1</w:t>
      </w:r>
      <w:r>
        <w:rPr>
          <w:rFonts w:ascii="Times New Roman" w:hAnsi="Times New Roman" w:cs="Times New Roman"/>
          <w:sz w:val="24"/>
          <w:szCs w:val="24"/>
        </w:rPr>
        <w:t xml:space="preserve"> suffered the neutral loss of 36 Da (HCl) to yield the base peak at </w:t>
      </w:r>
      <w:r w:rsidRPr="00FF6A79">
        <w:rPr>
          <w:rFonts w:ascii="Times New Roman" w:hAnsi="Times New Roman" w:cs="Times New Roman"/>
          <w:i/>
          <w:sz w:val="24"/>
          <w:szCs w:val="24"/>
        </w:rPr>
        <w:t>m/z</w:t>
      </w:r>
      <w:r>
        <w:rPr>
          <w:rFonts w:ascii="Times New Roman" w:hAnsi="Times New Roman" w:cs="Times New Roman"/>
          <w:sz w:val="24"/>
          <w:szCs w:val="24"/>
        </w:rPr>
        <w:t xml:space="preserve"> 341. Its fragmentation pattern was consistent with </w:t>
      </w:r>
      <w:r w:rsidRPr="00FF6A79">
        <w:rPr>
          <w:rFonts w:ascii="Times New Roman" w:hAnsi="Times New Roman" w:cs="Times New Roman"/>
          <w:sz w:val="24"/>
          <w:szCs w:val="24"/>
        </w:rPr>
        <w:t xml:space="preserve">a disaccharide </w:t>
      </w:r>
      <w:r>
        <w:rPr>
          <w:rFonts w:ascii="Times New Roman" w:hAnsi="Times New Roman" w:cs="Times New Roman"/>
          <w:sz w:val="24"/>
          <w:szCs w:val="24"/>
        </w:rPr>
        <w:t>formed by</w:t>
      </w:r>
      <w:r w:rsidRPr="00FF6A79">
        <w:rPr>
          <w:rFonts w:ascii="Times New Roman" w:hAnsi="Times New Roman" w:cs="Times New Roman"/>
          <w:sz w:val="24"/>
          <w:szCs w:val="24"/>
        </w:rPr>
        <w:t xml:space="preserve"> two hexosides</w:t>
      </w:r>
      <w:r>
        <w:rPr>
          <w:rFonts w:ascii="Times New Roman" w:hAnsi="Times New Roman" w:cs="Times New Roman"/>
          <w:sz w:val="24"/>
          <w:szCs w:val="24"/>
        </w:rPr>
        <w:t xml:space="preserve"> </w:t>
      </w:r>
      <w:r w:rsidRPr="00FF6A79">
        <w:rPr>
          <w:rFonts w:ascii="Times New Roman" w:hAnsi="Times New Roman" w:cs="Times New Roman"/>
          <w:sz w:val="24"/>
          <w:szCs w:val="24"/>
        </w:rPr>
        <w:t>(probably glucose)</w:t>
      </w:r>
      <w:r>
        <w:rPr>
          <w:rFonts w:ascii="Times New Roman" w:hAnsi="Times New Roman" w:cs="Times New Roman"/>
          <w:sz w:val="24"/>
          <w:szCs w:val="24"/>
        </w:rPr>
        <w:t xml:space="preserve"> </w:t>
      </w:r>
      <w:r w:rsidR="00D20A66">
        <w:rPr>
          <w:rFonts w:ascii="Times New Roman" w:hAnsi="Times New Roman" w:cs="Times New Roman"/>
          <w:sz w:val="24"/>
          <w:szCs w:val="24"/>
        </w:rPr>
        <w:t>[8]</w:t>
      </w:r>
      <w:r w:rsidRPr="00FF6A79">
        <w:rPr>
          <w:rFonts w:ascii="Times New Roman" w:hAnsi="Times New Roman" w:cs="Times New Roman"/>
          <w:sz w:val="24"/>
          <w:szCs w:val="24"/>
        </w:rPr>
        <w:t>.</w:t>
      </w:r>
      <w:r w:rsidR="00D20A66">
        <w:rPr>
          <w:rFonts w:ascii="Times New Roman" w:hAnsi="Times New Roman" w:cs="Times New Roman"/>
          <w:sz w:val="24"/>
          <w:szCs w:val="24"/>
        </w:rPr>
        <w:t xml:space="preserve"> </w:t>
      </w:r>
      <w:r>
        <w:rPr>
          <w:rFonts w:ascii="Times New Roman" w:hAnsi="Times New Roman" w:cs="Times New Roman"/>
          <w:sz w:val="24"/>
          <w:szCs w:val="24"/>
        </w:rPr>
        <w:t xml:space="preserve">Compound </w:t>
      </w:r>
      <w:r w:rsidRPr="00873058">
        <w:rPr>
          <w:rFonts w:ascii="Times New Roman" w:hAnsi="Times New Roman" w:cs="Times New Roman"/>
          <w:b/>
          <w:sz w:val="24"/>
          <w:szCs w:val="24"/>
        </w:rPr>
        <w:t>2</w:t>
      </w:r>
      <w:r>
        <w:rPr>
          <w:rFonts w:ascii="Times New Roman" w:hAnsi="Times New Roman" w:cs="Times New Roman"/>
          <w:sz w:val="24"/>
          <w:szCs w:val="24"/>
        </w:rPr>
        <w:t xml:space="preserve">, with deprotonated molecular ion at </w:t>
      </w:r>
      <w:r w:rsidRPr="00873058">
        <w:rPr>
          <w:rFonts w:ascii="Times New Roman" w:hAnsi="Times New Roman" w:cs="Times New Roman"/>
          <w:i/>
          <w:sz w:val="24"/>
          <w:szCs w:val="24"/>
        </w:rPr>
        <w:t>m/z</w:t>
      </w:r>
      <w:r>
        <w:rPr>
          <w:rFonts w:ascii="Times New Roman" w:hAnsi="Times New Roman" w:cs="Times New Roman"/>
          <w:sz w:val="24"/>
          <w:szCs w:val="24"/>
        </w:rPr>
        <w:t xml:space="preserve"> 191, presented fragment ions at </w:t>
      </w:r>
      <w:r w:rsidRPr="00873058">
        <w:rPr>
          <w:rFonts w:ascii="Times New Roman" w:hAnsi="Times New Roman" w:cs="Times New Roman"/>
          <w:i/>
          <w:sz w:val="24"/>
          <w:szCs w:val="24"/>
        </w:rPr>
        <w:t>m/z</w:t>
      </w:r>
      <w:r>
        <w:rPr>
          <w:rFonts w:ascii="Times New Roman" w:hAnsi="Times New Roman" w:cs="Times New Roman"/>
          <w:sz w:val="24"/>
          <w:szCs w:val="24"/>
        </w:rPr>
        <w:t xml:space="preserve"> 173 and 111. Although citric acid presents a similar fragmentation pattern, this compound was characterized as quinic acid after the analysis of a citric acid analytical standard (which showed a different retention time). Compound </w:t>
      </w:r>
      <w:r w:rsidRPr="00873058">
        <w:rPr>
          <w:rFonts w:ascii="Times New Roman" w:hAnsi="Times New Roman" w:cs="Times New Roman"/>
          <w:b/>
          <w:sz w:val="24"/>
          <w:szCs w:val="24"/>
        </w:rPr>
        <w:t>7</w:t>
      </w:r>
      <w:r>
        <w:rPr>
          <w:rFonts w:ascii="Times New Roman" w:hAnsi="Times New Roman" w:cs="Times New Roman"/>
          <w:sz w:val="24"/>
          <w:szCs w:val="24"/>
        </w:rPr>
        <w:t xml:space="preserve"> was identified as gallic acid due to the [M-H]</w:t>
      </w:r>
      <w:r w:rsidRPr="00873058">
        <w:rPr>
          <w:rFonts w:ascii="Times New Roman" w:hAnsi="Times New Roman" w:cs="Times New Roman"/>
          <w:sz w:val="24"/>
          <w:szCs w:val="24"/>
          <w:vertAlign w:val="superscript"/>
        </w:rPr>
        <w:t>-</w:t>
      </w:r>
      <w:r>
        <w:rPr>
          <w:rFonts w:ascii="Times New Roman" w:hAnsi="Times New Roman" w:cs="Times New Roman"/>
          <w:sz w:val="24"/>
          <w:szCs w:val="24"/>
        </w:rPr>
        <w:t xml:space="preserve"> at </w:t>
      </w:r>
      <w:r w:rsidRPr="00873058">
        <w:rPr>
          <w:rFonts w:ascii="Times New Roman" w:hAnsi="Times New Roman" w:cs="Times New Roman"/>
          <w:i/>
          <w:sz w:val="24"/>
          <w:szCs w:val="24"/>
        </w:rPr>
        <w:t>m/z</w:t>
      </w:r>
      <w:r>
        <w:rPr>
          <w:rFonts w:ascii="Times New Roman" w:hAnsi="Times New Roman" w:cs="Times New Roman"/>
          <w:sz w:val="24"/>
          <w:szCs w:val="24"/>
        </w:rPr>
        <w:t xml:space="preserve"> 169 and base peak at </w:t>
      </w:r>
      <w:r w:rsidRPr="00873058">
        <w:rPr>
          <w:rFonts w:ascii="Times New Roman" w:hAnsi="Times New Roman" w:cs="Times New Roman"/>
          <w:i/>
          <w:sz w:val="24"/>
          <w:szCs w:val="24"/>
        </w:rPr>
        <w:t>m/z</w:t>
      </w:r>
      <w:r>
        <w:rPr>
          <w:rFonts w:ascii="Times New Roman" w:hAnsi="Times New Roman" w:cs="Times New Roman"/>
          <w:sz w:val="24"/>
          <w:szCs w:val="24"/>
        </w:rPr>
        <w:t xml:space="preserve"> 125. Several derivatives were also tentatively characterized. Compounds </w:t>
      </w:r>
      <w:r w:rsidRPr="003E36A2">
        <w:rPr>
          <w:rFonts w:ascii="Times New Roman" w:hAnsi="Times New Roman" w:cs="Times New Roman"/>
          <w:b/>
          <w:sz w:val="24"/>
          <w:szCs w:val="24"/>
        </w:rPr>
        <w:t>6</w:t>
      </w:r>
      <w:r>
        <w:rPr>
          <w:rFonts w:ascii="Times New Roman" w:hAnsi="Times New Roman" w:cs="Times New Roman"/>
          <w:sz w:val="24"/>
          <w:szCs w:val="24"/>
        </w:rPr>
        <w:t xml:space="preserve"> presented fragment ions at </w:t>
      </w:r>
      <w:r w:rsidRPr="003E36A2">
        <w:rPr>
          <w:rFonts w:ascii="Times New Roman" w:hAnsi="Times New Roman" w:cs="Times New Roman"/>
          <w:i/>
          <w:sz w:val="24"/>
          <w:szCs w:val="24"/>
        </w:rPr>
        <w:t>m/z</w:t>
      </w:r>
      <w:r>
        <w:rPr>
          <w:rFonts w:ascii="Times New Roman" w:hAnsi="Times New Roman" w:cs="Times New Roman"/>
          <w:sz w:val="24"/>
          <w:szCs w:val="24"/>
        </w:rPr>
        <w:t xml:space="preserve"> 191 (quinic acid) and 169/125 (gallic acid), so it was characterized as galloylquinic acid; with an additional 152 Da (gallic moiety), compounds </w:t>
      </w:r>
      <w:r w:rsidRPr="003E36A2">
        <w:rPr>
          <w:rFonts w:ascii="Times New Roman" w:hAnsi="Times New Roman" w:cs="Times New Roman"/>
          <w:b/>
          <w:sz w:val="24"/>
          <w:szCs w:val="24"/>
        </w:rPr>
        <w:t>5</w:t>
      </w:r>
      <w:r>
        <w:rPr>
          <w:rFonts w:ascii="Times New Roman" w:hAnsi="Times New Roman" w:cs="Times New Roman"/>
          <w:sz w:val="24"/>
          <w:szCs w:val="24"/>
        </w:rPr>
        <w:t xml:space="preserve">, </w:t>
      </w:r>
      <w:r w:rsidRPr="003E36A2">
        <w:rPr>
          <w:rFonts w:ascii="Times New Roman" w:hAnsi="Times New Roman" w:cs="Times New Roman"/>
          <w:b/>
          <w:sz w:val="24"/>
          <w:szCs w:val="24"/>
        </w:rPr>
        <w:t>13</w:t>
      </w:r>
      <w:r>
        <w:rPr>
          <w:rFonts w:ascii="Times New Roman" w:hAnsi="Times New Roman" w:cs="Times New Roman"/>
          <w:sz w:val="24"/>
          <w:szCs w:val="24"/>
        </w:rPr>
        <w:t xml:space="preserve"> and </w:t>
      </w:r>
      <w:r w:rsidRPr="003E36A2">
        <w:rPr>
          <w:rFonts w:ascii="Times New Roman" w:hAnsi="Times New Roman" w:cs="Times New Roman"/>
          <w:b/>
          <w:sz w:val="24"/>
          <w:szCs w:val="24"/>
        </w:rPr>
        <w:t>14</w:t>
      </w:r>
      <w:r>
        <w:rPr>
          <w:rFonts w:ascii="Times New Roman" w:hAnsi="Times New Roman" w:cs="Times New Roman"/>
          <w:sz w:val="24"/>
          <w:szCs w:val="24"/>
        </w:rPr>
        <w:t xml:space="preserve"> were characterized as di-</w:t>
      </w:r>
      <w:r w:rsidRPr="003E36A2">
        <w:rPr>
          <w:rFonts w:ascii="Times New Roman" w:hAnsi="Times New Roman" w:cs="Times New Roman"/>
          <w:i/>
          <w:sz w:val="24"/>
          <w:szCs w:val="24"/>
        </w:rPr>
        <w:t>O</w:t>
      </w:r>
      <w:r>
        <w:rPr>
          <w:rFonts w:ascii="Times New Roman" w:hAnsi="Times New Roman" w:cs="Times New Roman"/>
          <w:sz w:val="24"/>
          <w:szCs w:val="24"/>
        </w:rPr>
        <w:t xml:space="preserve">-galloylquinic acid isomers </w:t>
      </w:r>
      <w:r w:rsidR="00D20A66">
        <w:rPr>
          <w:rFonts w:ascii="Times New Roman" w:hAnsi="Times New Roman" w:cs="Times New Roman"/>
          <w:sz w:val="24"/>
          <w:szCs w:val="24"/>
        </w:rPr>
        <w:t>[10]</w:t>
      </w:r>
      <w:r>
        <w:rPr>
          <w:rFonts w:ascii="Times New Roman" w:hAnsi="Times New Roman" w:cs="Times New Roman"/>
          <w:sz w:val="24"/>
          <w:szCs w:val="24"/>
        </w:rPr>
        <w:t xml:space="preserve">. Compound </w:t>
      </w:r>
      <w:r w:rsidRPr="00676FB8">
        <w:rPr>
          <w:rFonts w:ascii="Times New Roman" w:hAnsi="Times New Roman" w:cs="Times New Roman"/>
          <w:b/>
          <w:sz w:val="24"/>
          <w:szCs w:val="24"/>
        </w:rPr>
        <w:t>15</w:t>
      </w:r>
      <w:r>
        <w:rPr>
          <w:rFonts w:ascii="Times New Roman" w:hAnsi="Times New Roman" w:cs="Times New Roman"/>
          <w:sz w:val="24"/>
          <w:szCs w:val="24"/>
        </w:rPr>
        <w:t xml:space="preserve"> was characterized as methyl gallate </w:t>
      </w:r>
      <w:r w:rsidR="00D20A66">
        <w:rPr>
          <w:rFonts w:ascii="Times New Roman" w:hAnsi="Times New Roman" w:cs="Times New Roman"/>
          <w:sz w:val="24"/>
          <w:szCs w:val="24"/>
        </w:rPr>
        <w:t>[9]</w:t>
      </w:r>
      <w:r>
        <w:rPr>
          <w:rFonts w:ascii="Times New Roman" w:hAnsi="Times New Roman" w:cs="Times New Roman"/>
          <w:sz w:val="24"/>
          <w:szCs w:val="24"/>
        </w:rPr>
        <w:t xml:space="preserve"> and </w:t>
      </w:r>
      <w:r w:rsidRPr="00676FB8">
        <w:rPr>
          <w:rFonts w:ascii="Times New Roman" w:hAnsi="Times New Roman" w:cs="Times New Roman"/>
          <w:b/>
          <w:sz w:val="24"/>
          <w:szCs w:val="24"/>
        </w:rPr>
        <w:t>32</w:t>
      </w:r>
      <w:r>
        <w:rPr>
          <w:rFonts w:ascii="Times New Roman" w:hAnsi="Times New Roman" w:cs="Times New Roman"/>
          <w:sz w:val="24"/>
          <w:szCs w:val="24"/>
        </w:rPr>
        <w:t xml:space="preserve"> as a gallic acid derivative.</w:t>
      </w:r>
      <w:r w:rsidR="00D20A66">
        <w:rPr>
          <w:rFonts w:ascii="Times New Roman" w:hAnsi="Times New Roman" w:cs="Times New Roman"/>
          <w:sz w:val="24"/>
          <w:szCs w:val="24"/>
        </w:rPr>
        <w:t xml:space="preserve"> </w:t>
      </w:r>
      <w:r>
        <w:rPr>
          <w:rFonts w:ascii="Times New Roman" w:hAnsi="Times New Roman" w:cs="Times New Roman"/>
          <w:sz w:val="24"/>
          <w:szCs w:val="24"/>
        </w:rPr>
        <w:t xml:space="preserve">Compound </w:t>
      </w:r>
      <w:r w:rsidRPr="00B16F8F">
        <w:rPr>
          <w:rFonts w:ascii="Times New Roman" w:hAnsi="Times New Roman" w:cs="Times New Roman"/>
          <w:b/>
          <w:sz w:val="24"/>
          <w:szCs w:val="24"/>
        </w:rPr>
        <w:t>64</w:t>
      </w:r>
      <w:r>
        <w:rPr>
          <w:rFonts w:ascii="Times New Roman" w:hAnsi="Times New Roman" w:cs="Times New Roman"/>
          <w:sz w:val="24"/>
          <w:szCs w:val="24"/>
        </w:rPr>
        <w:t xml:space="preserve"> was identified as pinoresinol by comparison of its experimental mass spectra with bibliographic data </w:t>
      </w:r>
      <w:r w:rsidR="00D20A66">
        <w:rPr>
          <w:rFonts w:ascii="Times New Roman" w:hAnsi="Times New Roman" w:cs="Times New Roman"/>
          <w:sz w:val="24"/>
          <w:szCs w:val="24"/>
        </w:rPr>
        <w:t>[11]</w:t>
      </w:r>
      <w:r>
        <w:rPr>
          <w:rFonts w:ascii="Times New Roman" w:hAnsi="Times New Roman" w:cs="Times New Roman"/>
          <w:sz w:val="24"/>
          <w:szCs w:val="24"/>
        </w:rPr>
        <w:t>.</w:t>
      </w:r>
      <w:r w:rsidR="00D20A66">
        <w:rPr>
          <w:rFonts w:ascii="Times New Roman" w:hAnsi="Times New Roman" w:cs="Times New Roman"/>
          <w:sz w:val="24"/>
          <w:szCs w:val="24"/>
        </w:rPr>
        <w:t xml:space="preserve"> </w:t>
      </w:r>
      <w:r>
        <w:rPr>
          <w:rFonts w:ascii="Times New Roman" w:hAnsi="Times New Roman" w:cs="Times New Roman"/>
          <w:sz w:val="24"/>
          <w:szCs w:val="24"/>
        </w:rPr>
        <w:t xml:space="preserve">Compounds </w:t>
      </w:r>
      <w:r w:rsidRPr="00B16F8F">
        <w:rPr>
          <w:rFonts w:ascii="Times New Roman" w:hAnsi="Times New Roman" w:cs="Times New Roman"/>
          <w:b/>
          <w:sz w:val="24"/>
          <w:szCs w:val="24"/>
        </w:rPr>
        <w:t>81</w:t>
      </w:r>
      <w:r>
        <w:rPr>
          <w:rFonts w:ascii="Times New Roman" w:hAnsi="Times New Roman" w:cs="Times New Roman"/>
          <w:sz w:val="24"/>
          <w:szCs w:val="24"/>
        </w:rPr>
        <w:t xml:space="preserve"> and </w:t>
      </w:r>
      <w:r w:rsidRPr="00B16F8F">
        <w:rPr>
          <w:rFonts w:ascii="Times New Roman" w:hAnsi="Times New Roman" w:cs="Times New Roman"/>
          <w:b/>
          <w:sz w:val="24"/>
          <w:szCs w:val="24"/>
        </w:rPr>
        <w:t>82</w:t>
      </w:r>
      <w:r>
        <w:rPr>
          <w:rFonts w:ascii="Times New Roman" w:hAnsi="Times New Roman" w:cs="Times New Roman"/>
          <w:sz w:val="24"/>
          <w:szCs w:val="24"/>
        </w:rPr>
        <w:t xml:space="preserve"> </w:t>
      </w:r>
      <w:r w:rsidRPr="00FF06DD">
        <w:rPr>
          <w:rFonts w:ascii="Times New Roman" w:hAnsi="Times New Roman" w:cs="Times New Roman"/>
          <w:sz w:val="24"/>
          <w:szCs w:val="24"/>
        </w:rPr>
        <w:t>were tentatively</w:t>
      </w:r>
      <w:r>
        <w:rPr>
          <w:rFonts w:ascii="Times New Roman" w:hAnsi="Times New Roman" w:cs="Times New Roman"/>
          <w:sz w:val="24"/>
          <w:szCs w:val="24"/>
        </w:rPr>
        <w:t xml:space="preserve"> </w:t>
      </w:r>
      <w:r w:rsidRPr="00FF06DD">
        <w:rPr>
          <w:rFonts w:ascii="Times New Roman" w:hAnsi="Times New Roman" w:cs="Times New Roman"/>
          <w:sz w:val="24"/>
          <w:szCs w:val="24"/>
        </w:rPr>
        <w:t xml:space="preserve">characterized as </w:t>
      </w:r>
      <w:r>
        <w:rPr>
          <w:rFonts w:ascii="Times New Roman" w:hAnsi="Times New Roman" w:cs="Times New Roman"/>
          <w:sz w:val="24"/>
          <w:szCs w:val="24"/>
        </w:rPr>
        <w:t xml:space="preserve">the lignans </w:t>
      </w:r>
      <w:r w:rsidRPr="00FF06DD">
        <w:rPr>
          <w:rFonts w:ascii="Times New Roman" w:hAnsi="Times New Roman" w:cs="Times New Roman"/>
          <w:sz w:val="24"/>
          <w:szCs w:val="24"/>
        </w:rPr>
        <w:t>oxo-dihydroxy-octadecenoic and trihydroxy-octadecenoic</w:t>
      </w:r>
      <w:r>
        <w:rPr>
          <w:rFonts w:ascii="Times New Roman" w:hAnsi="Times New Roman" w:cs="Times New Roman"/>
          <w:sz w:val="24"/>
          <w:szCs w:val="24"/>
        </w:rPr>
        <w:t xml:space="preserve"> </w:t>
      </w:r>
      <w:r w:rsidRPr="00FF06DD">
        <w:rPr>
          <w:rFonts w:ascii="Times New Roman" w:hAnsi="Times New Roman" w:cs="Times New Roman"/>
          <w:sz w:val="24"/>
          <w:szCs w:val="24"/>
        </w:rPr>
        <w:t>acids</w:t>
      </w:r>
      <w:r w:rsidR="00D20A66">
        <w:rPr>
          <w:rFonts w:ascii="Times New Roman" w:hAnsi="Times New Roman" w:cs="Times New Roman"/>
          <w:sz w:val="24"/>
          <w:szCs w:val="24"/>
        </w:rPr>
        <w:t xml:space="preserve"> [12]</w:t>
      </w:r>
      <w:r>
        <w:rPr>
          <w:rFonts w:ascii="Times New Roman" w:hAnsi="Times New Roman" w:cs="Times New Roman"/>
          <w:sz w:val="24"/>
          <w:szCs w:val="24"/>
        </w:rPr>
        <w:t>.</w:t>
      </w:r>
    </w:p>
    <w:p w14:paraId="7E7EE094" w14:textId="67F17073" w:rsidR="00CB29BE" w:rsidRDefault="00CB29BE" w:rsidP="00CB29BE">
      <w:pPr>
        <w:spacing w:line="360" w:lineRule="auto"/>
        <w:jc w:val="both"/>
        <w:rPr>
          <w:rFonts w:ascii="Times New Roman" w:hAnsi="Times New Roman" w:cs="Times New Roman"/>
          <w:sz w:val="24"/>
          <w:szCs w:val="24"/>
        </w:rPr>
      </w:pPr>
    </w:p>
    <w:p w14:paraId="52BF1724" w14:textId="77777777" w:rsidR="00E437D2" w:rsidRDefault="00E437D2" w:rsidP="00CB29BE">
      <w:pPr>
        <w:spacing w:line="360" w:lineRule="auto"/>
        <w:jc w:val="both"/>
        <w:rPr>
          <w:rFonts w:ascii="Times New Roman" w:hAnsi="Times New Roman" w:cs="Times New Roman"/>
          <w:b/>
          <w:sz w:val="24"/>
          <w:szCs w:val="24"/>
        </w:rPr>
      </w:pPr>
    </w:p>
    <w:p w14:paraId="33568B30" w14:textId="77777777" w:rsidR="00E437D2" w:rsidRDefault="00E437D2" w:rsidP="00CB29BE">
      <w:pPr>
        <w:spacing w:line="360" w:lineRule="auto"/>
        <w:jc w:val="both"/>
        <w:rPr>
          <w:rFonts w:ascii="Times New Roman" w:hAnsi="Times New Roman" w:cs="Times New Roman"/>
          <w:b/>
          <w:sz w:val="24"/>
          <w:szCs w:val="24"/>
        </w:rPr>
      </w:pPr>
    </w:p>
    <w:p w14:paraId="647A99CE" w14:textId="7DD018DB" w:rsidR="00CB29BE" w:rsidRDefault="00CB29BE" w:rsidP="00CB29BE">
      <w:pPr>
        <w:spacing w:line="360" w:lineRule="auto"/>
        <w:jc w:val="both"/>
        <w:rPr>
          <w:rFonts w:ascii="Times New Roman" w:hAnsi="Times New Roman" w:cs="Times New Roman"/>
          <w:sz w:val="24"/>
          <w:szCs w:val="24"/>
        </w:rPr>
      </w:pPr>
      <w:r>
        <w:rPr>
          <w:rFonts w:ascii="Times New Roman" w:hAnsi="Times New Roman" w:cs="Times New Roman"/>
          <w:b/>
          <w:sz w:val="24"/>
          <w:szCs w:val="24"/>
        </w:rPr>
        <w:lastRenderedPageBreak/>
        <w:t>References</w:t>
      </w:r>
    </w:p>
    <w:p w14:paraId="18498D14" w14:textId="003AAFE2" w:rsidR="00D20A66" w:rsidRDefault="00D20A66" w:rsidP="00D20A66">
      <w:pPr>
        <w:pStyle w:val="PargrafodaLista"/>
        <w:numPr>
          <w:ilvl w:val="0"/>
          <w:numId w:val="1"/>
        </w:numPr>
        <w:spacing w:line="276" w:lineRule="auto"/>
        <w:jc w:val="both"/>
        <w:rPr>
          <w:rFonts w:ascii="Times New Roman" w:hAnsi="Times New Roman" w:cs="Times New Roman"/>
          <w:sz w:val="24"/>
          <w:szCs w:val="24"/>
        </w:rPr>
      </w:pPr>
      <w:r w:rsidRPr="00D20A66">
        <w:rPr>
          <w:rFonts w:ascii="Times New Roman" w:hAnsi="Times New Roman" w:cs="Times New Roman"/>
          <w:sz w:val="24"/>
          <w:szCs w:val="24"/>
        </w:rPr>
        <w:t xml:space="preserve">Stewart, A.J., Mullen, W., Crozier, A. On-line high-performance liquid chromatography analysis of the antioxidant activity of phenolic compounds in green and black tea. </w:t>
      </w:r>
      <w:r w:rsidRPr="00D20A66">
        <w:rPr>
          <w:rFonts w:ascii="Times New Roman" w:hAnsi="Times New Roman" w:cs="Times New Roman"/>
          <w:i/>
          <w:sz w:val="24"/>
          <w:szCs w:val="24"/>
        </w:rPr>
        <w:t>Mol. Nutr. Food Res.</w:t>
      </w:r>
      <w:r w:rsidRPr="00D20A66">
        <w:rPr>
          <w:rFonts w:ascii="Times New Roman" w:hAnsi="Times New Roman" w:cs="Times New Roman"/>
          <w:sz w:val="24"/>
          <w:szCs w:val="24"/>
        </w:rPr>
        <w:t xml:space="preserve"> </w:t>
      </w:r>
      <w:r w:rsidRPr="00D20A66">
        <w:rPr>
          <w:rFonts w:ascii="Times New Roman" w:hAnsi="Times New Roman" w:cs="Times New Roman"/>
          <w:b/>
          <w:bCs/>
          <w:sz w:val="24"/>
          <w:szCs w:val="24"/>
        </w:rPr>
        <w:t>49</w:t>
      </w:r>
      <w:r w:rsidRPr="00D20A66">
        <w:rPr>
          <w:rFonts w:ascii="Times New Roman" w:hAnsi="Times New Roman" w:cs="Times New Roman"/>
          <w:sz w:val="24"/>
          <w:szCs w:val="24"/>
        </w:rPr>
        <w:t>, 52-60</w:t>
      </w:r>
      <w:r>
        <w:rPr>
          <w:rFonts w:ascii="Times New Roman" w:hAnsi="Times New Roman" w:cs="Times New Roman"/>
          <w:sz w:val="24"/>
          <w:szCs w:val="24"/>
        </w:rPr>
        <w:t xml:space="preserve"> (2005).</w:t>
      </w:r>
    </w:p>
    <w:p w14:paraId="3A49275E" w14:textId="264000C0" w:rsidR="00D20A66" w:rsidRPr="00D20A66" w:rsidRDefault="00D20A66" w:rsidP="00D20A66">
      <w:pPr>
        <w:pStyle w:val="PargrafodaLista"/>
        <w:numPr>
          <w:ilvl w:val="0"/>
          <w:numId w:val="1"/>
        </w:numPr>
        <w:spacing w:line="276" w:lineRule="auto"/>
        <w:jc w:val="both"/>
        <w:rPr>
          <w:rFonts w:ascii="Times New Roman" w:hAnsi="Times New Roman" w:cs="Times New Roman"/>
          <w:sz w:val="24"/>
          <w:szCs w:val="24"/>
        </w:rPr>
      </w:pPr>
      <w:r w:rsidRPr="00D20A66">
        <w:rPr>
          <w:rFonts w:ascii="Times New Roman" w:hAnsi="Times New Roman" w:cs="Times New Roman"/>
          <w:sz w:val="24"/>
          <w:szCs w:val="24"/>
        </w:rPr>
        <w:t>Hamed, A.I., Al-Ayed, A.S., Moldoch, J., Piacente, S., Oleszek, W., Stochmal, A. Profiles analysis of proanthocyanidins in the argun nut (</w:t>
      </w:r>
      <w:r w:rsidRPr="00D20A66">
        <w:rPr>
          <w:rFonts w:ascii="Times New Roman" w:hAnsi="Times New Roman" w:cs="Times New Roman"/>
          <w:i/>
          <w:sz w:val="24"/>
          <w:szCs w:val="24"/>
        </w:rPr>
        <w:t>Medemia argun</w:t>
      </w:r>
      <w:r w:rsidRPr="00D20A66">
        <w:rPr>
          <w:rFonts w:ascii="Times New Roman" w:hAnsi="Times New Roman" w:cs="Times New Roman"/>
          <w:sz w:val="24"/>
          <w:szCs w:val="24"/>
        </w:rPr>
        <w:t xml:space="preserve"> – an ancient Egyptian palm) by LC-ESI-MS/MS. </w:t>
      </w:r>
      <w:r w:rsidRPr="00D20A66">
        <w:rPr>
          <w:rFonts w:ascii="Times New Roman" w:hAnsi="Times New Roman" w:cs="Times New Roman"/>
          <w:i/>
          <w:iCs/>
          <w:sz w:val="24"/>
          <w:szCs w:val="24"/>
        </w:rPr>
        <w:t>J. Mass Spectrom.</w:t>
      </w:r>
      <w:r w:rsidRPr="00D20A66">
        <w:rPr>
          <w:rFonts w:ascii="Times New Roman" w:hAnsi="Times New Roman" w:cs="Times New Roman"/>
          <w:sz w:val="24"/>
          <w:szCs w:val="24"/>
        </w:rPr>
        <w:t xml:space="preserve"> </w:t>
      </w:r>
      <w:r w:rsidRPr="00D20A66">
        <w:rPr>
          <w:rFonts w:ascii="Times New Roman" w:hAnsi="Times New Roman" w:cs="Times New Roman"/>
          <w:b/>
          <w:bCs/>
          <w:sz w:val="24"/>
          <w:szCs w:val="24"/>
        </w:rPr>
        <w:t>49</w:t>
      </w:r>
      <w:r w:rsidRPr="00D20A66">
        <w:rPr>
          <w:rFonts w:ascii="Times New Roman" w:hAnsi="Times New Roman" w:cs="Times New Roman"/>
          <w:sz w:val="24"/>
          <w:szCs w:val="24"/>
        </w:rPr>
        <w:t>, 306-315</w:t>
      </w:r>
      <w:r>
        <w:rPr>
          <w:rFonts w:ascii="Times New Roman" w:hAnsi="Times New Roman" w:cs="Times New Roman"/>
          <w:sz w:val="24"/>
          <w:szCs w:val="24"/>
        </w:rPr>
        <w:t xml:space="preserve"> (2014).</w:t>
      </w:r>
      <w:r w:rsidRPr="00D20A66">
        <w:rPr>
          <w:rFonts w:ascii="Times New Roman" w:hAnsi="Times New Roman" w:cs="Times New Roman"/>
          <w:sz w:val="24"/>
          <w:szCs w:val="24"/>
        </w:rPr>
        <w:t xml:space="preserve"> </w:t>
      </w:r>
    </w:p>
    <w:p w14:paraId="4162A8D6" w14:textId="5CDB048D" w:rsidR="00D20A66" w:rsidRPr="00D20A66" w:rsidRDefault="00D20A66" w:rsidP="00D20A66">
      <w:pPr>
        <w:pStyle w:val="PargrafodaLista"/>
        <w:numPr>
          <w:ilvl w:val="0"/>
          <w:numId w:val="1"/>
        </w:numPr>
        <w:spacing w:line="276" w:lineRule="auto"/>
        <w:jc w:val="both"/>
        <w:rPr>
          <w:rFonts w:ascii="Times New Roman" w:hAnsi="Times New Roman" w:cs="Times New Roman"/>
          <w:sz w:val="24"/>
          <w:szCs w:val="24"/>
        </w:rPr>
      </w:pPr>
      <w:r w:rsidRPr="00D20A66">
        <w:rPr>
          <w:rFonts w:ascii="Times New Roman" w:hAnsi="Times New Roman" w:cs="Times New Roman"/>
          <w:sz w:val="24"/>
          <w:szCs w:val="24"/>
        </w:rPr>
        <w:t>Kajdžanoska, M., Gjamovski, V., Stefova, M. HPLC-DAD-ESI-MS</w:t>
      </w:r>
      <w:r w:rsidRPr="00D20A66">
        <w:rPr>
          <w:rFonts w:ascii="Times New Roman" w:hAnsi="Times New Roman" w:cs="Times New Roman"/>
          <w:sz w:val="24"/>
          <w:szCs w:val="24"/>
          <w:vertAlign w:val="superscript"/>
        </w:rPr>
        <w:t>n</w:t>
      </w:r>
      <w:r w:rsidRPr="00D20A66">
        <w:rPr>
          <w:rFonts w:ascii="Times New Roman" w:hAnsi="Times New Roman" w:cs="Times New Roman"/>
          <w:sz w:val="24"/>
          <w:szCs w:val="24"/>
        </w:rPr>
        <w:t xml:space="preserve"> identification of phenolic compounds in cultivated strawberries from Macedonia. </w:t>
      </w:r>
      <w:r w:rsidRPr="00D20A66">
        <w:rPr>
          <w:rFonts w:ascii="Times New Roman" w:hAnsi="Times New Roman" w:cs="Times New Roman"/>
          <w:i/>
          <w:sz w:val="24"/>
          <w:szCs w:val="24"/>
        </w:rPr>
        <w:t>Maced. J. Chem. Chem. Eng.</w:t>
      </w:r>
      <w:r w:rsidRPr="00D20A66">
        <w:rPr>
          <w:rFonts w:ascii="Times New Roman" w:hAnsi="Times New Roman" w:cs="Times New Roman"/>
          <w:sz w:val="24"/>
          <w:szCs w:val="24"/>
        </w:rPr>
        <w:t xml:space="preserve"> </w:t>
      </w:r>
      <w:r w:rsidRPr="00D20A66">
        <w:rPr>
          <w:rFonts w:ascii="Times New Roman" w:hAnsi="Times New Roman" w:cs="Times New Roman"/>
          <w:b/>
          <w:bCs/>
          <w:sz w:val="24"/>
          <w:szCs w:val="24"/>
        </w:rPr>
        <w:t>29</w:t>
      </w:r>
      <w:r w:rsidRPr="00D20A66">
        <w:rPr>
          <w:rFonts w:ascii="Times New Roman" w:hAnsi="Times New Roman" w:cs="Times New Roman"/>
          <w:sz w:val="24"/>
          <w:szCs w:val="24"/>
        </w:rPr>
        <w:t>, 181-194</w:t>
      </w:r>
      <w:r>
        <w:rPr>
          <w:rFonts w:ascii="Times New Roman" w:hAnsi="Times New Roman" w:cs="Times New Roman"/>
          <w:sz w:val="24"/>
          <w:szCs w:val="24"/>
        </w:rPr>
        <w:t xml:space="preserve"> (2010),</w:t>
      </w:r>
      <w:r w:rsidRPr="00D20A66">
        <w:rPr>
          <w:rFonts w:ascii="Times New Roman" w:hAnsi="Times New Roman" w:cs="Times New Roman"/>
          <w:sz w:val="24"/>
          <w:szCs w:val="24"/>
        </w:rPr>
        <w:t xml:space="preserve">  </w:t>
      </w:r>
    </w:p>
    <w:p w14:paraId="28B0FE97" w14:textId="3562303D" w:rsidR="00D20A66" w:rsidRPr="00D20A66" w:rsidRDefault="00D20A66" w:rsidP="00D20A66">
      <w:pPr>
        <w:pStyle w:val="PargrafodaLista"/>
        <w:numPr>
          <w:ilvl w:val="0"/>
          <w:numId w:val="1"/>
        </w:numPr>
        <w:spacing w:line="276" w:lineRule="auto"/>
        <w:jc w:val="both"/>
        <w:rPr>
          <w:rFonts w:ascii="Times New Roman" w:hAnsi="Times New Roman" w:cs="Times New Roman"/>
          <w:sz w:val="24"/>
          <w:szCs w:val="24"/>
        </w:rPr>
      </w:pPr>
      <w:r w:rsidRPr="00D20A66">
        <w:rPr>
          <w:rFonts w:ascii="Times New Roman" w:hAnsi="Times New Roman" w:cs="Times New Roman"/>
          <w:sz w:val="24"/>
          <w:szCs w:val="24"/>
        </w:rPr>
        <w:t xml:space="preserve">Han, J., Ye, M., Qiao, X., Xu, M., Wang, B.-R, Guo, D.-A. Characterization of phenolic compounds in the Chinese herbal drug </w:t>
      </w:r>
      <w:r w:rsidRPr="00D20A66">
        <w:rPr>
          <w:rFonts w:ascii="Times New Roman" w:hAnsi="Times New Roman" w:cs="Times New Roman"/>
          <w:i/>
          <w:sz w:val="24"/>
          <w:szCs w:val="24"/>
        </w:rPr>
        <w:t>Artemisia annua</w:t>
      </w:r>
      <w:r w:rsidRPr="00D20A66">
        <w:rPr>
          <w:rFonts w:ascii="Times New Roman" w:hAnsi="Times New Roman" w:cs="Times New Roman"/>
          <w:sz w:val="24"/>
          <w:szCs w:val="24"/>
        </w:rPr>
        <w:t xml:space="preserve"> by liquid chromatography coupled to electrospray ionization mass spectrometry. </w:t>
      </w:r>
      <w:r w:rsidRPr="00D20A66">
        <w:rPr>
          <w:rFonts w:ascii="Times New Roman" w:hAnsi="Times New Roman" w:cs="Times New Roman"/>
          <w:i/>
          <w:iCs/>
          <w:sz w:val="24"/>
          <w:szCs w:val="24"/>
        </w:rPr>
        <w:t>J. Pharm. Biomed. Anal.</w:t>
      </w:r>
      <w:r w:rsidRPr="00D20A66">
        <w:rPr>
          <w:rFonts w:ascii="Times New Roman" w:hAnsi="Times New Roman" w:cs="Times New Roman"/>
          <w:sz w:val="24"/>
          <w:szCs w:val="24"/>
        </w:rPr>
        <w:t xml:space="preserve"> </w:t>
      </w:r>
      <w:r w:rsidRPr="00D20A66">
        <w:rPr>
          <w:rFonts w:ascii="Times New Roman" w:hAnsi="Times New Roman" w:cs="Times New Roman"/>
          <w:b/>
          <w:bCs/>
          <w:sz w:val="24"/>
          <w:szCs w:val="24"/>
        </w:rPr>
        <w:t>47</w:t>
      </w:r>
      <w:r w:rsidRPr="00D20A66">
        <w:rPr>
          <w:rFonts w:ascii="Times New Roman" w:hAnsi="Times New Roman" w:cs="Times New Roman"/>
          <w:sz w:val="24"/>
          <w:szCs w:val="24"/>
        </w:rPr>
        <w:t>, 516–525</w:t>
      </w:r>
      <w:r>
        <w:rPr>
          <w:rFonts w:ascii="Times New Roman" w:hAnsi="Times New Roman" w:cs="Times New Roman"/>
          <w:sz w:val="24"/>
          <w:szCs w:val="24"/>
        </w:rPr>
        <w:t xml:space="preserve"> (2008).</w:t>
      </w:r>
      <w:r w:rsidRPr="00D20A66">
        <w:rPr>
          <w:rFonts w:ascii="Times New Roman" w:hAnsi="Times New Roman" w:cs="Times New Roman"/>
          <w:sz w:val="24"/>
          <w:szCs w:val="24"/>
        </w:rPr>
        <w:t xml:space="preserve"> </w:t>
      </w:r>
    </w:p>
    <w:p w14:paraId="4E6B6068" w14:textId="6BE8A572" w:rsidR="00CB29BE" w:rsidRDefault="00CB29BE" w:rsidP="00D20A66">
      <w:pPr>
        <w:pStyle w:val="PargrafodaLista"/>
        <w:numPr>
          <w:ilvl w:val="0"/>
          <w:numId w:val="1"/>
        </w:numPr>
        <w:spacing w:line="276" w:lineRule="auto"/>
        <w:jc w:val="both"/>
        <w:rPr>
          <w:rFonts w:ascii="Times New Roman" w:hAnsi="Times New Roman" w:cs="Times New Roman"/>
          <w:sz w:val="24"/>
          <w:szCs w:val="24"/>
        </w:rPr>
      </w:pPr>
      <w:r w:rsidRPr="00D20A66">
        <w:rPr>
          <w:rFonts w:ascii="Times New Roman" w:hAnsi="Times New Roman" w:cs="Times New Roman"/>
          <w:sz w:val="24"/>
          <w:szCs w:val="24"/>
        </w:rPr>
        <w:t xml:space="preserve">Algamdi, N., Mullen, W., Crozier, A. Tea prepared from </w:t>
      </w:r>
      <w:r w:rsidRPr="00D20A66">
        <w:rPr>
          <w:rFonts w:ascii="Times New Roman" w:hAnsi="Times New Roman" w:cs="Times New Roman"/>
          <w:i/>
          <w:sz w:val="24"/>
          <w:szCs w:val="24"/>
        </w:rPr>
        <w:t>Anastatica hirerochuntica</w:t>
      </w:r>
      <w:r w:rsidRPr="00D20A66">
        <w:rPr>
          <w:rFonts w:ascii="Times New Roman" w:hAnsi="Times New Roman" w:cs="Times New Roman"/>
          <w:sz w:val="24"/>
          <w:szCs w:val="24"/>
        </w:rPr>
        <w:t xml:space="preserve"> seeds contains a diversity of antioxidant flavonoids, chlorogenic acids and phenolic compounds. </w:t>
      </w:r>
      <w:r w:rsidRPr="00D20A66">
        <w:rPr>
          <w:rFonts w:ascii="Times New Roman" w:hAnsi="Times New Roman" w:cs="Times New Roman"/>
          <w:i/>
          <w:iCs/>
          <w:sz w:val="24"/>
          <w:szCs w:val="24"/>
        </w:rPr>
        <w:t>Phytochemistry</w:t>
      </w:r>
      <w:r w:rsidR="00D20A66">
        <w:rPr>
          <w:rFonts w:ascii="Times New Roman" w:hAnsi="Times New Roman" w:cs="Times New Roman"/>
          <w:sz w:val="24"/>
          <w:szCs w:val="24"/>
        </w:rPr>
        <w:t>.</w:t>
      </w:r>
      <w:r w:rsidRPr="00D20A66">
        <w:rPr>
          <w:rFonts w:ascii="Times New Roman" w:hAnsi="Times New Roman" w:cs="Times New Roman"/>
          <w:sz w:val="24"/>
          <w:szCs w:val="24"/>
        </w:rPr>
        <w:t xml:space="preserve"> </w:t>
      </w:r>
      <w:r w:rsidRPr="00D20A66">
        <w:rPr>
          <w:rFonts w:ascii="Times New Roman" w:hAnsi="Times New Roman" w:cs="Times New Roman"/>
          <w:b/>
          <w:bCs/>
          <w:sz w:val="24"/>
          <w:szCs w:val="24"/>
        </w:rPr>
        <w:t>72</w:t>
      </w:r>
      <w:r w:rsidRPr="00D20A66">
        <w:rPr>
          <w:rFonts w:ascii="Times New Roman" w:hAnsi="Times New Roman" w:cs="Times New Roman"/>
          <w:sz w:val="24"/>
          <w:szCs w:val="24"/>
        </w:rPr>
        <w:t>,</w:t>
      </w:r>
      <w:r w:rsidR="00D20A66">
        <w:rPr>
          <w:rFonts w:ascii="Times New Roman" w:hAnsi="Times New Roman" w:cs="Times New Roman"/>
          <w:sz w:val="24"/>
          <w:szCs w:val="24"/>
        </w:rPr>
        <w:t xml:space="preserve"> </w:t>
      </w:r>
      <w:r w:rsidRPr="00D20A66">
        <w:rPr>
          <w:rFonts w:ascii="Times New Roman" w:hAnsi="Times New Roman" w:cs="Times New Roman"/>
          <w:sz w:val="24"/>
          <w:szCs w:val="24"/>
        </w:rPr>
        <w:t>248–254</w:t>
      </w:r>
      <w:r w:rsidR="00D20A66">
        <w:rPr>
          <w:rFonts w:ascii="Times New Roman" w:hAnsi="Times New Roman" w:cs="Times New Roman"/>
          <w:sz w:val="24"/>
          <w:szCs w:val="24"/>
        </w:rPr>
        <w:t xml:space="preserve"> (2011)</w:t>
      </w:r>
      <w:r w:rsidRPr="00D20A66">
        <w:rPr>
          <w:rFonts w:ascii="Times New Roman" w:hAnsi="Times New Roman" w:cs="Times New Roman"/>
          <w:sz w:val="24"/>
          <w:szCs w:val="24"/>
        </w:rPr>
        <w:t>.</w:t>
      </w:r>
    </w:p>
    <w:p w14:paraId="08F62803" w14:textId="3C108EC5" w:rsidR="00D20A66" w:rsidRDefault="00D20A66" w:rsidP="00D20A66">
      <w:pPr>
        <w:pStyle w:val="PargrafodaLista"/>
        <w:numPr>
          <w:ilvl w:val="0"/>
          <w:numId w:val="1"/>
        </w:numPr>
        <w:spacing w:line="276" w:lineRule="auto"/>
        <w:jc w:val="both"/>
        <w:rPr>
          <w:rFonts w:ascii="Times New Roman" w:hAnsi="Times New Roman" w:cs="Times New Roman"/>
          <w:sz w:val="24"/>
          <w:szCs w:val="24"/>
        </w:rPr>
      </w:pPr>
      <w:r w:rsidRPr="00D20A66">
        <w:rPr>
          <w:rFonts w:ascii="Times New Roman" w:hAnsi="Times New Roman" w:cs="Times New Roman"/>
          <w:sz w:val="24"/>
          <w:szCs w:val="24"/>
        </w:rPr>
        <w:t>Clifford, M.N., Knight, S., Kuhnert, N. 2005. Discriminating between the six isomers of dicaffeoylquinic acid by LC-MS</w:t>
      </w:r>
      <w:r w:rsidRPr="00D20A66">
        <w:rPr>
          <w:rFonts w:ascii="Times New Roman" w:hAnsi="Times New Roman" w:cs="Times New Roman"/>
          <w:sz w:val="24"/>
          <w:szCs w:val="24"/>
          <w:vertAlign w:val="superscript"/>
        </w:rPr>
        <w:t>n</w:t>
      </w:r>
      <w:r w:rsidRPr="00D20A66">
        <w:rPr>
          <w:rFonts w:ascii="Times New Roman" w:hAnsi="Times New Roman" w:cs="Times New Roman"/>
          <w:sz w:val="24"/>
          <w:szCs w:val="24"/>
        </w:rPr>
        <w:t>.</w:t>
      </w:r>
      <w:r w:rsidRPr="00D20A66">
        <w:rPr>
          <w:rFonts w:ascii="Times New Roman" w:hAnsi="Times New Roman" w:cs="Times New Roman"/>
          <w:i/>
          <w:sz w:val="24"/>
          <w:szCs w:val="24"/>
        </w:rPr>
        <w:t xml:space="preserve"> J. Agric. Food Chem.</w:t>
      </w:r>
      <w:r w:rsidRPr="00D20A66">
        <w:rPr>
          <w:rFonts w:ascii="Times New Roman" w:hAnsi="Times New Roman" w:cs="Times New Roman"/>
          <w:sz w:val="24"/>
          <w:szCs w:val="24"/>
        </w:rPr>
        <w:t xml:space="preserve"> </w:t>
      </w:r>
      <w:r w:rsidRPr="00D20A66">
        <w:rPr>
          <w:rFonts w:ascii="Times New Roman" w:hAnsi="Times New Roman" w:cs="Times New Roman"/>
          <w:b/>
          <w:bCs/>
          <w:sz w:val="24"/>
          <w:szCs w:val="24"/>
        </w:rPr>
        <w:t>53</w:t>
      </w:r>
      <w:r w:rsidRPr="00D20A66">
        <w:rPr>
          <w:rFonts w:ascii="Times New Roman" w:hAnsi="Times New Roman" w:cs="Times New Roman"/>
          <w:sz w:val="24"/>
          <w:szCs w:val="24"/>
        </w:rPr>
        <w:t>, 3821-3832</w:t>
      </w:r>
      <w:r>
        <w:rPr>
          <w:rFonts w:ascii="Times New Roman" w:hAnsi="Times New Roman" w:cs="Times New Roman"/>
          <w:sz w:val="24"/>
          <w:szCs w:val="24"/>
        </w:rPr>
        <w:t xml:space="preserve"> (2005).</w:t>
      </w:r>
    </w:p>
    <w:p w14:paraId="5D144CE8" w14:textId="4ADB97BD" w:rsidR="00D20A66" w:rsidRPr="00D20A66" w:rsidRDefault="00D20A66" w:rsidP="00D20A66">
      <w:pPr>
        <w:pStyle w:val="PargrafodaLista"/>
        <w:numPr>
          <w:ilvl w:val="0"/>
          <w:numId w:val="1"/>
        </w:numPr>
        <w:spacing w:line="276" w:lineRule="auto"/>
        <w:jc w:val="both"/>
        <w:rPr>
          <w:rFonts w:ascii="Times New Roman" w:hAnsi="Times New Roman" w:cs="Times New Roman"/>
          <w:sz w:val="24"/>
          <w:szCs w:val="24"/>
        </w:rPr>
      </w:pPr>
      <w:r w:rsidRPr="00D20A66">
        <w:rPr>
          <w:rFonts w:ascii="Times New Roman" w:hAnsi="Times New Roman" w:cs="Times New Roman"/>
          <w:sz w:val="24"/>
          <w:szCs w:val="24"/>
          <w:lang w:val="pt-PT"/>
        </w:rPr>
        <w:t xml:space="preserve">Ma, C., Xiao, S-y., Li, Z-g., Wang, W., Du, L-y. </w:t>
      </w:r>
      <w:r w:rsidRPr="00D20A66">
        <w:rPr>
          <w:rFonts w:ascii="Times New Roman" w:hAnsi="Times New Roman" w:cs="Times New Roman"/>
          <w:sz w:val="24"/>
          <w:szCs w:val="24"/>
        </w:rPr>
        <w:t xml:space="preserve">Characterization of active phenolic components in the ethanolic extract of </w:t>
      </w:r>
      <w:r w:rsidRPr="00D20A66">
        <w:rPr>
          <w:rFonts w:ascii="Times New Roman" w:hAnsi="Times New Roman" w:cs="Times New Roman"/>
          <w:i/>
          <w:sz w:val="24"/>
          <w:szCs w:val="24"/>
        </w:rPr>
        <w:t>Ananas comosus</w:t>
      </w:r>
      <w:r w:rsidRPr="00D20A66">
        <w:rPr>
          <w:rFonts w:ascii="Times New Roman" w:hAnsi="Times New Roman" w:cs="Times New Roman"/>
          <w:sz w:val="24"/>
          <w:szCs w:val="24"/>
        </w:rPr>
        <w:t xml:space="preserve"> L. leaves using high-performance liquid chromatography with diode array detection and tandem mass spectrometry. </w:t>
      </w:r>
      <w:r w:rsidRPr="00D20A66">
        <w:rPr>
          <w:rFonts w:ascii="Times New Roman" w:hAnsi="Times New Roman" w:cs="Times New Roman"/>
          <w:i/>
          <w:iCs/>
          <w:sz w:val="24"/>
          <w:szCs w:val="24"/>
        </w:rPr>
        <w:t>J. Chromatogr.</w:t>
      </w:r>
      <w:r w:rsidRPr="00D20A66">
        <w:rPr>
          <w:rFonts w:ascii="Times New Roman" w:hAnsi="Times New Roman" w:cs="Times New Roman"/>
          <w:sz w:val="24"/>
          <w:szCs w:val="24"/>
        </w:rPr>
        <w:t xml:space="preserve"> A 1165, 39-44</w:t>
      </w:r>
      <w:r>
        <w:rPr>
          <w:rFonts w:ascii="Times New Roman" w:hAnsi="Times New Roman" w:cs="Times New Roman"/>
          <w:sz w:val="24"/>
          <w:szCs w:val="24"/>
        </w:rPr>
        <w:t xml:space="preserve"> (2007).</w:t>
      </w:r>
      <w:r w:rsidRPr="00D20A66">
        <w:rPr>
          <w:rFonts w:ascii="Times New Roman" w:hAnsi="Times New Roman" w:cs="Times New Roman"/>
          <w:sz w:val="24"/>
          <w:szCs w:val="24"/>
        </w:rPr>
        <w:t xml:space="preserve"> </w:t>
      </w:r>
    </w:p>
    <w:p w14:paraId="1DDEB4DA" w14:textId="3B1C1A5A" w:rsidR="00D20A66" w:rsidRPr="00D20A66" w:rsidRDefault="00D20A66" w:rsidP="00D20A66">
      <w:pPr>
        <w:pStyle w:val="PargrafodaLista"/>
        <w:numPr>
          <w:ilvl w:val="0"/>
          <w:numId w:val="1"/>
        </w:numPr>
        <w:spacing w:line="276" w:lineRule="auto"/>
        <w:jc w:val="both"/>
        <w:rPr>
          <w:rFonts w:ascii="Times New Roman" w:hAnsi="Times New Roman" w:cs="Times New Roman"/>
          <w:sz w:val="24"/>
          <w:szCs w:val="24"/>
        </w:rPr>
      </w:pPr>
      <w:r w:rsidRPr="00D20A66">
        <w:rPr>
          <w:rFonts w:ascii="Times New Roman" w:hAnsi="Times New Roman" w:cs="Times New Roman"/>
          <w:sz w:val="24"/>
          <w:szCs w:val="24"/>
        </w:rPr>
        <w:t xml:space="preserve">Brudzynski, K., Miotto, D. Honey melanoidins: Analysis of the compositions of the high molecular weight melanoidins exhibiting radical-scavenging activity. </w:t>
      </w:r>
      <w:r w:rsidRPr="00D20A66">
        <w:rPr>
          <w:rFonts w:ascii="Times New Roman" w:hAnsi="Times New Roman" w:cs="Times New Roman"/>
          <w:i/>
          <w:sz w:val="24"/>
          <w:szCs w:val="24"/>
        </w:rPr>
        <w:t>Food Chem.</w:t>
      </w:r>
      <w:r w:rsidRPr="00D20A66">
        <w:rPr>
          <w:rFonts w:ascii="Times New Roman" w:hAnsi="Times New Roman" w:cs="Times New Roman"/>
          <w:sz w:val="24"/>
          <w:szCs w:val="24"/>
        </w:rPr>
        <w:t xml:space="preserve"> </w:t>
      </w:r>
      <w:r w:rsidRPr="00D20A66">
        <w:rPr>
          <w:rFonts w:ascii="Times New Roman" w:hAnsi="Times New Roman" w:cs="Times New Roman"/>
          <w:b/>
          <w:bCs/>
          <w:sz w:val="24"/>
          <w:szCs w:val="24"/>
        </w:rPr>
        <w:t>127</w:t>
      </w:r>
      <w:r w:rsidRPr="00D20A66">
        <w:rPr>
          <w:rFonts w:ascii="Times New Roman" w:hAnsi="Times New Roman" w:cs="Times New Roman"/>
          <w:sz w:val="24"/>
          <w:szCs w:val="24"/>
        </w:rPr>
        <w:t>, 1023–1030</w:t>
      </w:r>
      <w:r>
        <w:rPr>
          <w:rFonts w:ascii="Times New Roman" w:hAnsi="Times New Roman" w:cs="Times New Roman"/>
          <w:sz w:val="24"/>
          <w:szCs w:val="24"/>
        </w:rPr>
        <w:t xml:space="preserve"> (2011).</w:t>
      </w:r>
    </w:p>
    <w:p w14:paraId="40E27EBA" w14:textId="7D743939" w:rsidR="00D20A66" w:rsidRPr="00D20A66" w:rsidRDefault="00D20A66" w:rsidP="00D20A66">
      <w:pPr>
        <w:pStyle w:val="PargrafodaLista"/>
        <w:numPr>
          <w:ilvl w:val="0"/>
          <w:numId w:val="1"/>
        </w:numPr>
        <w:spacing w:line="276" w:lineRule="auto"/>
        <w:jc w:val="both"/>
        <w:rPr>
          <w:rFonts w:ascii="Times New Roman" w:hAnsi="Times New Roman" w:cs="Times New Roman"/>
          <w:sz w:val="24"/>
          <w:szCs w:val="24"/>
          <w:lang w:val="pt-PT"/>
        </w:rPr>
      </w:pPr>
      <w:r w:rsidRPr="00D20A66">
        <w:rPr>
          <w:rFonts w:ascii="Times New Roman" w:hAnsi="Times New Roman" w:cs="Times New Roman"/>
          <w:sz w:val="24"/>
          <w:szCs w:val="24"/>
        </w:rPr>
        <w:t xml:space="preserve">Li, J., Kuang, G., Chen, X., Zeng, R. 2016. Identification of chemical composition of leaves and flowers from </w:t>
      </w:r>
      <w:r w:rsidRPr="00D20A66">
        <w:rPr>
          <w:rFonts w:ascii="Times New Roman" w:hAnsi="Times New Roman" w:cs="Times New Roman"/>
          <w:i/>
          <w:iCs/>
          <w:sz w:val="24"/>
          <w:szCs w:val="24"/>
        </w:rPr>
        <w:t>Paeonia rockii</w:t>
      </w:r>
      <w:r w:rsidRPr="00D20A66">
        <w:rPr>
          <w:rFonts w:ascii="Times New Roman" w:hAnsi="Times New Roman" w:cs="Times New Roman"/>
          <w:sz w:val="24"/>
          <w:szCs w:val="24"/>
        </w:rPr>
        <w:t xml:space="preserve"> by UHPLC-Q-Exactive Orbitrap HRMS. </w:t>
      </w:r>
      <w:r w:rsidRPr="00D20A66">
        <w:rPr>
          <w:rFonts w:ascii="Times New Roman" w:hAnsi="Times New Roman" w:cs="Times New Roman"/>
          <w:i/>
          <w:sz w:val="24"/>
          <w:szCs w:val="24"/>
          <w:lang w:val="pt-PT"/>
        </w:rPr>
        <w:t>Molecules</w:t>
      </w:r>
      <w:r>
        <w:rPr>
          <w:rFonts w:ascii="Times New Roman" w:hAnsi="Times New Roman" w:cs="Times New Roman"/>
          <w:sz w:val="24"/>
          <w:szCs w:val="24"/>
          <w:lang w:val="pt-PT"/>
        </w:rPr>
        <w:t xml:space="preserve">. </w:t>
      </w:r>
      <w:r w:rsidRPr="00D20A66">
        <w:rPr>
          <w:rFonts w:ascii="Times New Roman" w:hAnsi="Times New Roman" w:cs="Times New Roman"/>
          <w:b/>
          <w:bCs/>
          <w:sz w:val="24"/>
          <w:szCs w:val="24"/>
          <w:lang w:val="pt-PT"/>
        </w:rPr>
        <w:t>21</w:t>
      </w:r>
      <w:r w:rsidRPr="00D20A66">
        <w:rPr>
          <w:rFonts w:ascii="Times New Roman" w:hAnsi="Times New Roman" w:cs="Times New Roman"/>
          <w:sz w:val="24"/>
          <w:szCs w:val="24"/>
          <w:lang w:val="pt-PT"/>
        </w:rPr>
        <w:t>, 947</w:t>
      </w:r>
      <w:r>
        <w:rPr>
          <w:rFonts w:ascii="Times New Roman" w:hAnsi="Times New Roman" w:cs="Times New Roman"/>
          <w:sz w:val="24"/>
          <w:szCs w:val="24"/>
          <w:lang w:val="pt-PT"/>
        </w:rPr>
        <w:t xml:space="preserve"> (2016).</w:t>
      </w:r>
    </w:p>
    <w:p w14:paraId="2E8244EC" w14:textId="68805E03" w:rsidR="00D20A66" w:rsidRPr="00D20A66" w:rsidRDefault="00D20A66" w:rsidP="00D20A66">
      <w:pPr>
        <w:pStyle w:val="PargrafodaLista"/>
        <w:numPr>
          <w:ilvl w:val="0"/>
          <w:numId w:val="1"/>
        </w:numPr>
        <w:spacing w:line="276" w:lineRule="auto"/>
        <w:jc w:val="both"/>
        <w:rPr>
          <w:rFonts w:ascii="Times New Roman" w:hAnsi="Times New Roman" w:cs="Times New Roman"/>
          <w:sz w:val="24"/>
          <w:szCs w:val="24"/>
          <w:lang w:val="pt-PT"/>
        </w:rPr>
      </w:pPr>
      <w:r w:rsidRPr="00D20A66">
        <w:rPr>
          <w:rFonts w:ascii="Times New Roman" w:hAnsi="Times New Roman" w:cs="Times New Roman"/>
          <w:sz w:val="24"/>
          <w:szCs w:val="24"/>
          <w:lang w:val="pt-PT"/>
        </w:rPr>
        <w:t xml:space="preserve">Bastos, L.M., da Silva, F.M.A., de Souza, L.R.S., Sá, I.S.C., Mesquita, R.S., de Souza, A.D.L., Nunomura, R.C.S. Integrative approach based on simplex-centroid design, ESI-MS and chemometric analysis for comprehensive characterization of phenolic compounds from </w:t>
      </w:r>
      <w:r w:rsidRPr="00D20A66">
        <w:rPr>
          <w:rFonts w:ascii="Times New Roman" w:hAnsi="Times New Roman" w:cs="Times New Roman"/>
          <w:i/>
          <w:sz w:val="24"/>
          <w:szCs w:val="24"/>
          <w:lang w:val="pt-PT"/>
        </w:rPr>
        <w:t>Endopleura uchi</w:t>
      </w:r>
      <w:r w:rsidRPr="00D20A66">
        <w:rPr>
          <w:rFonts w:ascii="Times New Roman" w:hAnsi="Times New Roman" w:cs="Times New Roman"/>
          <w:sz w:val="24"/>
          <w:szCs w:val="24"/>
          <w:lang w:val="pt-PT"/>
        </w:rPr>
        <w:t xml:space="preserve"> bark. </w:t>
      </w:r>
      <w:r w:rsidRPr="00D20A66">
        <w:rPr>
          <w:rFonts w:ascii="Times New Roman" w:hAnsi="Times New Roman" w:cs="Times New Roman"/>
          <w:i/>
          <w:iCs/>
          <w:sz w:val="24"/>
          <w:szCs w:val="24"/>
          <w:lang w:val="pt-PT"/>
        </w:rPr>
        <w:t>J. Braz. Chem. Soc.</w:t>
      </w:r>
      <w:r w:rsidRPr="00D20A66">
        <w:rPr>
          <w:rFonts w:ascii="Times New Roman" w:hAnsi="Times New Roman" w:cs="Times New Roman"/>
          <w:sz w:val="24"/>
          <w:szCs w:val="24"/>
          <w:lang w:val="pt-PT"/>
        </w:rPr>
        <w:t xml:space="preserve"> </w:t>
      </w:r>
      <w:r w:rsidRPr="00D20A66">
        <w:rPr>
          <w:rFonts w:ascii="Times New Roman" w:hAnsi="Times New Roman" w:cs="Times New Roman"/>
          <w:b/>
          <w:bCs/>
          <w:sz w:val="24"/>
          <w:szCs w:val="24"/>
          <w:lang w:val="pt-PT"/>
        </w:rPr>
        <w:t>31</w:t>
      </w:r>
      <w:r w:rsidRPr="00D20A66">
        <w:rPr>
          <w:rFonts w:ascii="Times New Roman" w:hAnsi="Times New Roman" w:cs="Times New Roman"/>
          <w:sz w:val="24"/>
          <w:szCs w:val="24"/>
          <w:lang w:val="pt-PT"/>
        </w:rPr>
        <w:t>, 351-356</w:t>
      </w:r>
      <w:r>
        <w:rPr>
          <w:rFonts w:ascii="Times New Roman" w:hAnsi="Times New Roman" w:cs="Times New Roman"/>
          <w:sz w:val="24"/>
          <w:szCs w:val="24"/>
          <w:lang w:val="pt-PT"/>
        </w:rPr>
        <w:t xml:space="preserve"> (2020)</w:t>
      </w:r>
      <w:r w:rsidRPr="00D20A66">
        <w:rPr>
          <w:rFonts w:ascii="Times New Roman" w:hAnsi="Times New Roman" w:cs="Times New Roman"/>
          <w:sz w:val="24"/>
          <w:szCs w:val="24"/>
          <w:lang w:val="pt-PT"/>
        </w:rPr>
        <w:t xml:space="preserve">. </w:t>
      </w:r>
    </w:p>
    <w:p w14:paraId="2859FEC8" w14:textId="77777777" w:rsidR="00E437D2" w:rsidRDefault="00D20A66" w:rsidP="00E437D2">
      <w:pPr>
        <w:pStyle w:val="PargrafodaLista"/>
        <w:numPr>
          <w:ilvl w:val="0"/>
          <w:numId w:val="1"/>
        </w:numPr>
        <w:spacing w:line="276" w:lineRule="auto"/>
        <w:jc w:val="both"/>
        <w:rPr>
          <w:rFonts w:ascii="Times New Roman" w:hAnsi="Times New Roman" w:cs="Times New Roman"/>
          <w:sz w:val="24"/>
          <w:szCs w:val="24"/>
        </w:rPr>
      </w:pPr>
      <w:r w:rsidRPr="00D20A66">
        <w:rPr>
          <w:rFonts w:ascii="Times New Roman" w:hAnsi="Times New Roman" w:cs="Times New Roman"/>
          <w:sz w:val="24"/>
          <w:szCs w:val="24"/>
        </w:rPr>
        <w:t xml:space="preserve">Ye, M., Y. Yan, and D. Guo. Characterization of phenolic compounds in the Chinese herbal drug Tu-Si-Zi by liquid chromatography coupled to electrospray ionization mass spectrometry. </w:t>
      </w:r>
      <w:r w:rsidRPr="00D20A66">
        <w:rPr>
          <w:rFonts w:ascii="Times New Roman" w:hAnsi="Times New Roman" w:cs="Times New Roman"/>
          <w:i/>
          <w:iCs/>
          <w:sz w:val="24"/>
          <w:szCs w:val="24"/>
        </w:rPr>
        <w:t>Rapid Commun. Mass Spectrom.</w:t>
      </w:r>
      <w:r w:rsidRPr="00D20A66">
        <w:rPr>
          <w:rFonts w:ascii="Times New Roman" w:hAnsi="Times New Roman" w:cs="Times New Roman"/>
          <w:sz w:val="24"/>
          <w:szCs w:val="24"/>
        </w:rPr>
        <w:t xml:space="preserve"> </w:t>
      </w:r>
      <w:r w:rsidRPr="00E437D2">
        <w:rPr>
          <w:rFonts w:ascii="Times New Roman" w:hAnsi="Times New Roman" w:cs="Times New Roman"/>
          <w:b/>
          <w:bCs/>
          <w:sz w:val="24"/>
          <w:szCs w:val="24"/>
        </w:rPr>
        <w:t>19</w:t>
      </w:r>
      <w:r w:rsidRPr="00E437D2">
        <w:rPr>
          <w:rFonts w:ascii="Times New Roman" w:hAnsi="Times New Roman" w:cs="Times New Roman"/>
          <w:sz w:val="24"/>
          <w:szCs w:val="24"/>
        </w:rPr>
        <w:t>, 1469–84 (2005).</w:t>
      </w:r>
    </w:p>
    <w:p w14:paraId="41294BBD" w14:textId="584D4B99" w:rsidR="00D20A66" w:rsidRPr="00E437D2" w:rsidRDefault="00D20A66" w:rsidP="00E437D2">
      <w:pPr>
        <w:pStyle w:val="PargrafodaLista"/>
        <w:numPr>
          <w:ilvl w:val="0"/>
          <w:numId w:val="1"/>
        </w:numPr>
        <w:spacing w:line="276" w:lineRule="auto"/>
        <w:jc w:val="both"/>
        <w:rPr>
          <w:rFonts w:ascii="Times New Roman" w:hAnsi="Times New Roman" w:cs="Times New Roman"/>
          <w:sz w:val="24"/>
          <w:szCs w:val="24"/>
        </w:rPr>
      </w:pPr>
      <w:r w:rsidRPr="00E437D2">
        <w:rPr>
          <w:rFonts w:ascii="Times New Roman" w:hAnsi="Times New Roman" w:cs="Times New Roman"/>
          <w:sz w:val="24"/>
          <w:szCs w:val="24"/>
        </w:rPr>
        <w:t xml:space="preserve">Van Hoyweghen, L., De Bosscher, K., Haegeman, G., Deforce, D., Heyerick, A. </w:t>
      </w:r>
      <w:r w:rsidRPr="00E437D2">
        <w:rPr>
          <w:rFonts w:ascii="Times New Roman" w:hAnsi="Times New Roman" w:cs="Times New Roman"/>
          <w:i/>
          <w:sz w:val="24"/>
          <w:szCs w:val="24"/>
        </w:rPr>
        <w:t>In vitr</w:t>
      </w:r>
      <w:r w:rsidRPr="00E437D2">
        <w:rPr>
          <w:rFonts w:ascii="Times New Roman" w:hAnsi="Times New Roman" w:cs="Times New Roman"/>
          <w:sz w:val="24"/>
          <w:szCs w:val="24"/>
        </w:rPr>
        <w:t xml:space="preserve">o inhibition of the transcription factor NF-κB and cyclooxygenase by bamboo extracts. </w:t>
      </w:r>
      <w:r w:rsidRPr="00E437D2">
        <w:rPr>
          <w:rFonts w:ascii="Times New Roman" w:hAnsi="Times New Roman" w:cs="Times New Roman"/>
          <w:i/>
          <w:iCs/>
          <w:sz w:val="24"/>
          <w:szCs w:val="24"/>
        </w:rPr>
        <w:t>Phytother. Res</w:t>
      </w:r>
      <w:r w:rsidRPr="00E437D2">
        <w:rPr>
          <w:rFonts w:ascii="Times New Roman" w:hAnsi="Times New Roman" w:cs="Times New Roman"/>
          <w:sz w:val="24"/>
          <w:szCs w:val="24"/>
        </w:rPr>
        <w:t xml:space="preserve">. </w:t>
      </w:r>
      <w:r w:rsidRPr="00E437D2">
        <w:rPr>
          <w:rFonts w:ascii="Times New Roman" w:hAnsi="Times New Roman" w:cs="Times New Roman"/>
          <w:b/>
          <w:bCs/>
          <w:sz w:val="24"/>
          <w:szCs w:val="24"/>
        </w:rPr>
        <w:t>28</w:t>
      </w:r>
      <w:r w:rsidRPr="00E437D2">
        <w:rPr>
          <w:rFonts w:ascii="Times New Roman" w:hAnsi="Times New Roman" w:cs="Times New Roman"/>
          <w:sz w:val="24"/>
          <w:szCs w:val="24"/>
        </w:rPr>
        <w:t>, 224–230 (2014).</w:t>
      </w:r>
    </w:p>
    <w:p w14:paraId="3F4FF6DF" w14:textId="77777777" w:rsidR="00CB29BE" w:rsidRPr="00890560" w:rsidRDefault="00CB29BE" w:rsidP="00CB29BE">
      <w:pPr>
        <w:spacing w:line="360" w:lineRule="auto"/>
        <w:jc w:val="both"/>
        <w:rPr>
          <w:rFonts w:ascii="Times New Roman" w:hAnsi="Times New Roman" w:cs="Times New Roman"/>
          <w:sz w:val="24"/>
          <w:szCs w:val="24"/>
        </w:rPr>
      </w:pPr>
    </w:p>
    <w:p w14:paraId="79BE9C54" w14:textId="77777777" w:rsidR="00CB29BE" w:rsidRDefault="00CB29BE" w:rsidP="00CB29BE">
      <w:pPr>
        <w:rPr>
          <w:rFonts w:ascii="Times New Roman" w:hAnsi="Times New Roman" w:cs="Times New Roman"/>
          <w:sz w:val="24"/>
          <w:szCs w:val="24"/>
        </w:rPr>
      </w:pPr>
      <w:r>
        <w:rPr>
          <w:rFonts w:ascii="Times New Roman" w:hAnsi="Times New Roman" w:cs="Times New Roman"/>
          <w:sz w:val="24"/>
          <w:szCs w:val="24"/>
        </w:rPr>
        <w:br w:type="page"/>
      </w:r>
    </w:p>
    <w:p w14:paraId="2080421F" w14:textId="77777777" w:rsidR="00601BCD" w:rsidRDefault="00601BCD" w:rsidP="00601BCD">
      <w:pPr>
        <w:spacing w:line="360" w:lineRule="auto"/>
        <w:jc w:val="both"/>
        <w:rPr>
          <w:rFonts w:ascii="Times New Roman" w:hAnsi="Times New Roman" w:cs="Times New Roman"/>
          <w:b/>
        </w:rPr>
      </w:pPr>
      <w:r>
        <w:rPr>
          <w:rFonts w:ascii="Times New Roman" w:hAnsi="Times New Roman" w:cs="Times New Roman"/>
          <w:b/>
        </w:rPr>
        <w:lastRenderedPageBreak/>
        <w:t>Tables</w:t>
      </w:r>
    </w:p>
    <w:p w14:paraId="73755F9F" w14:textId="77777777" w:rsidR="00CB29BE" w:rsidRPr="003D5950" w:rsidRDefault="00CB29BE" w:rsidP="00601BCD">
      <w:pPr>
        <w:spacing w:line="360" w:lineRule="auto"/>
        <w:jc w:val="both"/>
        <w:rPr>
          <w:rFonts w:ascii="Times New Roman" w:hAnsi="Times New Roman" w:cs="Times New Roman"/>
        </w:rPr>
      </w:pPr>
      <w:r w:rsidRPr="003D5950">
        <w:rPr>
          <w:rFonts w:ascii="Times New Roman" w:hAnsi="Times New Roman" w:cs="Times New Roman"/>
          <w:b/>
        </w:rPr>
        <w:t>Table I</w:t>
      </w:r>
      <w:r w:rsidRPr="003D5950">
        <w:rPr>
          <w:rFonts w:ascii="Times New Roman" w:hAnsi="Times New Roman" w:cs="Times New Roman"/>
        </w:rPr>
        <w:t xml:space="preserve">. Quantification of the main compounds detected in </w:t>
      </w:r>
      <w:r w:rsidRPr="003D5950">
        <w:rPr>
          <w:rFonts w:ascii="Times New Roman" w:hAnsi="Times New Roman" w:cs="Times New Roman"/>
          <w:i/>
        </w:rPr>
        <w:t>Pistacia lentiscus</w:t>
      </w:r>
      <w:r>
        <w:rPr>
          <w:rFonts w:ascii="Times New Roman" w:hAnsi="Times New Roman" w:cs="Times New Roman"/>
        </w:rPr>
        <w:t xml:space="preserve"> </w:t>
      </w:r>
      <w:r w:rsidRPr="003D5950">
        <w:rPr>
          <w:rFonts w:ascii="Times New Roman" w:hAnsi="Times New Roman" w:cs="Times New Roman"/>
        </w:rPr>
        <w:t>extract, in non-treated (-) and treated-PVPP (+) samples.</w:t>
      </w:r>
    </w:p>
    <w:tbl>
      <w:tblPr>
        <w:tblStyle w:val="TabelacomGrelha"/>
        <w:tblW w:w="5000" w:type="pct"/>
        <w:tblLook w:val="04A0" w:firstRow="1" w:lastRow="0" w:firstColumn="1" w:lastColumn="0" w:noHBand="0" w:noVBand="1"/>
      </w:tblPr>
      <w:tblGrid>
        <w:gridCol w:w="1332"/>
        <w:gridCol w:w="3527"/>
        <w:gridCol w:w="1822"/>
        <w:gridCol w:w="1823"/>
      </w:tblGrid>
      <w:tr w:rsidR="00CB29BE" w:rsidRPr="003D5950" w14:paraId="56274D1E" w14:textId="77777777" w:rsidTr="00563AAF">
        <w:tc>
          <w:tcPr>
            <w:tcW w:w="783" w:type="pct"/>
            <w:tcBorders>
              <w:left w:val="nil"/>
              <w:right w:val="nil"/>
            </w:tcBorders>
          </w:tcPr>
          <w:p w14:paraId="78E25816" w14:textId="77777777" w:rsidR="00CB29BE" w:rsidRPr="003D5950" w:rsidRDefault="00CB29BE" w:rsidP="00601BCD">
            <w:pPr>
              <w:spacing w:after="120" w:line="360" w:lineRule="auto"/>
              <w:rPr>
                <w:rFonts w:ascii="Times New Roman" w:hAnsi="Times New Roman" w:cs="Times New Roman"/>
                <w:b/>
              </w:rPr>
            </w:pPr>
            <w:r w:rsidRPr="003D5950">
              <w:rPr>
                <w:rFonts w:ascii="Times New Roman" w:hAnsi="Times New Roman" w:cs="Times New Roman"/>
                <w:b/>
              </w:rPr>
              <w:t>Nº</w:t>
            </w:r>
          </w:p>
        </w:tc>
        <w:tc>
          <w:tcPr>
            <w:tcW w:w="2074" w:type="pct"/>
            <w:tcBorders>
              <w:left w:val="nil"/>
              <w:right w:val="nil"/>
            </w:tcBorders>
          </w:tcPr>
          <w:p w14:paraId="1E5A319D" w14:textId="77777777" w:rsidR="00CB29BE" w:rsidRPr="003D5950" w:rsidRDefault="00CB29BE" w:rsidP="00601BCD">
            <w:pPr>
              <w:spacing w:after="120" w:line="360" w:lineRule="auto"/>
              <w:rPr>
                <w:rFonts w:ascii="Times New Roman" w:hAnsi="Times New Roman" w:cs="Times New Roman"/>
                <w:b/>
              </w:rPr>
            </w:pPr>
            <w:r w:rsidRPr="003D5950">
              <w:rPr>
                <w:rFonts w:ascii="Times New Roman" w:hAnsi="Times New Roman" w:cs="Times New Roman"/>
                <w:b/>
              </w:rPr>
              <w:t>Assigned identification</w:t>
            </w:r>
          </w:p>
        </w:tc>
        <w:tc>
          <w:tcPr>
            <w:tcW w:w="2143" w:type="pct"/>
            <w:gridSpan w:val="2"/>
            <w:tcBorders>
              <w:left w:val="nil"/>
              <w:bottom w:val="single" w:sz="4" w:space="0" w:color="auto"/>
              <w:right w:val="nil"/>
            </w:tcBorders>
          </w:tcPr>
          <w:p w14:paraId="052E23FD" w14:textId="77777777" w:rsidR="00CB29BE" w:rsidRPr="003D5950" w:rsidRDefault="00CB29BE" w:rsidP="00601BCD">
            <w:pPr>
              <w:spacing w:after="120" w:line="360" w:lineRule="auto"/>
              <w:jc w:val="center"/>
              <w:rPr>
                <w:rFonts w:ascii="Times New Roman" w:hAnsi="Times New Roman" w:cs="Times New Roman"/>
                <w:b/>
              </w:rPr>
            </w:pPr>
            <w:r w:rsidRPr="003D5950">
              <w:rPr>
                <w:rFonts w:ascii="Times New Roman" w:hAnsi="Times New Roman" w:cs="Times New Roman"/>
                <w:b/>
              </w:rPr>
              <w:t>mg g</w:t>
            </w:r>
            <w:r w:rsidRPr="003D5950">
              <w:rPr>
                <w:rFonts w:ascii="Times New Roman" w:hAnsi="Times New Roman" w:cs="Times New Roman"/>
                <w:b/>
                <w:vertAlign w:val="superscript"/>
              </w:rPr>
              <w:t>-1</w:t>
            </w:r>
            <w:r w:rsidRPr="003D5950">
              <w:rPr>
                <w:rFonts w:ascii="Times New Roman" w:hAnsi="Times New Roman" w:cs="Times New Roman"/>
                <w:b/>
              </w:rPr>
              <w:t xml:space="preserve"> DW extract</w:t>
            </w:r>
          </w:p>
        </w:tc>
      </w:tr>
      <w:tr w:rsidR="00CB29BE" w:rsidRPr="003D5950" w14:paraId="11486EBC" w14:textId="77777777" w:rsidTr="00563AAF">
        <w:tc>
          <w:tcPr>
            <w:tcW w:w="783" w:type="pct"/>
            <w:tcBorders>
              <w:top w:val="nil"/>
              <w:left w:val="nil"/>
              <w:bottom w:val="nil"/>
              <w:right w:val="nil"/>
            </w:tcBorders>
          </w:tcPr>
          <w:p w14:paraId="3CC6582F" w14:textId="77777777" w:rsidR="00CB29BE" w:rsidRPr="003D5950" w:rsidRDefault="00CB29BE" w:rsidP="00601BCD">
            <w:pPr>
              <w:spacing w:after="120" w:line="360" w:lineRule="auto"/>
              <w:rPr>
                <w:rFonts w:ascii="Times New Roman" w:hAnsi="Times New Roman" w:cs="Times New Roman"/>
                <w:b/>
              </w:rPr>
            </w:pPr>
          </w:p>
        </w:tc>
        <w:tc>
          <w:tcPr>
            <w:tcW w:w="2074" w:type="pct"/>
            <w:tcBorders>
              <w:top w:val="nil"/>
              <w:left w:val="nil"/>
              <w:bottom w:val="nil"/>
              <w:right w:val="nil"/>
            </w:tcBorders>
          </w:tcPr>
          <w:p w14:paraId="2031C636" w14:textId="77777777" w:rsidR="00CB29BE" w:rsidRPr="003D5950" w:rsidRDefault="00CB29BE" w:rsidP="00601BCD">
            <w:pPr>
              <w:spacing w:after="120" w:line="360" w:lineRule="auto"/>
              <w:rPr>
                <w:rFonts w:ascii="Times New Roman" w:hAnsi="Times New Roman" w:cs="Times New Roman"/>
                <w:b/>
              </w:rPr>
            </w:pPr>
          </w:p>
        </w:tc>
        <w:tc>
          <w:tcPr>
            <w:tcW w:w="1071" w:type="pct"/>
            <w:tcBorders>
              <w:top w:val="single" w:sz="4" w:space="0" w:color="auto"/>
              <w:left w:val="nil"/>
              <w:bottom w:val="single" w:sz="4" w:space="0" w:color="auto"/>
              <w:right w:val="nil"/>
            </w:tcBorders>
          </w:tcPr>
          <w:p w14:paraId="308DD5DE" w14:textId="77777777" w:rsidR="00CB29BE" w:rsidRPr="003D5950" w:rsidRDefault="00CB29BE" w:rsidP="00601BCD">
            <w:pPr>
              <w:spacing w:after="120" w:line="360" w:lineRule="auto"/>
              <w:jc w:val="center"/>
              <w:rPr>
                <w:rFonts w:ascii="Times New Roman" w:hAnsi="Times New Roman" w:cs="Times New Roman"/>
                <w:b/>
              </w:rPr>
            </w:pPr>
            <w:r w:rsidRPr="003D5950">
              <w:rPr>
                <w:rFonts w:ascii="Times New Roman" w:hAnsi="Times New Roman" w:cs="Times New Roman"/>
                <w:b/>
              </w:rPr>
              <w:t>PVPP (-)</w:t>
            </w:r>
          </w:p>
        </w:tc>
        <w:tc>
          <w:tcPr>
            <w:tcW w:w="1072" w:type="pct"/>
            <w:tcBorders>
              <w:top w:val="single" w:sz="4" w:space="0" w:color="auto"/>
              <w:left w:val="nil"/>
              <w:bottom w:val="single" w:sz="4" w:space="0" w:color="auto"/>
              <w:right w:val="nil"/>
            </w:tcBorders>
          </w:tcPr>
          <w:p w14:paraId="4C526DBB" w14:textId="77777777" w:rsidR="00CB29BE" w:rsidRPr="003D5950" w:rsidRDefault="00CB29BE" w:rsidP="00601BCD">
            <w:pPr>
              <w:spacing w:after="120" w:line="360" w:lineRule="auto"/>
              <w:jc w:val="center"/>
              <w:rPr>
                <w:rFonts w:ascii="Times New Roman" w:hAnsi="Times New Roman" w:cs="Times New Roman"/>
                <w:b/>
              </w:rPr>
            </w:pPr>
            <w:r w:rsidRPr="003D5950">
              <w:rPr>
                <w:rFonts w:ascii="Times New Roman" w:hAnsi="Times New Roman" w:cs="Times New Roman"/>
                <w:b/>
              </w:rPr>
              <w:t>PVPP (+)</w:t>
            </w:r>
          </w:p>
        </w:tc>
      </w:tr>
      <w:tr w:rsidR="00CB29BE" w:rsidRPr="003D5950" w14:paraId="0D3226DA" w14:textId="77777777" w:rsidTr="00563AAF">
        <w:tc>
          <w:tcPr>
            <w:tcW w:w="783" w:type="pct"/>
            <w:tcBorders>
              <w:top w:val="nil"/>
              <w:left w:val="nil"/>
              <w:bottom w:val="nil"/>
              <w:right w:val="nil"/>
            </w:tcBorders>
          </w:tcPr>
          <w:p w14:paraId="22CCE6EF" w14:textId="77777777" w:rsidR="00CB29BE" w:rsidRPr="003D5950" w:rsidRDefault="00CB29BE" w:rsidP="00601BCD">
            <w:pPr>
              <w:spacing w:after="120" w:line="360" w:lineRule="auto"/>
              <w:rPr>
                <w:rFonts w:ascii="Times New Roman" w:hAnsi="Times New Roman" w:cs="Times New Roman"/>
                <w:b/>
              </w:rPr>
            </w:pPr>
            <w:r w:rsidRPr="003D5950">
              <w:rPr>
                <w:rFonts w:ascii="Times New Roman" w:hAnsi="Times New Roman" w:cs="Times New Roman"/>
                <w:i/>
              </w:rPr>
              <w:t>Flavonoids</w:t>
            </w:r>
          </w:p>
        </w:tc>
        <w:tc>
          <w:tcPr>
            <w:tcW w:w="2074" w:type="pct"/>
            <w:tcBorders>
              <w:top w:val="nil"/>
              <w:left w:val="nil"/>
              <w:bottom w:val="nil"/>
              <w:right w:val="nil"/>
            </w:tcBorders>
          </w:tcPr>
          <w:p w14:paraId="29C420FD" w14:textId="77777777" w:rsidR="00CB29BE" w:rsidRPr="003D5950" w:rsidRDefault="00CB29BE" w:rsidP="00601BCD">
            <w:pPr>
              <w:spacing w:after="120" w:line="360" w:lineRule="auto"/>
              <w:rPr>
                <w:rFonts w:ascii="Times New Roman" w:hAnsi="Times New Roman" w:cs="Times New Roman"/>
                <w:b/>
              </w:rPr>
            </w:pPr>
          </w:p>
        </w:tc>
        <w:tc>
          <w:tcPr>
            <w:tcW w:w="1071" w:type="pct"/>
            <w:tcBorders>
              <w:top w:val="single" w:sz="4" w:space="0" w:color="auto"/>
              <w:left w:val="nil"/>
              <w:bottom w:val="nil"/>
              <w:right w:val="nil"/>
            </w:tcBorders>
          </w:tcPr>
          <w:p w14:paraId="64324C4B" w14:textId="77777777" w:rsidR="00CB29BE" w:rsidRPr="003D5950" w:rsidRDefault="00CB29BE" w:rsidP="00601BCD">
            <w:pPr>
              <w:spacing w:after="120" w:line="360" w:lineRule="auto"/>
              <w:jc w:val="center"/>
              <w:rPr>
                <w:rFonts w:ascii="Times New Roman" w:hAnsi="Times New Roman" w:cs="Times New Roman"/>
              </w:rPr>
            </w:pPr>
          </w:p>
        </w:tc>
        <w:tc>
          <w:tcPr>
            <w:tcW w:w="1072" w:type="pct"/>
            <w:tcBorders>
              <w:top w:val="single" w:sz="4" w:space="0" w:color="auto"/>
              <w:left w:val="nil"/>
              <w:bottom w:val="nil"/>
              <w:right w:val="nil"/>
            </w:tcBorders>
          </w:tcPr>
          <w:p w14:paraId="78A5D6E6" w14:textId="77777777" w:rsidR="00CB29BE" w:rsidRPr="003D5950" w:rsidRDefault="00CB29BE" w:rsidP="00601BCD">
            <w:pPr>
              <w:spacing w:after="120" w:line="360" w:lineRule="auto"/>
              <w:jc w:val="center"/>
              <w:rPr>
                <w:rFonts w:ascii="Times New Roman" w:hAnsi="Times New Roman" w:cs="Times New Roman"/>
              </w:rPr>
            </w:pPr>
          </w:p>
        </w:tc>
      </w:tr>
      <w:tr w:rsidR="00CB29BE" w:rsidRPr="003D5950" w14:paraId="78B30F18" w14:textId="77777777" w:rsidTr="00563AAF">
        <w:tc>
          <w:tcPr>
            <w:tcW w:w="783" w:type="pct"/>
            <w:tcBorders>
              <w:top w:val="nil"/>
              <w:left w:val="nil"/>
              <w:bottom w:val="nil"/>
              <w:right w:val="nil"/>
            </w:tcBorders>
          </w:tcPr>
          <w:p w14:paraId="58091EE2"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9</w:t>
            </w:r>
          </w:p>
        </w:tc>
        <w:tc>
          <w:tcPr>
            <w:tcW w:w="2074" w:type="pct"/>
            <w:tcBorders>
              <w:top w:val="nil"/>
              <w:left w:val="nil"/>
              <w:bottom w:val="nil"/>
              <w:right w:val="nil"/>
            </w:tcBorders>
          </w:tcPr>
          <w:p w14:paraId="70F2ABF3"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(Epi)gallocatechin</w:t>
            </w:r>
          </w:p>
        </w:tc>
        <w:tc>
          <w:tcPr>
            <w:tcW w:w="1071" w:type="pct"/>
            <w:tcBorders>
              <w:top w:val="nil"/>
              <w:left w:val="nil"/>
              <w:bottom w:val="nil"/>
              <w:right w:val="nil"/>
            </w:tcBorders>
          </w:tcPr>
          <w:p w14:paraId="28BB800A" w14:textId="77777777" w:rsidR="00CB29BE" w:rsidRPr="003D5950" w:rsidRDefault="00CB29BE" w:rsidP="00601BCD">
            <w:pPr>
              <w:spacing w:after="120" w:line="360" w:lineRule="auto"/>
              <w:jc w:val="center"/>
              <w:rPr>
                <w:rFonts w:ascii="Times New Roman" w:hAnsi="Times New Roman" w:cs="Times New Roman"/>
                <w:vertAlign w:val="superscript"/>
              </w:rPr>
            </w:pPr>
            <w:r w:rsidRPr="003D5950">
              <w:rPr>
                <w:rFonts w:ascii="Times New Roman" w:hAnsi="Times New Roman" w:cs="Times New Roman"/>
              </w:rPr>
              <w:t>6.4 ± 0.4</w:t>
            </w:r>
          </w:p>
        </w:tc>
        <w:tc>
          <w:tcPr>
            <w:tcW w:w="1072" w:type="pct"/>
            <w:tcBorders>
              <w:top w:val="nil"/>
              <w:left w:val="nil"/>
              <w:bottom w:val="nil"/>
              <w:right w:val="nil"/>
            </w:tcBorders>
          </w:tcPr>
          <w:p w14:paraId="3C2BD5BA" w14:textId="77777777" w:rsidR="00CB29BE" w:rsidRPr="003D5950" w:rsidRDefault="00CB29BE" w:rsidP="00601BCD">
            <w:pPr>
              <w:spacing w:after="120" w:line="360" w:lineRule="auto"/>
              <w:jc w:val="center"/>
              <w:rPr>
                <w:rFonts w:ascii="Times New Roman" w:hAnsi="Times New Roman" w:cs="Times New Roman"/>
                <w:vertAlign w:val="superscript"/>
              </w:rPr>
            </w:pPr>
            <w:r w:rsidRPr="003D5950">
              <w:rPr>
                <w:rFonts w:ascii="Times New Roman" w:hAnsi="Times New Roman" w:cs="Times New Roman"/>
                <w:vertAlign w:val="superscript"/>
              </w:rPr>
              <w:t>--</w:t>
            </w:r>
          </w:p>
        </w:tc>
      </w:tr>
      <w:tr w:rsidR="00CB29BE" w:rsidRPr="003D5950" w14:paraId="0DE95D8C" w14:textId="77777777" w:rsidTr="00563AAF">
        <w:tc>
          <w:tcPr>
            <w:tcW w:w="783" w:type="pct"/>
            <w:tcBorders>
              <w:top w:val="nil"/>
              <w:left w:val="nil"/>
              <w:bottom w:val="nil"/>
              <w:right w:val="nil"/>
            </w:tcBorders>
          </w:tcPr>
          <w:p w14:paraId="0856F359"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17</w:t>
            </w:r>
          </w:p>
        </w:tc>
        <w:tc>
          <w:tcPr>
            <w:tcW w:w="2074" w:type="pct"/>
            <w:tcBorders>
              <w:top w:val="nil"/>
              <w:left w:val="nil"/>
              <w:bottom w:val="nil"/>
              <w:right w:val="nil"/>
            </w:tcBorders>
          </w:tcPr>
          <w:p w14:paraId="0AC258E7"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Catechin</w:t>
            </w:r>
          </w:p>
        </w:tc>
        <w:tc>
          <w:tcPr>
            <w:tcW w:w="1071" w:type="pct"/>
            <w:tcBorders>
              <w:top w:val="nil"/>
              <w:left w:val="nil"/>
              <w:bottom w:val="nil"/>
              <w:right w:val="nil"/>
            </w:tcBorders>
          </w:tcPr>
          <w:p w14:paraId="5CD958E7" w14:textId="77777777" w:rsidR="00CB29BE" w:rsidRPr="003D5950" w:rsidRDefault="00CB29BE" w:rsidP="00601BCD">
            <w:pPr>
              <w:spacing w:after="120" w:line="360" w:lineRule="auto"/>
              <w:jc w:val="center"/>
            </w:pPr>
            <w:r w:rsidRPr="003D5950">
              <w:rPr>
                <w:rFonts w:ascii="Times New Roman" w:hAnsi="Times New Roman" w:cs="Times New Roman"/>
              </w:rPr>
              <w:t>5.0 ± 0.3</w:t>
            </w:r>
          </w:p>
        </w:tc>
        <w:tc>
          <w:tcPr>
            <w:tcW w:w="1072" w:type="pct"/>
            <w:tcBorders>
              <w:top w:val="nil"/>
              <w:left w:val="nil"/>
              <w:bottom w:val="nil"/>
              <w:right w:val="nil"/>
            </w:tcBorders>
          </w:tcPr>
          <w:p w14:paraId="19347E98" w14:textId="77777777" w:rsidR="00CB29BE" w:rsidRPr="003D5950" w:rsidRDefault="00CB29BE" w:rsidP="00601BCD">
            <w:pPr>
              <w:spacing w:after="120" w:line="360" w:lineRule="auto"/>
              <w:jc w:val="center"/>
            </w:pPr>
            <w:r w:rsidRPr="003D5950">
              <w:t>--</w:t>
            </w:r>
          </w:p>
        </w:tc>
      </w:tr>
      <w:tr w:rsidR="00CB29BE" w:rsidRPr="003D5950" w14:paraId="169630C7" w14:textId="77777777" w:rsidTr="00563AAF">
        <w:tc>
          <w:tcPr>
            <w:tcW w:w="783" w:type="pct"/>
            <w:tcBorders>
              <w:top w:val="nil"/>
              <w:left w:val="nil"/>
              <w:bottom w:val="nil"/>
              <w:right w:val="nil"/>
            </w:tcBorders>
          </w:tcPr>
          <w:p w14:paraId="4CB66C8C"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30</w:t>
            </w:r>
          </w:p>
        </w:tc>
        <w:tc>
          <w:tcPr>
            <w:tcW w:w="2074" w:type="pct"/>
            <w:tcBorders>
              <w:top w:val="nil"/>
              <w:left w:val="nil"/>
              <w:bottom w:val="nil"/>
              <w:right w:val="nil"/>
            </w:tcBorders>
          </w:tcPr>
          <w:p w14:paraId="0D6F028A"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bCs/>
                <w:color w:val="222222"/>
                <w:shd w:val="clear" w:color="auto" w:fill="FFFFFF"/>
              </w:rPr>
              <w:t>Gallocatechin gallate</w:t>
            </w:r>
          </w:p>
        </w:tc>
        <w:tc>
          <w:tcPr>
            <w:tcW w:w="1071" w:type="pct"/>
            <w:tcBorders>
              <w:top w:val="nil"/>
              <w:left w:val="nil"/>
              <w:bottom w:val="nil"/>
              <w:right w:val="nil"/>
            </w:tcBorders>
          </w:tcPr>
          <w:p w14:paraId="76C12D24" w14:textId="77777777" w:rsidR="00CB29BE" w:rsidRPr="003D5950" w:rsidRDefault="00CB29BE" w:rsidP="00601BCD">
            <w:pPr>
              <w:spacing w:after="120" w:line="360" w:lineRule="auto"/>
              <w:jc w:val="center"/>
            </w:pPr>
            <w:r w:rsidRPr="003D5950">
              <w:rPr>
                <w:rFonts w:ascii="Times New Roman" w:hAnsi="Times New Roman" w:cs="Times New Roman"/>
              </w:rPr>
              <w:t>6.8 ± 0.4</w:t>
            </w:r>
          </w:p>
        </w:tc>
        <w:tc>
          <w:tcPr>
            <w:tcW w:w="1072" w:type="pct"/>
            <w:tcBorders>
              <w:top w:val="nil"/>
              <w:left w:val="nil"/>
              <w:bottom w:val="nil"/>
              <w:right w:val="nil"/>
            </w:tcBorders>
          </w:tcPr>
          <w:p w14:paraId="6BEDA314" w14:textId="77777777" w:rsidR="00CB29BE" w:rsidRPr="003D5950" w:rsidRDefault="00CB29BE" w:rsidP="00601BCD">
            <w:pPr>
              <w:spacing w:after="120" w:line="360" w:lineRule="auto"/>
              <w:jc w:val="center"/>
            </w:pPr>
            <w:r w:rsidRPr="003D5950">
              <w:t>--</w:t>
            </w:r>
          </w:p>
        </w:tc>
      </w:tr>
      <w:tr w:rsidR="00CB29BE" w:rsidRPr="003D5950" w14:paraId="1C417C95" w14:textId="77777777" w:rsidTr="00563AAF">
        <w:tc>
          <w:tcPr>
            <w:tcW w:w="783" w:type="pct"/>
            <w:tcBorders>
              <w:top w:val="nil"/>
              <w:left w:val="nil"/>
              <w:bottom w:val="nil"/>
              <w:right w:val="nil"/>
            </w:tcBorders>
          </w:tcPr>
          <w:p w14:paraId="1AD9F52C"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34</w:t>
            </w:r>
          </w:p>
        </w:tc>
        <w:tc>
          <w:tcPr>
            <w:tcW w:w="2074" w:type="pct"/>
            <w:tcBorders>
              <w:top w:val="nil"/>
              <w:left w:val="nil"/>
              <w:bottom w:val="nil"/>
              <w:right w:val="nil"/>
            </w:tcBorders>
          </w:tcPr>
          <w:p w14:paraId="369F5946"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Myricetin-Hex-gallate</w:t>
            </w:r>
          </w:p>
        </w:tc>
        <w:tc>
          <w:tcPr>
            <w:tcW w:w="1071" w:type="pct"/>
            <w:tcBorders>
              <w:top w:val="nil"/>
              <w:left w:val="nil"/>
              <w:bottom w:val="nil"/>
              <w:right w:val="nil"/>
            </w:tcBorders>
          </w:tcPr>
          <w:p w14:paraId="1A30A66D" w14:textId="77777777" w:rsidR="00CB29BE" w:rsidRPr="003D5950" w:rsidRDefault="00CB29BE" w:rsidP="00601BCD">
            <w:pPr>
              <w:spacing w:after="120" w:line="360" w:lineRule="auto"/>
              <w:jc w:val="center"/>
            </w:pPr>
            <w:r w:rsidRPr="003D5950">
              <w:rPr>
                <w:rFonts w:ascii="Times New Roman" w:hAnsi="Times New Roman" w:cs="Times New Roman"/>
              </w:rPr>
              <w:t>0.14 ± 0.01</w:t>
            </w:r>
          </w:p>
        </w:tc>
        <w:tc>
          <w:tcPr>
            <w:tcW w:w="1072" w:type="pct"/>
            <w:tcBorders>
              <w:top w:val="nil"/>
              <w:left w:val="nil"/>
              <w:bottom w:val="nil"/>
              <w:right w:val="nil"/>
            </w:tcBorders>
          </w:tcPr>
          <w:p w14:paraId="576D6ED3" w14:textId="77777777" w:rsidR="00CB29BE" w:rsidRPr="003D5950" w:rsidRDefault="00CB29BE" w:rsidP="00601BCD">
            <w:pPr>
              <w:spacing w:after="120" w:line="360" w:lineRule="auto"/>
              <w:jc w:val="center"/>
            </w:pPr>
            <w:r w:rsidRPr="003D5950">
              <w:t>--</w:t>
            </w:r>
          </w:p>
        </w:tc>
      </w:tr>
      <w:tr w:rsidR="00CB29BE" w:rsidRPr="003D5950" w14:paraId="55D0EA10" w14:textId="77777777" w:rsidTr="00563AAF">
        <w:tc>
          <w:tcPr>
            <w:tcW w:w="783" w:type="pct"/>
            <w:tcBorders>
              <w:top w:val="nil"/>
              <w:left w:val="nil"/>
              <w:bottom w:val="nil"/>
              <w:right w:val="nil"/>
            </w:tcBorders>
          </w:tcPr>
          <w:p w14:paraId="17551123"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38+41+43</w:t>
            </w:r>
          </w:p>
        </w:tc>
        <w:tc>
          <w:tcPr>
            <w:tcW w:w="2074" w:type="pct"/>
            <w:tcBorders>
              <w:top w:val="nil"/>
              <w:left w:val="nil"/>
              <w:bottom w:val="nil"/>
              <w:right w:val="nil"/>
            </w:tcBorders>
          </w:tcPr>
          <w:p w14:paraId="357F1740"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Myricetin glycosides</w:t>
            </w:r>
          </w:p>
        </w:tc>
        <w:tc>
          <w:tcPr>
            <w:tcW w:w="1071" w:type="pct"/>
            <w:tcBorders>
              <w:top w:val="nil"/>
              <w:left w:val="nil"/>
              <w:bottom w:val="nil"/>
              <w:right w:val="nil"/>
            </w:tcBorders>
          </w:tcPr>
          <w:p w14:paraId="67ABBA2E" w14:textId="77777777" w:rsidR="00CB29BE" w:rsidRPr="003D5950" w:rsidRDefault="00CB29BE" w:rsidP="00601BCD">
            <w:pPr>
              <w:spacing w:after="120" w:line="360" w:lineRule="auto"/>
              <w:jc w:val="center"/>
            </w:pPr>
            <w:r w:rsidRPr="003D5950">
              <w:rPr>
                <w:rFonts w:ascii="Times New Roman" w:hAnsi="Times New Roman" w:cs="Times New Roman"/>
              </w:rPr>
              <w:t>21 ± 1</w:t>
            </w:r>
          </w:p>
        </w:tc>
        <w:tc>
          <w:tcPr>
            <w:tcW w:w="1072" w:type="pct"/>
            <w:tcBorders>
              <w:top w:val="nil"/>
              <w:left w:val="nil"/>
              <w:bottom w:val="nil"/>
              <w:right w:val="nil"/>
            </w:tcBorders>
          </w:tcPr>
          <w:p w14:paraId="42125EF0" w14:textId="77777777" w:rsidR="00CB29BE" w:rsidRPr="003D5950" w:rsidRDefault="00CB29BE" w:rsidP="00601BCD">
            <w:pPr>
              <w:spacing w:after="120" w:line="360" w:lineRule="auto"/>
              <w:jc w:val="center"/>
            </w:pPr>
            <w:r w:rsidRPr="003D5950">
              <w:rPr>
                <w:rFonts w:ascii="Times New Roman" w:hAnsi="Times New Roman" w:cs="Times New Roman"/>
              </w:rPr>
              <w:t>0.17 ± 0.01</w:t>
            </w:r>
          </w:p>
        </w:tc>
      </w:tr>
      <w:tr w:rsidR="00CB29BE" w:rsidRPr="003D5950" w14:paraId="05E093D3" w14:textId="77777777" w:rsidTr="00563AAF">
        <w:tc>
          <w:tcPr>
            <w:tcW w:w="783" w:type="pct"/>
            <w:tcBorders>
              <w:top w:val="nil"/>
              <w:left w:val="nil"/>
              <w:bottom w:val="nil"/>
              <w:right w:val="nil"/>
            </w:tcBorders>
          </w:tcPr>
          <w:p w14:paraId="4AB04F96"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45</w:t>
            </w:r>
          </w:p>
        </w:tc>
        <w:tc>
          <w:tcPr>
            <w:tcW w:w="2074" w:type="pct"/>
            <w:tcBorders>
              <w:top w:val="nil"/>
              <w:left w:val="nil"/>
              <w:bottom w:val="nil"/>
              <w:right w:val="nil"/>
            </w:tcBorders>
          </w:tcPr>
          <w:p w14:paraId="68EA1D48"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Quercetin-Hex-gallate</w:t>
            </w:r>
          </w:p>
        </w:tc>
        <w:tc>
          <w:tcPr>
            <w:tcW w:w="1071" w:type="pct"/>
            <w:tcBorders>
              <w:top w:val="nil"/>
              <w:left w:val="nil"/>
              <w:bottom w:val="nil"/>
              <w:right w:val="nil"/>
            </w:tcBorders>
          </w:tcPr>
          <w:p w14:paraId="787253A8" w14:textId="77777777" w:rsidR="00CB29BE" w:rsidRPr="003D5950" w:rsidRDefault="00CB29BE" w:rsidP="00601BCD">
            <w:pPr>
              <w:spacing w:after="120" w:line="360" w:lineRule="auto"/>
              <w:jc w:val="center"/>
            </w:pPr>
            <w:r w:rsidRPr="003D5950">
              <w:rPr>
                <w:rFonts w:ascii="Times New Roman" w:hAnsi="Times New Roman" w:cs="Times New Roman"/>
              </w:rPr>
              <w:t>0.26 ± 0.02</w:t>
            </w:r>
          </w:p>
        </w:tc>
        <w:tc>
          <w:tcPr>
            <w:tcW w:w="1072" w:type="pct"/>
            <w:tcBorders>
              <w:top w:val="nil"/>
              <w:left w:val="nil"/>
              <w:bottom w:val="nil"/>
              <w:right w:val="nil"/>
            </w:tcBorders>
          </w:tcPr>
          <w:p w14:paraId="55004193" w14:textId="77777777" w:rsidR="00CB29BE" w:rsidRPr="003D5950" w:rsidRDefault="00CB29BE" w:rsidP="00601BCD">
            <w:pPr>
              <w:spacing w:after="120" w:line="360" w:lineRule="auto"/>
              <w:jc w:val="center"/>
            </w:pPr>
            <w:r w:rsidRPr="003D5950">
              <w:t>--</w:t>
            </w:r>
          </w:p>
        </w:tc>
      </w:tr>
      <w:tr w:rsidR="00CB29BE" w:rsidRPr="003D5950" w14:paraId="2A15A176" w14:textId="77777777" w:rsidTr="00563AAF">
        <w:tc>
          <w:tcPr>
            <w:tcW w:w="783" w:type="pct"/>
            <w:tcBorders>
              <w:top w:val="nil"/>
              <w:left w:val="nil"/>
              <w:bottom w:val="nil"/>
              <w:right w:val="nil"/>
            </w:tcBorders>
          </w:tcPr>
          <w:p w14:paraId="1393BCF4"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47+49</w:t>
            </w:r>
          </w:p>
        </w:tc>
        <w:tc>
          <w:tcPr>
            <w:tcW w:w="2074" w:type="pct"/>
            <w:tcBorders>
              <w:top w:val="nil"/>
              <w:left w:val="nil"/>
              <w:bottom w:val="nil"/>
              <w:right w:val="nil"/>
            </w:tcBorders>
          </w:tcPr>
          <w:p w14:paraId="25C49211"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Myricetin glycosides</w:t>
            </w:r>
          </w:p>
        </w:tc>
        <w:tc>
          <w:tcPr>
            <w:tcW w:w="1071" w:type="pct"/>
            <w:tcBorders>
              <w:top w:val="nil"/>
              <w:left w:val="nil"/>
              <w:bottom w:val="nil"/>
              <w:right w:val="nil"/>
            </w:tcBorders>
          </w:tcPr>
          <w:p w14:paraId="01245D36" w14:textId="77777777" w:rsidR="00CB29BE" w:rsidRPr="003D5950" w:rsidRDefault="00CB29BE" w:rsidP="00601BCD">
            <w:pPr>
              <w:spacing w:after="120" w:line="360" w:lineRule="auto"/>
              <w:jc w:val="center"/>
            </w:pPr>
            <w:r w:rsidRPr="003D5950">
              <w:rPr>
                <w:rFonts w:ascii="Times New Roman" w:hAnsi="Times New Roman" w:cs="Times New Roman"/>
              </w:rPr>
              <w:t>19 ± 1</w:t>
            </w:r>
          </w:p>
        </w:tc>
        <w:tc>
          <w:tcPr>
            <w:tcW w:w="1072" w:type="pct"/>
            <w:tcBorders>
              <w:top w:val="nil"/>
              <w:left w:val="nil"/>
              <w:bottom w:val="nil"/>
              <w:right w:val="nil"/>
            </w:tcBorders>
          </w:tcPr>
          <w:p w14:paraId="6B189B95" w14:textId="77777777" w:rsidR="00CB29BE" w:rsidRPr="003D5950" w:rsidRDefault="00CB29BE" w:rsidP="00601BCD">
            <w:pPr>
              <w:spacing w:after="120" w:line="360" w:lineRule="auto"/>
              <w:jc w:val="center"/>
            </w:pPr>
            <w:r w:rsidRPr="003D5950">
              <w:t>--</w:t>
            </w:r>
          </w:p>
        </w:tc>
      </w:tr>
      <w:tr w:rsidR="00CB29BE" w:rsidRPr="003D5950" w14:paraId="3AE19CDC" w14:textId="77777777" w:rsidTr="00563AAF">
        <w:tc>
          <w:tcPr>
            <w:tcW w:w="783" w:type="pct"/>
            <w:tcBorders>
              <w:top w:val="nil"/>
              <w:left w:val="nil"/>
              <w:bottom w:val="nil"/>
              <w:right w:val="nil"/>
            </w:tcBorders>
          </w:tcPr>
          <w:p w14:paraId="1ADFF453"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51</w:t>
            </w:r>
          </w:p>
        </w:tc>
        <w:tc>
          <w:tcPr>
            <w:tcW w:w="2074" w:type="pct"/>
            <w:tcBorders>
              <w:top w:val="nil"/>
              <w:left w:val="nil"/>
              <w:bottom w:val="nil"/>
              <w:right w:val="nil"/>
            </w:tcBorders>
          </w:tcPr>
          <w:p w14:paraId="1CACE06F"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Quercetin-</w:t>
            </w:r>
            <w:r w:rsidRPr="003D5950">
              <w:rPr>
                <w:rFonts w:ascii="Times New Roman" w:hAnsi="Times New Roman" w:cs="Times New Roman"/>
                <w:i/>
              </w:rPr>
              <w:t>O</w:t>
            </w:r>
            <w:r w:rsidRPr="003D5950">
              <w:rPr>
                <w:rFonts w:ascii="Times New Roman" w:hAnsi="Times New Roman" w:cs="Times New Roman"/>
              </w:rPr>
              <w:t>-Hex</w:t>
            </w:r>
          </w:p>
        </w:tc>
        <w:tc>
          <w:tcPr>
            <w:tcW w:w="1071" w:type="pct"/>
            <w:tcBorders>
              <w:top w:val="nil"/>
              <w:left w:val="nil"/>
              <w:bottom w:val="nil"/>
              <w:right w:val="nil"/>
            </w:tcBorders>
          </w:tcPr>
          <w:p w14:paraId="2F2AB25B" w14:textId="77777777" w:rsidR="00CB29BE" w:rsidRPr="003D5950" w:rsidRDefault="00CB29BE" w:rsidP="00601BCD">
            <w:pPr>
              <w:spacing w:after="120" w:line="360" w:lineRule="auto"/>
              <w:jc w:val="center"/>
            </w:pPr>
            <w:r w:rsidRPr="003D5950">
              <w:rPr>
                <w:rFonts w:ascii="Times New Roman" w:hAnsi="Times New Roman" w:cs="Times New Roman"/>
              </w:rPr>
              <w:t>3.5 ± 0.2</w:t>
            </w:r>
          </w:p>
        </w:tc>
        <w:tc>
          <w:tcPr>
            <w:tcW w:w="1072" w:type="pct"/>
            <w:tcBorders>
              <w:top w:val="nil"/>
              <w:left w:val="nil"/>
              <w:bottom w:val="nil"/>
              <w:right w:val="nil"/>
            </w:tcBorders>
          </w:tcPr>
          <w:p w14:paraId="14091119" w14:textId="77777777" w:rsidR="00CB29BE" w:rsidRPr="003D5950" w:rsidRDefault="00CB29BE" w:rsidP="00601BCD">
            <w:pPr>
              <w:spacing w:after="120" w:line="360" w:lineRule="auto"/>
              <w:jc w:val="center"/>
            </w:pPr>
            <w:r w:rsidRPr="003D5950">
              <w:t>--</w:t>
            </w:r>
          </w:p>
        </w:tc>
      </w:tr>
      <w:tr w:rsidR="00CB29BE" w:rsidRPr="003D5950" w14:paraId="13839186" w14:textId="77777777" w:rsidTr="00563AAF">
        <w:tc>
          <w:tcPr>
            <w:tcW w:w="783" w:type="pct"/>
            <w:tcBorders>
              <w:top w:val="nil"/>
              <w:left w:val="nil"/>
              <w:bottom w:val="nil"/>
              <w:right w:val="nil"/>
            </w:tcBorders>
          </w:tcPr>
          <w:p w14:paraId="7C4B8746"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61+62</w:t>
            </w:r>
          </w:p>
        </w:tc>
        <w:tc>
          <w:tcPr>
            <w:tcW w:w="2074" w:type="pct"/>
            <w:tcBorders>
              <w:top w:val="nil"/>
              <w:left w:val="nil"/>
              <w:bottom w:val="nil"/>
              <w:right w:val="nil"/>
            </w:tcBorders>
          </w:tcPr>
          <w:p w14:paraId="78918316"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Quercetin-Pen + Kaempferol-Hex</w:t>
            </w:r>
          </w:p>
        </w:tc>
        <w:tc>
          <w:tcPr>
            <w:tcW w:w="1071" w:type="pct"/>
            <w:tcBorders>
              <w:top w:val="nil"/>
              <w:left w:val="nil"/>
              <w:bottom w:val="nil"/>
              <w:right w:val="nil"/>
            </w:tcBorders>
          </w:tcPr>
          <w:p w14:paraId="015ECA2C" w14:textId="77777777" w:rsidR="00CB29BE" w:rsidRPr="003D5950" w:rsidRDefault="00CB29BE" w:rsidP="00601BCD">
            <w:pPr>
              <w:spacing w:after="120" w:line="360" w:lineRule="auto"/>
              <w:jc w:val="center"/>
            </w:pPr>
            <w:r w:rsidRPr="003D5950">
              <w:rPr>
                <w:rFonts w:ascii="Times New Roman" w:hAnsi="Times New Roman" w:cs="Times New Roman"/>
              </w:rPr>
              <w:t>2.2 ± 0.1</w:t>
            </w:r>
          </w:p>
        </w:tc>
        <w:tc>
          <w:tcPr>
            <w:tcW w:w="1072" w:type="pct"/>
            <w:tcBorders>
              <w:top w:val="nil"/>
              <w:left w:val="nil"/>
              <w:bottom w:val="nil"/>
              <w:right w:val="nil"/>
            </w:tcBorders>
          </w:tcPr>
          <w:p w14:paraId="2C7EB21B" w14:textId="77777777" w:rsidR="00CB29BE" w:rsidRPr="003D5950" w:rsidRDefault="00CB29BE" w:rsidP="00601BCD">
            <w:pPr>
              <w:spacing w:after="120" w:line="360" w:lineRule="auto"/>
              <w:jc w:val="center"/>
            </w:pPr>
            <w:r w:rsidRPr="003D5950">
              <w:t>--</w:t>
            </w:r>
          </w:p>
        </w:tc>
      </w:tr>
      <w:tr w:rsidR="00CB29BE" w:rsidRPr="003D5950" w14:paraId="28CA1049" w14:textId="77777777" w:rsidTr="00563AAF">
        <w:tc>
          <w:tcPr>
            <w:tcW w:w="783" w:type="pct"/>
            <w:tcBorders>
              <w:top w:val="nil"/>
              <w:left w:val="nil"/>
              <w:bottom w:val="nil"/>
              <w:right w:val="nil"/>
            </w:tcBorders>
          </w:tcPr>
          <w:p w14:paraId="39728D3F"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66</w:t>
            </w:r>
          </w:p>
        </w:tc>
        <w:tc>
          <w:tcPr>
            <w:tcW w:w="2074" w:type="pct"/>
            <w:tcBorders>
              <w:top w:val="nil"/>
              <w:left w:val="nil"/>
              <w:bottom w:val="nil"/>
              <w:right w:val="nil"/>
            </w:tcBorders>
          </w:tcPr>
          <w:p w14:paraId="7AA1779F"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Quercetin-</w:t>
            </w:r>
            <w:r w:rsidRPr="003D5950">
              <w:rPr>
                <w:rFonts w:ascii="Times New Roman" w:hAnsi="Times New Roman" w:cs="Times New Roman"/>
                <w:i/>
              </w:rPr>
              <w:t>O</w:t>
            </w:r>
            <w:r w:rsidRPr="003D5950">
              <w:rPr>
                <w:rFonts w:ascii="Times New Roman" w:hAnsi="Times New Roman" w:cs="Times New Roman"/>
              </w:rPr>
              <w:t>-dHex</w:t>
            </w:r>
          </w:p>
        </w:tc>
        <w:tc>
          <w:tcPr>
            <w:tcW w:w="1071" w:type="pct"/>
            <w:tcBorders>
              <w:top w:val="nil"/>
              <w:left w:val="nil"/>
              <w:bottom w:val="nil"/>
              <w:right w:val="nil"/>
            </w:tcBorders>
          </w:tcPr>
          <w:p w14:paraId="1F770D18" w14:textId="77777777" w:rsidR="00CB29BE" w:rsidRPr="003D5950" w:rsidRDefault="00CB29BE" w:rsidP="00601BCD">
            <w:pPr>
              <w:spacing w:after="120" w:line="360" w:lineRule="auto"/>
              <w:jc w:val="center"/>
            </w:pPr>
            <w:r w:rsidRPr="003D5950">
              <w:rPr>
                <w:rFonts w:ascii="Times New Roman" w:hAnsi="Times New Roman" w:cs="Times New Roman"/>
              </w:rPr>
              <w:t>6.0 ± 0.4</w:t>
            </w:r>
          </w:p>
        </w:tc>
        <w:tc>
          <w:tcPr>
            <w:tcW w:w="1072" w:type="pct"/>
            <w:tcBorders>
              <w:top w:val="nil"/>
              <w:left w:val="nil"/>
              <w:bottom w:val="nil"/>
              <w:right w:val="nil"/>
            </w:tcBorders>
          </w:tcPr>
          <w:p w14:paraId="353E0EC9" w14:textId="77777777" w:rsidR="00CB29BE" w:rsidRPr="003D5950" w:rsidRDefault="00CB29BE" w:rsidP="00601BCD">
            <w:pPr>
              <w:spacing w:after="120" w:line="360" w:lineRule="auto"/>
              <w:jc w:val="center"/>
            </w:pPr>
            <w:r w:rsidRPr="003D5950">
              <w:t>--</w:t>
            </w:r>
          </w:p>
        </w:tc>
      </w:tr>
      <w:tr w:rsidR="00CB29BE" w:rsidRPr="003D5950" w14:paraId="58743DE6" w14:textId="77777777" w:rsidTr="00563AAF">
        <w:tc>
          <w:tcPr>
            <w:tcW w:w="783" w:type="pct"/>
            <w:tcBorders>
              <w:top w:val="nil"/>
              <w:left w:val="nil"/>
              <w:bottom w:val="nil"/>
              <w:right w:val="nil"/>
            </w:tcBorders>
          </w:tcPr>
          <w:p w14:paraId="6ADF7D22"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70</w:t>
            </w:r>
          </w:p>
        </w:tc>
        <w:tc>
          <w:tcPr>
            <w:tcW w:w="2074" w:type="pct"/>
            <w:tcBorders>
              <w:top w:val="nil"/>
              <w:left w:val="nil"/>
              <w:bottom w:val="nil"/>
              <w:right w:val="nil"/>
            </w:tcBorders>
          </w:tcPr>
          <w:p w14:paraId="1AD07F89"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Quercetin-Pen-gallate</w:t>
            </w:r>
          </w:p>
        </w:tc>
        <w:tc>
          <w:tcPr>
            <w:tcW w:w="1071" w:type="pct"/>
            <w:tcBorders>
              <w:top w:val="nil"/>
              <w:left w:val="nil"/>
              <w:bottom w:val="nil"/>
              <w:right w:val="nil"/>
            </w:tcBorders>
          </w:tcPr>
          <w:p w14:paraId="4BB959C0" w14:textId="77777777" w:rsidR="00CB29BE" w:rsidRPr="003D5950" w:rsidRDefault="00CB29BE" w:rsidP="00601BCD">
            <w:pPr>
              <w:spacing w:after="120" w:line="360" w:lineRule="auto"/>
              <w:jc w:val="center"/>
            </w:pPr>
            <w:r w:rsidRPr="003D5950">
              <w:rPr>
                <w:rFonts w:ascii="Times New Roman" w:hAnsi="Times New Roman" w:cs="Times New Roman"/>
              </w:rPr>
              <w:t>0.76 ± 0.05</w:t>
            </w:r>
          </w:p>
        </w:tc>
        <w:tc>
          <w:tcPr>
            <w:tcW w:w="1072" w:type="pct"/>
            <w:tcBorders>
              <w:top w:val="nil"/>
              <w:left w:val="nil"/>
              <w:bottom w:val="nil"/>
              <w:right w:val="nil"/>
            </w:tcBorders>
          </w:tcPr>
          <w:p w14:paraId="20B4F052" w14:textId="77777777" w:rsidR="00CB29BE" w:rsidRPr="003D5950" w:rsidRDefault="00CB29BE" w:rsidP="00601BCD">
            <w:pPr>
              <w:spacing w:after="120" w:line="360" w:lineRule="auto"/>
              <w:jc w:val="center"/>
            </w:pPr>
            <w:r w:rsidRPr="003D5950">
              <w:t>--</w:t>
            </w:r>
          </w:p>
        </w:tc>
      </w:tr>
      <w:tr w:rsidR="00CB29BE" w:rsidRPr="003D5950" w14:paraId="51543C14" w14:textId="77777777" w:rsidTr="00563AAF">
        <w:tc>
          <w:tcPr>
            <w:tcW w:w="783" w:type="pct"/>
            <w:tcBorders>
              <w:top w:val="nil"/>
              <w:left w:val="nil"/>
              <w:bottom w:val="nil"/>
              <w:right w:val="nil"/>
            </w:tcBorders>
          </w:tcPr>
          <w:p w14:paraId="7E777EA9" w14:textId="77777777" w:rsidR="00CB29BE" w:rsidRPr="003D5950" w:rsidRDefault="00CB29BE" w:rsidP="00601BCD">
            <w:pPr>
              <w:spacing w:after="120" w:line="360" w:lineRule="auto"/>
              <w:rPr>
                <w:rFonts w:ascii="Times New Roman" w:hAnsi="Times New Roman" w:cs="Times New Roman"/>
                <w:i/>
              </w:rPr>
            </w:pPr>
            <w:r w:rsidRPr="003D5950">
              <w:rPr>
                <w:rFonts w:ascii="Times New Roman" w:hAnsi="Times New Roman" w:cs="Times New Roman"/>
              </w:rPr>
              <w:t>73</w:t>
            </w:r>
          </w:p>
        </w:tc>
        <w:tc>
          <w:tcPr>
            <w:tcW w:w="2074" w:type="pct"/>
            <w:tcBorders>
              <w:top w:val="nil"/>
              <w:left w:val="nil"/>
              <w:bottom w:val="nil"/>
              <w:right w:val="nil"/>
            </w:tcBorders>
          </w:tcPr>
          <w:p w14:paraId="49431EFE"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Kaempferol-</w:t>
            </w:r>
            <w:r w:rsidRPr="003D5950">
              <w:rPr>
                <w:rFonts w:ascii="Times New Roman" w:hAnsi="Times New Roman" w:cs="Times New Roman"/>
                <w:i/>
              </w:rPr>
              <w:t>O</w:t>
            </w:r>
            <w:r w:rsidRPr="003D5950">
              <w:rPr>
                <w:rFonts w:ascii="Times New Roman" w:hAnsi="Times New Roman" w:cs="Times New Roman"/>
              </w:rPr>
              <w:t>-dHex</w:t>
            </w:r>
          </w:p>
        </w:tc>
        <w:tc>
          <w:tcPr>
            <w:tcW w:w="1071" w:type="pct"/>
            <w:tcBorders>
              <w:top w:val="nil"/>
              <w:left w:val="nil"/>
              <w:bottom w:val="nil"/>
              <w:right w:val="nil"/>
            </w:tcBorders>
          </w:tcPr>
          <w:p w14:paraId="2F08CB05" w14:textId="77777777" w:rsidR="00CB29BE" w:rsidRPr="003D5950" w:rsidRDefault="00CB29BE" w:rsidP="00601BCD">
            <w:pPr>
              <w:spacing w:after="120" w:line="360" w:lineRule="auto"/>
              <w:jc w:val="center"/>
            </w:pPr>
            <w:r w:rsidRPr="003D5950">
              <w:rPr>
                <w:rFonts w:ascii="Times New Roman" w:hAnsi="Times New Roman" w:cs="Times New Roman"/>
              </w:rPr>
              <w:t>0.59 ± 0.04</w:t>
            </w:r>
          </w:p>
        </w:tc>
        <w:tc>
          <w:tcPr>
            <w:tcW w:w="1072" w:type="pct"/>
            <w:tcBorders>
              <w:top w:val="nil"/>
              <w:left w:val="nil"/>
              <w:bottom w:val="nil"/>
              <w:right w:val="nil"/>
            </w:tcBorders>
          </w:tcPr>
          <w:p w14:paraId="7F6142FF" w14:textId="77777777" w:rsidR="00CB29BE" w:rsidRPr="003D5950" w:rsidRDefault="00CB29BE" w:rsidP="00601BCD">
            <w:pPr>
              <w:spacing w:after="120" w:line="360" w:lineRule="auto"/>
              <w:jc w:val="center"/>
            </w:pPr>
            <w:r w:rsidRPr="003D5950">
              <w:t>--</w:t>
            </w:r>
          </w:p>
        </w:tc>
      </w:tr>
      <w:tr w:rsidR="00CB29BE" w:rsidRPr="003D5950" w14:paraId="37D91B62" w14:textId="77777777" w:rsidTr="00563AAF">
        <w:tc>
          <w:tcPr>
            <w:tcW w:w="783" w:type="pct"/>
            <w:tcBorders>
              <w:top w:val="nil"/>
              <w:left w:val="nil"/>
              <w:bottom w:val="nil"/>
              <w:right w:val="nil"/>
            </w:tcBorders>
          </w:tcPr>
          <w:p w14:paraId="2791A675"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74</w:t>
            </w:r>
          </w:p>
        </w:tc>
        <w:tc>
          <w:tcPr>
            <w:tcW w:w="2074" w:type="pct"/>
            <w:tcBorders>
              <w:top w:val="nil"/>
              <w:left w:val="nil"/>
              <w:bottom w:val="nil"/>
              <w:right w:val="nil"/>
            </w:tcBorders>
          </w:tcPr>
          <w:p w14:paraId="19AB8C28"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Kaempferol-Pen-gallate</w:t>
            </w:r>
          </w:p>
        </w:tc>
        <w:tc>
          <w:tcPr>
            <w:tcW w:w="1071" w:type="pct"/>
            <w:tcBorders>
              <w:top w:val="nil"/>
              <w:left w:val="nil"/>
              <w:bottom w:val="nil"/>
              <w:right w:val="nil"/>
            </w:tcBorders>
          </w:tcPr>
          <w:p w14:paraId="652C901A" w14:textId="77777777" w:rsidR="00CB29BE" w:rsidRPr="003D5950" w:rsidRDefault="00CB29BE" w:rsidP="00601BCD">
            <w:pPr>
              <w:spacing w:after="120" w:line="360" w:lineRule="auto"/>
              <w:jc w:val="center"/>
            </w:pPr>
            <w:r w:rsidRPr="003D5950">
              <w:rPr>
                <w:rFonts w:ascii="Times New Roman" w:hAnsi="Times New Roman" w:cs="Times New Roman"/>
              </w:rPr>
              <w:t>0.24 ± 0.02</w:t>
            </w:r>
          </w:p>
        </w:tc>
        <w:tc>
          <w:tcPr>
            <w:tcW w:w="1072" w:type="pct"/>
            <w:tcBorders>
              <w:top w:val="nil"/>
              <w:left w:val="nil"/>
              <w:bottom w:val="nil"/>
              <w:right w:val="nil"/>
            </w:tcBorders>
          </w:tcPr>
          <w:p w14:paraId="79A130C6" w14:textId="77777777" w:rsidR="00CB29BE" w:rsidRPr="003D5950" w:rsidRDefault="00CB29BE" w:rsidP="00601BCD">
            <w:pPr>
              <w:spacing w:after="120" w:line="360" w:lineRule="auto"/>
              <w:jc w:val="center"/>
            </w:pPr>
            <w:r w:rsidRPr="003D5950">
              <w:t>--</w:t>
            </w:r>
          </w:p>
        </w:tc>
      </w:tr>
      <w:tr w:rsidR="00CB29BE" w:rsidRPr="003D5950" w14:paraId="75C232C8" w14:textId="77777777" w:rsidTr="00563AAF">
        <w:tc>
          <w:tcPr>
            <w:tcW w:w="783" w:type="pct"/>
            <w:tcBorders>
              <w:top w:val="nil"/>
              <w:left w:val="nil"/>
              <w:bottom w:val="nil"/>
              <w:right w:val="nil"/>
            </w:tcBorders>
          </w:tcPr>
          <w:p w14:paraId="1EFC5765"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79</w:t>
            </w:r>
          </w:p>
        </w:tc>
        <w:tc>
          <w:tcPr>
            <w:tcW w:w="2074" w:type="pct"/>
            <w:tcBorders>
              <w:top w:val="nil"/>
              <w:left w:val="nil"/>
              <w:bottom w:val="nil"/>
              <w:right w:val="nil"/>
            </w:tcBorders>
          </w:tcPr>
          <w:p w14:paraId="51B17A88"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Luteolin</w:t>
            </w:r>
          </w:p>
        </w:tc>
        <w:tc>
          <w:tcPr>
            <w:tcW w:w="1071" w:type="pct"/>
            <w:tcBorders>
              <w:top w:val="nil"/>
              <w:left w:val="nil"/>
              <w:bottom w:val="nil"/>
              <w:right w:val="nil"/>
            </w:tcBorders>
          </w:tcPr>
          <w:p w14:paraId="20B6A021" w14:textId="77777777" w:rsidR="00CB29BE" w:rsidRPr="003D5950" w:rsidRDefault="00CB29BE" w:rsidP="00601BCD">
            <w:pPr>
              <w:spacing w:after="120" w:line="360" w:lineRule="auto"/>
              <w:jc w:val="center"/>
            </w:pPr>
            <w:r w:rsidRPr="003D5950">
              <w:rPr>
                <w:rFonts w:ascii="Times New Roman" w:hAnsi="Times New Roman" w:cs="Times New Roman"/>
              </w:rPr>
              <w:t>1.13 ± 0.06</w:t>
            </w:r>
          </w:p>
        </w:tc>
        <w:tc>
          <w:tcPr>
            <w:tcW w:w="1072" w:type="pct"/>
            <w:tcBorders>
              <w:top w:val="nil"/>
              <w:left w:val="nil"/>
              <w:bottom w:val="nil"/>
              <w:right w:val="nil"/>
            </w:tcBorders>
          </w:tcPr>
          <w:p w14:paraId="1929DAF9" w14:textId="77777777" w:rsidR="00CB29BE" w:rsidRPr="003D5950" w:rsidRDefault="00CB29BE" w:rsidP="00601BCD">
            <w:pPr>
              <w:spacing w:after="120" w:line="360" w:lineRule="auto"/>
              <w:jc w:val="center"/>
            </w:pPr>
            <w:r w:rsidRPr="003D5950">
              <w:t>--</w:t>
            </w:r>
          </w:p>
        </w:tc>
      </w:tr>
      <w:tr w:rsidR="00CB29BE" w:rsidRPr="003D5950" w14:paraId="78742D02" w14:textId="77777777" w:rsidTr="00563AAF">
        <w:tc>
          <w:tcPr>
            <w:tcW w:w="783" w:type="pct"/>
            <w:tcBorders>
              <w:top w:val="nil"/>
              <w:left w:val="nil"/>
              <w:bottom w:val="nil"/>
              <w:right w:val="nil"/>
            </w:tcBorders>
          </w:tcPr>
          <w:p w14:paraId="362328EE" w14:textId="77777777" w:rsidR="00CB29BE" w:rsidRPr="003D5950" w:rsidRDefault="00CB29BE" w:rsidP="00601BCD">
            <w:pPr>
              <w:spacing w:after="120" w:line="360" w:lineRule="auto"/>
              <w:rPr>
                <w:rFonts w:ascii="Times New Roman" w:hAnsi="Times New Roman" w:cs="Times New Roman"/>
                <w:b/>
              </w:rPr>
            </w:pPr>
            <w:r w:rsidRPr="003D5950">
              <w:rPr>
                <w:rFonts w:ascii="Times New Roman" w:hAnsi="Times New Roman" w:cs="Times New Roman"/>
                <w:b/>
              </w:rPr>
              <w:t>Total</w:t>
            </w:r>
          </w:p>
        </w:tc>
        <w:tc>
          <w:tcPr>
            <w:tcW w:w="2074" w:type="pct"/>
            <w:tcBorders>
              <w:top w:val="nil"/>
              <w:left w:val="nil"/>
              <w:bottom w:val="nil"/>
              <w:right w:val="nil"/>
            </w:tcBorders>
          </w:tcPr>
          <w:p w14:paraId="7DE5F91D" w14:textId="77777777" w:rsidR="00CB29BE" w:rsidRPr="003D5950" w:rsidRDefault="00CB29BE" w:rsidP="00601BCD">
            <w:pPr>
              <w:spacing w:after="120" w:line="360" w:lineRule="auto"/>
              <w:rPr>
                <w:rFonts w:ascii="Times New Roman" w:hAnsi="Times New Roman" w:cs="Times New Roman"/>
                <w:b/>
              </w:rPr>
            </w:pPr>
          </w:p>
        </w:tc>
        <w:tc>
          <w:tcPr>
            <w:tcW w:w="1071" w:type="pct"/>
            <w:tcBorders>
              <w:top w:val="nil"/>
              <w:left w:val="nil"/>
              <w:bottom w:val="nil"/>
              <w:right w:val="nil"/>
            </w:tcBorders>
          </w:tcPr>
          <w:p w14:paraId="7A92D8C0" w14:textId="77777777" w:rsidR="00CB29BE" w:rsidRPr="003D5950" w:rsidRDefault="00CB29BE" w:rsidP="00601BCD">
            <w:pPr>
              <w:spacing w:after="120" w:line="360" w:lineRule="auto"/>
              <w:jc w:val="center"/>
              <w:rPr>
                <w:b/>
              </w:rPr>
            </w:pPr>
            <w:r w:rsidRPr="003D5950">
              <w:rPr>
                <w:rFonts w:ascii="Times New Roman" w:hAnsi="Times New Roman" w:cs="Times New Roman"/>
                <w:b/>
              </w:rPr>
              <w:t>73 ± 2</w:t>
            </w:r>
          </w:p>
        </w:tc>
        <w:tc>
          <w:tcPr>
            <w:tcW w:w="1072" w:type="pct"/>
            <w:tcBorders>
              <w:top w:val="nil"/>
              <w:left w:val="nil"/>
              <w:bottom w:val="nil"/>
              <w:right w:val="nil"/>
            </w:tcBorders>
          </w:tcPr>
          <w:p w14:paraId="6E922A78" w14:textId="77777777" w:rsidR="00CB29BE" w:rsidRPr="003D5950" w:rsidRDefault="00CB29BE" w:rsidP="00601BCD">
            <w:pPr>
              <w:spacing w:after="120" w:line="360" w:lineRule="auto"/>
              <w:jc w:val="center"/>
              <w:rPr>
                <w:b/>
              </w:rPr>
            </w:pPr>
            <w:r w:rsidRPr="003D5950">
              <w:rPr>
                <w:rFonts w:ascii="Times New Roman" w:hAnsi="Times New Roman" w:cs="Times New Roman"/>
                <w:b/>
              </w:rPr>
              <w:t>0.17 ± 0.01</w:t>
            </w:r>
          </w:p>
        </w:tc>
      </w:tr>
      <w:tr w:rsidR="00CB29BE" w:rsidRPr="003D5950" w14:paraId="3B759765" w14:textId="77777777" w:rsidTr="00563AAF">
        <w:tc>
          <w:tcPr>
            <w:tcW w:w="783" w:type="pct"/>
            <w:tcBorders>
              <w:top w:val="nil"/>
              <w:left w:val="nil"/>
              <w:bottom w:val="nil"/>
              <w:right w:val="nil"/>
            </w:tcBorders>
          </w:tcPr>
          <w:p w14:paraId="1BEFA9D4"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i/>
              </w:rPr>
              <w:t>Others</w:t>
            </w:r>
          </w:p>
        </w:tc>
        <w:tc>
          <w:tcPr>
            <w:tcW w:w="2074" w:type="pct"/>
            <w:tcBorders>
              <w:top w:val="nil"/>
              <w:left w:val="nil"/>
              <w:bottom w:val="nil"/>
              <w:right w:val="nil"/>
            </w:tcBorders>
          </w:tcPr>
          <w:p w14:paraId="5452E67B" w14:textId="77777777" w:rsidR="00CB29BE" w:rsidRPr="003D5950" w:rsidRDefault="00CB29BE" w:rsidP="00601BCD">
            <w:pPr>
              <w:spacing w:after="120" w:line="360" w:lineRule="auto"/>
              <w:rPr>
                <w:rFonts w:ascii="Times New Roman" w:hAnsi="Times New Roman" w:cs="Times New Roman"/>
              </w:rPr>
            </w:pPr>
          </w:p>
        </w:tc>
        <w:tc>
          <w:tcPr>
            <w:tcW w:w="1071" w:type="pct"/>
            <w:tcBorders>
              <w:top w:val="nil"/>
              <w:left w:val="nil"/>
              <w:bottom w:val="nil"/>
              <w:right w:val="nil"/>
            </w:tcBorders>
          </w:tcPr>
          <w:p w14:paraId="0B60ECEE" w14:textId="77777777" w:rsidR="00CB29BE" w:rsidRPr="003D5950" w:rsidRDefault="00CB29BE" w:rsidP="00601BCD">
            <w:pPr>
              <w:spacing w:after="120" w:line="360" w:lineRule="auto"/>
              <w:jc w:val="center"/>
            </w:pPr>
          </w:p>
        </w:tc>
        <w:tc>
          <w:tcPr>
            <w:tcW w:w="1072" w:type="pct"/>
            <w:tcBorders>
              <w:top w:val="nil"/>
              <w:left w:val="nil"/>
              <w:bottom w:val="nil"/>
              <w:right w:val="nil"/>
            </w:tcBorders>
          </w:tcPr>
          <w:p w14:paraId="206E1DAF" w14:textId="77777777" w:rsidR="00CB29BE" w:rsidRPr="003D5950" w:rsidRDefault="00CB29BE" w:rsidP="00601BCD">
            <w:pPr>
              <w:spacing w:after="120" w:line="360" w:lineRule="auto"/>
              <w:jc w:val="center"/>
            </w:pPr>
          </w:p>
        </w:tc>
      </w:tr>
      <w:tr w:rsidR="00CB29BE" w:rsidRPr="003D5950" w14:paraId="0F641869" w14:textId="77777777" w:rsidTr="00563AAF">
        <w:tc>
          <w:tcPr>
            <w:tcW w:w="783" w:type="pct"/>
            <w:tcBorders>
              <w:top w:val="nil"/>
              <w:left w:val="nil"/>
              <w:bottom w:val="nil"/>
              <w:right w:val="nil"/>
            </w:tcBorders>
          </w:tcPr>
          <w:p w14:paraId="293DC8D9"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6</w:t>
            </w:r>
          </w:p>
        </w:tc>
        <w:tc>
          <w:tcPr>
            <w:tcW w:w="2074" w:type="pct"/>
            <w:tcBorders>
              <w:top w:val="nil"/>
              <w:left w:val="nil"/>
              <w:bottom w:val="nil"/>
              <w:right w:val="nil"/>
            </w:tcBorders>
          </w:tcPr>
          <w:p w14:paraId="424EE76D"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color w:val="2E2E2E"/>
              </w:rPr>
              <w:t>Galloylquinic acid</w:t>
            </w:r>
          </w:p>
        </w:tc>
        <w:tc>
          <w:tcPr>
            <w:tcW w:w="1071" w:type="pct"/>
            <w:tcBorders>
              <w:top w:val="nil"/>
              <w:left w:val="nil"/>
              <w:bottom w:val="nil"/>
              <w:right w:val="nil"/>
            </w:tcBorders>
          </w:tcPr>
          <w:p w14:paraId="68111C15" w14:textId="77777777" w:rsidR="00CB29BE" w:rsidRPr="003D5950" w:rsidRDefault="00CB29BE" w:rsidP="00601BCD">
            <w:pPr>
              <w:spacing w:after="120" w:line="360" w:lineRule="auto"/>
              <w:jc w:val="center"/>
            </w:pPr>
            <w:r w:rsidRPr="003D5950">
              <w:rPr>
                <w:rFonts w:ascii="Times New Roman" w:hAnsi="Times New Roman" w:cs="Times New Roman"/>
              </w:rPr>
              <w:t>15 ± 1</w:t>
            </w:r>
          </w:p>
        </w:tc>
        <w:tc>
          <w:tcPr>
            <w:tcW w:w="1072" w:type="pct"/>
            <w:tcBorders>
              <w:top w:val="nil"/>
              <w:left w:val="nil"/>
              <w:bottom w:val="nil"/>
              <w:right w:val="nil"/>
            </w:tcBorders>
          </w:tcPr>
          <w:p w14:paraId="736F4983" w14:textId="77777777" w:rsidR="00CB29BE" w:rsidRPr="003D5950" w:rsidRDefault="00CB29BE" w:rsidP="00601BCD">
            <w:pPr>
              <w:spacing w:after="120" w:line="360" w:lineRule="auto"/>
              <w:jc w:val="center"/>
            </w:pPr>
            <w:r w:rsidRPr="003D5950">
              <w:rPr>
                <w:rFonts w:ascii="Times New Roman" w:hAnsi="Times New Roman" w:cs="Times New Roman"/>
              </w:rPr>
              <w:t>2.2 ± 0.2</w:t>
            </w:r>
          </w:p>
        </w:tc>
      </w:tr>
      <w:tr w:rsidR="00CB29BE" w:rsidRPr="003D5950" w14:paraId="4C799C45" w14:textId="77777777" w:rsidTr="00563AAF">
        <w:tc>
          <w:tcPr>
            <w:tcW w:w="783" w:type="pct"/>
            <w:tcBorders>
              <w:top w:val="nil"/>
              <w:left w:val="nil"/>
              <w:bottom w:val="nil"/>
              <w:right w:val="nil"/>
            </w:tcBorders>
          </w:tcPr>
          <w:p w14:paraId="0E092454"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13</w:t>
            </w:r>
          </w:p>
        </w:tc>
        <w:tc>
          <w:tcPr>
            <w:tcW w:w="2074" w:type="pct"/>
            <w:tcBorders>
              <w:top w:val="nil"/>
              <w:left w:val="nil"/>
              <w:bottom w:val="nil"/>
              <w:right w:val="nil"/>
            </w:tcBorders>
          </w:tcPr>
          <w:p w14:paraId="0FC35621"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bCs/>
              </w:rPr>
              <w:t>di-O-Galloylquinic acid</w:t>
            </w:r>
          </w:p>
        </w:tc>
        <w:tc>
          <w:tcPr>
            <w:tcW w:w="1071" w:type="pct"/>
            <w:tcBorders>
              <w:top w:val="nil"/>
              <w:left w:val="nil"/>
              <w:bottom w:val="nil"/>
              <w:right w:val="nil"/>
            </w:tcBorders>
          </w:tcPr>
          <w:p w14:paraId="53CBD886" w14:textId="77777777" w:rsidR="00CB29BE" w:rsidRPr="003D5950" w:rsidRDefault="00CB29BE" w:rsidP="00601BCD">
            <w:pPr>
              <w:spacing w:after="120" w:line="360" w:lineRule="auto"/>
              <w:jc w:val="center"/>
            </w:pPr>
            <w:r w:rsidRPr="003D5950">
              <w:rPr>
                <w:rFonts w:ascii="Times New Roman" w:hAnsi="Times New Roman" w:cs="Times New Roman"/>
              </w:rPr>
              <w:t>21 ± 1</w:t>
            </w:r>
          </w:p>
        </w:tc>
        <w:tc>
          <w:tcPr>
            <w:tcW w:w="1072" w:type="pct"/>
            <w:tcBorders>
              <w:top w:val="nil"/>
              <w:left w:val="nil"/>
              <w:bottom w:val="nil"/>
              <w:right w:val="nil"/>
            </w:tcBorders>
          </w:tcPr>
          <w:p w14:paraId="4E3E70C9" w14:textId="77777777" w:rsidR="00CB29BE" w:rsidRPr="003D5950" w:rsidRDefault="00CB29BE" w:rsidP="00601BCD">
            <w:pPr>
              <w:spacing w:after="120" w:line="360" w:lineRule="auto"/>
              <w:jc w:val="center"/>
            </w:pPr>
            <w:r w:rsidRPr="003D5950">
              <w:t>--</w:t>
            </w:r>
          </w:p>
        </w:tc>
      </w:tr>
      <w:tr w:rsidR="00CB29BE" w:rsidRPr="003D5950" w14:paraId="0EB15A4A" w14:textId="77777777" w:rsidTr="00563AAF">
        <w:tc>
          <w:tcPr>
            <w:tcW w:w="783" w:type="pct"/>
            <w:tcBorders>
              <w:top w:val="nil"/>
              <w:left w:val="nil"/>
              <w:bottom w:val="nil"/>
              <w:right w:val="nil"/>
            </w:tcBorders>
          </w:tcPr>
          <w:p w14:paraId="706CE751"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14</w:t>
            </w:r>
          </w:p>
        </w:tc>
        <w:tc>
          <w:tcPr>
            <w:tcW w:w="2074" w:type="pct"/>
            <w:tcBorders>
              <w:top w:val="nil"/>
              <w:left w:val="nil"/>
              <w:bottom w:val="nil"/>
              <w:right w:val="nil"/>
            </w:tcBorders>
          </w:tcPr>
          <w:p w14:paraId="1CF30FFB"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bCs/>
              </w:rPr>
              <w:t>di-O-Galloylquinic acid</w:t>
            </w:r>
          </w:p>
        </w:tc>
        <w:tc>
          <w:tcPr>
            <w:tcW w:w="1071" w:type="pct"/>
            <w:tcBorders>
              <w:top w:val="nil"/>
              <w:left w:val="nil"/>
              <w:bottom w:val="nil"/>
              <w:right w:val="nil"/>
            </w:tcBorders>
          </w:tcPr>
          <w:p w14:paraId="33B8C5E9" w14:textId="77777777" w:rsidR="00CB29BE" w:rsidRPr="003D5950" w:rsidRDefault="00CB29BE" w:rsidP="00601BCD">
            <w:pPr>
              <w:spacing w:after="120" w:line="360" w:lineRule="auto"/>
              <w:jc w:val="center"/>
            </w:pPr>
            <w:r w:rsidRPr="003D5950">
              <w:rPr>
                <w:rFonts w:ascii="Times New Roman" w:hAnsi="Times New Roman" w:cs="Times New Roman"/>
              </w:rPr>
              <w:t>8.3 ± 0.5</w:t>
            </w:r>
          </w:p>
        </w:tc>
        <w:tc>
          <w:tcPr>
            <w:tcW w:w="1072" w:type="pct"/>
            <w:tcBorders>
              <w:top w:val="nil"/>
              <w:left w:val="nil"/>
              <w:bottom w:val="nil"/>
              <w:right w:val="nil"/>
            </w:tcBorders>
          </w:tcPr>
          <w:p w14:paraId="528D3830" w14:textId="77777777" w:rsidR="00CB29BE" w:rsidRPr="003D5950" w:rsidRDefault="00CB29BE" w:rsidP="00601BCD">
            <w:pPr>
              <w:spacing w:after="120" w:line="360" w:lineRule="auto"/>
              <w:jc w:val="center"/>
            </w:pPr>
            <w:r w:rsidRPr="003D5950">
              <w:t>--</w:t>
            </w:r>
          </w:p>
        </w:tc>
      </w:tr>
      <w:tr w:rsidR="00CB29BE" w:rsidRPr="003D5950" w14:paraId="4DCFA4F6" w14:textId="77777777" w:rsidTr="00563AAF">
        <w:tc>
          <w:tcPr>
            <w:tcW w:w="783" w:type="pct"/>
            <w:tcBorders>
              <w:top w:val="nil"/>
              <w:left w:val="nil"/>
              <w:bottom w:val="nil"/>
              <w:right w:val="nil"/>
            </w:tcBorders>
          </w:tcPr>
          <w:p w14:paraId="44E17BFC"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15</w:t>
            </w:r>
          </w:p>
        </w:tc>
        <w:tc>
          <w:tcPr>
            <w:tcW w:w="2074" w:type="pct"/>
            <w:tcBorders>
              <w:top w:val="nil"/>
              <w:left w:val="nil"/>
              <w:bottom w:val="nil"/>
              <w:right w:val="nil"/>
            </w:tcBorders>
          </w:tcPr>
          <w:p w14:paraId="195E47BE" w14:textId="77777777" w:rsidR="00CB29BE" w:rsidRPr="003D5950" w:rsidRDefault="00CB29BE" w:rsidP="00601BCD">
            <w:pPr>
              <w:spacing w:after="120" w:line="360" w:lineRule="auto"/>
              <w:rPr>
                <w:rFonts w:ascii="Times New Roman" w:hAnsi="Times New Roman" w:cs="Times New Roman"/>
              </w:rPr>
            </w:pPr>
            <w:r w:rsidRPr="003D5950">
              <w:rPr>
                <w:rFonts w:ascii="Times New Roman" w:hAnsi="Times New Roman" w:cs="Times New Roman"/>
              </w:rPr>
              <w:t>Methyl gallate</w:t>
            </w:r>
          </w:p>
        </w:tc>
        <w:tc>
          <w:tcPr>
            <w:tcW w:w="1071" w:type="pct"/>
            <w:tcBorders>
              <w:top w:val="nil"/>
              <w:left w:val="nil"/>
              <w:bottom w:val="nil"/>
              <w:right w:val="nil"/>
            </w:tcBorders>
          </w:tcPr>
          <w:p w14:paraId="50F30BA7" w14:textId="77777777" w:rsidR="00CB29BE" w:rsidRPr="003D5950" w:rsidRDefault="00CB29BE" w:rsidP="00601BCD">
            <w:pPr>
              <w:spacing w:after="120" w:line="360" w:lineRule="auto"/>
              <w:jc w:val="center"/>
            </w:pPr>
            <w:r w:rsidRPr="003D5950">
              <w:rPr>
                <w:rFonts w:ascii="Times New Roman" w:hAnsi="Times New Roman" w:cs="Times New Roman"/>
              </w:rPr>
              <w:t>16 ± 1</w:t>
            </w:r>
          </w:p>
        </w:tc>
        <w:tc>
          <w:tcPr>
            <w:tcW w:w="1072" w:type="pct"/>
            <w:tcBorders>
              <w:top w:val="nil"/>
              <w:left w:val="nil"/>
              <w:bottom w:val="nil"/>
              <w:right w:val="nil"/>
            </w:tcBorders>
          </w:tcPr>
          <w:p w14:paraId="1712F863" w14:textId="77777777" w:rsidR="00CB29BE" w:rsidRPr="003D5950" w:rsidRDefault="00CB29BE" w:rsidP="00601BCD">
            <w:pPr>
              <w:spacing w:after="120" w:line="360" w:lineRule="auto"/>
              <w:jc w:val="center"/>
            </w:pPr>
            <w:r w:rsidRPr="003D5950">
              <w:t>--</w:t>
            </w:r>
          </w:p>
        </w:tc>
      </w:tr>
      <w:tr w:rsidR="00CB29BE" w:rsidRPr="003D5950" w14:paraId="17B7AF39" w14:textId="77777777" w:rsidTr="00563AAF">
        <w:tc>
          <w:tcPr>
            <w:tcW w:w="783" w:type="pct"/>
            <w:tcBorders>
              <w:top w:val="nil"/>
              <w:left w:val="nil"/>
              <w:bottom w:val="nil"/>
              <w:right w:val="nil"/>
            </w:tcBorders>
          </w:tcPr>
          <w:p w14:paraId="31F857A5" w14:textId="77777777" w:rsidR="00CB29BE" w:rsidRPr="003D5950" w:rsidRDefault="00CB29BE" w:rsidP="00601BCD">
            <w:pPr>
              <w:spacing w:after="120" w:line="360" w:lineRule="auto"/>
              <w:rPr>
                <w:rFonts w:ascii="Times New Roman" w:hAnsi="Times New Roman" w:cs="Times New Roman"/>
                <w:b/>
              </w:rPr>
            </w:pPr>
            <w:r w:rsidRPr="003D5950">
              <w:rPr>
                <w:rFonts w:ascii="Times New Roman" w:hAnsi="Times New Roman" w:cs="Times New Roman"/>
                <w:b/>
              </w:rPr>
              <w:t>Total</w:t>
            </w:r>
          </w:p>
        </w:tc>
        <w:tc>
          <w:tcPr>
            <w:tcW w:w="2074" w:type="pct"/>
            <w:tcBorders>
              <w:top w:val="nil"/>
              <w:left w:val="nil"/>
              <w:bottom w:val="nil"/>
              <w:right w:val="nil"/>
            </w:tcBorders>
          </w:tcPr>
          <w:p w14:paraId="1F472C76" w14:textId="77777777" w:rsidR="00CB29BE" w:rsidRPr="003D5950" w:rsidRDefault="00CB29BE" w:rsidP="00601BCD">
            <w:pPr>
              <w:spacing w:after="120" w:line="360" w:lineRule="auto"/>
              <w:rPr>
                <w:rFonts w:ascii="Times New Roman" w:hAnsi="Times New Roman" w:cs="Times New Roman"/>
                <w:b/>
              </w:rPr>
            </w:pPr>
          </w:p>
        </w:tc>
        <w:tc>
          <w:tcPr>
            <w:tcW w:w="1071" w:type="pct"/>
            <w:tcBorders>
              <w:top w:val="nil"/>
              <w:left w:val="nil"/>
              <w:bottom w:val="nil"/>
              <w:right w:val="nil"/>
            </w:tcBorders>
          </w:tcPr>
          <w:p w14:paraId="08816457" w14:textId="77777777" w:rsidR="00CB29BE" w:rsidRPr="003D5950" w:rsidRDefault="00CB29BE" w:rsidP="00601BCD">
            <w:pPr>
              <w:spacing w:after="120" w:line="360" w:lineRule="auto"/>
              <w:jc w:val="center"/>
              <w:rPr>
                <w:b/>
              </w:rPr>
            </w:pPr>
            <w:r w:rsidRPr="003D5950">
              <w:rPr>
                <w:rFonts w:ascii="Times New Roman" w:hAnsi="Times New Roman" w:cs="Times New Roman"/>
                <w:b/>
              </w:rPr>
              <w:t>60 ± 2</w:t>
            </w:r>
          </w:p>
        </w:tc>
        <w:tc>
          <w:tcPr>
            <w:tcW w:w="1072" w:type="pct"/>
            <w:tcBorders>
              <w:top w:val="nil"/>
              <w:left w:val="nil"/>
              <w:bottom w:val="nil"/>
              <w:right w:val="nil"/>
            </w:tcBorders>
          </w:tcPr>
          <w:p w14:paraId="66F31D4B" w14:textId="77777777" w:rsidR="00CB29BE" w:rsidRPr="003D5950" w:rsidRDefault="00CB29BE" w:rsidP="00601BCD">
            <w:pPr>
              <w:spacing w:after="120" w:line="360" w:lineRule="auto"/>
              <w:jc w:val="center"/>
              <w:rPr>
                <w:b/>
              </w:rPr>
            </w:pPr>
            <w:r w:rsidRPr="003D5950">
              <w:rPr>
                <w:rFonts w:ascii="Times New Roman" w:hAnsi="Times New Roman" w:cs="Times New Roman"/>
                <w:b/>
              </w:rPr>
              <w:t>2.2 ± 0.2</w:t>
            </w:r>
          </w:p>
        </w:tc>
      </w:tr>
      <w:tr w:rsidR="00CB29BE" w:rsidRPr="003D5950" w14:paraId="1FD6865E" w14:textId="77777777" w:rsidTr="00563AAF">
        <w:tc>
          <w:tcPr>
            <w:tcW w:w="783" w:type="pct"/>
            <w:tcBorders>
              <w:top w:val="nil"/>
              <w:left w:val="nil"/>
              <w:bottom w:val="single" w:sz="4" w:space="0" w:color="auto"/>
              <w:right w:val="nil"/>
            </w:tcBorders>
          </w:tcPr>
          <w:p w14:paraId="7CC9E389" w14:textId="77777777" w:rsidR="00CB29BE" w:rsidRPr="003D5950" w:rsidRDefault="00CB29BE" w:rsidP="00601BCD">
            <w:pPr>
              <w:spacing w:after="120" w:line="360" w:lineRule="auto"/>
              <w:rPr>
                <w:rFonts w:ascii="Times New Roman" w:hAnsi="Times New Roman" w:cs="Times New Roman"/>
                <w:b/>
              </w:rPr>
            </w:pPr>
            <w:r w:rsidRPr="003D5950">
              <w:rPr>
                <w:rFonts w:ascii="Times New Roman" w:hAnsi="Times New Roman" w:cs="Times New Roman"/>
                <w:b/>
              </w:rPr>
              <w:lastRenderedPageBreak/>
              <w:t>TIPC</w:t>
            </w:r>
          </w:p>
        </w:tc>
        <w:tc>
          <w:tcPr>
            <w:tcW w:w="2074" w:type="pct"/>
            <w:tcBorders>
              <w:top w:val="nil"/>
              <w:left w:val="nil"/>
              <w:bottom w:val="single" w:sz="4" w:space="0" w:color="auto"/>
              <w:right w:val="nil"/>
            </w:tcBorders>
          </w:tcPr>
          <w:p w14:paraId="682B0A0F" w14:textId="77777777" w:rsidR="00CB29BE" w:rsidRPr="003D5950" w:rsidRDefault="00CB29BE" w:rsidP="00601BCD">
            <w:pPr>
              <w:spacing w:after="120" w:line="360" w:lineRule="auto"/>
              <w:rPr>
                <w:rFonts w:ascii="Times New Roman" w:hAnsi="Times New Roman" w:cs="Times New Roman"/>
              </w:rPr>
            </w:pPr>
          </w:p>
        </w:tc>
        <w:tc>
          <w:tcPr>
            <w:tcW w:w="1071" w:type="pct"/>
            <w:tcBorders>
              <w:top w:val="nil"/>
              <w:left w:val="nil"/>
              <w:bottom w:val="single" w:sz="4" w:space="0" w:color="auto"/>
              <w:right w:val="nil"/>
            </w:tcBorders>
          </w:tcPr>
          <w:p w14:paraId="562DD510" w14:textId="77777777" w:rsidR="00CB29BE" w:rsidRPr="003D5950" w:rsidRDefault="00CB29BE" w:rsidP="00601BCD">
            <w:pPr>
              <w:spacing w:after="120" w:line="360" w:lineRule="auto"/>
              <w:jc w:val="center"/>
              <w:rPr>
                <w:b/>
              </w:rPr>
            </w:pPr>
            <w:r w:rsidRPr="003D5950">
              <w:rPr>
                <w:rFonts w:ascii="Times New Roman" w:hAnsi="Times New Roman" w:cs="Times New Roman"/>
                <w:b/>
              </w:rPr>
              <w:t>133 ± 3</w:t>
            </w:r>
          </w:p>
        </w:tc>
        <w:tc>
          <w:tcPr>
            <w:tcW w:w="1072" w:type="pct"/>
            <w:tcBorders>
              <w:top w:val="nil"/>
              <w:left w:val="nil"/>
              <w:bottom w:val="single" w:sz="4" w:space="0" w:color="auto"/>
              <w:right w:val="nil"/>
            </w:tcBorders>
          </w:tcPr>
          <w:p w14:paraId="3753AB11" w14:textId="77777777" w:rsidR="00CB29BE" w:rsidRPr="003D5950" w:rsidRDefault="00CB29BE" w:rsidP="00601BCD">
            <w:pPr>
              <w:spacing w:after="120" w:line="360" w:lineRule="auto"/>
              <w:jc w:val="center"/>
              <w:rPr>
                <w:b/>
              </w:rPr>
            </w:pPr>
            <w:r w:rsidRPr="003D5950">
              <w:rPr>
                <w:rFonts w:ascii="Times New Roman" w:hAnsi="Times New Roman" w:cs="Times New Roman"/>
                <w:b/>
              </w:rPr>
              <w:t>2.4 ± 0.2</w:t>
            </w:r>
          </w:p>
        </w:tc>
      </w:tr>
    </w:tbl>
    <w:p w14:paraId="03ED79CD" w14:textId="77777777" w:rsidR="00CB29BE" w:rsidRPr="003D5950" w:rsidRDefault="00CB29BE" w:rsidP="00CB29BE">
      <w:pPr>
        <w:autoSpaceDE w:val="0"/>
        <w:autoSpaceDN w:val="0"/>
        <w:adjustRightInd w:val="0"/>
        <w:spacing w:after="0" w:line="240" w:lineRule="auto"/>
        <w:rPr>
          <w:rFonts w:ascii="Times New Roman" w:eastAsia="CharisSIL" w:hAnsi="Times New Roman" w:cs="Times New Roman"/>
        </w:rPr>
      </w:pPr>
      <w:r w:rsidRPr="003D5950">
        <w:rPr>
          <w:rFonts w:ascii="Times New Roman" w:eastAsia="CharisSIL" w:hAnsi="Times New Roman" w:cs="Times New Roman"/>
        </w:rPr>
        <w:t xml:space="preserve">Bold values represent the sum of each type of components. </w:t>
      </w:r>
    </w:p>
    <w:p w14:paraId="4866630C" w14:textId="77777777" w:rsidR="00CB29BE" w:rsidRPr="003D5950" w:rsidRDefault="00CB29BE" w:rsidP="00CB29BE">
      <w:pPr>
        <w:spacing w:line="259" w:lineRule="auto"/>
        <w:rPr>
          <w:rFonts w:ascii="Times New Roman" w:eastAsia="CharisSIL" w:hAnsi="Times New Roman" w:cs="Times New Roman"/>
        </w:rPr>
      </w:pPr>
      <w:r w:rsidRPr="003D5950">
        <w:rPr>
          <w:rFonts w:ascii="Times New Roman" w:eastAsia="CharisSIL" w:hAnsi="Times New Roman" w:cs="Times New Roman"/>
        </w:rPr>
        <w:br w:type="page"/>
      </w:r>
    </w:p>
    <w:p w14:paraId="1AF29855" w14:textId="46289C71" w:rsidR="00CB29BE" w:rsidRPr="003D5950" w:rsidRDefault="00CB29BE" w:rsidP="00CB29BE">
      <w:pPr>
        <w:spacing w:line="360" w:lineRule="auto"/>
        <w:rPr>
          <w:rFonts w:ascii="Times New Roman" w:hAnsi="Times New Roman" w:cs="Times New Roman"/>
        </w:rPr>
      </w:pPr>
      <w:r w:rsidRPr="003D5950">
        <w:rPr>
          <w:rFonts w:ascii="Times New Roman" w:hAnsi="Times New Roman" w:cs="Times New Roman"/>
          <w:b/>
        </w:rPr>
        <w:lastRenderedPageBreak/>
        <w:t>Table II</w:t>
      </w:r>
      <w:r w:rsidRPr="003D5950">
        <w:rPr>
          <w:rFonts w:ascii="Times New Roman" w:hAnsi="Times New Roman" w:cs="Times New Roman"/>
        </w:rPr>
        <w:t xml:space="preserve">. Quantification of the main compounds detected in </w:t>
      </w:r>
      <w:r w:rsidRPr="003D5950">
        <w:rPr>
          <w:rFonts w:ascii="Times New Roman" w:hAnsi="Times New Roman" w:cs="Times New Roman"/>
          <w:i/>
        </w:rPr>
        <w:t>Helichrysum italicum picardi</w:t>
      </w:r>
      <w:r>
        <w:rPr>
          <w:rFonts w:ascii="Times New Roman" w:hAnsi="Times New Roman" w:cs="Times New Roman"/>
        </w:rPr>
        <w:t xml:space="preserve"> </w:t>
      </w:r>
      <w:r w:rsidRPr="003D5950">
        <w:rPr>
          <w:rFonts w:ascii="Times New Roman" w:hAnsi="Times New Roman" w:cs="Times New Roman"/>
        </w:rPr>
        <w:t>extract, in non-treated (-) and treated-PVPP (+) samples.</w:t>
      </w:r>
    </w:p>
    <w:tbl>
      <w:tblPr>
        <w:tblStyle w:val="TabelacomGrelha"/>
        <w:tblW w:w="5000" w:type="pct"/>
        <w:tblLook w:val="04A0" w:firstRow="1" w:lastRow="0" w:firstColumn="1" w:lastColumn="0" w:noHBand="0" w:noVBand="1"/>
      </w:tblPr>
      <w:tblGrid>
        <w:gridCol w:w="1332"/>
        <w:gridCol w:w="3527"/>
        <w:gridCol w:w="1822"/>
        <w:gridCol w:w="1823"/>
      </w:tblGrid>
      <w:tr w:rsidR="00CB29BE" w:rsidRPr="003D5950" w14:paraId="16AF7B5A" w14:textId="77777777" w:rsidTr="00563AAF">
        <w:tc>
          <w:tcPr>
            <w:tcW w:w="783" w:type="pct"/>
            <w:tcBorders>
              <w:left w:val="nil"/>
              <w:right w:val="nil"/>
            </w:tcBorders>
          </w:tcPr>
          <w:p w14:paraId="67CAA79A" w14:textId="77777777" w:rsidR="00CB29BE" w:rsidRPr="003D5950" w:rsidRDefault="00CB29BE" w:rsidP="00563AAF">
            <w:pPr>
              <w:spacing w:after="120"/>
              <w:rPr>
                <w:rFonts w:ascii="Times New Roman" w:hAnsi="Times New Roman" w:cs="Times New Roman"/>
                <w:b/>
              </w:rPr>
            </w:pPr>
            <w:r w:rsidRPr="003D5950">
              <w:rPr>
                <w:rFonts w:ascii="Times New Roman" w:hAnsi="Times New Roman" w:cs="Times New Roman"/>
                <w:b/>
              </w:rPr>
              <w:t>Nº</w:t>
            </w:r>
          </w:p>
        </w:tc>
        <w:tc>
          <w:tcPr>
            <w:tcW w:w="2074" w:type="pct"/>
            <w:tcBorders>
              <w:left w:val="nil"/>
              <w:right w:val="nil"/>
            </w:tcBorders>
          </w:tcPr>
          <w:p w14:paraId="648CBE06" w14:textId="77777777" w:rsidR="00CB29BE" w:rsidRPr="003D5950" w:rsidRDefault="00CB29BE" w:rsidP="00563AAF">
            <w:pPr>
              <w:spacing w:after="120"/>
              <w:rPr>
                <w:rFonts w:ascii="Times New Roman" w:hAnsi="Times New Roman" w:cs="Times New Roman"/>
                <w:b/>
              </w:rPr>
            </w:pPr>
            <w:r w:rsidRPr="003D5950">
              <w:rPr>
                <w:rFonts w:ascii="Times New Roman" w:hAnsi="Times New Roman" w:cs="Times New Roman"/>
                <w:b/>
              </w:rPr>
              <w:t>Assigned identification</w:t>
            </w:r>
          </w:p>
        </w:tc>
        <w:tc>
          <w:tcPr>
            <w:tcW w:w="2143" w:type="pct"/>
            <w:gridSpan w:val="2"/>
            <w:tcBorders>
              <w:left w:val="nil"/>
              <w:bottom w:val="single" w:sz="4" w:space="0" w:color="auto"/>
              <w:right w:val="nil"/>
            </w:tcBorders>
          </w:tcPr>
          <w:p w14:paraId="0662C86C" w14:textId="77777777" w:rsidR="00CB29BE" w:rsidRPr="003D5950" w:rsidRDefault="00CB29BE" w:rsidP="00563AAF">
            <w:pPr>
              <w:spacing w:after="120"/>
              <w:jc w:val="center"/>
              <w:rPr>
                <w:rFonts w:ascii="Times New Roman" w:hAnsi="Times New Roman" w:cs="Times New Roman"/>
                <w:b/>
              </w:rPr>
            </w:pPr>
            <w:r w:rsidRPr="003D5950">
              <w:rPr>
                <w:rFonts w:ascii="Times New Roman" w:hAnsi="Times New Roman" w:cs="Times New Roman"/>
                <w:b/>
              </w:rPr>
              <w:t>mg g</w:t>
            </w:r>
            <w:r w:rsidRPr="003D5950">
              <w:rPr>
                <w:rFonts w:ascii="Times New Roman" w:hAnsi="Times New Roman" w:cs="Times New Roman"/>
                <w:b/>
                <w:vertAlign w:val="superscript"/>
              </w:rPr>
              <w:t>-1</w:t>
            </w:r>
            <w:r w:rsidRPr="003D5950">
              <w:rPr>
                <w:rFonts w:ascii="Times New Roman" w:hAnsi="Times New Roman" w:cs="Times New Roman"/>
                <w:b/>
              </w:rPr>
              <w:t xml:space="preserve"> DW extract</w:t>
            </w:r>
          </w:p>
        </w:tc>
      </w:tr>
      <w:tr w:rsidR="00CB29BE" w:rsidRPr="003D5950" w14:paraId="4B90538C" w14:textId="77777777" w:rsidTr="00563AAF">
        <w:tc>
          <w:tcPr>
            <w:tcW w:w="783" w:type="pct"/>
            <w:tcBorders>
              <w:top w:val="nil"/>
              <w:left w:val="nil"/>
              <w:bottom w:val="nil"/>
              <w:right w:val="nil"/>
            </w:tcBorders>
          </w:tcPr>
          <w:p w14:paraId="651BF44D" w14:textId="77777777" w:rsidR="00CB29BE" w:rsidRPr="003D5950" w:rsidRDefault="00CB29BE" w:rsidP="00563AAF">
            <w:pPr>
              <w:spacing w:after="120"/>
              <w:rPr>
                <w:rFonts w:ascii="Times New Roman" w:hAnsi="Times New Roman" w:cs="Times New Roman"/>
                <w:b/>
              </w:rPr>
            </w:pPr>
          </w:p>
        </w:tc>
        <w:tc>
          <w:tcPr>
            <w:tcW w:w="2074" w:type="pct"/>
            <w:tcBorders>
              <w:top w:val="nil"/>
              <w:left w:val="nil"/>
              <w:bottom w:val="nil"/>
              <w:right w:val="nil"/>
            </w:tcBorders>
          </w:tcPr>
          <w:p w14:paraId="7C78082F" w14:textId="77777777" w:rsidR="00CB29BE" w:rsidRPr="003D5950" w:rsidRDefault="00CB29BE" w:rsidP="00563AAF">
            <w:pPr>
              <w:spacing w:after="120"/>
              <w:rPr>
                <w:rFonts w:ascii="Times New Roman" w:hAnsi="Times New Roman" w:cs="Times New Roman"/>
                <w:b/>
              </w:rPr>
            </w:pPr>
          </w:p>
        </w:tc>
        <w:tc>
          <w:tcPr>
            <w:tcW w:w="1071" w:type="pct"/>
            <w:tcBorders>
              <w:top w:val="single" w:sz="4" w:space="0" w:color="auto"/>
              <w:left w:val="nil"/>
              <w:bottom w:val="single" w:sz="4" w:space="0" w:color="auto"/>
              <w:right w:val="nil"/>
            </w:tcBorders>
          </w:tcPr>
          <w:p w14:paraId="23DEE797" w14:textId="77777777" w:rsidR="00CB29BE" w:rsidRPr="003D5950" w:rsidRDefault="00CB29BE" w:rsidP="00563AAF">
            <w:pPr>
              <w:spacing w:after="120"/>
              <w:jc w:val="center"/>
              <w:rPr>
                <w:rFonts w:ascii="Times New Roman" w:hAnsi="Times New Roman" w:cs="Times New Roman"/>
                <w:b/>
              </w:rPr>
            </w:pPr>
            <w:r w:rsidRPr="003D5950">
              <w:rPr>
                <w:rFonts w:ascii="Times New Roman" w:hAnsi="Times New Roman" w:cs="Times New Roman"/>
                <w:b/>
              </w:rPr>
              <w:t>PVPP (-)</w:t>
            </w:r>
          </w:p>
        </w:tc>
        <w:tc>
          <w:tcPr>
            <w:tcW w:w="1071" w:type="pct"/>
            <w:tcBorders>
              <w:top w:val="single" w:sz="4" w:space="0" w:color="auto"/>
              <w:left w:val="nil"/>
              <w:bottom w:val="single" w:sz="4" w:space="0" w:color="auto"/>
              <w:right w:val="nil"/>
            </w:tcBorders>
          </w:tcPr>
          <w:p w14:paraId="396750B7" w14:textId="77777777" w:rsidR="00CB29BE" w:rsidRPr="003D5950" w:rsidRDefault="00CB29BE" w:rsidP="00563AAF">
            <w:pPr>
              <w:spacing w:after="120"/>
              <w:jc w:val="center"/>
              <w:rPr>
                <w:rFonts w:ascii="Times New Roman" w:hAnsi="Times New Roman" w:cs="Times New Roman"/>
                <w:b/>
              </w:rPr>
            </w:pPr>
            <w:r w:rsidRPr="003D5950">
              <w:rPr>
                <w:rFonts w:ascii="Times New Roman" w:hAnsi="Times New Roman" w:cs="Times New Roman"/>
                <w:b/>
              </w:rPr>
              <w:t>PVPP (+)</w:t>
            </w:r>
          </w:p>
        </w:tc>
      </w:tr>
      <w:tr w:rsidR="00CB29BE" w:rsidRPr="003D5950" w14:paraId="11E6A4FE" w14:textId="77777777" w:rsidTr="00563AAF">
        <w:tc>
          <w:tcPr>
            <w:tcW w:w="2857" w:type="pct"/>
            <w:gridSpan w:val="2"/>
            <w:tcBorders>
              <w:top w:val="nil"/>
              <w:left w:val="nil"/>
              <w:bottom w:val="nil"/>
              <w:right w:val="nil"/>
            </w:tcBorders>
          </w:tcPr>
          <w:p w14:paraId="7AE1FE3E" w14:textId="77777777" w:rsidR="00CB29BE" w:rsidRPr="003D5950" w:rsidRDefault="00CB29BE" w:rsidP="00563AAF">
            <w:pPr>
              <w:spacing w:after="120"/>
              <w:rPr>
                <w:rFonts w:ascii="Times New Roman" w:hAnsi="Times New Roman" w:cs="Times New Roman"/>
                <w:i/>
              </w:rPr>
            </w:pPr>
            <w:r w:rsidRPr="003D5950">
              <w:rPr>
                <w:rFonts w:ascii="Times New Roman" w:hAnsi="Times New Roman" w:cs="Times New Roman"/>
                <w:i/>
              </w:rPr>
              <w:t>Phenolic acids</w:t>
            </w:r>
          </w:p>
        </w:tc>
        <w:tc>
          <w:tcPr>
            <w:tcW w:w="1071" w:type="pct"/>
            <w:tcBorders>
              <w:top w:val="single" w:sz="4" w:space="0" w:color="auto"/>
              <w:left w:val="nil"/>
              <w:bottom w:val="nil"/>
              <w:right w:val="nil"/>
            </w:tcBorders>
          </w:tcPr>
          <w:p w14:paraId="4AE38F4D" w14:textId="77777777" w:rsidR="00CB29BE" w:rsidRPr="003D5950" w:rsidRDefault="00CB29BE" w:rsidP="00563AAF">
            <w:pPr>
              <w:spacing w:after="120"/>
              <w:rPr>
                <w:rFonts w:ascii="Times New Roman" w:hAnsi="Times New Roman" w:cs="Times New Roman"/>
              </w:rPr>
            </w:pPr>
          </w:p>
        </w:tc>
        <w:tc>
          <w:tcPr>
            <w:tcW w:w="1071" w:type="pct"/>
            <w:tcBorders>
              <w:top w:val="single" w:sz="4" w:space="0" w:color="auto"/>
              <w:left w:val="nil"/>
              <w:bottom w:val="nil"/>
              <w:right w:val="nil"/>
            </w:tcBorders>
          </w:tcPr>
          <w:p w14:paraId="16FD63B4" w14:textId="77777777" w:rsidR="00CB29BE" w:rsidRPr="003D5950" w:rsidRDefault="00CB29BE" w:rsidP="00563AAF">
            <w:pPr>
              <w:spacing w:after="120"/>
              <w:rPr>
                <w:rFonts w:ascii="Times New Roman" w:hAnsi="Times New Roman" w:cs="Times New Roman"/>
              </w:rPr>
            </w:pPr>
          </w:p>
        </w:tc>
      </w:tr>
      <w:tr w:rsidR="00CB29BE" w:rsidRPr="003D5950" w14:paraId="4D1A9D20" w14:textId="77777777" w:rsidTr="00563AAF">
        <w:tc>
          <w:tcPr>
            <w:tcW w:w="783" w:type="pct"/>
            <w:tcBorders>
              <w:top w:val="nil"/>
              <w:left w:val="nil"/>
              <w:bottom w:val="nil"/>
              <w:right w:val="nil"/>
            </w:tcBorders>
          </w:tcPr>
          <w:p w14:paraId="58546B61"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8</w:t>
            </w:r>
          </w:p>
        </w:tc>
        <w:tc>
          <w:tcPr>
            <w:tcW w:w="2074" w:type="pct"/>
            <w:tcBorders>
              <w:top w:val="nil"/>
              <w:left w:val="nil"/>
              <w:bottom w:val="nil"/>
              <w:right w:val="nil"/>
            </w:tcBorders>
          </w:tcPr>
          <w:p w14:paraId="39A8508A"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Dihydroxybenzoic acid-</w:t>
            </w:r>
            <w:r w:rsidRPr="003D5950">
              <w:rPr>
                <w:rFonts w:ascii="Times New Roman" w:hAnsi="Times New Roman" w:cs="Times New Roman"/>
                <w:i/>
              </w:rPr>
              <w:t>O</w:t>
            </w:r>
            <w:r w:rsidRPr="003D5950">
              <w:rPr>
                <w:rFonts w:ascii="Times New Roman" w:hAnsi="Times New Roman" w:cs="Times New Roman"/>
              </w:rPr>
              <w:t>- Hex</w:t>
            </w:r>
          </w:p>
        </w:tc>
        <w:tc>
          <w:tcPr>
            <w:tcW w:w="1071" w:type="pct"/>
            <w:tcBorders>
              <w:top w:val="nil"/>
              <w:left w:val="nil"/>
              <w:bottom w:val="nil"/>
              <w:right w:val="nil"/>
            </w:tcBorders>
          </w:tcPr>
          <w:p w14:paraId="092691FB" w14:textId="77777777" w:rsidR="00CB29BE" w:rsidRPr="003D5950" w:rsidRDefault="00CB29BE" w:rsidP="00563AAF">
            <w:pPr>
              <w:spacing w:after="120"/>
              <w:jc w:val="center"/>
              <w:rPr>
                <w:rFonts w:ascii="Times New Roman" w:hAnsi="Times New Roman" w:cs="Times New Roman"/>
                <w:vertAlign w:val="superscript"/>
              </w:rPr>
            </w:pPr>
            <w:r w:rsidRPr="003D5950">
              <w:rPr>
                <w:rFonts w:ascii="Times New Roman" w:hAnsi="Times New Roman" w:cs="Times New Roman"/>
              </w:rPr>
              <w:t>0.27 ± 0.02</w:t>
            </w:r>
          </w:p>
        </w:tc>
        <w:tc>
          <w:tcPr>
            <w:tcW w:w="1071" w:type="pct"/>
            <w:tcBorders>
              <w:top w:val="nil"/>
              <w:left w:val="nil"/>
              <w:bottom w:val="nil"/>
              <w:right w:val="nil"/>
            </w:tcBorders>
          </w:tcPr>
          <w:p w14:paraId="27BB077A" w14:textId="77777777" w:rsidR="00CB29BE" w:rsidRPr="003D5950" w:rsidRDefault="00CB29BE" w:rsidP="00563AAF">
            <w:pPr>
              <w:spacing w:after="120"/>
              <w:jc w:val="center"/>
            </w:pPr>
            <w:r w:rsidRPr="003D5950">
              <w:rPr>
                <w:rFonts w:ascii="Times New Roman" w:hAnsi="Times New Roman" w:cs="Times New Roman"/>
              </w:rPr>
              <w:t>0.21 ± 0.02</w:t>
            </w:r>
          </w:p>
        </w:tc>
      </w:tr>
      <w:tr w:rsidR="00CB29BE" w:rsidRPr="003D5950" w14:paraId="6B9A71FB" w14:textId="77777777" w:rsidTr="00563AAF">
        <w:tc>
          <w:tcPr>
            <w:tcW w:w="783" w:type="pct"/>
            <w:tcBorders>
              <w:top w:val="nil"/>
              <w:left w:val="nil"/>
              <w:bottom w:val="nil"/>
              <w:right w:val="nil"/>
            </w:tcBorders>
          </w:tcPr>
          <w:p w14:paraId="110AAB3F"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10</w:t>
            </w:r>
          </w:p>
        </w:tc>
        <w:tc>
          <w:tcPr>
            <w:tcW w:w="2074" w:type="pct"/>
            <w:tcBorders>
              <w:top w:val="nil"/>
              <w:left w:val="nil"/>
              <w:bottom w:val="nil"/>
              <w:right w:val="nil"/>
            </w:tcBorders>
          </w:tcPr>
          <w:p w14:paraId="61584276"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Neochlorogenic acid</w:t>
            </w:r>
          </w:p>
        </w:tc>
        <w:tc>
          <w:tcPr>
            <w:tcW w:w="1071" w:type="pct"/>
            <w:tcBorders>
              <w:top w:val="nil"/>
              <w:left w:val="nil"/>
              <w:bottom w:val="nil"/>
              <w:right w:val="nil"/>
            </w:tcBorders>
          </w:tcPr>
          <w:p w14:paraId="11FA9A03" w14:textId="77777777" w:rsidR="00CB29BE" w:rsidRPr="003D5950" w:rsidRDefault="00CB29BE" w:rsidP="00563AAF">
            <w:pPr>
              <w:spacing w:after="120"/>
              <w:jc w:val="center"/>
            </w:pPr>
            <w:r w:rsidRPr="003D5950">
              <w:rPr>
                <w:rFonts w:ascii="Times New Roman" w:hAnsi="Times New Roman" w:cs="Times New Roman"/>
              </w:rPr>
              <w:t>2.6 ± 0.2</w:t>
            </w:r>
          </w:p>
        </w:tc>
        <w:tc>
          <w:tcPr>
            <w:tcW w:w="1071" w:type="pct"/>
            <w:tcBorders>
              <w:top w:val="nil"/>
              <w:left w:val="nil"/>
              <w:bottom w:val="nil"/>
              <w:right w:val="nil"/>
            </w:tcBorders>
          </w:tcPr>
          <w:p w14:paraId="55F32334" w14:textId="77777777" w:rsidR="00CB29BE" w:rsidRPr="003D5950" w:rsidRDefault="00CB29BE" w:rsidP="00563AAF">
            <w:pPr>
              <w:spacing w:after="120"/>
              <w:jc w:val="center"/>
            </w:pPr>
            <w:r w:rsidRPr="003D5950">
              <w:rPr>
                <w:rFonts w:ascii="Times New Roman" w:hAnsi="Times New Roman" w:cs="Times New Roman"/>
              </w:rPr>
              <w:t>0.99 ± 0.07</w:t>
            </w:r>
          </w:p>
        </w:tc>
      </w:tr>
      <w:tr w:rsidR="00CB29BE" w:rsidRPr="003D5950" w14:paraId="2CAA248B" w14:textId="77777777" w:rsidTr="00563AAF">
        <w:tc>
          <w:tcPr>
            <w:tcW w:w="783" w:type="pct"/>
            <w:tcBorders>
              <w:top w:val="nil"/>
              <w:left w:val="nil"/>
              <w:bottom w:val="nil"/>
              <w:right w:val="nil"/>
            </w:tcBorders>
          </w:tcPr>
          <w:p w14:paraId="1F13A033"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18</w:t>
            </w:r>
          </w:p>
        </w:tc>
        <w:tc>
          <w:tcPr>
            <w:tcW w:w="2074" w:type="pct"/>
            <w:tcBorders>
              <w:top w:val="nil"/>
              <w:left w:val="nil"/>
              <w:bottom w:val="nil"/>
              <w:right w:val="nil"/>
            </w:tcBorders>
          </w:tcPr>
          <w:p w14:paraId="4EF57B4D"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Chlorogenic acid</w:t>
            </w:r>
          </w:p>
        </w:tc>
        <w:tc>
          <w:tcPr>
            <w:tcW w:w="1071" w:type="pct"/>
            <w:tcBorders>
              <w:top w:val="nil"/>
              <w:left w:val="nil"/>
              <w:bottom w:val="nil"/>
              <w:right w:val="nil"/>
            </w:tcBorders>
          </w:tcPr>
          <w:p w14:paraId="3A880A58" w14:textId="77777777" w:rsidR="00CB29BE" w:rsidRPr="003D5950" w:rsidRDefault="00CB29BE" w:rsidP="00563AAF">
            <w:pPr>
              <w:spacing w:after="120"/>
              <w:jc w:val="center"/>
            </w:pPr>
            <w:r w:rsidRPr="003D5950">
              <w:rPr>
                <w:rFonts w:ascii="Times New Roman" w:hAnsi="Times New Roman" w:cs="Times New Roman"/>
              </w:rPr>
              <w:t>14.1 ± 0.7</w:t>
            </w:r>
          </w:p>
        </w:tc>
        <w:tc>
          <w:tcPr>
            <w:tcW w:w="1071" w:type="pct"/>
            <w:tcBorders>
              <w:top w:val="nil"/>
              <w:left w:val="nil"/>
              <w:bottom w:val="nil"/>
              <w:right w:val="nil"/>
            </w:tcBorders>
          </w:tcPr>
          <w:p w14:paraId="1001B5DA" w14:textId="77777777" w:rsidR="00CB29BE" w:rsidRPr="003D5950" w:rsidRDefault="00CB29BE" w:rsidP="00563AAF">
            <w:pPr>
              <w:spacing w:after="120"/>
              <w:jc w:val="center"/>
            </w:pPr>
            <w:r w:rsidRPr="003D5950">
              <w:rPr>
                <w:rFonts w:ascii="Times New Roman" w:hAnsi="Times New Roman" w:cs="Times New Roman"/>
              </w:rPr>
              <w:t>6.3 ± 0.4</w:t>
            </w:r>
          </w:p>
        </w:tc>
      </w:tr>
      <w:tr w:rsidR="00CB29BE" w:rsidRPr="003D5950" w14:paraId="3AFF7407" w14:textId="77777777" w:rsidTr="00563AAF">
        <w:tc>
          <w:tcPr>
            <w:tcW w:w="783" w:type="pct"/>
            <w:tcBorders>
              <w:top w:val="nil"/>
              <w:left w:val="nil"/>
              <w:bottom w:val="nil"/>
              <w:right w:val="nil"/>
            </w:tcBorders>
          </w:tcPr>
          <w:p w14:paraId="1648B2C1"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44</w:t>
            </w:r>
          </w:p>
        </w:tc>
        <w:tc>
          <w:tcPr>
            <w:tcW w:w="2074" w:type="pct"/>
            <w:tcBorders>
              <w:top w:val="nil"/>
              <w:left w:val="nil"/>
              <w:bottom w:val="nil"/>
              <w:right w:val="nil"/>
            </w:tcBorders>
          </w:tcPr>
          <w:p w14:paraId="7DFE49CF"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Dicaffeoylquinic acid</w:t>
            </w:r>
          </w:p>
        </w:tc>
        <w:tc>
          <w:tcPr>
            <w:tcW w:w="1071" w:type="pct"/>
            <w:tcBorders>
              <w:top w:val="nil"/>
              <w:left w:val="nil"/>
              <w:bottom w:val="nil"/>
              <w:right w:val="nil"/>
            </w:tcBorders>
          </w:tcPr>
          <w:p w14:paraId="1F629724" w14:textId="77777777" w:rsidR="00CB29BE" w:rsidRPr="003D5950" w:rsidRDefault="00CB29BE" w:rsidP="00563AAF">
            <w:pPr>
              <w:spacing w:after="120"/>
              <w:jc w:val="center"/>
            </w:pPr>
            <w:r w:rsidRPr="003D5950">
              <w:rPr>
                <w:rFonts w:ascii="Times New Roman" w:hAnsi="Times New Roman" w:cs="Times New Roman"/>
              </w:rPr>
              <w:t>3.5 ± 0.2</w:t>
            </w:r>
          </w:p>
        </w:tc>
        <w:tc>
          <w:tcPr>
            <w:tcW w:w="1071" w:type="pct"/>
            <w:tcBorders>
              <w:top w:val="nil"/>
              <w:left w:val="nil"/>
              <w:bottom w:val="nil"/>
              <w:right w:val="nil"/>
            </w:tcBorders>
          </w:tcPr>
          <w:p w14:paraId="244D0D2E" w14:textId="77777777" w:rsidR="00CB29BE" w:rsidRPr="003D5950" w:rsidRDefault="00CB29BE" w:rsidP="00563AAF">
            <w:pPr>
              <w:spacing w:after="120"/>
              <w:jc w:val="center"/>
            </w:pPr>
            <w:r w:rsidRPr="003D5950">
              <w:t>--</w:t>
            </w:r>
          </w:p>
        </w:tc>
      </w:tr>
      <w:tr w:rsidR="00CB29BE" w:rsidRPr="003D5950" w14:paraId="38489997" w14:textId="77777777" w:rsidTr="00563AAF">
        <w:tc>
          <w:tcPr>
            <w:tcW w:w="783" w:type="pct"/>
            <w:tcBorders>
              <w:top w:val="nil"/>
              <w:left w:val="nil"/>
              <w:bottom w:val="nil"/>
              <w:right w:val="nil"/>
            </w:tcBorders>
          </w:tcPr>
          <w:p w14:paraId="751313F8"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59</w:t>
            </w:r>
          </w:p>
        </w:tc>
        <w:tc>
          <w:tcPr>
            <w:tcW w:w="2074" w:type="pct"/>
            <w:tcBorders>
              <w:top w:val="nil"/>
              <w:left w:val="nil"/>
              <w:bottom w:val="nil"/>
              <w:right w:val="nil"/>
            </w:tcBorders>
          </w:tcPr>
          <w:p w14:paraId="77F212B7"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Dicaffeoylquinic acid</w:t>
            </w:r>
          </w:p>
        </w:tc>
        <w:tc>
          <w:tcPr>
            <w:tcW w:w="1071" w:type="pct"/>
            <w:tcBorders>
              <w:top w:val="nil"/>
              <w:left w:val="nil"/>
              <w:bottom w:val="nil"/>
              <w:right w:val="nil"/>
            </w:tcBorders>
          </w:tcPr>
          <w:p w14:paraId="1CC4FFFA" w14:textId="77777777" w:rsidR="00CB29BE" w:rsidRPr="003D5950" w:rsidRDefault="00CB29BE" w:rsidP="00563AAF">
            <w:pPr>
              <w:spacing w:after="120"/>
              <w:jc w:val="center"/>
            </w:pPr>
            <w:r w:rsidRPr="003D5950">
              <w:rPr>
                <w:rFonts w:ascii="Times New Roman" w:hAnsi="Times New Roman" w:cs="Times New Roman"/>
              </w:rPr>
              <w:t>6.4 ± 0.3</w:t>
            </w:r>
          </w:p>
        </w:tc>
        <w:tc>
          <w:tcPr>
            <w:tcW w:w="1071" w:type="pct"/>
            <w:tcBorders>
              <w:top w:val="nil"/>
              <w:left w:val="nil"/>
              <w:bottom w:val="nil"/>
              <w:right w:val="nil"/>
            </w:tcBorders>
          </w:tcPr>
          <w:p w14:paraId="4C9CD949" w14:textId="77777777" w:rsidR="00CB29BE" w:rsidRPr="003D5950" w:rsidRDefault="00CB29BE" w:rsidP="00563AAF">
            <w:pPr>
              <w:spacing w:after="120"/>
              <w:jc w:val="center"/>
            </w:pPr>
            <w:r w:rsidRPr="003D5950">
              <w:t>--</w:t>
            </w:r>
          </w:p>
        </w:tc>
      </w:tr>
      <w:tr w:rsidR="00CB29BE" w:rsidRPr="003D5950" w14:paraId="3364ED62" w14:textId="77777777" w:rsidTr="00563AAF">
        <w:tc>
          <w:tcPr>
            <w:tcW w:w="783" w:type="pct"/>
            <w:tcBorders>
              <w:top w:val="nil"/>
              <w:left w:val="nil"/>
              <w:bottom w:val="nil"/>
              <w:right w:val="nil"/>
            </w:tcBorders>
          </w:tcPr>
          <w:p w14:paraId="5439080D"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63</w:t>
            </w:r>
          </w:p>
        </w:tc>
        <w:tc>
          <w:tcPr>
            <w:tcW w:w="2074" w:type="pct"/>
            <w:tcBorders>
              <w:top w:val="nil"/>
              <w:left w:val="nil"/>
              <w:bottom w:val="nil"/>
              <w:right w:val="nil"/>
            </w:tcBorders>
          </w:tcPr>
          <w:p w14:paraId="2AF6BE87"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Dicaffeoylquinic acid</w:t>
            </w:r>
          </w:p>
        </w:tc>
        <w:tc>
          <w:tcPr>
            <w:tcW w:w="1071" w:type="pct"/>
            <w:tcBorders>
              <w:top w:val="nil"/>
              <w:left w:val="nil"/>
              <w:bottom w:val="nil"/>
              <w:right w:val="nil"/>
            </w:tcBorders>
          </w:tcPr>
          <w:p w14:paraId="56F818C8" w14:textId="77777777" w:rsidR="00CB29BE" w:rsidRPr="003D5950" w:rsidRDefault="00CB29BE" w:rsidP="00563AAF">
            <w:pPr>
              <w:spacing w:after="120"/>
              <w:jc w:val="center"/>
            </w:pPr>
            <w:r w:rsidRPr="003D5950">
              <w:rPr>
                <w:rFonts w:ascii="Times New Roman" w:hAnsi="Times New Roman" w:cs="Times New Roman"/>
              </w:rPr>
              <w:t>93 ± 4</w:t>
            </w:r>
          </w:p>
        </w:tc>
        <w:tc>
          <w:tcPr>
            <w:tcW w:w="1071" w:type="pct"/>
            <w:tcBorders>
              <w:top w:val="nil"/>
              <w:left w:val="nil"/>
              <w:bottom w:val="nil"/>
              <w:right w:val="nil"/>
            </w:tcBorders>
          </w:tcPr>
          <w:p w14:paraId="06DBA566" w14:textId="77777777" w:rsidR="00CB29BE" w:rsidRPr="003D5950" w:rsidRDefault="00CB29BE" w:rsidP="00563AAF">
            <w:pPr>
              <w:spacing w:after="120"/>
              <w:jc w:val="center"/>
            </w:pPr>
            <w:r w:rsidRPr="003D5950">
              <w:rPr>
                <w:rFonts w:ascii="Times New Roman" w:hAnsi="Times New Roman" w:cs="Times New Roman"/>
              </w:rPr>
              <w:t>0.51 ± 0.03</w:t>
            </w:r>
          </w:p>
        </w:tc>
      </w:tr>
      <w:tr w:rsidR="00CB29BE" w:rsidRPr="003D5950" w14:paraId="79DF3618" w14:textId="77777777" w:rsidTr="00563AAF">
        <w:tc>
          <w:tcPr>
            <w:tcW w:w="783" w:type="pct"/>
            <w:tcBorders>
              <w:top w:val="nil"/>
              <w:left w:val="nil"/>
              <w:bottom w:val="nil"/>
              <w:right w:val="nil"/>
            </w:tcBorders>
          </w:tcPr>
          <w:p w14:paraId="41F38C56"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69</w:t>
            </w:r>
          </w:p>
        </w:tc>
        <w:tc>
          <w:tcPr>
            <w:tcW w:w="2074" w:type="pct"/>
            <w:tcBorders>
              <w:top w:val="nil"/>
              <w:left w:val="nil"/>
              <w:bottom w:val="nil"/>
              <w:right w:val="nil"/>
            </w:tcBorders>
          </w:tcPr>
          <w:p w14:paraId="375BA0E0"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Dicaffeoylquinic acid</w:t>
            </w:r>
          </w:p>
        </w:tc>
        <w:tc>
          <w:tcPr>
            <w:tcW w:w="1071" w:type="pct"/>
            <w:tcBorders>
              <w:top w:val="nil"/>
              <w:left w:val="nil"/>
              <w:bottom w:val="nil"/>
              <w:right w:val="nil"/>
            </w:tcBorders>
          </w:tcPr>
          <w:p w14:paraId="51377EDA" w14:textId="77777777" w:rsidR="00CB29BE" w:rsidRPr="003D5950" w:rsidRDefault="00CB29BE" w:rsidP="00563AAF">
            <w:pPr>
              <w:spacing w:after="120"/>
              <w:jc w:val="center"/>
            </w:pPr>
            <w:r w:rsidRPr="003D5950">
              <w:rPr>
                <w:rFonts w:ascii="Times New Roman" w:hAnsi="Times New Roman" w:cs="Times New Roman"/>
              </w:rPr>
              <w:t>30 ± 2</w:t>
            </w:r>
          </w:p>
        </w:tc>
        <w:tc>
          <w:tcPr>
            <w:tcW w:w="1071" w:type="pct"/>
            <w:tcBorders>
              <w:top w:val="nil"/>
              <w:left w:val="nil"/>
              <w:bottom w:val="nil"/>
              <w:right w:val="nil"/>
            </w:tcBorders>
          </w:tcPr>
          <w:p w14:paraId="590A43FD" w14:textId="77777777" w:rsidR="00CB29BE" w:rsidRPr="003D5950" w:rsidRDefault="00CB29BE" w:rsidP="00563AAF">
            <w:pPr>
              <w:spacing w:after="120"/>
              <w:jc w:val="center"/>
            </w:pPr>
            <w:r w:rsidRPr="003D5950">
              <w:rPr>
                <w:rFonts w:ascii="Times New Roman" w:hAnsi="Times New Roman" w:cs="Times New Roman"/>
              </w:rPr>
              <w:t>0.33 ± 0.02</w:t>
            </w:r>
          </w:p>
        </w:tc>
      </w:tr>
      <w:tr w:rsidR="00CB29BE" w:rsidRPr="003D5950" w14:paraId="3798E61B" w14:textId="77777777" w:rsidTr="00563AAF">
        <w:tc>
          <w:tcPr>
            <w:tcW w:w="783" w:type="pct"/>
            <w:tcBorders>
              <w:top w:val="nil"/>
              <w:left w:val="nil"/>
              <w:bottom w:val="nil"/>
              <w:right w:val="nil"/>
            </w:tcBorders>
          </w:tcPr>
          <w:p w14:paraId="032B3A39" w14:textId="77777777" w:rsidR="00CB29BE" w:rsidRPr="003D5950" w:rsidRDefault="00CB29BE" w:rsidP="00563AAF">
            <w:pPr>
              <w:spacing w:after="120"/>
              <w:rPr>
                <w:rFonts w:ascii="Times New Roman" w:hAnsi="Times New Roman" w:cs="Times New Roman"/>
                <w:b/>
              </w:rPr>
            </w:pPr>
            <w:r w:rsidRPr="003D5950">
              <w:rPr>
                <w:rFonts w:ascii="Times New Roman" w:hAnsi="Times New Roman" w:cs="Times New Roman"/>
                <w:b/>
              </w:rPr>
              <w:t>Total</w:t>
            </w:r>
          </w:p>
        </w:tc>
        <w:tc>
          <w:tcPr>
            <w:tcW w:w="2074" w:type="pct"/>
            <w:tcBorders>
              <w:top w:val="nil"/>
              <w:left w:val="nil"/>
              <w:bottom w:val="nil"/>
              <w:right w:val="nil"/>
            </w:tcBorders>
          </w:tcPr>
          <w:p w14:paraId="2C6547CB" w14:textId="77777777" w:rsidR="00CB29BE" w:rsidRPr="003D5950" w:rsidRDefault="00CB29BE" w:rsidP="00563AAF">
            <w:pPr>
              <w:spacing w:after="120"/>
              <w:rPr>
                <w:rFonts w:ascii="Times New Roman" w:hAnsi="Times New Roman" w:cs="Times New Roman"/>
                <w:b/>
              </w:rPr>
            </w:pPr>
          </w:p>
        </w:tc>
        <w:tc>
          <w:tcPr>
            <w:tcW w:w="1071" w:type="pct"/>
            <w:tcBorders>
              <w:top w:val="nil"/>
              <w:left w:val="nil"/>
              <w:bottom w:val="nil"/>
              <w:right w:val="nil"/>
            </w:tcBorders>
          </w:tcPr>
          <w:p w14:paraId="447FFB3C" w14:textId="77777777" w:rsidR="00CB29BE" w:rsidRPr="003D5950" w:rsidRDefault="00CB29BE" w:rsidP="00563AAF">
            <w:pPr>
              <w:spacing w:after="120"/>
              <w:jc w:val="center"/>
              <w:rPr>
                <w:b/>
              </w:rPr>
            </w:pPr>
            <w:r w:rsidRPr="003D5950">
              <w:rPr>
                <w:rFonts w:ascii="Times New Roman" w:hAnsi="Times New Roman" w:cs="Times New Roman"/>
                <w:b/>
              </w:rPr>
              <w:t>150 ± 5</w:t>
            </w:r>
          </w:p>
        </w:tc>
        <w:tc>
          <w:tcPr>
            <w:tcW w:w="1071" w:type="pct"/>
            <w:tcBorders>
              <w:top w:val="nil"/>
              <w:left w:val="nil"/>
              <w:bottom w:val="nil"/>
              <w:right w:val="nil"/>
            </w:tcBorders>
          </w:tcPr>
          <w:p w14:paraId="7CD5F806" w14:textId="77777777" w:rsidR="00CB29BE" w:rsidRPr="003D5950" w:rsidRDefault="00CB29BE" w:rsidP="00563AAF">
            <w:pPr>
              <w:spacing w:after="120"/>
              <w:jc w:val="center"/>
              <w:rPr>
                <w:b/>
              </w:rPr>
            </w:pPr>
            <w:r w:rsidRPr="003D5950">
              <w:rPr>
                <w:rFonts w:ascii="Times New Roman" w:hAnsi="Times New Roman" w:cs="Times New Roman"/>
                <w:b/>
              </w:rPr>
              <w:t>8.3 ± 0.4</w:t>
            </w:r>
          </w:p>
        </w:tc>
      </w:tr>
      <w:tr w:rsidR="00CB29BE" w:rsidRPr="003D5950" w14:paraId="3B2C6B58" w14:textId="77777777" w:rsidTr="00563AAF">
        <w:tc>
          <w:tcPr>
            <w:tcW w:w="783" w:type="pct"/>
            <w:tcBorders>
              <w:top w:val="nil"/>
              <w:left w:val="nil"/>
              <w:bottom w:val="nil"/>
              <w:right w:val="nil"/>
            </w:tcBorders>
          </w:tcPr>
          <w:p w14:paraId="7FC0713F"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i/>
              </w:rPr>
              <w:t>Flavonoids</w:t>
            </w:r>
          </w:p>
        </w:tc>
        <w:tc>
          <w:tcPr>
            <w:tcW w:w="2074" w:type="pct"/>
            <w:tcBorders>
              <w:top w:val="nil"/>
              <w:left w:val="nil"/>
              <w:bottom w:val="nil"/>
              <w:right w:val="nil"/>
            </w:tcBorders>
          </w:tcPr>
          <w:p w14:paraId="14C57D1E" w14:textId="77777777" w:rsidR="00CB29BE" w:rsidRPr="003D5950" w:rsidRDefault="00CB29BE" w:rsidP="00563AAF">
            <w:pPr>
              <w:spacing w:after="120"/>
              <w:rPr>
                <w:rFonts w:ascii="Times New Roman" w:hAnsi="Times New Roman" w:cs="Times New Roman"/>
              </w:rPr>
            </w:pPr>
          </w:p>
        </w:tc>
        <w:tc>
          <w:tcPr>
            <w:tcW w:w="1071" w:type="pct"/>
            <w:tcBorders>
              <w:top w:val="nil"/>
              <w:left w:val="nil"/>
              <w:bottom w:val="nil"/>
              <w:right w:val="nil"/>
            </w:tcBorders>
          </w:tcPr>
          <w:p w14:paraId="775DABDB" w14:textId="77777777" w:rsidR="00CB29BE" w:rsidRPr="003D5950" w:rsidRDefault="00CB29BE" w:rsidP="00563AAF">
            <w:pPr>
              <w:spacing w:after="120"/>
              <w:jc w:val="center"/>
            </w:pPr>
          </w:p>
        </w:tc>
        <w:tc>
          <w:tcPr>
            <w:tcW w:w="1071" w:type="pct"/>
            <w:tcBorders>
              <w:top w:val="nil"/>
              <w:left w:val="nil"/>
              <w:bottom w:val="nil"/>
              <w:right w:val="nil"/>
            </w:tcBorders>
          </w:tcPr>
          <w:p w14:paraId="5F96E718" w14:textId="77777777" w:rsidR="00CB29BE" w:rsidRPr="003D5950" w:rsidRDefault="00CB29BE" w:rsidP="00563AAF">
            <w:pPr>
              <w:spacing w:after="120"/>
              <w:jc w:val="center"/>
            </w:pPr>
          </w:p>
        </w:tc>
      </w:tr>
      <w:tr w:rsidR="00CB29BE" w:rsidRPr="003D5950" w14:paraId="29D5AD2E" w14:textId="77777777" w:rsidTr="00563AAF">
        <w:tc>
          <w:tcPr>
            <w:tcW w:w="783" w:type="pct"/>
            <w:tcBorders>
              <w:top w:val="nil"/>
              <w:left w:val="nil"/>
              <w:bottom w:val="nil"/>
              <w:right w:val="nil"/>
            </w:tcBorders>
          </w:tcPr>
          <w:p w14:paraId="321EF0D4"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50</w:t>
            </w:r>
          </w:p>
        </w:tc>
        <w:tc>
          <w:tcPr>
            <w:tcW w:w="2074" w:type="pct"/>
            <w:tcBorders>
              <w:top w:val="nil"/>
              <w:left w:val="nil"/>
              <w:bottom w:val="nil"/>
              <w:right w:val="nil"/>
            </w:tcBorders>
          </w:tcPr>
          <w:p w14:paraId="6809B108"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Quercetin-</w:t>
            </w:r>
            <w:r w:rsidRPr="003D5950">
              <w:rPr>
                <w:rFonts w:ascii="Times New Roman" w:hAnsi="Times New Roman" w:cs="Times New Roman"/>
                <w:i/>
              </w:rPr>
              <w:t>O</w:t>
            </w:r>
            <w:r w:rsidRPr="003D5950">
              <w:rPr>
                <w:rFonts w:ascii="Times New Roman" w:hAnsi="Times New Roman" w:cs="Times New Roman"/>
              </w:rPr>
              <w:t>-Hex</w:t>
            </w:r>
          </w:p>
        </w:tc>
        <w:tc>
          <w:tcPr>
            <w:tcW w:w="1071" w:type="pct"/>
            <w:tcBorders>
              <w:top w:val="nil"/>
              <w:left w:val="nil"/>
              <w:bottom w:val="nil"/>
              <w:right w:val="nil"/>
            </w:tcBorders>
          </w:tcPr>
          <w:p w14:paraId="56D96CB3" w14:textId="77777777" w:rsidR="00CB29BE" w:rsidRPr="003D5950" w:rsidRDefault="00CB29BE" w:rsidP="00563AAF">
            <w:pPr>
              <w:spacing w:after="120"/>
              <w:jc w:val="center"/>
            </w:pPr>
            <w:r w:rsidRPr="003D5950">
              <w:rPr>
                <w:rFonts w:ascii="Times New Roman" w:hAnsi="Times New Roman" w:cs="Times New Roman"/>
              </w:rPr>
              <w:t>19 ± 1</w:t>
            </w:r>
          </w:p>
        </w:tc>
        <w:tc>
          <w:tcPr>
            <w:tcW w:w="1071" w:type="pct"/>
            <w:tcBorders>
              <w:top w:val="nil"/>
              <w:left w:val="nil"/>
              <w:bottom w:val="nil"/>
              <w:right w:val="nil"/>
            </w:tcBorders>
          </w:tcPr>
          <w:p w14:paraId="6E2C0556" w14:textId="77777777" w:rsidR="00CB29BE" w:rsidRPr="003D5950" w:rsidRDefault="00CB29BE" w:rsidP="00563AAF">
            <w:pPr>
              <w:spacing w:after="120"/>
              <w:jc w:val="center"/>
            </w:pPr>
            <w:r w:rsidRPr="003D5950">
              <w:t>--</w:t>
            </w:r>
          </w:p>
        </w:tc>
      </w:tr>
      <w:tr w:rsidR="00CB29BE" w:rsidRPr="003D5950" w14:paraId="3EB60F5B" w14:textId="77777777" w:rsidTr="00563AAF">
        <w:tc>
          <w:tcPr>
            <w:tcW w:w="783" w:type="pct"/>
            <w:tcBorders>
              <w:top w:val="nil"/>
              <w:left w:val="nil"/>
              <w:bottom w:val="nil"/>
              <w:right w:val="nil"/>
            </w:tcBorders>
          </w:tcPr>
          <w:p w14:paraId="056177C9"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54</w:t>
            </w:r>
          </w:p>
        </w:tc>
        <w:tc>
          <w:tcPr>
            <w:tcW w:w="2074" w:type="pct"/>
            <w:tcBorders>
              <w:top w:val="nil"/>
              <w:left w:val="nil"/>
              <w:bottom w:val="nil"/>
              <w:right w:val="nil"/>
            </w:tcBorders>
          </w:tcPr>
          <w:p w14:paraId="073D04BC"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Mearnsetin-</w:t>
            </w:r>
            <w:r w:rsidRPr="003D5950">
              <w:rPr>
                <w:rFonts w:ascii="Times New Roman" w:hAnsi="Times New Roman" w:cs="Times New Roman"/>
                <w:i/>
              </w:rPr>
              <w:t>O</w:t>
            </w:r>
            <w:r w:rsidRPr="003D5950">
              <w:rPr>
                <w:rFonts w:ascii="Times New Roman" w:hAnsi="Times New Roman" w:cs="Times New Roman"/>
              </w:rPr>
              <w:t>-Hex</w:t>
            </w:r>
          </w:p>
        </w:tc>
        <w:tc>
          <w:tcPr>
            <w:tcW w:w="1071" w:type="pct"/>
            <w:tcBorders>
              <w:top w:val="nil"/>
              <w:left w:val="nil"/>
              <w:bottom w:val="nil"/>
              <w:right w:val="nil"/>
            </w:tcBorders>
          </w:tcPr>
          <w:p w14:paraId="4AEB41F0" w14:textId="77777777" w:rsidR="00CB29BE" w:rsidRPr="003D5950" w:rsidRDefault="00CB29BE" w:rsidP="00563AAF">
            <w:pPr>
              <w:spacing w:after="120"/>
              <w:jc w:val="center"/>
            </w:pPr>
            <w:r w:rsidRPr="003D5950">
              <w:rPr>
                <w:rFonts w:ascii="Times New Roman" w:hAnsi="Times New Roman" w:cs="Times New Roman"/>
              </w:rPr>
              <w:t>5.7 ± 0.4</w:t>
            </w:r>
          </w:p>
        </w:tc>
        <w:tc>
          <w:tcPr>
            <w:tcW w:w="1071" w:type="pct"/>
            <w:tcBorders>
              <w:top w:val="nil"/>
              <w:left w:val="nil"/>
              <w:bottom w:val="nil"/>
              <w:right w:val="nil"/>
            </w:tcBorders>
          </w:tcPr>
          <w:p w14:paraId="3E4D8362" w14:textId="77777777" w:rsidR="00CB29BE" w:rsidRPr="003D5950" w:rsidRDefault="00CB29BE" w:rsidP="00563AAF">
            <w:pPr>
              <w:spacing w:after="120"/>
              <w:jc w:val="center"/>
            </w:pPr>
            <w:r w:rsidRPr="003D5950">
              <w:t>--</w:t>
            </w:r>
          </w:p>
        </w:tc>
      </w:tr>
      <w:tr w:rsidR="00CB29BE" w:rsidRPr="003D5950" w14:paraId="6E856306" w14:textId="77777777" w:rsidTr="00563AAF">
        <w:tc>
          <w:tcPr>
            <w:tcW w:w="783" w:type="pct"/>
            <w:tcBorders>
              <w:top w:val="nil"/>
              <w:left w:val="nil"/>
              <w:bottom w:val="nil"/>
              <w:right w:val="nil"/>
            </w:tcBorders>
          </w:tcPr>
          <w:p w14:paraId="6977FE35" w14:textId="77777777" w:rsidR="00CB29BE" w:rsidRPr="003D5950" w:rsidRDefault="00CB29BE" w:rsidP="00563AAF">
            <w:pPr>
              <w:spacing w:after="120"/>
              <w:rPr>
                <w:rFonts w:ascii="Times New Roman" w:hAnsi="Times New Roman" w:cs="Times New Roman"/>
                <w:i/>
              </w:rPr>
            </w:pPr>
            <w:r w:rsidRPr="003D5950">
              <w:rPr>
                <w:rFonts w:ascii="Times New Roman" w:hAnsi="Times New Roman" w:cs="Times New Roman"/>
              </w:rPr>
              <w:t>56</w:t>
            </w:r>
          </w:p>
        </w:tc>
        <w:tc>
          <w:tcPr>
            <w:tcW w:w="2074" w:type="pct"/>
            <w:tcBorders>
              <w:top w:val="nil"/>
              <w:left w:val="nil"/>
              <w:bottom w:val="nil"/>
              <w:right w:val="nil"/>
            </w:tcBorders>
          </w:tcPr>
          <w:p w14:paraId="3B602387"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Isorhamnetin-</w:t>
            </w:r>
            <w:r w:rsidRPr="003D5950">
              <w:rPr>
                <w:rFonts w:ascii="Times New Roman" w:hAnsi="Times New Roman" w:cs="Times New Roman"/>
                <w:i/>
              </w:rPr>
              <w:t>O</w:t>
            </w:r>
            <w:r w:rsidRPr="003D5950">
              <w:rPr>
                <w:rFonts w:ascii="Times New Roman" w:hAnsi="Times New Roman" w:cs="Times New Roman"/>
              </w:rPr>
              <w:t>-Hex</w:t>
            </w:r>
          </w:p>
        </w:tc>
        <w:tc>
          <w:tcPr>
            <w:tcW w:w="1071" w:type="pct"/>
            <w:tcBorders>
              <w:top w:val="nil"/>
              <w:left w:val="nil"/>
              <w:bottom w:val="nil"/>
              <w:right w:val="nil"/>
            </w:tcBorders>
          </w:tcPr>
          <w:p w14:paraId="723FB793" w14:textId="77777777" w:rsidR="00CB29BE" w:rsidRPr="003D5950" w:rsidRDefault="00CB29BE" w:rsidP="00563AAF">
            <w:pPr>
              <w:spacing w:after="120"/>
              <w:jc w:val="center"/>
            </w:pPr>
            <w:r w:rsidRPr="003D5950">
              <w:rPr>
                <w:rFonts w:ascii="Times New Roman" w:hAnsi="Times New Roman" w:cs="Times New Roman"/>
              </w:rPr>
              <w:t>1.7 ± 0.1</w:t>
            </w:r>
          </w:p>
        </w:tc>
        <w:tc>
          <w:tcPr>
            <w:tcW w:w="1071" w:type="pct"/>
            <w:tcBorders>
              <w:top w:val="nil"/>
              <w:left w:val="nil"/>
              <w:bottom w:val="nil"/>
              <w:right w:val="nil"/>
            </w:tcBorders>
          </w:tcPr>
          <w:p w14:paraId="117271D3" w14:textId="77777777" w:rsidR="00CB29BE" w:rsidRPr="003D5950" w:rsidRDefault="00CB29BE" w:rsidP="00563AAF">
            <w:pPr>
              <w:spacing w:after="120"/>
              <w:jc w:val="center"/>
            </w:pPr>
            <w:r w:rsidRPr="003D5950">
              <w:t>--</w:t>
            </w:r>
          </w:p>
        </w:tc>
      </w:tr>
      <w:tr w:rsidR="00CB29BE" w:rsidRPr="003D5950" w14:paraId="657D7A18" w14:textId="77777777" w:rsidTr="00563AAF">
        <w:tc>
          <w:tcPr>
            <w:tcW w:w="783" w:type="pct"/>
            <w:tcBorders>
              <w:top w:val="nil"/>
              <w:left w:val="nil"/>
              <w:bottom w:val="nil"/>
              <w:right w:val="nil"/>
            </w:tcBorders>
          </w:tcPr>
          <w:p w14:paraId="0E34BFF0"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61</w:t>
            </w:r>
          </w:p>
        </w:tc>
        <w:tc>
          <w:tcPr>
            <w:tcW w:w="2074" w:type="pct"/>
            <w:tcBorders>
              <w:top w:val="nil"/>
              <w:left w:val="nil"/>
              <w:bottom w:val="nil"/>
              <w:right w:val="nil"/>
            </w:tcBorders>
          </w:tcPr>
          <w:p w14:paraId="18B41D40"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Quercetin-</w:t>
            </w:r>
            <w:r w:rsidRPr="003D5950">
              <w:rPr>
                <w:rFonts w:ascii="Times New Roman" w:hAnsi="Times New Roman" w:cs="Times New Roman"/>
                <w:i/>
              </w:rPr>
              <w:t>O</w:t>
            </w:r>
            <w:r w:rsidRPr="003D5950">
              <w:rPr>
                <w:rFonts w:ascii="Times New Roman" w:hAnsi="Times New Roman" w:cs="Times New Roman"/>
              </w:rPr>
              <w:t>-Pen</w:t>
            </w:r>
          </w:p>
        </w:tc>
        <w:tc>
          <w:tcPr>
            <w:tcW w:w="1071" w:type="pct"/>
            <w:tcBorders>
              <w:top w:val="nil"/>
              <w:left w:val="nil"/>
              <w:bottom w:val="nil"/>
              <w:right w:val="nil"/>
            </w:tcBorders>
          </w:tcPr>
          <w:p w14:paraId="50D2E987" w14:textId="77777777" w:rsidR="00CB29BE" w:rsidRPr="003D5950" w:rsidRDefault="00CB29BE" w:rsidP="00563AAF">
            <w:pPr>
              <w:spacing w:after="120"/>
              <w:jc w:val="center"/>
            </w:pPr>
            <w:r w:rsidRPr="003D5950">
              <w:rPr>
                <w:rFonts w:ascii="Times New Roman" w:hAnsi="Times New Roman" w:cs="Times New Roman"/>
              </w:rPr>
              <w:t>8.1 ± 0.4</w:t>
            </w:r>
          </w:p>
        </w:tc>
        <w:tc>
          <w:tcPr>
            <w:tcW w:w="1071" w:type="pct"/>
            <w:tcBorders>
              <w:top w:val="nil"/>
              <w:left w:val="nil"/>
              <w:bottom w:val="nil"/>
              <w:right w:val="nil"/>
            </w:tcBorders>
          </w:tcPr>
          <w:p w14:paraId="4655D29C" w14:textId="77777777" w:rsidR="00CB29BE" w:rsidRPr="003D5950" w:rsidRDefault="00CB29BE" w:rsidP="00563AAF">
            <w:pPr>
              <w:spacing w:after="120"/>
              <w:jc w:val="center"/>
            </w:pPr>
            <w:r w:rsidRPr="003D5950">
              <w:t>--</w:t>
            </w:r>
          </w:p>
        </w:tc>
      </w:tr>
      <w:tr w:rsidR="00CB29BE" w:rsidRPr="003D5950" w14:paraId="0463824A" w14:textId="77777777" w:rsidTr="00563AAF">
        <w:tc>
          <w:tcPr>
            <w:tcW w:w="783" w:type="pct"/>
            <w:tcBorders>
              <w:top w:val="nil"/>
              <w:left w:val="nil"/>
              <w:bottom w:val="nil"/>
              <w:right w:val="nil"/>
            </w:tcBorders>
          </w:tcPr>
          <w:p w14:paraId="19C1D93E"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72</w:t>
            </w:r>
          </w:p>
        </w:tc>
        <w:tc>
          <w:tcPr>
            <w:tcW w:w="2074" w:type="pct"/>
            <w:tcBorders>
              <w:top w:val="nil"/>
              <w:left w:val="nil"/>
              <w:bottom w:val="nil"/>
              <w:right w:val="nil"/>
            </w:tcBorders>
          </w:tcPr>
          <w:p w14:paraId="3CB7CFED"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Quercetin-</w:t>
            </w:r>
            <w:r w:rsidRPr="003D5950">
              <w:rPr>
                <w:rFonts w:ascii="Times New Roman" w:hAnsi="Times New Roman" w:cs="Times New Roman"/>
                <w:i/>
              </w:rPr>
              <w:t>O</w:t>
            </w:r>
            <w:r w:rsidRPr="003D5950">
              <w:rPr>
                <w:rFonts w:ascii="Times New Roman" w:hAnsi="Times New Roman" w:cs="Times New Roman"/>
              </w:rPr>
              <w:t>-Hex</w:t>
            </w:r>
          </w:p>
        </w:tc>
        <w:tc>
          <w:tcPr>
            <w:tcW w:w="1071" w:type="pct"/>
            <w:tcBorders>
              <w:top w:val="nil"/>
              <w:left w:val="nil"/>
              <w:bottom w:val="nil"/>
              <w:right w:val="nil"/>
            </w:tcBorders>
          </w:tcPr>
          <w:p w14:paraId="72B09DF9" w14:textId="77777777" w:rsidR="00CB29BE" w:rsidRPr="003D5950" w:rsidRDefault="00CB29BE" w:rsidP="00563AAF">
            <w:pPr>
              <w:spacing w:after="120"/>
              <w:jc w:val="center"/>
            </w:pPr>
            <w:r w:rsidRPr="003D5950">
              <w:rPr>
                <w:rFonts w:ascii="Times New Roman" w:hAnsi="Times New Roman" w:cs="Times New Roman"/>
              </w:rPr>
              <w:t>1.6 ± 0.1</w:t>
            </w:r>
          </w:p>
        </w:tc>
        <w:tc>
          <w:tcPr>
            <w:tcW w:w="1071" w:type="pct"/>
            <w:tcBorders>
              <w:top w:val="nil"/>
              <w:left w:val="nil"/>
              <w:bottom w:val="nil"/>
              <w:right w:val="nil"/>
            </w:tcBorders>
          </w:tcPr>
          <w:p w14:paraId="7CA9425A" w14:textId="77777777" w:rsidR="00CB29BE" w:rsidRPr="003D5950" w:rsidRDefault="00CB29BE" w:rsidP="00563AAF">
            <w:pPr>
              <w:spacing w:after="120"/>
              <w:jc w:val="center"/>
            </w:pPr>
            <w:r w:rsidRPr="003D5950">
              <w:t>--</w:t>
            </w:r>
          </w:p>
        </w:tc>
      </w:tr>
      <w:tr w:rsidR="00CB29BE" w:rsidRPr="003D5950" w14:paraId="0EFB54DE" w14:textId="77777777" w:rsidTr="00563AAF">
        <w:tc>
          <w:tcPr>
            <w:tcW w:w="783" w:type="pct"/>
            <w:tcBorders>
              <w:top w:val="nil"/>
              <w:left w:val="nil"/>
              <w:bottom w:val="nil"/>
              <w:right w:val="nil"/>
            </w:tcBorders>
          </w:tcPr>
          <w:p w14:paraId="788A13A4"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77</w:t>
            </w:r>
          </w:p>
        </w:tc>
        <w:tc>
          <w:tcPr>
            <w:tcW w:w="2074" w:type="pct"/>
            <w:tcBorders>
              <w:top w:val="nil"/>
              <w:left w:val="nil"/>
              <w:bottom w:val="nil"/>
              <w:right w:val="nil"/>
            </w:tcBorders>
          </w:tcPr>
          <w:p w14:paraId="642074B6" w14:textId="77777777" w:rsidR="00CB29BE" w:rsidRPr="00EC5262" w:rsidRDefault="00CB29BE" w:rsidP="00563AAF">
            <w:pPr>
              <w:spacing w:after="120"/>
              <w:rPr>
                <w:rFonts w:ascii="Times New Roman" w:hAnsi="Times New Roman" w:cs="Times New Roman"/>
                <w:lang w:val="pt-PT"/>
              </w:rPr>
            </w:pPr>
            <w:r w:rsidRPr="00EC5262">
              <w:rPr>
                <w:rFonts w:ascii="Times New Roman" w:hAnsi="Times New Roman" w:cs="Times New Roman"/>
                <w:lang w:val="pt-PT"/>
              </w:rPr>
              <w:t>Quercetin-</w:t>
            </w:r>
            <w:r w:rsidRPr="00EC5262">
              <w:rPr>
                <w:rFonts w:ascii="Times New Roman" w:hAnsi="Times New Roman" w:cs="Times New Roman"/>
                <w:i/>
                <w:lang w:val="pt-PT"/>
              </w:rPr>
              <w:t>O</w:t>
            </w:r>
            <w:r w:rsidRPr="00EC5262">
              <w:rPr>
                <w:rFonts w:ascii="Times New Roman" w:hAnsi="Times New Roman" w:cs="Times New Roman"/>
                <w:lang w:val="pt-PT"/>
              </w:rPr>
              <w:t>-dHex-</w:t>
            </w:r>
            <w:r w:rsidRPr="00EC5262">
              <w:rPr>
                <w:rFonts w:ascii="Times New Roman" w:hAnsi="Times New Roman" w:cs="Times New Roman"/>
                <w:i/>
                <w:lang w:val="pt-PT"/>
              </w:rPr>
              <w:t>O</w:t>
            </w:r>
            <w:r w:rsidRPr="00EC5262">
              <w:rPr>
                <w:rFonts w:ascii="Times New Roman" w:hAnsi="Times New Roman" w:cs="Times New Roman"/>
                <w:lang w:val="pt-PT"/>
              </w:rPr>
              <w:t>-Hex</w:t>
            </w:r>
          </w:p>
        </w:tc>
        <w:tc>
          <w:tcPr>
            <w:tcW w:w="1071" w:type="pct"/>
            <w:tcBorders>
              <w:top w:val="nil"/>
              <w:left w:val="nil"/>
              <w:bottom w:val="nil"/>
              <w:right w:val="nil"/>
            </w:tcBorders>
          </w:tcPr>
          <w:p w14:paraId="4C2A46F4" w14:textId="77777777" w:rsidR="00CB29BE" w:rsidRPr="003D5950" w:rsidRDefault="00CB29BE" w:rsidP="00563AAF">
            <w:pPr>
              <w:spacing w:after="120"/>
              <w:jc w:val="center"/>
            </w:pPr>
            <w:r w:rsidRPr="003D5950">
              <w:rPr>
                <w:rFonts w:ascii="Times New Roman" w:hAnsi="Times New Roman" w:cs="Times New Roman"/>
              </w:rPr>
              <w:t>1.9 ± 0.1</w:t>
            </w:r>
          </w:p>
        </w:tc>
        <w:tc>
          <w:tcPr>
            <w:tcW w:w="1071" w:type="pct"/>
            <w:tcBorders>
              <w:top w:val="nil"/>
              <w:left w:val="nil"/>
              <w:bottom w:val="nil"/>
              <w:right w:val="nil"/>
            </w:tcBorders>
          </w:tcPr>
          <w:p w14:paraId="0CF0DA82" w14:textId="77777777" w:rsidR="00CB29BE" w:rsidRPr="003D5950" w:rsidRDefault="00CB29BE" w:rsidP="00563AAF">
            <w:pPr>
              <w:spacing w:after="120"/>
              <w:jc w:val="center"/>
            </w:pPr>
            <w:r w:rsidRPr="003D5950">
              <w:t>--</w:t>
            </w:r>
          </w:p>
        </w:tc>
      </w:tr>
      <w:tr w:rsidR="00CB29BE" w:rsidRPr="003D5950" w14:paraId="1653606E" w14:textId="77777777" w:rsidTr="00563AAF">
        <w:tc>
          <w:tcPr>
            <w:tcW w:w="783" w:type="pct"/>
            <w:tcBorders>
              <w:top w:val="nil"/>
              <w:left w:val="nil"/>
              <w:bottom w:val="nil"/>
              <w:right w:val="nil"/>
            </w:tcBorders>
          </w:tcPr>
          <w:p w14:paraId="5AF37F7F" w14:textId="77777777" w:rsidR="00CB29BE" w:rsidRPr="003D5950" w:rsidRDefault="00CB29BE" w:rsidP="00563AAF">
            <w:pPr>
              <w:spacing w:after="120"/>
              <w:rPr>
                <w:rFonts w:ascii="Times New Roman" w:hAnsi="Times New Roman" w:cs="Times New Roman"/>
                <w:b/>
              </w:rPr>
            </w:pPr>
            <w:r w:rsidRPr="003D5950">
              <w:rPr>
                <w:rFonts w:ascii="Times New Roman" w:hAnsi="Times New Roman" w:cs="Times New Roman"/>
                <w:b/>
              </w:rPr>
              <w:t>Total</w:t>
            </w:r>
          </w:p>
        </w:tc>
        <w:tc>
          <w:tcPr>
            <w:tcW w:w="2074" w:type="pct"/>
            <w:tcBorders>
              <w:top w:val="nil"/>
              <w:left w:val="nil"/>
              <w:bottom w:val="nil"/>
              <w:right w:val="nil"/>
            </w:tcBorders>
          </w:tcPr>
          <w:p w14:paraId="4A6F037A" w14:textId="77777777" w:rsidR="00CB29BE" w:rsidRPr="003D5950" w:rsidRDefault="00CB29BE" w:rsidP="00563AAF">
            <w:pPr>
              <w:spacing w:after="120"/>
              <w:rPr>
                <w:rFonts w:ascii="Times New Roman" w:hAnsi="Times New Roman" w:cs="Times New Roman"/>
                <w:b/>
              </w:rPr>
            </w:pPr>
          </w:p>
        </w:tc>
        <w:tc>
          <w:tcPr>
            <w:tcW w:w="1071" w:type="pct"/>
            <w:tcBorders>
              <w:top w:val="nil"/>
              <w:left w:val="nil"/>
              <w:bottom w:val="nil"/>
              <w:right w:val="nil"/>
            </w:tcBorders>
          </w:tcPr>
          <w:p w14:paraId="1FE53F15" w14:textId="77777777" w:rsidR="00CB29BE" w:rsidRPr="003D5950" w:rsidRDefault="00CB29BE" w:rsidP="00563AAF">
            <w:pPr>
              <w:spacing w:after="120"/>
              <w:jc w:val="center"/>
              <w:rPr>
                <w:b/>
              </w:rPr>
            </w:pPr>
            <w:r w:rsidRPr="003D5950">
              <w:rPr>
                <w:rFonts w:ascii="Times New Roman" w:hAnsi="Times New Roman" w:cs="Times New Roman"/>
                <w:b/>
              </w:rPr>
              <w:t>38 ± 1</w:t>
            </w:r>
          </w:p>
        </w:tc>
        <w:tc>
          <w:tcPr>
            <w:tcW w:w="1071" w:type="pct"/>
            <w:tcBorders>
              <w:top w:val="nil"/>
              <w:left w:val="nil"/>
              <w:bottom w:val="nil"/>
              <w:right w:val="nil"/>
            </w:tcBorders>
          </w:tcPr>
          <w:p w14:paraId="38B1C15A" w14:textId="77777777" w:rsidR="00CB29BE" w:rsidRPr="003D5950" w:rsidRDefault="00CB29BE" w:rsidP="00563AAF">
            <w:pPr>
              <w:spacing w:after="120"/>
              <w:jc w:val="center"/>
              <w:rPr>
                <w:b/>
              </w:rPr>
            </w:pPr>
            <w:r w:rsidRPr="003D5950">
              <w:rPr>
                <w:b/>
              </w:rPr>
              <w:t>--</w:t>
            </w:r>
          </w:p>
        </w:tc>
      </w:tr>
      <w:tr w:rsidR="00CB29BE" w:rsidRPr="003D5950" w14:paraId="03B7F8B4" w14:textId="77777777" w:rsidTr="00563AAF">
        <w:tc>
          <w:tcPr>
            <w:tcW w:w="783" w:type="pct"/>
            <w:tcBorders>
              <w:top w:val="nil"/>
              <w:left w:val="nil"/>
              <w:bottom w:val="single" w:sz="4" w:space="0" w:color="auto"/>
              <w:right w:val="nil"/>
            </w:tcBorders>
          </w:tcPr>
          <w:p w14:paraId="17A7216C" w14:textId="77777777" w:rsidR="00CB29BE" w:rsidRPr="003D5950" w:rsidRDefault="00CB29BE" w:rsidP="00563AAF">
            <w:pPr>
              <w:spacing w:after="120"/>
              <w:rPr>
                <w:rFonts w:ascii="Times New Roman" w:hAnsi="Times New Roman" w:cs="Times New Roman"/>
                <w:b/>
              </w:rPr>
            </w:pPr>
            <w:r w:rsidRPr="003D5950">
              <w:rPr>
                <w:rFonts w:ascii="Times New Roman" w:hAnsi="Times New Roman" w:cs="Times New Roman"/>
                <w:b/>
              </w:rPr>
              <w:t>TIPC</w:t>
            </w:r>
          </w:p>
        </w:tc>
        <w:tc>
          <w:tcPr>
            <w:tcW w:w="2074" w:type="pct"/>
            <w:tcBorders>
              <w:top w:val="nil"/>
              <w:left w:val="nil"/>
              <w:bottom w:val="single" w:sz="4" w:space="0" w:color="auto"/>
              <w:right w:val="nil"/>
            </w:tcBorders>
          </w:tcPr>
          <w:p w14:paraId="01B9EE53" w14:textId="77777777" w:rsidR="00CB29BE" w:rsidRPr="003D5950" w:rsidRDefault="00CB29BE" w:rsidP="00563AAF">
            <w:pPr>
              <w:spacing w:after="120"/>
              <w:rPr>
                <w:rFonts w:ascii="Times New Roman" w:hAnsi="Times New Roman" w:cs="Times New Roman"/>
                <w:b/>
              </w:rPr>
            </w:pPr>
          </w:p>
        </w:tc>
        <w:tc>
          <w:tcPr>
            <w:tcW w:w="1071" w:type="pct"/>
            <w:tcBorders>
              <w:top w:val="nil"/>
              <w:left w:val="nil"/>
              <w:bottom w:val="single" w:sz="4" w:space="0" w:color="auto"/>
              <w:right w:val="nil"/>
            </w:tcBorders>
          </w:tcPr>
          <w:p w14:paraId="54F8A192" w14:textId="77777777" w:rsidR="00CB29BE" w:rsidRPr="003D5950" w:rsidRDefault="00CB29BE" w:rsidP="00563AAF">
            <w:pPr>
              <w:spacing w:after="120"/>
              <w:jc w:val="center"/>
              <w:rPr>
                <w:b/>
              </w:rPr>
            </w:pPr>
            <w:r w:rsidRPr="003D5950">
              <w:rPr>
                <w:rFonts w:ascii="Times New Roman" w:hAnsi="Times New Roman" w:cs="Times New Roman"/>
                <w:b/>
              </w:rPr>
              <w:t>188 ± 5</w:t>
            </w:r>
          </w:p>
        </w:tc>
        <w:tc>
          <w:tcPr>
            <w:tcW w:w="1071" w:type="pct"/>
            <w:tcBorders>
              <w:top w:val="nil"/>
              <w:left w:val="nil"/>
              <w:bottom w:val="single" w:sz="4" w:space="0" w:color="auto"/>
              <w:right w:val="nil"/>
            </w:tcBorders>
          </w:tcPr>
          <w:p w14:paraId="615B3974" w14:textId="77777777" w:rsidR="00CB29BE" w:rsidRPr="003D5950" w:rsidRDefault="00CB29BE" w:rsidP="00563AAF">
            <w:pPr>
              <w:spacing w:after="120"/>
              <w:jc w:val="center"/>
              <w:rPr>
                <w:b/>
              </w:rPr>
            </w:pPr>
            <w:r w:rsidRPr="003D5950">
              <w:rPr>
                <w:rFonts w:ascii="Times New Roman" w:hAnsi="Times New Roman" w:cs="Times New Roman"/>
                <w:b/>
              </w:rPr>
              <w:t>8.3 ± 0.4</w:t>
            </w:r>
          </w:p>
        </w:tc>
      </w:tr>
    </w:tbl>
    <w:p w14:paraId="43CCB189" w14:textId="77777777" w:rsidR="00CB29BE" w:rsidRPr="003D5950" w:rsidRDefault="00CB29BE" w:rsidP="00CB29BE">
      <w:pPr>
        <w:autoSpaceDE w:val="0"/>
        <w:autoSpaceDN w:val="0"/>
        <w:adjustRightInd w:val="0"/>
        <w:spacing w:after="0" w:line="240" w:lineRule="auto"/>
        <w:rPr>
          <w:rFonts w:ascii="Times New Roman" w:eastAsia="CharisSIL" w:hAnsi="Times New Roman" w:cs="Times New Roman"/>
        </w:rPr>
      </w:pPr>
      <w:r w:rsidRPr="003D5950">
        <w:rPr>
          <w:rFonts w:ascii="Times New Roman" w:eastAsia="CharisSIL" w:hAnsi="Times New Roman" w:cs="Times New Roman"/>
        </w:rPr>
        <w:lastRenderedPageBreak/>
        <w:t xml:space="preserve">Bold values represent the sum of each type of components. </w:t>
      </w:r>
    </w:p>
    <w:p w14:paraId="1EC3ABB0" w14:textId="77777777" w:rsidR="00CB29BE" w:rsidRPr="003D5950" w:rsidRDefault="00CB29BE" w:rsidP="00CB29BE">
      <w:pPr>
        <w:spacing w:line="259" w:lineRule="auto"/>
        <w:rPr>
          <w:rFonts w:ascii="Times New Roman" w:eastAsia="CharisSIL" w:hAnsi="Times New Roman" w:cs="Times New Roman"/>
        </w:rPr>
      </w:pPr>
      <w:r w:rsidRPr="003D5950">
        <w:rPr>
          <w:rFonts w:ascii="Times New Roman" w:eastAsia="CharisSIL" w:hAnsi="Times New Roman" w:cs="Times New Roman"/>
        </w:rPr>
        <w:br w:type="page"/>
      </w:r>
    </w:p>
    <w:p w14:paraId="539E4D63" w14:textId="77777777" w:rsidR="00CB29BE" w:rsidRPr="003D5950" w:rsidRDefault="00CB29BE" w:rsidP="00CB29BE">
      <w:pPr>
        <w:spacing w:line="360" w:lineRule="auto"/>
        <w:rPr>
          <w:rFonts w:ascii="Times New Roman" w:hAnsi="Times New Roman" w:cs="Times New Roman"/>
        </w:rPr>
      </w:pPr>
      <w:r w:rsidRPr="003D5950">
        <w:rPr>
          <w:rFonts w:ascii="Times New Roman" w:hAnsi="Times New Roman" w:cs="Times New Roman"/>
          <w:b/>
        </w:rPr>
        <w:lastRenderedPageBreak/>
        <w:t>Table III</w:t>
      </w:r>
      <w:r w:rsidRPr="003D5950">
        <w:rPr>
          <w:rFonts w:ascii="Times New Roman" w:hAnsi="Times New Roman" w:cs="Times New Roman"/>
        </w:rPr>
        <w:t xml:space="preserve">. Quantification of the main compounds detected in </w:t>
      </w:r>
      <w:r w:rsidRPr="003D5950">
        <w:rPr>
          <w:rFonts w:ascii="Times New Roman" w:hAnsi="Times New Roman" w:cs="Times New Roman"/>
          <w:i/>
        </w:rPr>
        <w:t>Cladium mariscus</w:t>
      </w:r>
      <w:r>
        <w:rPr>
          <w:rFonts w:ascii="Times New Roman" w:hAnsi="Times New Roman" w:cs="Times New Roman"/>
        </w:rPr>
        <w:t xml:space="preserve"> </w:t>
      </w:r>
      <w:r w:rsidRPr="003D5950">
        <w:rPr>
          <w:rFonts w:ascii="Times New Roman" w:hAnsi="Times New Roman" w:cs="Times New Roman"/>
        </w:rPr>
        <w:t>extract in non-treated (-) and treated-PVPP (+) samples.</w:t>
      </w:r>
    </w:p>
    <w:tbl>
      <w:tblPr>
        <w:tblStyle w:val="TabelacomGrelha"/>
        <w:tblW w:w="5100" w:type="pct"/>
        <w:tblLook w:val="04A0" w:firstRow="1" w:lastRow="0" w:firstColumn="1" w:lastColumn="0" w:noHBand="0" w:noVBand="1"/>
      </w:tblPr>
      <w:tblGrid>
        <w:gridCol w:w="1332"/>
        <w:gridCol w:w="4002"/>
        <w:gridCol w:w="1822"/>
        <w:gridCol w:w="1518"/>
      </w:tblGrid>
      <w:tr w:rsidR="00CB29BE" w:rsidRPr="003D5950" w14:paraId="4F35D9F2" w14:textId="77777777" w:rsidTr="00563AAF">
        <w:tc>
          <w:tcPr>
            <w:tcW w:w="768" w:type="pct"/>
            <w:tcBorders>
              <w:left w:val="nil"/>
              <w:right w:val="nil"/>
            </w:tcBorders>
          </w:tcPr>
          <w:p w14:paraId="7B0BAF9E" w14:textId="77777777" w:rsidR="00CB29BE" w:rsidRPr="003D5950" w:rsidRDefault="00CB29BE" w:rsidP="00563AAF">
            <w:pPr>
              <w:spacing w:after="120"/>
              <w:rPr>
                <w:rFonts w:ascii="Times New Roman" w:hAnsi="Times New Roman" w:cs="Times New Roman"/>
                <w:b/>
              </w:rPr>
            </w:pPr>
            <w:r w:rsidRPr="003D5950">
              <w:rPr>
                <w:rFonts w:ascii="Times New Roman" w:hAnsi="Times New Roman" w:cs="Times New Roman"/>
                <w:b/>
              </w:rPr>
              <w:t>Nº</w:t>
            </w:r>
          </w:p>
        </w:tc>
        <w:tc>
          <w:tcPr>
            <w:tcW w:w="2307" w:type="pct"/>
            <w:tcBorders>
              <w:left w:val="nil"/>
              <w:right w:val="nil"/>
            </w:tcBorders>
          </w:tcPr>
          <w:p w14:paraId="0A5D4CBE" w14:textId="77777777" w:rsidR="00CB29BE" w:rsidRPr="003D5950" w:rsidRDefault="00CB29BE" w:rsidP="00563AAF">
            <w:pPr>
              <w:spacing w:after="120"/>
              <w:rPr>
                <w:rFonts w:ascii="Times New Roman" w:hAnsi="Times New Roman" w:cs="Times New Roman"/>
                <w:b/>
              </w:rPr>
            </w:pPr>
            <w:r w:rsidRPr="003D5950">
              <w:rPr>
                <w:rFonts w:ascii="Times New Roman" w:hAnsi="Times New Roman" w:cs="Times New Roman"/>
                <w:b/>
              </w:rPr>
              <w:t>Assigned identification</w:t>
            </w:r>
          </w:p>
        </w:tc>
        <w:tc>
          <w:tcPr>
            <w:tcW w:w="1925" w:type="pct"/>
            <w:gridSpan w:val="2"/>
            <w:tcBorders>
              <w:left w:val="nil"/>
              <w:bottom w:val="single" w:sz="4" w:space="0" w:color="auto"/>
              <w:right w:val="nil"/>
            </w:tcBorders>
          </w:tcPr>
          <w:p w14:paraId="3855D0BE" w14:textId="77777777" w:rsidR="00CB29BE" w:rsidRPr="003D5950" w:rsidRDefault="00CB29BE" w:rsidP="00563AAF">
            <w:pPr>
              <w:spacing w:after="120"/>
              <w:jc w:val="center"/>
              <w:rPr>
                <w:rFonts w:ascii="Times New Roman" w:hAnsi="Times New Roman" w:cs="Times New Roman"/>
                <w:b/>
              </w:rPr>
            </w:pPr>
            <w:r w:rsidRPr="003D5950">
              <w:rPr>
                <w:rFonts w:ascii="Times New Roman" w:hAnsi="Times New Roman" w:cs="Times New Roman"/>
                <w:b/>
              </w:rPr>
              <w:t>mg g</w:t>
            </w:r>
            <w:r w:rsidRPr="003D5950">
              <w:rPr>
                <w:rFonts w:ascii="Times New Roman" w:hAnsi="Times New Roman" w:cs="Times New Roman"/>
                <w:b/>
                <w:vertAlign w:val="superscript"/>
              </w:rPr>
              <w:t>-1</w:t>
            </w:r>
            <w:r w:rsidRPr="003D5950">
              <w:rPr>
                <w:rFonts w:ascii="Times New Roman" w:hAnsi="Times New Roman" w:cs="Times New Roman"/>
                <w:b/>
              </w:rPr>
              <w:t xml:space="preserve"> DW extract</w:t>
            </w:r>
          </w:p>
        </w:tc>
      </w:tr>
      <w:tr w:rsidR="00CB29BE" w:rsidRPr="003D5950" w14:paraId="6C862DBC" w14:textId="77777777" w:rsidTr="00563AAF">
        <w:tc>
          <w:tcPr>
            <w:tcW w:w="768" w:type="pct"/>
            <w:tcBorders>
              <w:top w:val="nil"/>
              <w:left w:val="nil"/>
              <w:bottom w:val="nil"/>
              <w:right w:val="nil"/>
            </w:tcBorders>
          </w:tcPr>
          <w:p w14:paraId="5FF6F958" w14:textId="77777777" w:rsidR="00CB29BE" w:rsidRPr="003D5950" w:rsidRDefault="00CB29BE" w:rsidP="00563AAF">
            <w:pPr>
              <w:spacing w:after="120"/>
              <w:rPr>
                <w:rFonts w:ascii="Times New Roman" w:hAnsi="Times New Roman" w:cs="Times New Roman"/>
                <w:b/>
              </w:rPr>
            </w:pPr>
          </w:p>
        </w:tc>
        <w:tc>
          <w:tcPr>
            <w:tcW w:w="2307" w:type="pct"/>
            <w:tcBorders>
              <w:top w:val="nil"/>
              <w:left w:val="nil"/>
              <w:bottom w:val="nil"/>
              <w:right w:val="nil"/>
            </w:tcBorders>
          </w:tcPr>
          <w:p w14:paraId="20C89C68" w14:textId="77777777" w:rsidR="00CB29BE" w:rsidRPr="003D5950" w:rsidRDefault="00CB29BE" w:rsidP="00563AAF">
            <w:pPr>
              <w:spacing w:after="120"/>
              <w:rPr>
                <w:rFonts w:ascii="Times New Roman" w:hAnsi="Times New Roman" w:cs="Times New Roman"/>
                <w:b/>
              </w:rPr>
            </w:pPr>
          </w:p>
        </w:tc>
        <w:tc>
          <w:tcPr>
            <w:tcW w:w="1050" w:type="pct"/>
            <w:tcBorders>
              <w:top w:val="single" w:sz="4" w:space="0" w:color="auto"/>
              <w:left w:val="nil"/>
              <w:bottom w:val="single" w:sz="4" w:space="0" w:color="auto"/>
              <w:right w:val="nil"/>
            </w:tcBorders>
          </w:tcPr>
          <w:p w14:paraId="4B2509C9" w14:textId="77777777" w:rsidR="00CB29BE" w:rsidRPr="003D5950" w:rsidRDefault="00CB29BE" w:rsidP="00563AAF">
            <w:pPr>
              <w:spacing w:after="120"/>
              <w:jc w:val="center"/>
              <w:rPr>
                <w:rFonts w:ascii="Times New Roman" w:hAnsi="Times New Roman" w:cs="Times New Roman"/>
                <w:b/>
              </w:rPr>
            </w:pPr>
            <w:r w:rsidRPr="003D5950">
              <w:rPr>
                <w:rFonts w:ascii="Times New Roman" w:hAnsi="Times New Roman" w:cs="Times New Roman"/>
                <w:b/>
              </w:rPr>
              <w:t>PVPP (-)</w:t>
            </w:r>
          </w:p>
        </w:tc>
        <w:tc>
          <w:tcPr>
            <w:tcW w:w="875" w:type="pct"/>
            <w:tcBorders>
              <w:top w:val="single" w:sz="4" w:space="0" w:color="auto"/>
              <w:left w:val="nil"/>
              <w:bottom w:val="single" w:sz="4" w:space="0" w:color="auto"/>
              <w:right w:val="nil"/>
            </w:tcBorders>
          </w:tcPr>
          <w:p w14:paraId="66F55336" w14:textId="77777777" w:rsidR="00CB29BE" w:rsidRPr="003D5950" w:rsidRDefault="00CB29BE" w:rsidP="00563AAF">
            <w:pPr>
              <w:spacing w:after="120"/>
              <w:jc w:val="center"/>
              <w:rPr>
                <w:rFonts w:ascii="Times New Roman" w:hAnsi="Times New Roman" w:cs="Times New Roman"/>
                <w:b/>
              </w:rPr>
            </w:pPr>
            <w:r w:rsidRPr="003D5950">
              <w:rPr>
                <w:rFonts w:ascii="Times New Roman" w:hAnsi="Times New Roman" w:cs="Times New Roman"/>
                <w:b/>
              </w:rPr>
              <w:t>PVPP (+)</w:t>
            </w:r>
          </w:p>
        </w:tc>
      </w:tr>
      <w:tr w:rsidR="00CB29BE" w:rsidRPr="003D5950" w14:paraId="25C3F9AB" w14:textId="77777777" w:rsidTr="00563AAF">
        <w:tc>
          <w:tcPr>
            <w:tcW w:w="3075" w:type="pct"/>
            <w:gridSpan w:val="2"/>
            <w:tcBorders>
              <w:top w:val="nil"/>
              <w:left w:val="nil"/>
              <w:bottom w:val="nil"/>
              <w:right w:val="nil"/>
            </w:tcBorders>
          </w:tcPr>
          <w:p w14:paraId="72956D72" w14:textId="77777777" w:rsidR="00CB29BE" w:rsidRPr="003D5950" w:rsidRDefault="00CB29BE" w:rsidP="00563AAF">
            <w:pPr>
              <w:spacing w:after="120"/>
              <w:rPr>
                <w:rFonts w:ascii="Times New Roman" w:hAnsi="Times New Roman" w:cs="Times New Roman"/>
                <w:i/>
                <w:iCs/>
              </w:rPr>
            </w:pPr>
            <w:r w:rsidRPr="003D5950">
              <w:rPr>
                <w:rFonts w:ascii="Times New Roman" w:hAnsi="Times New Roman" w:cs="Times New Roman"/>
                <w:i/>
                <w:iCs/>
              </w:rPr>
              <w:t>Catechin derivatives</w:t>
            </w:r>
          </w:p>
        </w:tc>
        <w:tc>
          <w:tcPr>
            <w:tcW w:w="1050" w:type="pct"/>
            <w:tcBorders>
              <w:top w:val="single" w:sz="4" w:space="0" w:color="auto"/>
              <w:left w:val="nil"/>
              <w:bottom w:val="nil"/>
              <w:right w:val="nil"/>
            </w:tcBorders>
          </w:tcPr>
          <w:p w14:paraId="69949AD5" w14:textId="77777777" w:rsidR="00CB29BE" w:rsidRPr="003D5950" w:rsidRDefault="00CB29BE" w:rsidP="00563AAF">
            <w:pPr>
              <w:spacing w:after="120"/>
              <w:jc w:val="center"/>
              <w:rPr>
                <w:rFonts w:ascii="Times New Roman" w:hAnsi="Times New Roman" w:cs="Times New Roman"/>
              </w:rPr>
            </w:pPr>
          </w:p>
        </w:tc>
        <w:tc>
          <w:tcPr>
            <w:tcW w:w="875" w:type="pct"/>
            <w:tcBorders>
              <w:top w:val="single" w:sz="4" w:space="0" w:color="auto"/>
              <w:left w:val="nil"/>
              <w:bottom w:val="nil"/>
              <w:right w:val="nil"/>
            </w:tcBorders>
          </w:tcPr>
          <w:p w14:paraId="0504D74B" w14:textId="77777777" w:rsidR="00CB29BE" w:rsidRPr="003D5950" w:rsidRDefault="00CB29BE" w:rsidP="00563AAF">
            <w:pPr>
              <w:spacing w:after="120"/>
              <w:jc w:val="center"/>
              <w:rPr>
                <w:rFonts w:ascii="Times New Roman" w:hAnsi="Times New Roman" w:cs="Times New Roman"/>
              </w:rPr>
            </w:pPr>
          </w:p>
        </w:tc>
      </w:tr>
      <w:tr w:rsidR="00CB29BE" w:rsidRPr="003D5950" w14:paraId="14EFAEFA" w14:textId="77777777" w:rsidTr="00563AAF">
        <w:tc>
          <w:tcPr>
            <w:tcW w:w="768" w:type="pct"/>
            <w:tcBorders>
              <w:top w:val="nil"/>
              <w:left w:val="nil"/>
              <w:bottom w:val="nil"/>
              <w:right w:val="nil"/>
            </w:tcBorders>
          </w:tcPr>
          <w:p w14:paraId="6A4DC90B"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9</w:t>
            </w:r>
          </w:p>
        </w:tc>
        <w:tc>
          <w:tcPr>
            <w:tcW w:w="2307" w:type="pct"/>
            <w:tcBorders>
              <w:top w:val="nil"/>
              <w:left w:val="nil"/>
              <w:bottom w:val="nil"/>
              <w:right w:val="nil"/>
            </w:tcBorders>
          </w:tcPr>
          <w:p w14:paraId="4526A67A"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(Epi)gallocatechin</w:t>
            </w:r>
          </w:p>
        </w:tc>
        <w:tc>
          <w:tcPr>
            <w:tcW w:w="1050" w:type="pct"/>
            <w:tcBorders>
              <w:top w:val="nil"/>
              <w:left w:val="nil"/>
              <w:bottom w:val="nil"/>
              <w:right w:val="nil"/>
            </w:tcBorders>
          </w:tcPr>
          <w:p w14:paraId="76CD7D58" w14:textId="77777777" w:rsidR="00CB29BE" w:rsidRPr="003D5950" w:rsidRDefault="00CB29BE" w:rsidP="00563AAF">
            <w:pPr>
              <w:spacing w:after="120"/>
              <w:jc w:val="center"/>
              <w:rPr>
                <w:rFonts w:ascii="Times New Roman" w:hAnsi="Times New Roman" w:cs="Times New Roman"/>
                <w:vertAlign w:val="superscript"/>
              </w:rPr>
            </w:pPr>
            <w:r w:rsidRPr="003D5950">
              <w:rPr>
                <w:rFonts w:ascii="Times New Roman" w:hAnsi="Times New Roman" w:cs="Times New Roman"/>
              </w:rPr>
              <w:t>0.47 ± 0.03</w:t>
            </w:r>
          </w:p>
        </w:tc>
        <w:tc>
          <w:tcPr>
            <w:tcW w:w="875" w:type="pct"/>
            <w:tcBorders>
              <w:top w:val="nil"/>
              <w:left w:val="nil"/>
              <w:bottom w:val="nil"/>
              <w:right w:val="nil"/>
            </w:tcBorders>
          </w:tcPr>
          <w:p w14:paraId="444E8FCE" w14:textId="77777777" w:rsidR="00CB29BE" w:rsidRPr="003D5950" w:rsidRDefault="00CB29BE" w:rsidP="00563AAF">
            <w:pPr>
              <w:jc w:val="center"/>
              <w:rPr>
                <w:rFonts w:ascii="Times New Roman" w:hAnsi="Times New Roman" w:cs="Times New Roman"/>
              </w:rPr>
            </w:pPr>
            <w:r w:rsidRPr="003D5950">
              <w:rPr>
                <w:rFonts w:ascii="Times New Roman" w:hAnsi="Times New Roman" w:cs="Times New Roman"/>
              </w:rPr>
              <w:t>--</w:t>
            </w:r>
          </w:p>
        </w:tc>
      </w:tr>
      <w:tr w:rsidR="00CB29BE" w:rsidRPr="003D5950" w14:paraId="4F7A700C" w14:textId="77777777" w:rsidTr="00563AAF">
        <w:tc>
          <w:tcPr>
            <w:tcW w:w="768" w:type="pct"/>
            <w:tcBorders>
              <w:top w:val="nil"/>
              <w:left w:val="nil"/>
              <w:bottom w:val="nil"/>
              <w:right w:val="nil"/>
            </w:tcBorders>
          </w:tcPr>
          <w:p w14:paraId="4A1857D4"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11+12</w:t>
            </w:r>
          </w:p>
        </w:tc>
        <w:tc>
          <w:tcPr>
            <w:tcW w:w="2307" w:type="pct"/>
            <w:tcBorders>
              <w:top w:val="nil"/>
              <w:left w:val="nil"/>
              <w:bottom w:val="nil"/>
              <w:right w:val="nil"/>
            </w:tcBorders>
          </w:tcPr>
          <w:p w14:paraId="22EE43E6" w14:textId="77777777" w:rsidR="00CB29BE" w:rsidRPr="003D5950" w:rsidRDefault="00CB29BE" w:rsidP="00563AAF">
            <w:pPr>
              <w:spacing w:after="120"/>
              <w:rPr>
                <w:rFonts w:ascii="Times New Roman" w:hAnsi="Times New Roman" w:cs="Times New Roman"/>
              </w:rPr>
            </w:pPr>
            <w:r w:rsidRPr="000B591A">
              <w:rPr>
                <w:rFonts w:ascii="Times New Roman" w:hAnsi="Times New Roman" w:cs="Times New Roman"/>
              </w:rPr>
              <w:t>Proanthocyanidin</w:t>
            </w:r>
            <w:r w:rsidRPr="003D5950">
              <w:rPr>
                <w:rFonts w:ascii="Times New Roman" w:hAnsi="Times New Roman" w:cs="Times New Roman"/>
              </w:rPr>
              <w:t xml:space="preserve"> dimer+(epi)gallocatechin</w:t>
            </w:r>
          </w:p>
        </w:tc>
        <w:tc>
          <w:tcPr>
            <w:tcW w:w="1050" w:type="pct"/>
            <w:tcBorders>
              <w:top w:val="nil"/>
              <w:left w:val="nil"/>
              <w:bottom w:val="nil"/>
              <w:right w:val="nil"/>
            </w:tcBorders>
          </w:tcPr>
          <w:p w14:paraId="29AF86E7" w14:textId="77777777" w:rsidR="00CB29BE" w:rsidRPr="003D5950" w:rsidRDefault="00CB29BE" w:rsidP="00563AAF">
            <w:pPr>
              <w:spacing w:after="120"/>
              <w:jc w:val="center"/>
              <w:rPr>
                <w:rFonts w:ascii="Times New Roman" w:hAnsi="Times New Roman" w:cs="Times New Roman"/>
              </w:rPr>
            </w:pPr>
            <w:r w:rsidRPr="003D5950">
              <w:rPr>
                <w:rFonts w:ascii="Times New Roman" w:hAnsi="Times New Roman" w:cs="Times New Roman"/>
              </w:rPr>
              <w:t>4.6 ± 0.3</w:t>
            </w:r>
          </w:p>
        </w:tc>
        <w:tc>
          <w:tcPr>
            <w:tcW w:w="875" w:type="pct"/>
            <w:tcBorders>
              <w:top w:val="nil"/>
              <w:left w:val="nil"/>
              <w:bottom w:val="nil"/>
              <w:right w:val="nil"/>
            </w:tcBorders>
          </w:tcPr>
          <w:p w14:paraId="4DD7162C" w14:textId="77777777" w:rsidR="00CB29BE" w:rsidRPr="003D5950" w:rsidRDefault="00CB29BE" w:rsidP="00563AAF">
            <w:pPr>
              <w:jc w:val="center"/>
              <w:rPr>
                <w:rFonts w:ascii="Times New Roman" w:hAnsi="Times New Roman" w:cs="Times New Roman"/>
              </w:rPr>
            </w:pPr>
            <w:r w:rsidRPr="003D5950">
              <w:rPr>
                <w:rFonts w:ascii="Times New Roman" w:hAnsi="Times New Roman" w:cs="Times New Roman"/>
              </w:rPr>
              <w:t>--</w:t>
            </w:r>
          </w:p>
        </w:tc>
      </w:tr>
      <w:tr w:rsidR="00CB29BE" w:rsidRPr="003D5950" w14:paraId="497417EF" w14:textId="77777777" w:rsidTr="00563AAF">
        <w:tc>
          <w:tcPr>
            <w:tcW w:w="768" w:type="pct"/>
            <w:tcBorders>
              <w:top w:val="nil"/>
              <w:left w:val="nil"/>
              <w:bottom w:val="nil"/>
              <w:right w:val="nil"/>
            </w:tcBorders>
          </w:tcPr>
          <w:p w14:paraId="272962F0"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b/>
              </w:rPr>
              <w:t>Total</w:t>
            </w:r>
          </w:p>
        </w:tc>
        <w:tc>
          <w:tcPr>
            <w:tcW w:w="2307" w:type="pct"/>
            <w:tcBorders>
              <w:top w:val="nil"/>
              <w:left w:val="nil"/>
              <w:bottom w:val="nil"/>
              <w:right w:val="nil"/>
            </w:tcBorders>
          </w:tcPr>
          <w:p w14:paraId="79C55E36" w14:textId="77777777" w:rsidR="00CB29BE" w:rsidRPr="003D5950" w:rsidRDefault="00CB29BE" w:rsidP="00563AAF">
            <w:pPr>
              <w:spacing w:after="120"/>
              <w:rPr>
                <w:rFonts w:ascii="Times New Roman" w:hAnsi="Times New Roman" w:cs="Times New Roman"/>
              </w:rPr>
            </w:pPr>
          </w:p>
        </w:tc>
        <w:tc>
          <w:tcPr>
            <w:tcW w:w="1050" w:type="pct"/>
            <w:tcBorders>
              <w:top w:val="nil"/>
              <w:left w:val="nil"/>
              <w:bottom w:val="nil"/>
              <w:right w:val="nil"/>
            </w:tcBorders>
          </w:tcPr>
          <w:p w14:paraId="23BC3355" w14:textId="77777777" w:rsidR="00CB29BE" w:rsidRPr="003D5950" w:rsidRDefault="00CB29BE" w:rsidP="00563AAF">
            <w:pPr>
              <w:jc w:val="center"/>
              <w:rPr>
                <w:rFonts w:ascii="Times New Roman" w:hAnsi="Times New Roman" w:cs="Times New Roman"/>
                <w:b/>
              </w:rPr>
            </w:pPr>
            <w:r w:rsidRPr="003D5950">
              <w:rPr>
                <w:rFonts w:ascii="Times New Roman" w:hAnsi="Times New Roman" w:cs="Times New Roman"/>
                <w:b/>
              </w:rPr>
              <w:t>5.1 ± 0.3</w:t>
            </w:r>
          </w:p>
        </w:tc>
        <w:tc>
          <w:tcPr>
            <w:tcW w:w="875" w:type="pct"/>
            <w:tcBorders>
              <w:top w:val="nil"/>
              <w:left w:val="nil"/>
              <w:bottom w:val="nil"/>
              <w:right w:val="nil"/>
            </w:tcBorders>
          </w:tcPr>
          <w:p w14:paraId="060A0525" w14:textId="77777777" w:rsidR="00CB29BE" w:rsidRPr="003D5950" w:rsidRDefault="00CB29BE" w:rsidP="00563AAF">
            <w:pPr>
              <w:jc w:val="center"/>
              <w:rPr>
                <w:rFonts w:ascii="Times New Roman" w:hAnsi="Times New Roman" w:cs="Times New Roman"/>
                <w:b/>
              </w:rPr>
            </w:pPr>
            <w:r w:rsidRPr="003D5950">
              <w:rPr>
                <w:rFonts w:ascii="Times New Roman" w:hAnsi="Times New Roman" w:cs="Times New Roman"/>
                <w:b/>
              </w:rPr>
              <w:t>--</w:t>
            </w:r>
          </w:p>
        </w:tc>
      </w:tr>
      <w:tr w:rsidR="00CB29BE" w:rsidRPr="003D5950" w14:paraId="58F73CB3" w14:textId="77777777" w:rsidTr="00563AAF">
        <w:tc>
          <w:tcPr>
            <w:tcW w:w="768" w:type="pct"/>
            <w:tcBorders>
              <w:top w:val="nil"/>
              <w:left w:val="nil"/>
              <w:bottom w:val="nil"/>
              <w:right w:val="nil"/>
            </w:tcBorders>
          </w:tcPr>
          <w:p w14:paraId="05C70E35" w14:textId="77777777" w:rsidR="00CB29BE" w:rsidRPr="003D5950" w:rsidRDefault="00CB29BE" w:rsidP="00563AAF">
            <w:pPr>
              <w:spacing w:after="120"/>
              <w:rPr>
                <w:rFonts w:ascii="Times New Roman" w:hAnsi="Times New Roman" w:cs="Times New Roman"/>
                <w:i/>
                <w:iCs/>
              </w:rPr>
            </w:pPr>
            <w:r w:rsidRPr="003D5950">
              <w:rPr>
                <w:rFonts w:ascii="Times New Roman" w:hAnsi="Times New Roman" w:cs="Times New Roman"/>
                <w:i/>
                <w:iCs/>
              </w:rPr>
              <w:t>Flavonoids</w:t>
            </w:r>
          </w:p>
        </w:tc>
        <w:tc>
          <w:tcPr>
            <w:tcW w:w="2307" w:type="pct"/>
            <w:tcBorders>
              <w:top w:val="nil"/>
              <w:left w:val="nil"/>
              <w:bottom w:val="nil"/>
              <w:right w:val="nil"/>
            </w:tcBorders>
          </w:tcPr>
          <w:p w14:paraId="4078CDB0" w14:textId="77777777" w:rsidR="00CB29BE" w:rsidRPr="003D5950" w:rsidRDefault="00CB29BE" w:rsidP="00563AAF">
            <w:pPr>
              <w:spacing w:after="120"/>
              <w:rPr>
                <w:rFonts w:ascii="Times New Roman" w:hAnsi="Times New Roman" w:cs="Times New Roman"/>
              </w:rPr>
            </w:pPr>
          </w:p>
        </w:tc>
        <w:tc>
          <w:tcPr>
            <w:tcW w:w="1050" w:type="pct"/>
            <w:tcBorders>
              <w:top w:val="nil"/>
              <w:left w:val="nil"/>
              <w:bottom w:val="nil"/>
              <w:right w:val="nil"/>
            </w:tcBorders>
          </w:tcPr>
          <w:p w14:paraId="7577A8E2" w14:textId="77777777" w:rsidR="00CB29BE" w:rsidRPr="003D5950" w:rsidRDefault="00CB29BE" w:rsidP="00563AAF">
            <w:pPr>
              <w:jc w:val="center"/>
              <w:rPr>
                <w:rFonts w:ascii="Times New Roman" w:hAnsi="Times New Roman" w:cs="Times New Roman"/>
              </w:rPr>
            </w:pPr>
          </w:p>
        </w:tc>
        <w:tc>
          <w:tcPr>
            <w:tcW w:w="875" w:type="pct"/>
            <w:tcBorders>
              <w:top w:val="nil"/>
              <w:left w:val="nil"/>
              <w:bottom w:val="nil"/>
              <w:right w:val="nil"/>
            </w:tcBorders>
          </w:tcPr>
          <w:p w14:paraId="0A96DF0A" w14:textId="77777777" w:rsidR="00CB29BE" w:rsidRPr="003D5950" w:rsidRDefault="00CB29BE" w:rsidP="00563AAF">
            <w:pPr>
              <w:jc w:val="center"/>
              <w:rPr>
                <w:rFonts w:ascii="Times New Roman" w:hAnsi="Times New Roman" w:cs="Times New Roman"/>
              </w:rPr>
            </w:pPr>
            <w:r w:rsidRPr="003D5950">
              <w:rPr>
                <w:rFonts w:ascii="Times New Roman" w:hAnsi="Times New Roman" w:cs="Times New Roman"/>
              </w:rPr>
              <w:t>--</w:t>
            </w:r>
          </w:p>
        </w:tc>
      </w:tr>
      <w:tr w:rsidR="00CB29BE" w:rsidRPr="003D5950" w14:paraId="0C249CB2" w14:textId="77777777" w:rsidTr="00563AAF">
        <w:tc>
          <w:tcPr>
            <w:tcW w:w="768" w:type="pct"/>
            <w:tcBorders>
              <w:top w:val="nil"/>
              <w:left w:val="nil"/>
              <w:bottom w:val="nil"/>
              <w:right w:val="nil"/>
            </w:tcBorders>
          </w:tcPr>
          <w:p w14:paraId="1FE09677"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31</w:t>
            </w:r>
          </w:p>
        </w:tc>
        <w:tc>
          <w:tcPr>
            <w:tcW w:w="2307" w:type="pct"/>
            <w:tcBorders>
              <w:top w:val="nil"/>
              <w:left w:val="nil"/>
              <w:bottom w:val="nil"/>
              <w:right w:val="nil"/>
            </w:tcBorders>
          </w:tcPr>
          <w:p w14:paraId="05F91B3E"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Luteolin-</w:t>
            </w:r>
            <w:r w:rsidRPr="003D5950">
              <w:rPr>
                <w:rFonts w:ascii="Times New Roman" w:hAnsi="Times New Roman" w:cs="Times New Roman"/>
                <w:i/>
              </w:rPr>
              <w:t>C</w:t>
            </w:r>
            <w:r w:rsidRPr="003D5950">
              <w:rPr>
                <w:rFonts w:ascii="Times New Roman" w:hAnsi="Times New Roman" w:cs="Times New Roman"/>
              </w:rPr>
              <w:t>-Hex-</w:t>
            </w:r>
            <w:r w:rsidRPr="003D5950">
              <w:rPr>
                <w:rFonts w:ascii="Times New Roman" w:hAnsi="Times New Roman" w:cs="Times New Roman"/>
                <w:i/>
              </w:rPr>
              <w:t>C</w:t>
            </w:r>
            <w:r w:rsidRPr="003D5950">
              <w:rPr>
                <w:rFonts w:ascii="Times New Roman" w:hAnsi="Times New Roman" w:cs="Times New Roman"/>
              </w:rPr>
              <w:t>-Pen</w:t>
            </w:r>
          </w:p>
        </w:tc>
        <w:tc>
          <w:tcPr>
            <w:tcW w:w="1050" w:type="pct"/>
            <w:tcBorders>
              <w:top w:val="nil"/>
              <w:left w:val="nil"/>
              <w:bottom w:val="nil"/>
              <w:right w:val="nil"/>
            </w:tcBorders>
          </w:tcPr>
          <w:p w14:paraId="4096BBFE" w14:textId="77777777" w:rsidR="00CB29BE" w:rsidRPr="003D5950" w:rsidRDefault="00CB29BE" w:rsidP="00563AAF">
            <w:pPr>
              <w:jc w:val="center"/>
              <w:rPr>
                <w:rFonts w:ascii="Times New Roman" w:hAnsi="Times New Roman" w:cs="Times New Roman"/>
              </w:rPr>
            </w:pPr>
            <w:r w:rsidRPr="003D5950">
              <w:rPr>
                <w:rFonts w:ascii="Times New Roman" w:hAnsi="Times New Roman" w:cs="Times New Roman"/>
              </w:rPr>
              <w:t>2.0 ± 0.1</w:t>
            </w:r>
          </w:p>
        </w:tc>
        <w:tc>
          <w:tcPr>
            <w:tcW w:w="875" w:type="pct"/>
            <w:tcBorders>
              <w:top w:val="nil"/>
              <w:left w:val="nil"/>
              <w:bottom w:val="nil"/>
              <w:right w:val="nil"/>
            </w:tcBorders>
          </w:tcPr>
          <w:p w14:paraId="71B6C807" w14:textId="77777777" w:rsidR="00CB29BE" w:rsidRPr="003D5950" w:rsidRDefault="00CB29BE" w:rsidP="00563AAF">
            <w:pPr>
              <w:jc w:val="center"/>
              <w:rPr>
                <w:rFonts w:ascii="Times New Roman" w:hAnsi="Times New Roman" w:cs="Times New Roman"/>
              </w:rPr>
            </w:pPr>
            <w:r w:rsidRPr="003D5950">
              <w:rPr>
                <w:rFonts w:ascii="Times New Roman" w:hAnsi="Times New Roman" w:cs="Times New Roman"/>
              </w:rPr>
              <w:t>0.70 ± 0.05</w:t>
            </w:r>
          </w:p>
        </w:tc>
      </w:tr>
      <w:tr w:rsidR="00CB29BE" w:rsidRPr="003D5950" w14:paraId="0A7A2B62" w14:textId="77777777" w:rsidTr="00563AAF">
        <w:tc>
          <w:tcPr>
            <w:tcW w:w="768" w:type="pct"/>
            <w:tcBorders>
              <w:top w:val="nil"/>
              <w:left w:val="nil"/>
              <w:bottom w:val="nil"/>
              <w:right w:val="nil"/>
            </w:tcBorders>
          </w:tcPr>
          <w:p w14:paraId="739C1EB8"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35</w:t>
            </w:r>
          </w:p>
        </w:tc>
        <w:tc>
          <w:tcPr>
            <w:tcW w:w="2307" w:type="pct"/>
            <w:tcBorders>
              <w:top w:val="nil"/>
              <w:left w:val="nil"/>
              <w:bottom w:val="nil"/>
              <w:right w:val="nil"/>
            </w:tcBorders>
          </w:tcPr>
          <w:p w14:paraId="475372AD"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Apigenin-</w:t>
            </w:r>
            <w:r w:rsidRPr="003D5950">
              <w:rPr>
                <w:rFonts w:ascii="Times New Roman" w:hAnsi="Times New Roman" w:cs="Times New Roman"/>
                <w:i/>
              </w:rPr>
              <w:t>C</w:t>
            </w:r>
            <w:r w:rsidRPr="003D5950">
              <w:rPr>
                <w:rFonts w:ascii="Times New Roman" w:hAnsi="Times New Roman" w:cs="Times New Roman"/>
              </w:rPr>
              <w:t>-Hex-</w:t>
            </w:r>
            <w:r w:rsidRPr="003D5950">
              <w:rPr>
                <w:rFonts w:ascii="Times New Roman" w:hAnsi="Times New Roman" w:cs="Times New Roman"/>
                <w:i/>
              </w:rPr>
              <w:t>C</w:t>
            </w:r>
            <w:r w:rsidRPr="003D5950">
              <w:rPr>
                <w:rFonts w:ascii="Times New Roman" w:hAnsi="Times New Roman" w:cs="Times New Roman"/>
              </w:rPr>
              <w:t>-Pen</w:t>
            </w:r>
          </w:p>
        </w:tc>
        <w:tc>
          <w:tcPr>
            <w:tcW w:w="1050" w:type="pct"/>
            <w:tcBorders>
              <w:top w:val="nil"/>
              <w:left w:val="nil"/>
              <w:bottom w:val="nil"/>
              <w:right w:val="nil"/>
            </w:tcBorders>
          </w:tcPr>
          <w:p w14:paraId="67633E2C" w14:textId="77777777" w:rsidR="00CB29BE" w:rsidRPr="003D5950" w:rsidRDefault="00CB29BE" w:rsidP="00563AAF">
            <w:pPr>
              <w:jc w:val="center"/>
              <w:rPr>
                <w:rFonts w:ascii="Times New Roman" w:hAnsi="Times New Roman" w:cs="Times New Roman"/>
              </w:rPr>
            </w:pPr>
            <w:r w:rsidRPr="003D5950">
              <w:rPr>
                <w:rFonts w:ascii="Times New Roman" w:hAnsi="Times New Roman" w:cs="Times New Roman"/>
              </w:rPr>
              <w:t>0.49 ± 0.03</w:t>
            </w:r>
          </w:p>
        </w:tc>
        <w:tc>
          <w:tcPr>
            <w:tcW w:w="875" w:type="pct"/>
            <w:tcBorders>
              <w:top w:val="nil"/>
              <w:left w:val="nil"/>
              <w:bottom w:val="nil"/>
              <w:right w:val="nil"/>
            </w:tcBorders>
          </w:tcPr>
          <w:p w14:paraId="65550A54" w14:textId="77777777" w:rsidR="00CB29BE" w:rsidRPr="003D5950" w:rsidRDefault="00CB29BE" w:rsidP="00563AAF">
            <w:pPr>
              <w:jc w:val="center"/>
              <w:rPr>
                <w:rFonts w:ascii="Times New Roman" w:hAnsi="Times New Roman" w:cs="Times New Roman"/>
              </w:rPr>
            </w:pPr>
            <w:r w:rsidRPr="003D5950">
              <w:rPr>
                <w:rFonts w:ascii="Times New Roman" w:hAnsi="Times New Roman" w:cs="Times New Roman"/>
              </w:rPr>
              <w:t>0.37 ± 0.03</w:t>
            </w:r>
          </w:p>
        </w:tc>
      </w:tr>
      <w:tr w:rsidR="00CB29BE" w:rsidRPr="003D5950" w14:paraId="401F1201" w14:textId="77777777" w:rsidTr="00563AAF">
        <w:tc>
          <w:tcPr>
            <w:tcW w:w="768" w:type="pct"/>
            <w:tcBorders>
              <w:top w:val="nil"/>
              <w:left w:val="nil"/>
              <w:bottom w:val="nil"/>
              <w:right w:val="nil"/>
            </w:tcBorders>
          </w:tcPr>
          <w:p w14:paraId="0BDF138A"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37</w:t>
            </w:r>
          </w:p>
        </w:tc>
        <w:tc>
          <w:tcPr>
            <w:tcW w:w="2307" w:type="pct"/>
            <w:tcBorders>
              <w:top w:val="nil"/>
              <w:left w:val="nil"/>
              <w:bottom w:val="nil"/>
              <w:right w:val="nil"/>
            </w:tcBorders>
          </w:tcPr>
          <w:p w14:paraId="07FD4CCF"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color w:val="222222"/>
                <w:shd w:val="clear" w:color="auto" w:fill="FFFFFF"/>
              </w:rPr>
              <w:t>Luteolin‐6‐</w:t>
            </w:r>
            <w:r w:rsidRPr="003D5950">
              <w:rPr>
                <w:rFonts w:ascii="Times New Roman" w:hAnsi="Times New Roman" w:cs="Times New Roman"/>
                <w:i/>
                <w:color w:val="222222"/>
                <w:shd w:val="clear" w:color="auto" w:fill="FFFFFF"/>
              </w:rPr>
              <w:t>C</w:t>
            </w:r>
            <w:r w:rsidRPr="003D5950">
              <w:rPr>
                <w:rFonts w:ascii="Times New Roman" w:hAnsi="Times New Roman" w:cs="Times New Roman"/>
                <w:color w:val="222222"/>
                <w:shd w:val="clear" w:color="auto" w:fill="FFFFFF"/>
              </w:rPr>
              <w:t>‐glucoside (isoorientin)</w:t>
            </w:r>
          </w:p>
        </w:tc>
        <w:tc>
          <w:tcPr>
            <w:tcW w:w="1050" w:type="pct"/>
            <w:tcBorders>
              <w:top w:val="nil"/>
              <w:left w:val="nil"/>
              <w:bottom w:val="nil"/>
              <w:right w:val="nil"/>
            </w:tcBorders>
          </w:tcPr>
          <w:p w14:paraId="1B78531B" w14:textId="77777777" w:rsidR="00CB29BE" w:rsidRPr="003D5950" w:rsidRDefault="00CB29BE" w:rsidP="00563AAF">
            <w:pPr>
              <w:jc w:val="center"/>
              <w:rPr>
                <w:rFonts w:ascii="Times New Roman" w:hAnsi="Times New Roman" w:cs="Times New Roman"/>
              </w:rPr>
            </w:pPr>
            <w:r w:rsidRPr="003D5950">
              <w:rPr>
                <w:rFonts w:ascii="Times New Roman" w:hAnsi="Times New Roman" w:cs="Times New Roman"/>
              </w:rPr>
              <w:t>2.0 ± 0.1</w:t>
            </w:r>
          </w:p>
        </w:tc>
        <w:tc>
          <w:tcPr>
            <w:tcW w:w="875" w:type="pct"/>
            <w:tcBorders>
              <w:top w:val="nil"/>
              <w:left w:val="nil"/>
              <w:bottom w:val="nil"/>
              <w:right w:val="nil"/>
            </w:tcBorders>
          </w:tcPr>
          <w:p w14:paraId="7218E53C" w14:textId="77777777" w:rsidR="00CB29BE" w:rsidRPr="003D5950" w:rsidRDefault="00CB29BE" w:rsidP="00563AAF">
            <w:pPr>
              <w:jc w:val="center"/>
              <w:rPr>
                <w:rFonts w:ascii="Times New Roman" w:hAnsi="Times New Roman" w:cs="Times New Roman"/>
              </w:rPr>
            </w:pPr>
            <w:r w:rsidRPr="003D5950">
              <w:rPr>
                <w:rFonts w:ascii="Times New Roman" w:hAnsi="Times New Roman" w:cs="Times New Roman"/>
              </w:rPr>
              <w:t>--</w:t>
            </w:r>
          </w:p>
        </w:tc>
      </w:tr>
      <w:tr w:rsidR="00CB29BE" w:rsidRPr="003D5950" w14:paraId="2399CB83" w14:textId="77777777" w:rsidTr="00563AAF">
        <w:tc>
          <w:tcPr>
            <w:tcW w:w="768" w:type="pct"/>
            <w:tcBorders>
              <w:top w:val="nil"/>
              <w:left w:val="nil"/>
              <w:bottom w:val="nil"/>
              <w:right w:val="nil"/>
            </w:tcBorders>
          </w:tcPr>
          <w:p w14:paraId="030276BA"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53</w:t>
            </w:r>
          </w:p>
        </w:tc>
        <w:tc>
          <w:tcPr>
            <w:tcW w:w="2307" w:type="pct"/>
            <w:tcBorders>
              <w:top w:val="nil"/>
              <w:left w:val="nil"/>
              <w:bottom w:val="nil"/>
              <w:right w:val="nil"/>
            </w:tcBorders>
          </w:tcPr>
          <w:p w14:paraId="10916031"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Kaempferol-</w:t>
            </w:r>
            <w:r w:rsidRPr="003D5950">
              <w:rPr>
                <w:rFonts w:ascii="Times New Roman" w:hAnsi="Times New Roman" w:cs="Times New Roman"/>
                <w:i/>
              </w:rPr>
              <w:t>O</w:t>
            </w:r>
            <w:r w:rsidRPr="003D5950">
              <w:rPr>
                <w:rFonts w:ascii="Times New Roman" w:hAnsi="Times New Roman" w:cs="Times New Roman"/>
              </w:rPr>
              <w:t>-Hex</w:t>
            </w:r>
          </w:p>
        </w:tc>
        <w:tc>
          <w:tcPr>
            <w:tcW w:w="1050" w:type="pct"/>
            <w:tcBorders>
              <w:top w:val="nil"/>
              <w:left w:val="nil"/>
              <w:bottom w:val="nil"/>
              <w:right w:val="nil"/>
            </w:tcBorders>
          </w:tcPr>
          <w:p w14:paraId="3423E822" w14:textId="77777777" w:rsidR="00CB29BE" w:rsidRPr="003D5950" w:rsidRDefault="00CB29BE" w:rsidP="00563AAF">
            <w:pPr>
              <w:jc w:val="center"/>
              <w:rPr>
                <w:rFonts w:ascii="Times New Roman" w:hAnsi="Times New Roman" w:cs="Times New Roman"/>
              </w:rPr>
            </w:pPr>
            <w:r w:rsidRPr="003D5950">
              <w:rPr>
                <w:rFonts w:ascii="Times New Roman" w:hAnsi="Times New Roman" w:cs="Times New Roman"/>
              </w:rPr>
              <w:t>0.97 ± 0.06</w:t>
            </w:r>
          </w:p>
        </w:tc>
        <w:tc>
          <w:tcPr>
            <w:tcW w:w="875" w:type="pct"/>
            <w:tcBorders>
              <w:top w:val="nil"/>
              <w:left w:val="nil"/>
              <w:bottom w:val="nil"/>
              <w:right w:val="nil"/>
            </w:tcBorders>
          </w:tcPr>
          <w:p w14:paraId="608D30E6" w14:textId="77777777" w:rsidR="00CB29BE" w:rsidRPr="003D5950" w:rsidRDefault="00CB29BE" w:rsidP="00563AAF">
            <w:pPr>
              <w:jc w:val="center"/>
              <w:rPr>
                <w:rFonts w:ascii="Times New Roman" w:hAnsi="Times New Roman" w:cs="Times New Roman"/>
              </w:rPr>
            </w:pPr>
            <w:r w:rsidRPr="003D5950">
              <w:rPr>
                <w:rFonts w:ascii="Times New Roman" w:hAnsi="Times New Roman" w:cs="Times New Roman"/>
              </w:rPr>
              <w:t>--</w:t>
            </w:r>
          </w:p>
        </w:tc>
      </w:tr>
      <w:tr w:rsidR="00CB29BE" w:rsidRPr="003D5950" w14:paraId="024D73E2" w14:textId="77777777" w:rsidTr="00563AAF">
        <w:tc>
          <w:tcPr>
            <w:tcW w:w="768" w:type="pct"/>
            <w:tcBorders>
              <w:top w:val="nil"/>
              <w:left w:val="nil"/>
              <w:bottom w:val="nil"/>
              <w:right w:val="nil"/>
            </w:tcBorders>
          </w:tcPr>
          <w:p w14:paraId="5E211FE7"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57</w:t>
            </w:r>
          </w:p>
        </w:tc>
        <w:tc>
          <w:tcPr>
            <w:tcW w:w="2307" w:type="pct"/>
            <w:tcBorders>
              <w:top w:val="nil"/>
              <w:left w:val="nil"/>
              <w:bottom w:val="nil"/>
              <w:right w:val="nil"/>
            </w:tcBorders>
          </w:tcPr>
          <w:p w14:paraId="37D1CD6A"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Luteolin-</w:t>
            </w:r>
            <w:r w:rsidRPr="003D5950">
              <w:rPr>
                <w:rFonts w:ascii="Times New Roman" w:hAnsi="Times New Roman" w:cs="Times New Roman"/>
                <w:i/>
              </w:rPr>
              <w:t>C</w:t>
            </w:r>
            <w:r w:rsidRPr="003D5950">
              <w:rPr>
                <w:rFonts w:ascii="Times New Roman" w:hAnsi="Times New Roman" w:cs="Times New Roman"/>
              </w:rPr>
              <w:t>-Pen</w:t>
            </w:r>
          </w:p>
        </w:tc>
        <w:tc>
          <w:tcPr>
            <w:tcW w:w="1050" w:type="pct"/>
            <w:tcBorders>
              <w:top w:val="nil"/>
              <w:left w:val="nil"/>
              <w:bottom w:val="nil"/>
              <w:right w:val="nil"/>
            </w:tcBorders>
          </w:tcPr>
          <w:p w14:paraId="06C235F3" w14:textId="77777777" w:rsidR="00CB29BE" w:rsidRPr="003D5950" w:rsidRDefault="00CB29BE" w:rsidP="00563AAF">
            <w:pPr>
              <w:jc w:val="center"/>
              <w:rPr>
                <w:rFonts w:ascii="Times New Roman" w:hAnsi="Times New Roman" w:cs="Times New Roman"/>
              </w:rPr>
            </w:pPr>
            <w:r w:rsidRPr="003D5950">
              <w:rPr>
                <w:rFonts w:ascii="Times New Roman" w:hAnsi="Times New Roman" w:cs="Times New Roman"/>
              </w:rPr>
              <w:t>1.0 ± 0.07</w:t>
            </w:r>
          </w:p>
        </w:tc>
        <w:tc>
          <w:tcPr>
            <w:tcW w:w="875" w:type="pct"/>
            <w:tcBorders>
              <w:top w:val="nil"/>
              <w:left w:val="nil"/>
              <w:bottom w:val="nil"/>
              <w:right w:val="nil"/>
            </w:tcBorders>
          </w:tcPr>
          <w:p w14:paraId="639C67F8" w14:textId="77777777" w:rsidR="00CB29BE" w:rsidRPr="003D5950" w:rsidRDefault="00CB29BE" w:rsidP="00563AAF">
            <w:pPr>
              <w:jc w:val="center"/>
              <w:rPr>
                <w:rFonts w:ascii="Times New Roman" w:hAnsi="Times New Roman" w:cs="Times New Roman"/>
              </w:rPr>
            </w:pPr>
            <w:r w:rsidRPr="003D5950">
              <w:rPr>
                <w:rFonts w:ascii="Times New Roman" w:hAnsi="Times New Roman" w:cs="Times New Roman"/>
              </w:rPr>
              <w:t>--</w:t>
            </w:r>
          </w:p>
        </w:tc>
      </w:tr>
      <w:tr w:rsidR="00CB29BE" w:rsidRPr="003D5950" w14:paraId="5AC36886" w14:textId="77777777" w:rsidTr="00563AAF">
        <w:tc>
          <w:tcPr>
            <w:tcW w:w="768" w:type="pct"/>
            <w:tcBorders>
              <w:top w:val="nil"/>
              <w:left w:val="nil"/>
              <w:bottom w:val="nil"/>
              <w:right w:val="nil"/>
            </w:tcBorders>
          </w:tcPr>
          <w:p w14:paraId="70634FF5"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79</w:t>
            </w:r>
          </w:p>
        </w:tc>
        <w:tc>
          <w:tcPr>
            <w:tcW w:w="2307" w:type="pct"/>
            <w:tcBorders>
              <w:top w:val="nil"/>
              <w:left w:val="nil"/>
              <w:bottom w:val="nil"/>
              <w:right w:val="nil"/>
            </w:tcBorders>
          </w:tcPr>
          <w:p w14:paraId="2CFF6650"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Luteolin</w:t>
            </w:r>
          </w:p>
        </w:tc>
        <w:tc>
          <w:tcPr>
            <w:tcW w:w="1050" w:type="pct"/>
            <w:tcBorders>
              <w:top w:val="nil"/>
              <w:left w:val="nil"/>
              <w:bottom w:val="nil"/>
              <w:right w:val="nil"/>
            </w:tcBorders>
          </w:tcPr>
          <w:p w14:paraId="5D04E2A7" w14:textId="77777777" w:rsidR="00CB29BE" w:rsidRPr="003D5950" w:rsidRDefault="00CB29BE" w:rsidP="00563AAF">
            <w:pPr>
              <w:jc w:val="center"/>
              <w:rPr>
                <w:rFonts w:ascii="Times New Roman" w:hAnsi="Times New Roman" w:cs="Times New Roman"/>
              </w:rPr>
            </w:pPr>
            <w:r w:rsidRPr="003D5950">
              <w:rPr>
                <w:rFonts w:ascii="Times New Roman" w:hAnsi="Times New Roman" w:cs="Times New Roman"/>
              </w:rPr>
              <w:t>3.0 ± 0.2</w:t>
            </w:r>
          </w:p>
        </w:tc>
        <w:tc>
          <w:tcPr>
            <w:tcW w:w="875" w:type="pct"/>
            <w:tcBorders>
              <w:top w:val="nil"/>
              <w:left w:val="nil"/>
              <w:bottom w:val="nil"/>
              <w:right w:val="nil"/>
            </w:tcBorders>
          </w:tcPr>
          <w:p w14:paraId="1F780779" w14:textId="77777777" w:rsidR="00CB29BE" w:rsidRPr="003D5950" w:rsidRDefault="00CB29BE" w:rsidP="00563AAF">
            <w:pPr>
              <w:jc w:val="center"/>
              <w:rPr>
                <w:rFonts w:ascii="Times New Roman" w:hAnsi="Times New Roman" w:cs="Times New Roman"/>
              </w:rPr>
            </w:pPr>
            <w:r w:rsidRPr="003D5950">
              <w:rPr>
                <w:rFonts w:ascii="Times New Roman" w:hAnsi="Times New Roman" w:cs="Times New Roman"/>
              </w:rPr>
              <w:t>--</w:t>
            </w:r>
          </w:p>
        </w:tc>
      </w:tr>
      <w:tr w:rsidR="00CB29BE" w:rsidRPr="003D5950" w14:paraId="24A3F9AA" w14:textId="77777777" w:rsidTr="00563AAF">
        <w:tc>
          <w:tcPr>
            <w:tcW w:w="768" w:type="pct"/>
            <w:tcBorders>
              <w:top w:val="nil"/>
              <w:left w:val="nil"/>
              <w:bottom w:val="nil"/>
              <w:right w:val="nil"/>
            </w:tcBorders>
          </w:tcPr>
          <w:p w14:paraId="158DC608" w14:textId="77777777" w:rsidR="00CB29BE" w:rsidRPr="003D5950" w:rsidRDefault="00CB29BE" w:rsidP="00563AAF">
            <w:pPr>
              <w:spacing w:after="120"/>
              <w:rPr>
                <w:rFonts w:ascii="Times New Roman" w:hAnsi="Times New Roman" w:cs="Times New Roman"/>
                <w:b/>
              </w:rPr>
            </w:pPr>
            <w:r w:rsidRPr="003D5950">
              <w:rPr>
                <w:rFonts w:ascii="Times New Roman" w:hAnsi="Times New Roman" w:cs="Times New Roman"/>
                <w:b/>
              </w:rPr>
              <w:t>Total</w:t>
            </w:r>
          </w:p>
        </w:tc>
        <w:tc>
          <w:tcPr>
            <w:tcW w:w="2307" w:type="pct"/>
            <w:tcBorders>
              <w:top w:val="nil"/>
              <w:left w:val="nil"/>
              <w:bottom w:val="nil"/>
              <w:right w:val="nil"/>
            </w:tcBorders>
          </w:tcPr>
          <w:p w14:paraId="7AF2E337" w14:textId="77777777" w:rsidR="00CB29BE" w:rsidRPr="003D5950" w:rsidRDefault="00CB29BE" w:rsidP="00563AAF">
            <w:pPr>
              <w:spacing w:after="120"/>
              <w:rPr>
                <w:rFonts w:ascii="Times New Roman" w:hAnsi="Times New Roman" w:cs="Times New Roman"/>
                <w:b/>
              </w:rPr>
            </w:pPr>
          </w:p>
        </w:tc>
        <w:tc>
          <w:tcPr>
            <w:tcW w:w="1050" w:type="pct"/>
            <w:tcBorders>
              <w:top w:val="nil"/>
              <w:left w:val="nil"/>
              <w:bottom w:val="nil"/>
              <w:right w:val="nil"/>
            </w:tcBorders>
          </w:tcPr>
          <w:p w14:paraId="5303ABAB" w14:textId="77777777" w:rsidR="00CB29BE" w:rsidRPr="003D5950" w:rsidRDefault="00CB29BE" w:rsidP="00563AAF">
            <w:pPr>
              <w:jc w:val="center"/>
              <w:rPr>
                <w:rFonts w:ascii="Times New Roman" w:hAnsi="Times New Roman" w:cs="Times New Roman"/>
                <w:b/>
              </w:rPr>
            </w:pPr>
            <w:r w:rsidRPr="003D5950">
              <w:rPr>
                <w:rFonts w:ascii="Times New Roman" w:hAnsi="Times New Roman" w:cs="Times New Roman"/>
                <w:b/>
              </w:rPr>
              <w:t>9.5 ± 0.3</w:t>
            </w:r>
          </w:p>
        </w:tc>
        <w:tc>
          <w:tcPr>
            <w:tcW w:w="875" w:type="pct"/>
            <w:tcBorders>
              <w:top w:val="nil"/>
              <w:left w:val="nil"/>
              <w:bottom w:val="nil"/>
              <w:right w:val="nil"/>
            </w:tcBorders>
          </w:tcPr>
          <w:p w14:paraId="4EDD8E2B" w14:textId="77777777" w:rsidR="00CB29BE" w:rsidRPr="003D5950" w:rsidRDefault="00CB29BE" w:rsidP="00563AAF">
            <w:pPr>
              <w:jc w:val="center"/>
              <w:rPr>
                <w:rFonts w:ascii="Times New Roman" w:hAnsi="Times New Roman" w:cs="Times New Roman"/>
                <w:b/>
              </w:rPr>
            </w:pPr>
            <w:r w:rsidRPr="003D5950">
              <w:rPr>
                <w:rFonts w:ascii="Times New Roman" w:hAnsi="Times New Roman" w:cs="Times New Roman"/>
                <w:b/>
              </w:rPr>
              <w:t>1.07 ± 0.06</w:t>
            </w:r>
          </w:p>
        </w:tc>
      </w:tr>
      <w:tr w:rsidR="00CB29BE" w:rsidRPr="003D5950" w14:paraId="2FE0C207" w14:textId="77777777" w:rsidTr="00563AAF">
        <w:tc>
          <w:tcPr>
            <w:tcW w:w="768" w:type="pct"/>
            <w:tcBorders>
              <w:top w:val="nil"/>
              <w:left w:val="nil"/>
              <w:bottom w:val="single" w:sz="4" w:space="0" w:color="auto"/>
              <w:right w:val="nil"/>
            </w:tcBorders>
          </w:tcPr>
          <w:p w14:paraId="41ADB3C4" w14:textId="77777777" w:rsidR="00CB29BE" w:rsidRPr="003D5950" w:rsidRDefault="00CB29BE" w:rsidP="00563AAF">
            <w:pPr>
              <w:spacing w:after="120"/>
              <w:rPr>
                <w:rFonts w:ascii="Times New Roman" w:hAnsi="Times New Roman" w:cs="Times New Roman"/>
                <w:b/>
              </w:rPr>
            </w:pPr>
            <w:r w:rsidRPr="003D5950">
              <w:rPr>
                <w:rFonts w:ascii="Times New Roman" w:hAnsi="Times New Roman" w:cs="Times New Roman"/>
                <w:b/>
              </w:rPr>
              <w:t>TIPC</w:t>
            </w:r>
          </w:p>
        </w:tc>
        <w:tc>
          <w:tcPr>
            <w:tcW w:w="2307" w:type="pct"/>
            <w:tcBorders>
              <w:top w:val="nil"/>
              <w:left w:val="nil"/>
              <w:bottom w:val="single" w:sz="4" w:space="0" w:color="auto"/>
              <w:right w:val="nil"/>
            </w:tcBorders>
          </w:tcPr>
          <w:p w14:paraId="3FD64B35" w14:textId="77777777" w:rsidR="00CB29BE" w:rsidRPr="003D5950" w:rsidRDefault="00CB29BE" w:rsidP="00563AAF">
            <w:pPr>
              <w:spacing w:after="120"/>
              <w:rPr>
                <w:rFonts w:ascii="Times New Roman" w:hAnsi="Times New Roman" w:cs="Times New Roman"/>
              </w:rPr>
            </w:pPr>
          </w:p>
        </w:tc>
        <w:tc>
          <w:tcPr>
            <w:tcW w:w="1050" w:type="pct"/>
            <w:tcBorders>
              <w:top w:val="nil"/>
              <w:left w:val="nil"/>
              <w:bottom w:val="single" w:sz="4" w:space="0" w:color="auto"/>
              <w:right w:val="nil"/>
            </w:tcBorders>
          </w:tcPr>
          <w:p w14:paraId="1B100467" w14:textId="77777777" w:rsidR="00CB29BE" w:rsidRPr="003D5950" w:rsidRDefault="00CB29BE" w:rsidP="00563AAF">
            <w:pPr>
              <w:jc w:val="center"/>
              <w:rPr>
                <w:rFonts w:ascii="Times New Roman" w:hAnsi="Times New Roman" w:cs="Times New Roman"/>
                <w:b/>
              </w:rPr>
            </w:pPr>
            <w:r w:rsidRPr="003D5950">
              <w:rPr>
                <w:rFonts w:ascii="Times New Roman" w:hAnsi="Times New Roman" w:cs="Times New Roman"/>
                <w:b/>
              </w:rPr>
              <w:t>14.6 ± 0.4</w:t>
            </w:r>
          </w:p>
        </w:tc>
        <w:tc>
          <w:tcPr>
            <w:tcW w:w="875" w:type="pct"/>
            <w:tcBorders>
              <w:top w:val="nil"/>
              <w:left w:val="nil"/>
              <w:bottom w:val="single" w:sz="4" w:space="0" w:color="auto"/>
              <w:right w:val="nil"/>
            </w:tcBorders>
          </w:tcPr>
          <w:p w14:paraId="50859638" w14:textId="77777777" w:rsidR="00CB29BE" w:rsidRPr="003D5950" w:rsidRDefault="00CB29BE" w:rsidP="00563AAF">
            <w:pPr>
              <w:jc w:val="center"/>
              <w:rPr>
                <w:rFonts w:ascii="Times New Roman" w:hAnsi="Times New Roman" w:cs="Times New Roman"/>
                <w:b/>
              </w:rPr>
            </w:pPr>
            <w:r w:rsidRPr="003D5950">
              <w:rPr>
                <w:rFonts w:ascii="Times New Roman" w:hAnsi="Times New Roman" w:cs="Times New Roman"/>
                <w:b/>
              </w:rPr>
              <w:t>1.07 ± 0.06</w:t>
            </w:r>
          </w:p>
        </w:tc>
      </w:tr>
    </w:tbl>
    <w:p w14:paraId="5C805EA8" w14:textId="77777777" w:rsidR="00CB29BE" w:rsidRPr="003D5950" w:rsidRDefault="00CB29BE" w:rsidP="00CB29BE">
      <w:pPr>
        <w:autoSpaceDE w:val="0"/>
        <w:autoSpaceDN w:val="0"/>
        <w:adjustRightInd w:val="0"/>
        <w:spacing w:after="0" w:line="240" w:lineRule="auto"/>
        <w:rPr>
          <w:rFonts w:ascii="Times New Roman" w:eastAsia="CharisSIL" w:hAnsi="Times New Roman" w:cs="Times New Roman"/>
          <w:sz w:val="24"/>
          <w:szCs w:val="24"/>
        </w:rPr>
      </w:pPr>
      <w:r w:rsidRPr="003D5950">
        <w:rPr>
          <w:rFonts w:ascii="Times New Roman" w:eastAsia="CharisSIL" w:hAnsi="Times New Roman" w:cs="Times New Roman"/>
          <w:sz w:val="24"/>
          <w:szCs w:val="24"/>
        </w:rPr>
        <w:t xml:space="preserve">Bold values represent the sum of each type of components. </w:t>
      </w:r>
    </w:p>
    <w:p w14:paraId="43BC443F" w14:textId="77777777" w:rsidR="00CB29BE" w:rsidRPr="003D5950" w:rsidRDefault="00CB29BE" w:rsidP="00CB29BE">
      <w:pPr>
        <w:spacing w:line="259" w:lineRule="auto"/>
        <w:rPr>
          <w:rFonts w:ascii="Times New Roman" w:hAnsi="Times New Roman" w:cs="Times New Roman"/>
          <w:sz w:val="24"/>
          <w:szCs w:val="24"/>
        </w:rPr>
      </w:pPr>
      <w:r w:rsidRPr="003D5950">
        <w:rPr>
          <w:rFonts w:ascii="Times New Roman" w:hAnsi="Times New Roman" w:cs="Times New Roman"/>
          <w:sz w:val="24"/>
          <w:szCs w:val="24"/>
        </w:rPr>
        <w:br w:type="page"/>
      </w:r>
    </w:p>
    <w:p w14:paraId="28931056" w14:textId="77777777" w:rsidR="00CB29BE" w:rsidRPr="003D5950" w:rsidRDefault="00CB29BE" w:rsidP="00CB29BE">
      <w:pPr>
        <w:spacing w:line="360" w:lineRule="auto"/>
        <w:rPr>
          <w:rFonts w:ascii="Times New Roman" w:hAnsi="Times New Roman" w:cs="Times New Roman"/>
        </w:rPr>
      </w:pPr>
      <w:r w:rsidRPr="003D5950">
        <w:rPr>
          <w:rFonts w:ascii="Times New Roman" w:hAnsi="Times New Roman" w:cs="Times New Roman"/>
          <w:b/>
        </w:rPr>
        <w:lastRenderedPageBreak/>
        <w:t>Table I</w:t>
      </w:r>
      <w:r>
        <w:rPr>
          <w:rFonts w:ascii="Times New Roman" w:hAnsi="Times New Roman" w:cs="Times New Roman"/>
          <w:b/>
        </w:rPr>
        <w:t>V</w:t>
      </w:r>
      <w:r w:rsidRPr="003D5950">
        <w:rPr>
          <w:rFonts w:ascii="Times New Roman" w:hAnsi="Times New Roman" w:cs="Times New Roman"/>
        </w:rPr>
        <w:t xml:space="preserve">. Quantification of the main compounds detected in </w:t>
      </w:r>
      <w:r w:rsidRPr="003D5950">
        <w:rPr>
          <w:rFonts w:ascii="Times New Roman" w:hAnsi="Times New Roman" w:cs="Times New Roman"/>
          <w:i/>
        </w:rPr>
        <w:t>Limoniastrum monopetalum</w:t>
      </w:r>
      <w:r>
        <w:rPr>
          <w:rFonts w:ascii="Times New Roman" w:hAnsi="Times New Roman" w:cs="Times New Roman"/>
        </w:rPr>
        <w:t xml:space="preserve"> </w:t>
      </w:r>
      <w:r w:rsidRPr="003D5950">
        <w:rPr>
          <w:rFonts w:ascii="Times New Roman" w:hAnsi="Times New Roman" w:cs="Times New Roman"/>
        </w:rPr>
        <w:t>extract, in non-treated (-) and treated-PVPP (+) samples.</w:t>
      </w:r>
    </w:p>
    <w:tbl>
      <w:tblPr>
        <w:tblStyle w:val="TabelacomGrelha"/>
        <w:tblW w:w="5000" w:type="pct"/>
        <w:tblLook w:val="04A0" w:firstRow="1" w:lastRow="0" w:firstColumn="1" w:lastColumn="0" w:noHBand="0" w:noVBand="1"/>
      </w:tblPr>
      <w:tblGrid>
        <w:gridCol w:w="1709"/>
        <w:gridCol w:w="3347"/>
        <w:gridCol w:w="1725"/>
        <w:gridCol w:w="1723"/>
      </w:tblGrid>
      <w:tr w:rsidR="00CB29BE" w:rsidRPr="003D5950" w14:paraId="1EB8CE44" w14:textId="77777777" w:rsidTr="00563AAF">
        <w:tc>
          <w:tcPr>
            <w:tcW w:w="1005" w:type="pct"/>
            <w:tcBorders>
              <w:left w:val="nil"/>
              <w:right w:val="nil"/>
            </w:tcBorders>
          </w:tcPr>
          <w:p w14:paraId="2CE678DA" w14:textId="77777777" w:rsidR="00CB29BE" w:rsidRPr="003D5950" w:rsidRDefault="00CB29BE" w:rsidP="00563AAF">
            <w:pPr>
              <w:spacing w:after="120"/>
              <w:rPr>
                <w:rFonts w:ascii="Times New Roman" w:hAnsi="Times New Roman" w:cs="Times New Roman"/>
                <w:b/>
              </w:rPr>
            </w:pPr>
            <w:r w:rsidRPr="003D5950">
              <w:rPr>
                <w:rFonts w:ascii="Times New Roman" w:hAnsi="Times New Roman" w:cs="Times New Roman"/>
                <w:b/>
              </w:rPr>
              <w:t>Nº</w:t>
            </w:r>
          </w:p>
        </w:tc>
        <w:tc>
          <w:tcPr>
            <w:tcW w:w="1968" w:type="pct"/>
            <w:tcBorders>
              <w:left w:val="nil"/>
              <w:right w:val="nil"/>
            </w:tcBorders>
          </w:tcPr>
          <w:p w14:paraId="20B71339" w14:textId="77777777" w:rsidR="00CB29BE" w:rsidRPr="003D5950" w:rsidRDefault="00CB29BE" w:rsidP="00563AAF">
            <w:pPr>
              <w:spacing w:after="120"/>
              <w:rPr>
                <w:rFonts w:ascii="Times New Roman" w:hAnsi="Times New Roman" w:cs="Times New Roman"/>
                <w:b/>
              </w:rPr>
            </w:pPr>
            <w:r w:rsidRPr="003D5950">
              <w:rPr>
                <w:rFonts w:ascii="Times New Roman" w:hAnsi="Times New Roman" w:cs="Times New Roman"/>
                <w:b/>
              </w:rPr>
              <w:t>Assigned identification</w:t>
            </w:r>
          </w:p>
        </w:tc>
        <w:tc>
          <w:tcPr>
            <w:tcW w:w="2028" w:type="pct"/>
            <w:gridSpan w:val="2"/>
            <w:tcBorders>
              <w:left w:val="nil"/>
              <w:bottom w:val="single" w:sz="4" w:space="0" w:color="auto"/>
              <w:right w:val="nil"/>
            </w:tcBorders>
          </w:tcPr>
          <w:p w14:paraId="2A6924E2" w14:textId="77777777" w:rsidR="00CB29BE" w:rsidRPr="003D5950" w:rsidRDefault="00CB29BE" w:rsidP="00563AAF">
            <w:pPr>
              <w:spacing w:after="120"/>
              <w:jc w:val="center"/>
              <w:rPr>
                <w:rFonts w:ascii="Times New Roman" w:hAnsi="Times New Roman" w:cs="Times New Roman"/>
                <w:b/>
              </w:rPr>
            </w:pPr>
            <w:r w:rsidRPr="003D5950">
              <w:rPr>
                <w:rFonts w:ascii="Times New Roman" w:hAnsi="Times New Roman" w:cs="Times New Roman"/>
                <w:b/>
              </w:rPr>
              <w:t>mg g</w:t>
            </w:r>
            <w:r w:rsidRPr="003D5950">
              <w:rPr>
                <w:rFonts w:ascii="Times New Roman" w:hAnsi="Times New Roman" w:cs="Times New Roman"/>
                <w:b/>
                <w:vertAlign w:val="superscript"/>
              </w:rPr>
              <w:t>-1</w:t>
            </w:r>
            <w:r w:rsidRPr="003D5950">
              <w:rPr>
                <w:rFonts w:ascii="Times New Roman" w:hAnsi="Times New Roman" w:cs="Times New Roman"/>
                <w:b/>
              </w:rPr>
              <w:t xml:space="preserve"> DW extract</w:t>
            </w:r>
          </w:p>
        </w:tc>
      </w:tr>
      <w:tr w:rsidR="00CB29BE" w:rsidRPr="003D5950" w14:paraId="1765D938" w14:textId="77777777" w:rsidTr="00563AAF">
        <w:tc>
          <w:tcPr>
            <w:tcW w:w="1005" w:type="pct"/>
            <w:tcBorders>
              <w:top w:val="nil"/>
              <w:left w:val="nil"/>
              <w:bottom w:val="nil"/>
              <w:right w:val="nil"/>
            </w:tcBorders>
          </w:tcPr>
          <w:p w14:paraId="32CDCA37" w14:textId="77777777" w:rsidR="00CB29BE" w:rsidRPr="003D5950" w:rsidRDefault="00CB29BE" w:rsidP="00563AAF">
            <w:pPr>
              <w:spacing w:after="120"/>
              <w:rPr>
                <w:rFonts w:ascii="Times New Roman" w:hAnsi="Times New Roman" w:cs="Times New Roman"/>
                <w:b/>
              </w:rPr>
            </w:pPr>
          </w:p>
        </w:tc>
        <w:tc>
          <w:tcPr>
            <w:tcW w:w="1968" w:type="pct"/>
            <w:tcBorders>
              <w:top w:val="nil"/>
              <w:left w:val="nil"/>
              <w:bottom w:val="nil"/>
              <w:right w:val="nil"/>
            </w:tcBorders>
          </w:tcPr>
          <w:p w14:paraId="1BD36CB6" w14:textId="77777777" w:rsidR="00CB29BE" w:rsidRPr="003D5950" w:rsidRDefault="00CB29BE" w:rsidP="00563AAF">
            <w:pPr>
              <w:spacing w:after="120"/>
              <w:rPr>
                <w:rFonts w:ascii="Times New Roman" w:hAnsi="Times New Roman" w:cs="Times New Roman"/>
                <w:b/>
              </w:rPr>
            </w:pPr>
          </w:p>
        </w:tc>
        <w:tc>
          <w:tcPr>
            <w:tcW w:w="1014" w:type="pct"/>
            <w:tcBorders>
              <w:top w:val="single" w:sz="4" w:space="0" w:color="auto"/>
              <w:left w:val="nil"/>
              <w:bottom w:val="single" w:sz="4" w:space="0" w:color="auto"/>
              <w:right w:val="nil"/>
            </w:tcBorders>
          </w:tcPr>
          <w:p w14:paraId="18FE3598" w14:textId="77777777" w:rsidR="00CB29BE" w:rsidRPr="003D5950" w:rsidRDefault="00CB29BE" w:rsidP="00563AAF">
            <w:pPr>
              <w:spacing w:after="120"/>
              <w:jc w:val="center"/>
              <w:rPr>
                <w:rFonts w:ascii="Times New Roman" w:hAnsi="Times New Roman" w:cs="Times New Roman"/>
                <w:b/>
              </w:rPr>
            </w:pPr>
            <w:r w:rsidRPr="003D5950">
              <w:rPr>
                <w:rFonts w:ascii="Times New Roman" w:hAnsi="Times New Roman" w:cs="Times New Roman"/>
                <w:b/>
              </w:rPr>
              <w:t>PVPP (-)</w:t>
            </w:r>
          </w:p>
        </w:tc>
        <w:tc>
          <w:tcPr>
            <w:tcW w:w="1014" w:type="pct"/>
            <w:tcBorders>
              <w:top w:val="single" w:sz="4" w:space="0" w:color="auto"/>
              <w:left w:val="nil"/>
              <w:bottom w:val="single" w:sz="4" w:space="0" w:color="auto"/>
              <w:right w:val="nil"/>
            </w:tcBorders>
          </w:tcPr>
          <w:p w14:paraId="6B5AD9E3" w14:textId="77777777" w:rsidR="00CB29BE" w:rsidRPr="003D5950" w:rsidRDefault="00CB29BE" w:rsidP="00563AAF">
            <w:pPr>
              <w:spacing w:after="120"/>
              <w:jc w:val="center"/>
              <w:rPr>
                <w:rFonts w:ascii="Times New Roman" w:hAnsi="Times New Roman" w:cs="Times New Roman"/>
                <w:b/>
              </w:rPr>
            </w:pPr>
            <w:r w:rsidRPr="003D5950">
              <w:rPr>
                <w:rFonts w:ascii="Times New Roman" w:hAnsi="Times New Roman" w:cs="Times New Roman"/>
                <w:b/>
              </w:rPr>
              <w:t>PVPP (+)</w:t>
            </w:r>
          </w:p>
        </w:tc>
      </w:tr>
      <w:tr w:rsidR="00CB29BE" w:rsidRPr="003D5950" w14:paraId="2376144B" w14:textId="77777777" w:rsidTr="00563AAF">
        <w:tc>
          <w:tcPr>
            <w:tcW w:w="2972" w:type="pct"/>
            <w:gridSpan w:val="2"/>
            <w:tcBorders>
              <w:top w:val="nil"/>
              <w:left w:val="nil"/>
              <w:bottom w:val="nil"/>
              <w:right w:val="nil"/>
            </w:tcBorders>
          </w:tcPr>
          <w:p w14:paraId="394B07A5" w14:textId="77777777" w:rsidR="00CB29BE" w:rsidRPr="003D5950" w:rsidRDefault="00CB29BE" w:rsidP="00563AAF">
            <w:pPr>
              <w:spacing w:after="120"/>
              <w:rPr>
                <w:rFonts w:ascii="Times New Roman" w:hAnsi="Times New Roman" w:cs="Times New Roman"/>
                <w:b/>
                <w:i/>
              </w:rPr>
            </w:pPr>
            <w:r w:rsidRPr="003D5950">
              <w:rPr>
                <w:rFonts w:ascii="Times New Roman" w:hAnsi="Times New Roman" w:cs="Times New Roman"/>
                <w:i/>
              </w:rPr>
              <w:t>Phenolic acids</w:t>
            </w:r>
          </w:p>
        </w:tc>
        <w:tc>
          <w:tcPr>
            <w:tcW w:w="1014" w:type="pct"/>
            <w:tcBorders>
              <w:top w:val="single" w:sz="4" w:space="0" w:color="auto"/>
              <w:left w:val="nil"/>
              <w:bottom w:val="nil"/>
              <w:right w:val="nil"/>
            </w:tcBorders>
          </w:tcPr>
          <w:p w14:paraId="0E7117AA" w14:textId="77777777" w:rsidR="00CB29BE" w:rsidRPr="003D5950" w:rsidRDefault="00CB29BE" w:rsidP="00563AAF">
            <w:pPr>
              <w:spacing w:after="120"/>
              <w:jc w:val="center"/>
              <w:rPr>
                <w:rFonts w:ascii="Times New Roman" w:hAnsi="Times New Roman" w:cs="Times New Roman"/>
              </w:rPr>
            </w:pPr>
          </w:p>
        </w:tc>
        <w:tc>
          <w:tcPr>
            <w:tcW w:w="1014" w:type="pct"/>
            <w:tcBorders>
              <w:top w:val="single" w:sz="4" w:space="0" w:color="auto"/>
              <w:left w:val="nil"/>
              <w:bottom w:val="nil"/>
              <w:right w:val="nil"/>
            </w:tcBorders>
          </w:tcPr>
          <w:p w14:paraId="23A59C9E" w14:textId="77777777" w:rsidR="00CB29BE" w:rsidRPr="003D5950" w:rsidRDefault="00CB29BE" w:rsidP="00563AAF">
            <w:pPr>
              <w:spacing w:after="120"/>
              <w:jc w:val="center"/>
              <w:rPr>
                <w:rFonts w:ascii="Times New Roman" w:hAnsi="Times New Roman" w:cs="Times New Roman"/>
              </w:rPr>
            </w:pPr>
          </w:p>
        </w:tc>
      </w:tr>
      <w:tr w:rsidR="00CB29BE" w:rsidRPr="003D5950" w14:paraId="02E91FFE" w14:textId="77777777" w:rsidTr="00563AAF">
        <w:tc>
          <w:tcPr>
            <w:tcW w:w="1005" w:type="pct"/>
            <w:tcBorders>
              <w:top w:val="nil"/>
              <w:left w:val="nil"/>
              <w:bottom w:val="nil"/>
              <w:right w:val="nil"/>
            </w:tcBorders>
          </w:tcPr>
          <w:p w14:paraId="03F5523F"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7</w:t>
            </w:r>
          </w:p>
        </w:tc>
        <w:tc>
          <w:tcPr>
            <w:tcW w:w="1968" w:type="pct"/>
            <w:tcBorders>
              <w:top w:val="nil"/>
              <w:left w:val="nil"/>
              <w:bottom w:val="nil"/>
              <w:right w:val="nil"/>
            </w:tcBorders>
          </w:tcPr>
          <w:p w14:paraId="7560FBEC"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Gallic acid</w:t>
            </w:r>
          </w:p>
        </w:tc>
        <w:tc>
          <w:tcPr>
            <w:tcW w:w="1014" w:type="pct"/>
            <w:tcBorders>
              <w:top w:val="nil"/>
              <w:left w:val="nil"/>
              <w:bottom w:val="nil"/>
              <w:right w:val="nil"/>
            </w:tcBorders>
          </w:tcPr>
          <w:p w14:paraId="24AD800D" w14:textId="77777777" w:rsidR="00CB29BE" w:rsidRPr="003D5950" w:rsidRDefault="00CB29BE" w:rsidP="00563AAF">
            <w:pPr>
              <w:spacing w:after="120"/>
              <w:jc w:val="center"/>
              <w:rPr>
                <w:rFonts w:ascii="Times New Roman" w:hAnsi="Times New Roman" w:cs="Times New Roman"/>
                <w:vertAlign w:val="superscript"/>
              </w:rPr>
            </w:pPr>
            <w:r w:rsidRPr="003D5950">
              <w:rPr>
                <w:rFonts w:ascii="Times New Roman" w:hAnsi="Times New Roman" w:cs="Times New Roman"/>
              </w:rPr>
              <w:t>3.8 ± 0.2</w:t>
            </w:r>
          </w:p>
        </w:tc>
        <w:tc>
          <w:tcPr>
            <w:tcW w:w="1014" w:type="pct"/>
            <w:tcBorders>
              <w:top w:val="nil"/>
              <w:left w:val="nil"/>
              <w:bottom w:val="nil"/>
              <w:right w:val="nil"/>
            </w:tcBorders>
          </w:tcPr>
          <w:p w14:paraId="2F163B2E" w14:textId="77777777" w:rsidR="00CB29BE" w:rsidRPr="003D5950" w:rsidRDefault="00CB29BE" w:rsidP="00563AAF">
            <w:pPr>
              <w:spacing w:after="120"/>
              <w:jc w:val="center"/>
              <w:rPr>
                <w:rFonts w:ascii="Times New Roman" w:hAnsi="Times New Roman" w:cs="Times New Roman"/>
                <w:vertAlign w:val="superscript"/>
              </w:rPr>
            </w:pPr>
            <w:r w:rsidRPr="003D5950">
              <w:rPr>
                <w:rFonts w:ascii="Times New Roman" w:hAnsi="Times New Roman" w:cs="Times New Roman"/>
                <w:vertAlign w:val="superscript"/>
              </w:rPr>
              <w:t>--</w:t>
            </w:r>
          </w:p>
        </w:tc>
      </w:tr>
      <w:tr w:rsidR="00CB29BE" w:rsidRPr="003D5950" w14:paraId="1DA85AE9" w14:textId="77777777" w:rsidTr="00563AAF">
        <w:tc>
          <w:tcPr>
            <w:tcW w:w="1005" w:type="pct"/>
            <w:tcBorders>
              <w:top w:val="nil"/>
              <w:left w:val="nil"/>
              <w:bottom w:val="nil"/>
              <w:right w:val="nil"/>
            </w:tcBorders>
          </w:tcPr>
          <w:p w14:paraId="447D034D"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16</w:t>
            </w:r>
          </w:p>
        </w:tc>
        <w:tc>
          <w:tcPr>
            <w:tcW w:w="1968" w:type="pct"/>
            <w:tcBorders>
              <w:top w:val="nil"/>
              <w:left w:val="nil"/>
              <w:bottom w:val="nil"/>
              <w:right w:val="nil"/>
            </w:tcBorders>
          </w:tcPr>
          <w:p w14:paraId="0AF48B60"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Sinapic acid sulfate</w:t>
            </w:r>
          </w:p>
        </w:tc>
        <w:tc>
          <w:tcPr>
            <w:tcW w:w="1014" w:type="pct"/>
            <w:tcBorders>
              <w:top w:val="nil"/>
              <w:left w:val="nil"/>
              <w:bottom w:val="nil"/>
              <w:right w:val="nil"/>
            </w:tcBorders>
          </w:tcPr>
          <w:p w14:paraId="6293A9A8" w14:textId="77777777" w:rsidR="00CB29BE" w:rsidRPr="003D5950" w:rsidRDefault="00CB29BE" w:rsidP="00563AAF">
            <w:pPr>
              <w:spacing w:after="120"/>
              <w:jc w:val="center"/>
            </w:pPr>
            <w:r w:rsidRPr="003D5950">
              <w:rPr>
                <w:rFonts w:ascii="Times New Roman" w:hAnsi="Times New Roman" w:cs="Times New Roman"/>
              </w:rPr>
              <w:t>0.37 ± 0.03</w:t>
            </w:r>
          </w:p>
        </w:tc>
        <w:tc>
          <w:tcPr>
            <w:tcW w:w="1014" w:type="pct"/>
            <w:tcBorders>
              <w:top w:val="nil"/>
              <w:left w:val="nil"/>
              <w:bottom w:val="nil"/>
              <w:right w:val="nil"/>
            </w:tcBorders>
          </w:tcPr>
          <w:p w14:paraId="55E06C52" w14:textId="77777777" w:rsidR="00CB29BE" w:rsidRPr="003D5950" w:rsidRDefault="00CB29BE" w:rsidP="00563AAF">
            <w:pPr>
              <w:spacing w:after="120"/>
              <w:jc w:val="center"/>
            </w:pPr>
            <w:r w:rsidRPr="003D5950">
              <w:rPr>
                <w:rFonts w:ascii="Times New Roman" w:hAnsi="Times New Roman" w:cs="Times New Roman"/>
              </w:rPr>
              <w:t>0.33 ± 0.02</w:t>
            </w:r>
          </w:p>
        </w:tc>
      </w:tr>
      <w:tr w:rsidR="00CB29BE" w:rsidRPr="003D5950" w14:paraId="07BA41F5" w14:textId="77777777" w:rsidTr="00563AAF">
        <w:tc>
          <w:tcPr>
            <w:tcW w:w="1005" w:type="pct"/>
            <w:tcBorders>
              <w:top w:val="nil"/>
              <w:left w:val="nil"/>
              <w:bottom w:val="nil"/>
              <w:right w:val="nil"/>
            </w:tcBorders>
          </w:tcPr>
          <w:p w14:paraId="5EB45D4E"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24</w:t>
            </w:r>
          </w:p>
        </w:tc>
        <w:tc>
          <w:tcPr>
            <w:tcW w:w="1968" w:type="pct"/>
            <w:tcBorders>
              <w:top w:val="nil"/>
              <w:left w:val="nil"/>
              <w:bottom w:val="nil"/>
              <w:right w:val="nil"/>
            </w:tcBorders>
          </w:tcPr>
          <w:p w14:paraId="486C702C"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Ferulic acid sulfate</w:t>
            </w:r>
          </w:p>
        </w:tc>
        <w:tc>
          <w:tcPr>
            <w:tcW w:w="1014" w:type="pct"/>
            <w:tcBorders>
              <w:top w:val="nil"/>
              <w:left w:val="nil"/>
              <w:bottom w:val="nil"/>
              <w:right w:val="nil"/>
            </w:tcBorders>
          </w:tcPr>
          <w:p w14:paraId="031824F9" w14:textId="77777777" w:rsidR="00CB29BE" w:rsidRPr="003D5950" w:rsidRDefault="00CB29BE" w:rsidP="00563AAF">
            <w:pPr>
              <w:spacing w:after="120"/>
              <w:jc w:val="center"/>
            </w:pPr>
            <w:r w:rsidRPr="003D5950">
              <w:rPr>
                <w:rFonts w:ascii="Times New Roman" w:hAnsi="Times New Roman" w:cs="Times New Roman"/>
              </w:rPr>
              <w:t>0.83 ± 0.05</w:t>
            </w:r>
          </w:p>
        </w:tc>
        <w:tc>
          <w:tcPr>
            <w:tcW w:w="1014" w:type="pct"/>
            <w:tcBorders>
              <w:top w:val="nil"/>
              <w:left w:val="nil"/>
              <w:bottom w:val="nil"/>
              <w:right w:val="nil"/>
            </w:tcBorders>
          </w:tcPr>
          <w:p w14:paraId="504F27E4" w14:textId="77777777" w:rsidR="00CB29BE" w:rsidRPr="003D5950" w:rsidRDefault="00CB29BE" w:rsidP="00563AAF">
            <w:pPr>
              <w:spacing w:after="120"/>
              <w:jc w:val="center"/>
            </w:pPr>
            <w:r w:rsidRPr="003D5950">
              <w:rPr>
                <w:rFonts w:ascii="Times New Roman" w:hAnsi="Times New Roman" w:cs="Times New Roman"/>
              </w:rPr>
              <w:t>0.46 ± 0.03</w:t>
            </w:r>
          </w:p>
        </w:tc>
      </w:tr>
      <w:tr w:rsidR="00CB29BE" w:rsidRPr="003D5950" w14:paraId="054FB5C5" w14:textId="77777777" w:rsidTr="00563AAF">
        <w:tc>
          <w:tcPr>
            <w:tcW w:w="1005" w:type="pct"/>
            <w:tcBorders>
              <w:top w:val="nil"/>
              <w:left w:val="nil"/>
              <w:bottom w:val="nil"/>
              <w:right w:val="nil"/>
            </w:tcBorders>
          </w:tcPr>
          <w:p w14:paraId="0F80FC3E"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32</w:t>
            </w:r>
          </w:p>
        </w:tc>
        <w:tc>
          <w:tcPr>
            <w:tcW w:w="1968" w:type="pct"/>
            <w:tcBorders>
              <w:top w:val="nil"/>
              <w:left w:val="nil"/>
              <w:bottom w:val="nil"/>
              <w:right w:val="nil"/>
            </w:tcBorders>
          </w:tcPr>
          <w:p w14:paraId="62599EC1"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Gallic acid derivative</w:t>
            </w:r>
          </w:p>
        </w:tc>
        <w:tc>
          <w:tcPr>
            <w:tcW w:w="1014" w:type="pct"/>
            <w:tcBorders>
              <w:top w:val="nil"/>
              <w:left w:val="nil"/>
              <w:bottom w:val="nil"/>
              <w:right w:val="nil"/>
            </w:tcBorders>
          </w:tcPr>
          <w:p w14:paraId="232C2FDA" w14:textId="77777777" w:rsidR="00CB29BE" w:rsidRPr="003D5950" w:rsidRDefault="00CB29BE" w:rsidP="00563AAF">
            <w:pPr>
              <w:spacing w:after="120"/>
              <w:jc w:val="center"/>
            </w:pPr>
            <w:r w:rsidRPr="003D5950">
              <w:rPr>
                <w:rFonts w:ascii="Times New Roman" w:hAnsi="Times New Roman" w:cs="Times New Roman"/>
              </w:rPr>
              <w:t>5.3 ± 0.3</w:t>
            </w:r>
          </w:p>
        </w:tc>
        <w:tc>
          <w:tcPr>
            <w:tcW w:w="1014" w:type="pct"/>
            <w:tcBorders>
              <w:top w:val="nil"/>
              <w:left w:val="nil"/>
              <w:bottom w:val="nil"/>
              <w:right w:val="nil"/>
            </w:tcBorders>
          </w:tcPr>
          <w:p w14:paraId="71347A96" w14:textId="77777777" w:rsidR="00CB29BE" w:rsidRPr="003D5950" w:rsidRDefault="00CB29BE" w:rsidP="00563AAF">
            <w:pPr>
              <w:spacing w:after="120"/>
              <w:jc w:val="center"/>
            </w:pPr>
            <w:r w:rsidRPr="003D5950">
              <w:rPr>
                <w:rFonts w:ascii="Times New Roman" w:hAnsi="Times New Roman" w:cs="Times New Roman"/>
              </w:rPr>
              <w:t>0.65 ± 0.04</w:t>
            </w:r>
          </w:p>
        </w:tc>
      </w:tr>
      <w:tr w:rsidR="00CB29BE" w:rsidRPr="003D5950" w14:paraId="31F00BCB" w14:textId="77777777" w:rsidTr="00563AAF">
        <w:tc>
          <w:tcPr>
            <w:tcW w:w="1005" w:type="pct"/>
            <w:tcBorders>
              <w:top w:val="nil"/>
              <w:left w:val="nil"/>
              <w:bottom w:val="nil"/>
              <w:right w:val="nil"/>
            </w:tcBorders>
          </w:tcPr>
          <w:p w14:paraId="5DFD01FC" w14:textId="77777777" w:rsidR="00CB29BE" w:rsidRPr="003D5950" w:rsidRDefault="00CB29BE" w:rsidP="00563AAF">
            <w:pPr>
              <w:spacing w:after="120"/>
              <w:rPr>
                <w:rFonts w:ascii="Times New Roman" w:hAnsi="Times New Roman" w:cs="Times New Roman"/>
                <w:b/>
              </w:rPr>
            </w:pPr>
            <w:r w:rsidRPr="003D5950">
              <w:rPr>
                <w:rFonts w:ascii="Times New Roman" w:hAnsi="Times New Roman" w:cs="Times New Roman"/>
                <w:b/>
              </w:rPr>
              <w:t>Total</w:t>
            </w:r>
          </w:p>
        </w:tc>
        <w:tc>
          <w:tcPr>
            <w:tcW w:w="1968" w:type="pct"/>
            <w:tcBorders>
              <w:top w:val="nil"/>
              <w:left w:val="nil"/>
              <w:bottom w:val="nil"/>
              <w:right w:val="nil"/>
            </w:tcBorders>
          </w:tcPr>
          <w:p w14:paraId="4E41FBF5" w14:textId="77777777" w:rsidR="00CB29BE" w:rsidRPr="003D5950" w:rsidRDefault="00CB29BE" w:rsidP="00563AAF">
            <w:pPr>
              <w:spacing w:after="120"/>
              <w:rPr>
                <w:rFonts w:ascii="Times New Roman" w:hAnsi="Times New Roman" w:cs="Times New Roman"/>
                <w:b/>
              </w:rPr>
            </w:pPr>
          </w:p>
        </w:tc>
        <w:tc>
          <w:tcPr>
            <w:tcW w:w="1014" w:type="pct"/>
            <w:tcBorders>
              <w:top w:val="nil"/>
              <w:left w:val="nil"/>
              <w:bottom w:val="nil"/>
              <w:right w:val="nil"/>
            </w:tcBorders>
          </w:tcPr>
          <w:p w14:paraId="546BD6EB" w14:textId="77777777" w:rsidR="00CB29BE" w:rsidRPr="003D5950" w:rsidRDefault="00CB29BE" w:rsidP="00563AAF">
            <w:pPr>
              <w:spacing w:after="120"/>
              <w:jc w:val="center"/>
              <w:rPr>
                <w:b/>
              </w:rPr>
            </w:pPr>
            <w:r w:rsidRPr="003D5950">
              <w:rPr>
                <w:rFonts w:ascii="Times New Roman" w:hAnsi="Times New Roman" w:cs="Times New Roman"/>
                <w:b/>
              </w:rPr>
              <w:t>10.3 ± 0.4</w:t>
            </w:r>
          </w:p>
        </w:tc>
        <w:tc>
          <w:tcPr>
            <w:tcW w:w="1014" w:type="pct"/>
            <w:tcBorders>
              <w:top w:val="nil"/>
              <w:left w:val="nil"/>
              <w:bottom w:val="nil"/>
              <w:right w:val="nil"/>
            </w:tcBorders>
          </w:tcPr>
          <w:p w14:paraId="4820EB4F" w14:textId="77777777" w:rsidR="00CB29BE" w:rsidRPr="003D5950" w:rsidRDefault="00CB29BE" w:rsidP="00563AAF">
            <w:pPr>
              <w:spacing w:after="120"/>
              <w:jc w:val="center"/>
              <w:rPr>
                <w:b/>
              </w:rPr>
            </w:pPr>
            <w:r w:rsidRPr="003D5950">
              <w:rPr>
                <w:rFonts w:ascii="Times New Roman" w:hAnsi="Times New Roman" w:cs="Times New Roman"/>
                <w:b/>
              </w:rPr>
              <w:t>1.44 ± 0.05</w:t>
            </w:r>
          </w:p>
        </w:tc>
      </w:tr>
      <w:tr w:rsidR="00CB29BE" w:rsidRPr="003D5950" w14:paraId="59D69E84" w14:textId="77777777" w:rsidTr="00563AAF">
        <w:tc>
          <w:tcPr>
            <w:tcW w:w="1005" w:type="pct"/>
            <w:tcBorders>
              <w:top w:val="nil"/>
              <w:left w:val="nil"/>
              <w:bottom w:val="nil"/>
              <w:right w:val="nil"/>
            </w:tcBorders>
          </w:tcPr>
          <w:p w14:paraId="61013945"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i/>
              </w:rPr>
              <w:t>Flavonoids</w:t>
            </w:r>
          </w:p>
        </w:tc>
        <w:tc>
          <w:tcPr>
            <w:tcW w:w="1968" w:type="pct"/>
            <w:tcBorders>
              <w:top w:val="nil"/>
              <w:left w:val="nil"/>
              <w:bottom w:val="nil"/>
              <w:right w:val="nil"/>
            </w:tcBorders>
          </w:tcPr>
          <w:p w14:paraId="06FEF3B2" w14:textId="77777777" w:rsidR="00CB29BE" w:rsidRPr="003D5950" w:rsidRDefault="00CB29BE" w:rsidP="00563AAF">
            <w:pPr>
              <w:spacing w:after="120"/>
              <w:rPr>
                <w:rFonts w:ascii="Times New Roman" w:hAnsi="Times New Roman" w:cs="Times New Roman"/>
              </w:rPr>
            </w:pPr>
          </w:p>
        </w:tc>
        <w:tc>
          <w:tcPr>
            <w:tcW w:w="1014" w:type="pct"/>
            <w:tcBorders>
              <w:top w:val="nil"/>
              <w:left w:val="nil"/>
              <w:bottom w:val="nil"/>
              <w:right w:val="nil"/>
            </w:tcBorders>
          </w:tcPr>
          <w:p w14:paraId="7DD7AF27" w14:textId="77777777" w:rsidR="00CB29BE" w:rsidRPr="003D5950" w:rsidRDefault="00CB29BE" w:rsidP="00563AAF">
            <w:pPr>
              <w:spacing w:after="120"/>
              <w:jc w:val="center"/>
            </w:pPr>
          </w:p>
        </w:tc>
        <w:tc>
          <w:tcPr>
            <w:tcW w:w="1014" w:type="pct"/>
            <w:tcBorders>
              <w:top w:val="nil"/>
              <w:left w:val="nil"/>
              <w:bottom w:val="nil"/>
              <w:right w:val="nil"/>
            </w:tcBorders>
          </w:tcPr>
          <w:p w14:paraId="566773E9" w14:textId="77777777" w:rsidR="00CB29BE" w:rsidRPr="003D5950" w:rsidRDefault="00CB29BE" w:rsidP="00563AAF">
            <w:pPr>
              <w:spacing w:after="120"/>
              <w:jc w:val="center"/>
            </w:pPr>
          </w:p>
        </w:tc>
      </w:tr>
      <w:tr w:rsidR="00CB29BE" w:rsidRPr="003D5950" w14:paraId="3728890A" w14:textId="77777777" w:rsidTr="00563AAF">
        <w:tc>
          <w:tcPr>
            <w:tcW w:w="1005" w:type="pct"/>
            <w:tcBorders>
              <w:top w:val="nil"/>
              <w:left w:val="nil"/>
              <w:bottom w:val="nil"/>
              <w:right w:val="nil"/>
            </w:tcBorders>
          </w:tcPr>
          <w:p w14:paraId="198C04DF"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9</w:t>
            </w:r>
          </w:p>
        </w:tc>
        <w:tc>
          <w:tcPr>
            <w:tcW w:w="1968" w:type="pct"/>
            <w:tcBorders>
              <w:top w:val="nil"/>
              <w:left w:val="nil"/>
              <w:bottom w:val="nil"/>
              <w:right w:val="nil"/>
            </w:tcBorders>
          </w:tcPr>
          <w:p w14:paraId="2BA3AD77"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(Epi)gallocatechin</w:t>
            </w:r>
          </w:p>
        </w:tc>
        <w:tc>
          <w:tcPr>
            <w:tcW w:w="1014" w:type="pct"/>
            <w:tcBorders>
              <w:top w:val="nil"/>
              <w:left w:val="nil"/>
              <w:bottom w:val="nil"/>
              <w:right w:val="nil"/>
            </w:tcBorders>
          </w:tcPr>
          <w:p w14:paraId="41426886" w14:textId="77777777" w:rsidR="00CB29BE" w:rsidRPr="003D5950" w:rsidRDefault="00CB29BE" w:rsidP="00563AAF">
            <w:pPr>
              <w:spacing w:after="120"/>
              <w:jc w:val="center"/>
            </w:pPr>
            <w:r w:rsidRPr="003D5950">
              <w:rPr>
                <w:rFonts w:ascii="Times New Roman" w:hAnsi="Times New Roman" w:cs="Times New Roman"/>
              </w:rPr>
              <w:t>8.6 ± 0.4</w:t>
            </w:r>
          </w:p>
        </w:tc>
        <w:tc>
          <w:tcPr>
            <w:tcW w:w="1014" w:type="pct"/>
            <w:tcBorders>
              <w:top w:val="nil"/>
              <w:left w:val="nil"/>
              <w:bottom w:val="nil"/>
              <w:right w:val="nil"/>
            </w:tcBorders>
          </w:tcPr>
          <w:p w14:paraId="2BB0C2A9" w14:textId="77777777" w:rsidR="00CB29BE" w:rsidRPr="003D5950" w:rsidRDefault="00CB29BE" w:rsidP="00563AAF">
            <w:pPr>
              <w:spacing w:after="120"/>
              <w:jc w:val="center"/>
            </w:pPr>
            <w:r w:rsidRPr="003D5950">
              <w:t>--</w:t>
            </w:r>
          </w:p>
        </w:tc>
      </w:tr>
      <w:tr w:rsidR="00CB29BE" w:rsidRPr="003D5950" w14:paraId="369B8FC2" w14:textId="77777777" w:rsidTr="00563AAF">
        <w:tc>
          <w:tcPr>
            <w:tcW w:w="1005" w:type="pct"/>
            <w:tcBorders>
              <w:top w:val="nil"/>
              <w:left w:val="nil"/>
              <w:bottom w:val="nil"/>
              <w:right w:val="nil"/>
            </w:tcBorders>
          </w:tcPr>
          <w:p w14:paraId="291E0E97"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12</w:t>
            </w:r>
          </w:p>
        </w:tc>
        <w:tc>
          <w:tcPr>
            <w:tcW w:w="1968" w:type="pct"/>
            <w:tcBorders>
              <w:top w:val="nil"/>
              <w:left w:val="nil"/>
              <w:bottom w:val="nil"/>
              <w:right w:val="nil"/>
            </w:tcBorders>
          </w:tcPr>
          <w:p w14:paraId="0122750D"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(Epi)gallocatechin</w:t>
            </w:r>
          </w:p>
        </w:tc>
        <w:tc>
          <w:tcPr>
            <w:tcW w:w="1014" w:type="pct"/>
            <w:tcBorders>
              <w:top w:val="nil"/>
              <w:left w:val="nil"/>
              <w:bottom w:val="nil"/>
              <w:right w:val="nil"/>
            </w:tcBorders>
          </w:tcPr>
          <w:p w14:paraId="21F11E0F" w14:textId="77777777" w:rsidR="00CB29BE" w:rsidRPr="003D5950" w:rsidRDefault="00CB29BE" w:rsidP="00563AAF">
            <w:pPr>
              <w:spacing w:after="120"/>
              <w:jc w:val="center"/>
            </w:pPr>
            <w:r w:rsidRPr="003D5950">
              <w:rPr>
                <w:rFonts w:ascii="Times New Roman" w:hAnsi="Times New Roman" w:cs="Times New Roman"/>
              </w:rPr>
              <w:t>0.86 ± 0.05</w:t>
            </w:r>
          </w:p>
        </w:tc>
        <w:tc>
          <w:tcPr>
            <w:tcW w:w="1014" w:type="pct"/>
            <w:tcBorders>
              <w:top w:val="nil"/>
              <w:left w:val="nil"/>
              <w:bottom w:val="nil"/>
              <w:right w:val="nil"/>
            </w:tcBorders>
          </w:tcPr>
          <w:p w14:paraId="3A1AF0FB" w14:textId="77777777" w:rsidR="00CB29BE" w:rsidRPr="003D5950" w:rsidRDefault="00CB29BE" w:rsidP="00563AAF">
            <w:pPr>
              <w:spacing w:after="120"/>
              <w:jc w:val="center"/>
            </w:pPr>
            <w:r w:rsidRPr="003D5950">
              <w:t>--</w:t>
            </w:r>
          </w:p>
        </w:tc>
      </w:tr>
      <w:tr w:rsidR="00CB29BE" w:rsidRPr="003D5950" w14:paraId="797A42CA" w14:textId="77777777" w:rsidTr="00563AAF">
        <w:tc>
          <w:tcPr>
            <w:tcW w:w="1005" w:type="pct"/>
            <w:tcBorders>
              <w:top w:val="nil"/>
              <w:left w:val="nil"/>
              <w:bottom w:val="nil"/>
              <w:right w:val="nil"/>
            </w:tcBorders>
          </w:tcPr>
          <w:p w14:paraId="08E6DB0C"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65</w:t>
            </w:r>
          </w:p>
        </w:tc>
        <w:tc>
          <w:tcPr>
            <w:tcW w:w="1968" w:type="pct"/>
            <w:tcBorders>
              <w:top w:val="nil"/>
              <w:left w:val="nil"/>
              <w:bottom w:val="nil"/>
              <w:right w:val="nil"/>
            </w:tcBorders>
          </w:tcPr>
          <w:p w14:paraId="1B6E1F79" w14:textId="77777777" w:rsidR="00CB29BE" w:rsidRPr="003D5950" w:rsidRDefault="00CB29BE" w:rsidP="00563AAF">
            <w:pPr>
              <w:spacing w:after="120"/>
              <w:rPr>
                <w:rFonts w:ascii="Times New Roman" w:hAnsi="Times New Roman" w:cs="Times New Roman"/>
              </w:rPr>
            </w:pPr>
            <w:r w:rsidRPr="003D5950">
              <w:rPr>
                <w:rFonts w:ascii="Times New Roman" w:hAnsi="Times New Roman" w:cs="Times New Roman"/>
              </w:rPr>
              <w:t>Isorhamnetin sulfate</w:t>
            </w:r>
          </w:p>
        </w:tc>
        <w:tc>
          <w:tcPr>
            <w:tcW w:w="1014" w:type="pct"/>
            <w:tcBorders>
              <w:top w:val="nil"/>
              <w:left w:val="nil"/>
              <w:bottom w:val="nil"/>
              <w:right w:val="nil"/>
            </w:tcBorders>
          </w:tcPr>
          <w:p w14:paraId="6ABA1CB4" w14:textId="77777777" w:rsidR="00CB29BE" w:rsidRPr="003D5950" w:rsidRDefault="00CB29BE" w:rsidP="00563AAF">
            <w:pPr>
              <w:spacing w:after="120"/>
              <w:jc w:val="center"/>
            </w:pPr>
            <w:r w:rsidRPr="003D5950">
              <w:rPr>
                <w:rFonts w:ascii="Times New Roman" w:hAnsi="Times New Roman" w:cs="Times New Roman"/>
              </w:rPr>
              <w:t>6.4 ± 0.3</w:t>
            </w:r>
          </w:p>
        </w:tc>
        <w:tc>
          <w:tcPr>
            <w:tcW w:w="1014" w:type="pct"/>
            <w:tcBorders>
              <w:top w:val="nil"/>
              <w:left w:val="nil"/>
              <w:bottom w:val="nil"/>
              <w:right w:val="nil"/>
            </w:tcBorders>
          </w:tcPr>
          <w:p w14:paraId="00EC04A1" w14:textId="77777777" w:rsidR="00CB29BE" w:rsidRPr="003D5950" w:rsidRDefault="00CB29BE" w:rsidP="00563AAF">
            <w:pPr>
              <w:spacing w:after="120"/>
              <w:jc w:val="center"/>
            </w:pPr>
            <w:r w:rsidRPr="003D5950">
              <w:t>--</w:t>
            </w:r>
          </w:p>
        </w:tc>
      </w:tr>
      <w:tr w:rsidR="00CB29BE" w:rsidRPr="003D5950" w14:paraId="3CF07F8F" w14:textId="77777777" w:rsidTr="00563AAF">
        <w:tc>
          <w:tcPr>
            <w:tcW w:w="1005" w:type="pct"/>
            <w:tcBorders>
              <w:top w:val="nil"/>
              <w:left w:val="nil"/>
              <w:bottom w:val="nil"/>
              <w:right w:val="nil"/>
            </w:tcBorders>
          </w:tcPr>
          <w:p w14:paraId="62614953" w14:textId="77777777" w:rsidR="00CB29BE" w:rsidRPr="003D5950" w:rsidRDefault="00CB29BE" w:rsidP="00563AAF">
            <w:pPr>
              <w:spacing w:after="120"/>
              <w:rPr>
                <w:rFonts w:ascii="Times New Roman" w:hAnsi="Times New Roman" w:cs="Times New Roman"/>
                <w:b/>
              </w:rPr>
            </w:pPr>
            <w:r w:rsidRPr="003D5950">
              <w:rPr>
                <w:rFonts w:ascii="Times New Roman" w:hAnsi="Times New Roman" w:cs="Times New Roman"/>
                <w:b/>
              </w:rPr>
              <w:t>Total</w:t>
            </w:r>
          </w:p>
        </w:tc>
        <w:tc>
          <w:tcPr>
            <w:tcW w:w="1968" w:type="pct"/>
            <w:tcBorders>
              <w:top w:val="nil"/>
              <w:left w:val="nil"/>
              <w:bottom w:val="nil"/>
              <w:right w:val="nil"/>
            </w:tcBorders>
          </w:tcPr>
          <w:p w14:paraId="4946E9F7" w14:textId="77777777" w:rsidR="00CB29BE" w:rsidRPr="003D5950" w:rsidRDefault="00CB29BE" w:rsidP="00563AAF">
            <w:pPr>
              <w:spacing w:after="120"/>
              <w:rPr>
                <w:rFonts w:ascii="Times New Roman" w:hAnsi="Times New Roman" w:cs="Times New Roman"/>
                <w:b/>
              </w:rPr>
            </w:pPr>
          </w:p>
        </w:tc>
        <w:tc>
          <w:tcPr>
            <w:tcW w:w="1014" w:type="pct"/>
            <w:tcBorders>
              <w:top w:val="nil"/>
              <w:left w:val="nil"/>
              <w:bottom w:val="nil"/>
              <w:right w:val="nil"/>
            </w:tcBorders>
          </w:tcPr>
          <w:p w14:paraId="408A8963" w14:textId="77777777" w:rsidR="00CB29BE" w:rsidRPr="003D5950" w:rsidRDefault="00CB29BE" w:rsidP="00563AAF">
            <w:pPr>
              <w:spacing w:after="120"/>
              <w:jc w:val="center"/>
              <w:rPr>
                <w:b/>
              </w:rPr>
            </w:pPr>
            <w:r w:rsidRPr="003D5950">
              <w:rPr>
                <w:rFonts w:ascii="Times New Roman" w:hAnsi="Times New Roman" w:cs="Times New Roman"/>
                <w:b/>
              </w:rPr>
              <w:t>15.9 ± 0.5</w:t>
            </w:r>
          </w:p>
        </w:tc>
        <w:tc>
          <w:tcPr>
            <w:tcW w:w="1014" w:type="pct"/>
            <w:tcBorders>
              <w:top w:val="nil"/>
              <w:left w:val="nil"/>
              <w:bottom w:val="nil"/>
              <w:right w:val="nil"/>
            </w:tcBorders>
          </w:tcPr>
          <w:p w14:paraId="1DC580F2" w14:textId="77777777" w:rsidR="00CB29BE" w:rsidRPr="003D5950" w:rsidRDefault="00CB29BE" w:rsidP="00563AAF">
            <w:pPr>
              <w:spacing w:after="120"/>
              <w:jc w:val="center"/>
              <w:rPr>
                <w:b/>
              </w:rPr>
            </w:pPr>
            <w:r w:rsidRPr="003D5950">
              <w:rPr>
                <w:b/>
              </w:rPr>
              <w:t>--</w:t>
            </w:r>
          </w:p>
        </w:tc>
      </w:tr>
      <w:tr w:rsidR="00CB29BE" w:rsidRPr="003D5950" w14:paraId="19B73D2B" w14:textId="77777777" w:rsidTr="00563AAF">
        <w:tc>
          <w:tcPr>
            <w:tcW w:w="1005" w:type="pct"/>
            <w:tcBorders>
              <w:top w:val="nil"/>
              <w:left w:val="nil"/>
              <w:bottom w:val="single" w:sz="4" w:space="0" w:color="auto"/>
              <w:right w:val="nil"/>
            </w:tcBorders>
          </w:tcPr>
          <w:p w14:paraId="715A5AE7" w14:textId="77777777" w:rsidR="00CB29BE" w:rsidRPr="003D5950" w:rsidRDefault="00CB29BE" w:rsidP="00563AAF">
            <w:pPr>
              <w:spacing w:after="120"/>
              <w:rPr>
                <w:rFonts w:ascii="Times New Roman" w:hAnsi="Times New Roman" w:cs="Times New Roman"/>
                <w:b/>
              </w:rPr>
            </w:pPr>
            <w:r w:rsidRPr="003D5950">
              <w:rPr>
                <w:rFonts w:ascii="Times New Roman" w:hAnsi="Times New Roman" w:cs="Times New Roman"/>
                <w:b/>
              </w:rPr>
              <w:t>TIPC</w:t>
            </w:r>
          </w:p>
        </w:tc>
        <w:tc>
          <w:tcPr>
            <w:tcW w:w="1968" w:type="pct"/>
            <w:tcBorders>
              <w:top w:val="nil"/>
              <w:left w:val="nil"/>
              <w:bottom w:val="single" w:sz="4" w:space="0" w:color="auto"/>
              <w:right w:val="nil"/>
            </w:tcBorders>
          </w:tcPr>
          <w:p w14:paraId="325E3479" w14:textId="77777777" w:rsidR="00CB29BE" w:rsidRPr="003D5950" w:rsidRDefault="00CB29BE" w:rsidP="00563AAF">
            <w:pPr>
              <w:spacing w:after="120"/>
              <w:rPr>
                <w:rFonts w:ascii="Times New Roman" w:hAnsi="Times New Roman" w:cs="Times New Roman"/>
              </w:rPr>
            </w:pPr>
          </w:p>
        </w:tc>
        <w:tc>
          <w:tcPr>
            <w:tcW w:w="1014" w:type="pct"/>
            <w:tcBorders>
              <w:top w:val="nil"/>
              <w:left w:val="nil"/>
              <w:bottom w:val="single" w:sz="4" w:space="0" w:color="auto"/>
              <w:right w:val="nil"/>
            </w:tcBorders>
          </w:tcPr>
          <w:p w14:paraId="630FD6CE" w14:textId="77777777" w:rsidR="00CB29BE" w:rsidRPr="003D5950" w:rsidRDefault="00CB29BE" w:rsidP="00563AAF">
            <w:pPr>
              <w:spacing w:after="120"/>
              <w:jc w:val="center"/>
              <w:rPr>
                <w:b/>
              </w:rPr>
            </w:pPr>
            <w:r w:rsidRPr="003D5950">
              <w:rPr>
                <w:rFonts w:ascii="Times New Roman" w:hAnsi="Times New Roman" w:cs="Times New Roman"/>
                <w:b/>
              </w:rPr>
              <w:t>26.2 ± 0.6</w:t>
            </w:r>
          </w:p>
        </w:tc>
        <w:tc>
          <w:tcPr>
            <w:tcW w:w="1014" w:type="pct"/>
            <w:tcBorders>
              <w:top w:val="nil"/>
              <w:left w:val="nil"/>
              <w:bottom w:val="single" w:sz="4" w:space="0" w:color="auto"/>
              <w:right w:val="nil"/>
            </w:tcBorders>
          </w:tcPr>
          <w:p w14:paraId="71B0764C" w14:textId="77777777" w:rsidR="00CB29BE" w:rsidRPr="003D5950" w:rsidRDefault="00CB29BE" w:rsidP="00563AAF">
            <w:pPr>
              <w:spacing w:after="120"/>
              <w:jc w:val="center"/>
            </w:pPr>
            <w:r w:rsidRPr="003D5950">
              <w:rPr>
                <w:rFonts w:ascii="Times New Roman" w:hAnsi="Times New Roman" w:cs="Times New Roman"/>
                <w:b/>
              </w:rPr>
              <w:t>1.44 ± 0.05</w:t>
            </w:r>
          </w:p>
        </w:tc>
      </w:tr>
    </w:tbl>
    <w:p w14:paraId="25B26254" w14:textId="77777777" w:rsidR="00CB29BE" w:rsidRPr="00C5123B" w:rsidRDefault="00CB29BE" w:rsidP="00CB29BE">
      <w:pPr>
        <w:autoSpaceDE w:val="0"/>
        <w:autoSpaceDN w:val="0"/>
        <w:adjustRightInd w:val="0"/>
        <w:spacing w:after="0" w:line="240" w:lineRule="auto"/>
        <w:rPr>
          <w:rFonts w:ascii="Times New Roman" w:hAnsi="Times New Roman" w:cs="Times New Roman"/>
          <w:sz w:val="24"/>
          <w:szCs w:val="24"/>
        </w:rPr>
      </w:pPr>
      <w:r w:rsidRPr="003D5950">
        <w:rPr>
          <w:rFonts w:ascii="Times New Roman" w:eastAsia="CharisSIL" w:hAnsi="Times New Roman" w:cs="Times New Roman"/>
          <w:sz w:val="24"/>
          <w:szCs w:val="24"/>
        </w:rPr>
        <w:t>Bold values represent the sum of each</w:t>
      </w:r>
      <w:r w:rsidRPr="001475A1">
        <w:rPr>
          <w:rFonts w:ascii="Times New Roman" w:eastAsia="CharisSIL" w:hAnsi="Times New Roman" w:cs="Times New Roman"/>
          <w:sz w:val="24"/>
          <w:szCs w:val="24"/>
        </w:rPr>
        <w:t xml:space="preserve"> type of components. </w:t>
      </w:r>
    </w:p>
    <w:p w14:paraId="477303D6" w14:textId="77777777" w:rsidR="00DD24C7" w:rsidRDefault="00DD24C7"/>
    <w:sectPr w:rsidR="00DD24C7" w:rsidSect="008707D4">
      <w:pgSz w:w="11906" w:h="16838"/>
      <w:pgMar w:top="1417" w:right="1701" w:bottom="1417" w:left="1701"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BCAA1E" w14:textId="77777777" w:rsidR="00EC3EAA" w:rsidRDefault="00EC3EAA" w:rsidP="008707D4">
      <w:pPr>
        <w:spacing w:after="0" w:line="240" w:lineRule="auto"/>
      </w:pPr>
      <w:r>
        <w:separator/>
      </w:r>
    </w:p>
  </w:endnote>
  <w:endnote w:type="continuationSeparator" w:id="0">
    <w:p w14:paraId="63EA0D9F" w14:textId="77777777" w:rsidR="00EC3EAA" w:rsidRDefault="00EC3EAA" w:rsidP="008707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harisSIL">
    <w:altName w:val="MS Gothic"/>
    <w:panose1 w:val="020B0604020202020204"/>
    <w:charset w:val="80"/>
    <w:family w:val="swiss"/>
    <w:notTrueType/>
    <w:pitch w:val="default"/>
    <w:sig w:usb0="00000000"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4111219"/>
      <w:docPartObj>
        <w:docPartGallery w:val="Page Numbers (Bottom of Page)"/>
        <w:docPartUnique/>
      </w:docPartObj>
    </w:sdtPr>
    <w:sdtEndPr/>
    <w:sdtContent>
      <w:p w14:paraId="2C333E07" w14:textId="77777777" w:rsidR="008707D4" w:rsidRDefault="008707D4">
        <w:pPr>
          <w:pStyle w:val="Rodap"/>
          <w:jc w:val="right"/>
        </w:pPr>
        <w:r>
          <w:fldChar w:fldCharType="begin"/>
        </w:r>
        <w:r>
          <w:instrText>PAGE   \* MERGEFORMAT</w:instrText>
        </w:r>
        <w:r>
          <w:fldChar w:fldCharType="separate"/>
        </w:r>
        <w:r w:rsidR="00601BCD" w:rsidRPr="00601BCD">
          <w:rPr>
            <w:noProof/>
            <w:lang w:val="pt-PT"/>
          </w:rPr>
          <w:t>10</w:t>
        </w:r>
        <w:r>
          <w:fldChar w:fldCharType="end"/>
        </w:r>
      </w:p>
    </w:sdtContent>
  </w:sdt>
  <w:p w14:paraId="44DF62DE" w14:textId="77777777" w:rsidR="00621869" w:rsidRDefault="00EC3EA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F08298" w14:textId="77777777" w:rsidR="00EC3EAA" w:rsidRDefault="00EC3EAA" w:rsidP="008707D4">
      <w:pPr>
        <w:spacing w:after="0" w:line="240" w:lineRule="auto"/>
      </w:pPr>
      <w:r>
        <w:separator/>
      </w:r>
    </w:p>
  </w:footnote>
  <w:footnote w:type="continuationSeparator" w:id="0">
    <w:p w14:paraId="48E7D4F1" w14:textId="77777777" w:rsidR="00EC3EAA" w:rsidRDefault="00EC3EAA" w:rsidP="008707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461B01"/>
    <w:multiLevelType w:val="hybridMultilevel"/>
    <w:tmpl w:val="6CD47C5A"/>
    <w:lvl w:ilvl="0" w:tplc="0816000F">
      <w:start w:val="1"/>
      <w:numFmt w:val="decimal"/>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29BE"/>
    <w:rsid w:val="002571CB"/>
    <w:rsid w:val="00382FF2"/>
    <w:rsid w:val="003C7B91"/>
    <w:rsid w:val="005222F6"/>
    <w:rsid w:val="00585E1B"/>
    <w:rsid w:val="00601BCD"/>
    <w:rsid w:val="007B01A0"/>
    <w:rsid w:val="008518D3"/>
    <w:rsid w:val="008707D4"/>
    <w:rsid w:val="008A17E9"/>
    <w:rsid w:val="008F2DF8"/>
    <w:rsid w:val="009C4DC8"/>
    <w:rsid w:val="00A15594"/>
    <w:rsid w:val="00B4406D"/>
    <w:rsid w:val="00B91089"/>
    <w:rsid w:val="00BB1CE1"/>
    <w:rsid w:val="00CB29BE"/>
    <w:rsid w:val="00D20A66"/>
    <w:rsid w:val="00D72AD6"/>
    <w:rsid w:val="00DD24C7"/>
    <w:rsid w:val="00E437D2"/>
    <w:rsid w:val="00E61F71"/>
    <w:rsid w:val="00EC3EAA"/>
    <w:rsid w:val="00F55E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CC60EB"/>
  <w15:chartTrackingRefBased/>
  <w15:docId w15:val="{22830F8E-9953-4AAB-945C-14D89D402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29BE"/>
    <w:pPr>
      <w:spacing w:line="480" w:lineRule="auto"/>
    </w:pPr>
    <w:rPr>
      <w:lang w:val="en-US"/>
    </w:rPr>
  </w:style>
  <w:style w:type="paragraph" w:styleId="Ttulo1">
    <w:name w:val="heading 1"/>
    <w:basedOn w:val="Normal"/>
    <w:next w:val="Normal"/>
    <w:link w:val="Ttulo1Carter"/>
    <w:autoRedefine/>
    <w:uiPriority w:val="9"/>
    <w:qFormat/>
    <w:rsid w:val="00CB29BE"/>
    <w:pPr>
      <w:keepNext/>
      <w:keepLines/>
      <w:spacing w:before="240" w:after="240" w:line="360" w:lineRule="auto"/>
      <w:jc w:val="both"/>
      <w:outlineLvl w:val="0"/>
    </w:pPr>
    <w:rPr>
      <w:rFonts w:ascii="Times New Roman" w:eastAsiaTheme="majorEastAsia" w:hAnsi="Times New Roman" w:cs="Times New Roman"/>
      <w:bCs/>
      <w:iCs/>
      <w:sz w:val="24"/>
      <w:szCs w:val="24"/>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iperligao">
    <w:name w:val="Hyperlink"/>
    <w:basedOn w:val="Tipodeletrapredefinidodopargrafo"/>
    <w:uiPriority w:val="99"/>
    <w:unhideWhenUsed/>
    <w:rsid w:val="00CB29BE"/>
    <w:rPr>
      <w:color w:val="0563C1" w:themeColor="hyperlink"/>
      <w:u w:val="single"/>
    </w:rPr>
  </w:style>
  <w:style w:type="table" w:styleId="TabelacomGrelha">
    <w:name w:val="Table Grid"/>
    <w:basedOn w:val="Tabelanormal"/>
    <w:uiPriority w:val="59"/>
    <w:rsid w:val="00CB29BE"/>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ter">
    <w:name w:val="Título 1 Caráter"/>
    <w:basedOn w:val="Tipodeletrapredefinidodopargrafo"/>
    <w:link w:val="Ttulo1"/>
    <w:uiPriority w:val="9"/>
    <w:rsid w:val="00CB29BE"/>
    <w:rPr>
      <w:rFonts w:ascii="Times New Roman" w:eastAsiaTheme="majorEastAsia" w:hAnsi="Times New Roman" w:cs="Times New Roman"/>
      <w:bCs/>
      <w:iCs/>
      <w:sz w:val="24"/>
      <w:szCs w:val="24"/>
      <w:lang w:val="en-US"/>
    </w:rPr>
  </w:style>
  <w:style w:type="paragraph" w:styleId="Rodap">
    <w:name w:val="footer"/>
    <w:basedOn w:val="Normal"/>
    <w:link w:val="RodapCarter"/>
    <w:uiPriority w:val="99"/>
    <w:unhideWhenUsed/>
    <w:rsid w:val="00CB29BE"/>
    <w:pPr>
      <w:tabs>
        <w:tab w:val="center" w:pos="4419"/>
        <w:tab w:val="right" w:pos="8838"/>
      </w:tabs>
      <w:spacing w:after="0" w:line="240" w:lineRule="auto"/>
    </w:pPr>
  </w:style>
  <w:style w:type="character" w:customStyle="1" w:styleId="RodapCarter">
    <w:name w:val="Rodapé Caráter"/>
    <w:basedOn w:val="Tipodeletrapredefinidodopargrafo"/>
    <w:link w:val="Rodap"/>
    <w:uiPriority w:val="99"/>
    <w:rsid w:val="00CB29BE"/>
    <w:rPr>
      <w:lang w:val="en-US"/>
    </w:rPr>
  </w:style>
  <w:style w:type="character" w:styleId="Nmerodelinha">
    <w:name w:val="line number"/>
    <w:basedOn w:val="Tipodeletrapredefinidodopargrafo"/>
    <w:uiPriority w:val="99"/>
    <w:semiHidden/>
    <w:unhideWhenUsed/>
    <w:rsid w:val="00CB29BE"/>
  </w:style>
  <w:style w:type="paragraph" w:styleId="Cabealho">
    <w:name w:val="header"/>
    <w:basedOn w:val="Normal"/>
    <w:link w:val="CabealhoCarter"/>
    <w:uiPriority w:val="99"/>
    <w:unhideWhenUsed/>
    <w:rsid w:val="008707D4"/>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8707D4"/>
    <w:rPr>
      <w:lang w:val="en-US"/>
    </w:rPr>
  </w:style>
  <w:style w:type="paragraph" w:styleId="PargrafodaLista">
    <w:name w:val="List Paragraph"/>
    <w:basedOn w:val="Normal"/>
    <w:uiPriority w:val="34"/>
    <w:qFormat/>
    <w:rsid w:val="00D20A66"/>
    <w:pPr>
      <w:ind w:left="720"/>
      <w:contextualSpacing/>
    </w:pPr>
  </w:style>
  <w:style w:type="character" w:styleId="MenoNoResolvida">
    <w:name w:val="Unresolved Mention"/>
    <w:basedOn w:val="Tipodeletrapredefinidodopargrafo"/>
    <w:uiPriority w:val="99"/>
    <w:semiHidden/>
    <w:unhideWhenUsed/>
    <w:rsid w:val="00D20A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custodio@ualg.pt"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2218</Words>
  <Characters>11981</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LUÍSA MARGARIDA BATISTA CUSTÓDIO</dc:creator>
  <cp:keywords/>
  <dc:description/>
  <cp:lastModifiedBy>LUÍSA MARGARIDA BATISTA CUSTÓDIO</cp:lastModifiedBy>
  <cp:revision>4</cp:revision>
  <dcterms:created xsi:type="dcterms:W3CDTF">2021-06-07T15:56:00Z</dcterms:created>
  <dcterms:modified xsi:type="dcterms:W3CDTF">2021-06-07T16:06:00Z</dcterms:modified>
</cp:coreProperties>
</file>