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151" w:rsidRDefault="001865F7" w:rsidP="00FF495E">
      <w:pPr>
        <w:rPr>
          <w:rFonts w:ascii="Times New Roman" w:hAnsi="Times New Roman" w:cs="Times New Roman"/>
          <w:b/>
          <w:sz w:val="15"/>
          <w:szCs w:val="15"/>
        </w:rPr>
      </w:pPr>
      <w:r w:rsidRPr="001865F7">
        <w:rPr>
          <w:rFonts w:ascii="Times New Roman" w:hAnsi="Times New Roman" w:cs="Times New Roman"/>
          <w:b/>
          <w:sz w:val="15"/>
          <w:szCs w:val="15"/>
        </w:rPr>
        <w:t xml:space="preserve">Note: </w:t>
      </w:r>
      <w:r w:rsidR="00D6716B" w:rsidRPr="001865F7">
        <w:rPr>
          <w:rFonts w:ascii="Times New Roman" w:hAnsi="Times New Roman" w:cs="Times New Roman" w:hint="eastAsia"/>
          <w:b/>
          <w:sz w:val="15"/>
          <w:szCs w:val="15"/>
        </w:rPr>
        <w:t xml:space="preserve">IFN, interferon; IL-2, </w:t>
      </w:r>
      <w:r w:rsidR="00D6716B" w:rsidRPr="001865F7">
        <w:rPr>
          <w:rFonts w:ascii="Times New Roman" w:hAnsi="Times New Roman" w:cs="Times New Roman"/>
          <w:b/>
          <w:sz w:val="15"/>
          <w:szCs w:val="15"/>
        </w:rPr>
        <w:t>interleukin 2; CIK, cytokine-induced killer; DC, dendritic cells.</w:t>
      </w:r>
    </w:p>
    <w:p w:rsidR="001D3151" w:rsidRDefault="001D3151" w:rsidP="00FF495E">
      <w:pPr>
        <w:rPr>
          <w:rFonts w:ascii="Times New Roman" w:hAnsi="Times New Roman" w:cs="Times New Roman"/>
          <w:b/>
          <w:sz w:val="15"/>
          <w:szCs w:val="15"/>
        </w:rPr>
      </w:pPr>
    </w:p>
    <w:p w:rsidR="001D3151" w:rsidRPr="001D3151" w:rsidRDefault="001D3151" w:rsidP="00FF495E">
      <w:pPr>
        <w:rPr>
          <w:rFonts w:ascii="Times New Roman" w:hAnsi="Times New Roman" w:cs="Times New Roman"/>
          <w:b/>
          <w:sz w:val="8"/>
          <w:szCs w:val="15"/>
        </w:rPr>
      </w:pPr>
      <w:r>
        <w:rPr>
          <w:rFonts w:ascii="Times New Roman" w:hAnsi="Times New Roman" w:cs="Times New Roman"/>
          <w:b/>
          <w:sz w:val="20"/>
          <w:szCs w:val="15"/>
        </w:rPr>
        <w:t xml:space="preserve">Supplementary Table 1. </w:t>
      </w:r>
      <w:bookmarkStart w:id="0" w:name="_GoBack"/>
      <w:bookmarkEnd w:id="0"/>
      <w:r w:rsidRPr="001D3151">
        <w:rPr>
          <w:rFonts w:ascii="Times New Roman" w:hAnsi="Times New Roman" w:cs="Times New Roman"/>
          <w:b/>
          <w:sz w:val="20"/>
          <w:szCs w:val="15"/>
        </w:rPr>
        <w:t>D</w:t>
      </w:r>
      <w:r w:rsidRPr="001D3151">
        <w:rPr>
          <w:rFonts w:ascii="Times New Roman" w:hAnsi="Times New Roman" w:cs="Times New Roman"/>
          <w:b/>
          <w:sz w:val="20"/>
          <w:szCs w:val="15"/>
        </w:rPr>
        <w:t>etailed demographics and baseline characteristics of the 15 patients</w:t>
      </w:r>
      <w:r w:rsidRPr="001D3151">
        <w:rPr>
          <w:rFonts w:ascii="Times New Roman" w:hAnsi="Times New Roman" w:cs="Times New Roman"/>
          <w:b/>
          <w:sz w:val="20"/>
          <w:szCs w:val="15"/>
        </w:rPr>
        <w:t xml:space="preserve">. </w:t>
      </w:r>
    </w:p>
    <w:p w:rsidR="001D3151" w:rsidRPr="001D3151" w:rsidRDefault="001D3151" w:rsidP="00FF495E">
      <w:pPr>
        <w:rPr>
          <w:rFonts w:ascii="Times New Roman" w:hAnsi="Times New Roman" w:cs="Times New Roman"/>
          <w:b/>
          <w:sz w:val="8"/>
          <w:szCs w:val="15"/>
        </w:rPr>
      </w:pPr>
    </w:p>
    <w:p w:rsidR="001D3151" w:rsidRDefault="001D3151" w:rsidP="00FF495E">
      <w:pPr>
        <w:rPr>
          <w:rFonts w:ascii="Times New Roman" w:hAnsi="Times New Roman" w:cs="Times New Roman"/>
          <w:b/>
          <w:sz w:val="15"/>
          <w:szCs w:val="15"/>
        </w:rPr>
      </w:pPr>
    </w:p>
    <w:tbl>
      <w:tblPr>
        <w:tblStyle w:val="a3"/>
        <w:tblpPr w:leftFromText="180" w:rightFromText="180" w:vertAnchor="page" w:horzAnchor="page" w:tblpX="198" w:tblpY="177"/>
        <w:tblOverlap w:val="never"/>
        <w:tblW w:w="13896" w:type="dxa"/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567"/>
        <w:gridCol w:w="992"/>
        <w:gridCol w:w="850"/>
        <w:gridCol w:w="851"/>
        <w:gridCol w:w="992"/>
        <w:gridCol w:w="851"/>
        <w:gridCol w:w="1984"/>
        <w:gridCol w:w="3865"/>
        <w:gridCol w:w="1843"/>
      </w:tblGrid>
      <w:tr w:rsidR="001D3151" w:rsidRPr="000A1E9C" w:rsidTr="00D06F5C">
        <w:trPr>
          <w:trHeight w:val="274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ID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Gender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Age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ubtypes of malignant melanoma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LDH at inclusion</w:t>
            </w:r>
            <w:r w:rsidRPr="000A1E9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u/L)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ind w:firstLineChars="300" w:firstLine="452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Mutational status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Tumor burden</w:t>
            </w:r>
          </w:p>
        </w:tc>
        <w:tc>
          <w:tcPr>
            <w:tcW w:w="386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Pretreatment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622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tabs>
                <w:tab w:val="center" w:pos="469"/>
              </w:tabs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B-raf 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-kit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gene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Other genes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386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153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no mutation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mutation 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 N-RAS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right plantar, bone, lungs</w:t>
            </w:r>
          </w:p>
        </w:tc>
        <w:tc>
          <w:tcPr>
            <w:tcW w:w="3865" w:type="dxa"/>
            <w:tcBorders>
              <w:top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+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  <w:tcBorders>
              <w:top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vagina 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260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iver, vagina, lungs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lymph nodes in the left groin region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Default="001D3151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+cisplatin</w:t>
            </w:r>
          </w:p>
          <w:p w:rsidR="001D3151" w:rsidRPr="00A61EEC" w:rsidRDefault="001D3151" w:rsidP="00D06F5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151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eft ethmoid, frontal sinus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dacarbazine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 cisplatin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penis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270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mutation 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lungs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ind w:left="150" w:hangingChars="100" w:hanging="15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aclitaxel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tabs>
                <w:tab w:val="center" w:pos="376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upper limb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183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ight underarm, right anterior abdominal wall, abdomi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al cavity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dacarbazine+cisplatin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tabs>
                <w:tab w:val="center" w:pos="781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rectum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284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eft groin, liver, right lung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dacarbazine 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53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188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eft nasal cavity,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lymph nodes in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left axilla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 diaphragmatic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ngle and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supraclavicular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regions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, bilateral chest wall, liver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paclitaxel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buttock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139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rain, left lung, right adrenal gland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temozolomide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neck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7423DF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A549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mutations in FLT3, 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BRCA1,</w:t>
            </w:r>
            <w:r w:rsidRPr="00A549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GNAs</w:t>
            </w:r>
          </w:p>
        </w:tc>
        <w:tc>
          <w:tcPr>
            <w:tcW w:w="1984" w:type="dxa"/>
          </w:tcPr>
          <w:p w:rsidR="001D3151" w:rsidRPr="007423DF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423DF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lungs</w:t>
            </w:r>
            <w:r w:rsidRPr="007423D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 pleura, liver, lymph nodes in cervical and</w:t>
            </w:r>
          </w:p>
          <w:p w:rsidR="001D3151" w:rsidRPr="007423DF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423D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supraclavicular lymph nodes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Default="001D3151" w:rsidP="00D06F5C">
            <w:pPr>
              <w:tabs>
                <w:tab w:val="center" w:pos="781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ab/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temozolomide +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IL-2 + endostar,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:rsidR="001D3151" w:rsidRPr="000A1E9C" w:rsidRDefault="001D3151" w:rsidP="00D06F5C">
            <w:pPr>
              <w:tabs>
                <w:tab w:val="center" w:pos="781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docetaxel + loplatin,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D6716B">
              <w:rPr>
                <w:rFonts w:ascii="Times New Roman" w:hAnsi="Times New Roman" w:cs="Times New Roman"/>
                <w:sz w:val="15"/>
                <w:szCs w:val="15"/>
              </w:rPr>
              <w:t xml:space="preserve"> vemurafenib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, </w:t>
            </w:r>
            <w:r w:rsidRPr="00D6716B">
              <w:rPr>
                <w:rFonts w:ascii="Times New Roman" w:hAnsi="Times New Roman" w:cs="Times New Roman"/>
                <w:sz w:val="15"/>
                <w:szCs w:val="15"/>
              </w:rPr>
              <w:t>PD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62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vagina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1021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iver, lungs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PD-1,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acarbazine + cisplatin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thumb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139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unknown </w:t>
            </w:r>
          </w:p>
        </w:tc>
        <w:tc>
          <w:tcPr>
            <w:tcW w:w="1984" w:type="dxa"/>
          </w:tcPr>
          <w:p w:rsidR="001D3151" w:rsidRPr="005833E1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eft axilla, lungs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chemotherapy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CIK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cell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right foot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225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ung, abdominal cavity, mediastinum, right breast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cisplatin, IFN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PD-1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162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unk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ilateral iliac vessels, inguinal region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 w:rsidRPr="001865F7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dacarbazine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IFN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IL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PD-1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:rsidR="001D3151" w:rsidRPr="000A1E9C" w:rsidRDefault="001D3151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temozolomide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radiotherap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y, PD-1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pStyle w:val="3"/>
              <w:spacing w:line="240" w:lineRule="auto"/>
              <w:outlineLvl w:val="2"/>
              <w:rPr>
                <w:rFonts w:ascii="Times New Roman" w:hAnsi="Times New Roman" w:cs="Times New Roman"/>
                <w:b w:val="0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rectum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215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mutation in  exon 11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r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ectum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liver, bone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 lymph nodes in the inguinal region and around the rectum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PD-1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pStyle w:val="3"/>
              <w:spacing w:line="240" w:lineRule="auto"/>
              <w:outlineLvl w:val="2"/>
              <w:rPr>
                <w:rFonts w:ascii="Times New Roman" w:hAnsi="Times New Roman" w:cs="Times New Roman"/>
                <w:b w:val="0"/>
                <w:sz w:val="15"/>
                <w:szCs w:val="15"/>
              </w:rPr>
            </w:pPr>
          </w:p>
        </w:tc>
      </w:tr>
      <w:tr w:rsidR="001D3151" w:rsidRPr="000A1E9C" w:rsidTr="00D06F5C">
        <w:trPr>
          <w:trHeight w:val="315"/>
        </w:trPr>
        <w:tc>
          <w:tcPr>
            <w:tcW w:w="3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709" w:type="dxa"/>
          </w:tcPr>
          <w:p w:rsidR="001D3151" w:rsidRPr="000A1E9C" w:rsidRDefault="001D3151" w:rsidP="00D06F5C">
            <w:pPr>
              <w:tabs>
                <w:tab w:val="center" w:pos="452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567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592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no mutation</w:t>
            </w:r>
          </w:p>
        </w:tc>
        <w:tc>
          <w:tcPr>
            <w:tcW w:w="851" w:type="dxa"/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1984" w:type="dxa"/>
          </w:tcPr>
          <w:p w:rsidR="001D3151" w:rsidRPr="000A1E9C" w:rsidRDefault="001D3151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liver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:rsidR="001D3151" w:rsidRPr="000A1E9C" w:rsidRDefault="001D3151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PD-1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t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emozolomide,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acarbazine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D3151" w:rsidRPr="000A1E9C" w:rsidRDefault="001D3151" w:rsidP="00D06F5C">
            <w:pPr>
              <w:pStyle w:val="3"/>
              <w:spacing w:line="240" w:lineRule="auto"/>
              <w:outlineLvl w:val="2"/>
              <w:rPr>
                <w:rFonts w:ascii="Times New Roman" w:hAnsi="Times New Roman" w:cs="Times New Roman"/>
                <w:b w:val="0"/>
                <w:sz w:val="15"/>
                <w:szCs w:val="15"/>
              </w:rPr>
            </w:pPr>
          </w:p>
        </w:tc>
      </w:tr>
    </w:tbl>
    <w:p w:rsidR="001D3151" w:rsidRPr="001D3151" w:rsidRDefault="001D3151" w:rsidP="00FF495E">
      <w:pPr>
        <w:rPr>
          <w:rFonts w:ascii="Times New Roman" w:hAnsi="Times New Roman" w:cs="Times New Roman" w:hint="eastAsia"/>
          <w:b/>
          <w:sz w:val="15"/>
          <w:szCs w:val="15"/>
        </w:rPr>
      </w:pPr>
    </w:p>
    <w:sectPr w:rsidR="001D3151" w:rsidRPr="001D3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E5E" w:rsidRDefault="00493E5E" w:rsidP="004A54A5">
      <w:r>
        <w:separator/>
      </w:r>
    </w:p>
  </w:endnote>
  <w:endnote w:type="continuationSeparator" w:id="0">
    <w:p w:rsidR="00493E5E" w:rsidRDefault="00493E5E" w:rsidP="004A5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E5E" w:rsidRDefault="00493E5E" w:rsidP="004A54A5">
      <w:r>
        <w:separator/>
      </w:r>
    </w:p>
  </w:footnote>
  <w:footnote w:type="continuationSeparator" w:id="0">
    <w:p w:rsidR="00493E5E" w:rsidRDefault="00493E5E" w:rsidP="004A5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36A"/>
    <w:rsid w:val="00034B91"/>
    <w:rsid w:val="0006736A"/>
    <w:rsid w:val="00094CAF"/>
    <w:rsid w:val="000A1E9C"/>
    <w:rsid w:val="001677E9"/>
    <w:rsid w:val="001847FA"/>
    <w:rsid w:val="001865F7"/>
    <w:rsid w:val="001969CA"/>
    <w:rsid w:val="001A2F47"/>
    <w:rsid w:val="001A68CB"/>
    <w:rsid w:val="001C1614"/>
    <w:rsid w:val="001D3151"/>
    <w:rsid w:val="00224116"/>
    <w:rsid w:val="00235AE4"/>
    <w:rsid w:val="0027036A"/>
    <w:rsid w:val="00304A6C"/>
    <w:rsid w:val="00336C94"/>
    <w:rsid w:val="00432CF2"/>
    <w:rsid w:val="004834C1"/>
    <w:rsid w:val="00493E5E"/>
    <w:rsid w:val="004A54A5"/>
    <w:rsid w:val="004E1AB3"/>
    <w:rsid w:val="00526224"/>
    <w:rsid w:val="00537695"/>
    <w:rsid w:val="005517E6"/>
    <w:rsid w:val="005628DE"/>
    <w:rsid w:val="00580502"/>
    <w:rsid w:val="005833E1"/>
    <w:rsid w:val="0058701B"/>
    <w:rsid w:val="00627CCA"/>
    <w:rsid w:val="00701B9C"/>
    <w:rsid w:val="00703E8F"/>
    <w:rsid w:val="00711674"/>
    <w:rsid w:val="007423DF"/>
    <w:rsid w:val="0079550D"/>
    <w:rsid w:val="007A6BB2"/>
    <w:rsid w:val="00833E4D"/>
    <w:rsid w:val="00943C75"/>
    <w:rsid w:val="009919AA"/>
    <w:rsid w:val="009A58E5"/>
    <w:rsid w:val="009F2C03"/>
    <w:rsid w:val="00A101AD"/>
    <w:rsid w:val="00A5492F"/>
    <w:rsid w:val="00A61EEC"/>
    <w:rsid w:val="00AF53A5"/>
    <w:rsid w:val="00B1634A"/>
    <w:rsid w:val="00B400CF"/>
    <w:rsid w:val="00BA3EB5"/>
    <w:rsid w:val="00BD1E30"/>
    <w:rsid w:val="00C21ED9"/>
    <w:rsid w:val="00CA03B2"/>
    <w:rsid w:val="00CB2B02"/>
    <w:rsid w:val="00D2172E"/>
    <w:rsid w:val="00D6716B"/>
    <w:rsid w:val="00E26C03"/>
    <w:rsid w:val="00E45EAB"/>
    <w:rsid w:val="00E826CB"/>
    <w:rsid w:val="00EF57BA"/>
    <w:rsid w:val="00FA71F3"/>
    <w:rsid w:val="00FE5308"/>
    <w:rsid w:val="00FF495E"/>
    <w:rsid w:val="01DD0329"/>
    <w:rsid w:val="02473FBA"/>
    <w:rsid w:val="03714205"/>
    <w:rsid w:val="0AF3056A"/>
    <w:rsid w:val="0EA72D84"/>
    <w:rsid w:val="160D2B2A"/>
    <w:rsid w:val="1ABE1D66"/>
    <w:rsid w:val="21801AD2"/>
    <w:rsid w:val="25BC0880"/>
    <w:rsid w:val="2E0A4B9A"/>
    <w:rsid w:val="382974D6"/>
    <w:rsid w:val="3CEC00B4"/>
    <w:rsid w:val="3F132865"/>
    <w:rsid w:val="3F5B403B"/>
    <w:rsid w:val="405F2E18"/>
    <w:rsid w:val="4E0B59FC"/>
    <w:rsid w:val="4FBF3AE1"/>
    <w:rsid w:val="52F37A85"/>
    <w:rsid w:val="544930D4"/>
    <w:rsid w:val="5465166B"/>
    <w:rsid w:val="60EE3CC4"/>
    <w:rsid w:val="62320885"/>
    <w:rsid w:val="67B33643"/>
    <w:rsid w:val="6B5A1496"/>
    <w:rsid w:val="7EB0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749B89-F6A5-4A50-B803-CD574AA4F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rsid w:val="004A5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A54A5"/>
    <w:rPr>
      <w:kern w:val="2"/>
      <w:sz w:val="18"/>
      <w:szCs w:val="18"/>
    </w:rPr>
  </w:style>
  <w:style w:type="paragraph" w:styleId="a6">
    <w:name w:val="footer"/>
    <w:basedOn w:val="a"/>
    <w:link w:val="Char0"/>
    <w:rsid w:val="004A5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A54A5"/>
    <w:rPr>
      <w:kern w:val="2"/>
      <w:sz w:val="18"/>
      <w:szCs w:val="18"/>
    </w:rPr>
  </w:style>
  <w:style w:type="character" w:styleId="a7">
    <w:name w:val="Emphasis"/>
    <w:basedOn w:val="a0"/>
    <w:uiPriority w:val="20"/>
    <w:qFormat/>
    <w:rsid w:val="0058701B"/>
    <w:rPr>
      <w:i/>
      <w:iCs/>
    </w:rPr>
  </w:style>
  <w:style w:type="character" w:customStyle="1" w:styleId="opdicttext2">
    <w:name w:val="op_dict_text2"/>
    <w:basedOn w:val="a0"/>
    <w:rsid w:val="00587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2087</Characters>
  <Application>Microsoft Office Word</Application>
  <DocSecurity>0</DocSecurity>
  <Lines>17</Lines>
  <Paragraphs>4</Paragraphs>
  <ScaleCrop>false</ScaleCrop>
  <Company>P R C</Company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Windows User</cp:lastModifiedBy>
  <cp:revision>3</cp:revision>
  <dcterms:created xsi:type="dcterms:W3CDTF">2020-07-11T09:45:00Z</dcterms:created>
  <dcterms:modified xsi:type="dcterms:W3CDTF">2020-07-15T15:13:00Z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