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6107F" w14:textId="6F32F7D2" w:rsidR="00B1418E" w:rsidRPr="002E0611" w:rsidRDefault="00000000" w:rsidP="00495BC4">
      <w:pPr>
        <w:spacing w:line="360" w:lineRule="auto"/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 w:rsidRPr="002E0611">
        <w:rPr>
          <w:rFonts w:ascii="Times New Roman" w:hAnsi="Times New Roman" w:cs="Times New Roman"/>
          <w:b/>
          <w:bCs/>
          <w:sz w:val="30"/>
          <w:szCs w:val="30"/>
        </w:rPr>
        <w:t xml:space="preserve">Supplementary </w:t>
      </w:r>
      <w:r w:rsidR="007C625A" w:rsidRPr="002E0611">
        <w:rPr>
          <w:rFonts w:ascii="Times New Roman" w:hAnsi="Times New Roman" w:cs="Times New Roman" w:hint="eastAsia"/>
          <w:b/>
          <w:bCs/>
          <w:sz w:val="30"/>
          <w:szCs w:val="30"/>
        </w:rPr>
        <w:t>Materials</w:t>
      </w:r>
    </w:p>
    <w:p w14:paraId="1920AC94" w14:textId="77777777" w:rsidR="002E0611" w:rsidRPr="004C3BD8" w:rsidRDefault="002E0611" w:rsidP="00495BC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6DE7A4F" w14:textId="77777777" w:rsidR="002E0611" w:rsidRPr="00992C62" w:rsidRDefault="002E0611" w:rsidP="002E061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 w:rsidRPr="00992C62">
        <w:rPr>
          <w:rFonts w:ascii="Times New Roman" w:hAnsi="Times New Roman" w:cs="Times New Roman"/>
          <w:b/>
          <w:bCs/>
          <w:sz w:val="30"/>
          <w:szCs w:val="30"/>
        </w:rPr>
        <w:t>Untangling the Molecular Mechanism of SpCas9 Catalytic Activation: A Gear-and-Wedge Fitting Model</w:t>
      </w:r>
    </w:p>
    <w:p w14:paraId="00070E3B" w14:textId="77777777" w:rsidR="002E0611" w:rsidRPr="00992C62" w:rsidRDefault="002E0611" w:rsidP="002E061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29B9A5A2" w14:textId="77777777" w:rsidR="002E0611" w:rsidRPr="00992C62" w:rsidRDefault="002E0611" w:rsidP="002E061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92C62">
        <w:rPr>
          <w:rFonts w:ascii="Times New Roman" w:hAnsi="Times New Roman" w:cs="Times New Roman"/>
        </w:rPr>
        <w:t xml:space="preserve">Xinyi </w:t>
      </w:r>
      <w:proofErr w:type="spellStart"/>
      <w:proofErr w:type="gramStart"/>
      <w:r w:rsidRPr="00992C62">
        <w:rPr>
          <w:rFonts w:ascii="Times New Roman" w:hAnsi="Times New Roman" w:cs="Times New Roman"/>
        </w:rPr>
        <w:t>Li</w:t>
      </w:r>
      <w:r w:rsidRPr="00910DED">
        <w:rPr>
          <w:rFonts w:ascii="Times New Roman" w:hAnsi="Times New Roman" w:cs="Times New Roman" w:hint="eastAsia"/>
          <w:vertAlign w:val="superscript"/>
        </w:rPr>
        <w:t>a,b</w:t>
      </w:r>
      <w:proofErr w:type="spellEnd"/>
      <w:proofErr w:type="gramEnd"/>
      <w:r w:rsidRPr="00910DED">
        <w:rPr>
          <w:rFonts w:ascii="Times New Roman" w:hAnsi="Times New Roman" w:cs="Times New Roman" w:hint="eastAsia"/>
          <w:vertAlign w:val="superscript"/>
        </w:rPr>
        <w:t>,#</w:t>
      </w:r>
      <w:r w:rsidRPr="00992C62">
        <w:rPr>
          <w:rFonts w:ascii="Times New Roman" w:hAnsi="Times New Roman" w:cs="Times New Roman"/>
        </w:rPr>
        <w:t xml:space="preserve">, Jiacheng </w:t>
      </w:r>
      <w:proofErr w:type="spellStart"/>
      <w:r w:rsidRPr="00992C62">
        <w:rPr>
          <w:rFonts w:ascii="Times New Roman" w:hAnsi="Times New Roman" w:cs="Times New Roman"/>
        </w:rPr>
        <w:t>Wei</w:t>
      </w:r>
      <w:r w:rsidRPr="00910DED">
        <w:rPr>
          <w:rFonts w:ascii="Times New Roman" w:hAnsi="Times New Roman" w:cs="Times New Roman" w:hint="eastAsia"/>
          <w:vertAlign w:val="superscript"/>
        </w:rPr>
        <w:t>a</w:t>
      </w:r>
      <w:proofErr w:type="spellEnd"/>
      <w:r w:rsidRPr="00910DED">
        <w:rPr>
          <w:rFonts w:ascii="Times New Roman" w:hAnsi="Times New Roman" w:cs="Times New Roman" w:hint="eastAsia"/>
          <w:vertAlign w:val="superscript"/>
        </w:rPr>
        <w:t>,#</w:t>
      </w:r>
      <w:r w:rsidRPr="00992C62">
        <w:rPr>
          <w:rFonts w:ascii="Times New Roman" w:hAnsi="Times New Roman" w:cs="Times New Roman"/>
        </w:rPr>
        <w:t xml:space="preserve">, </w:t>
      </w:r>
      <w:proofErr w:type="spellStart"/>
      <w:r w:rsidRPr="00992C62">
        <w:rPr>
          <w:rFonts w:ascii="Times New Roman" w:hAnsi="Times New Roman" w:cs="Times New Roman"/>
        </w:rPr>
        <w:t>Feiying</w:t>
      </w:r>
      <w:proofErr w:type="spellEnd"/>
      <w:r w:rsidRPr="00992C62">
        <w:rPr>
          <w:rFonts w:ascii="Times New Roman" w:hAnsi="Times New Roman" w:cs="Times New Roman"/>
        </w:rPr>
        <w:t xml:space="preserve"> Chen</w:t>
      </w:r>
      <w:r w:rsidRPr="00910DED">
        <w:rPr>
          <w:rFonts w:ascii="Times New Roman" w:hAnsi="Times New Roman" w:cs="Times New Roman" w:hint="eastAsia"/>
          <w:vertAlign w:val="superscript"/>
        </w:rPr>
        <w:t>a</w:t>
      </w:r>
      <w:r w:rsidRPr="00992C62">
        <w:rPr>
          <w:rFonts w:ascii="Times New Roman" w:hAnsi="Times New Roman" w:cs="Times New Roman"/>
        </w:rPr>
        <w:t>, Mingyu Li</w:t>
      </w:r>
      <w:r w:rsidRPr="00910DED">
        <w:rPr>
          <w:rFonts w:ascii="Times New Roman" w:hAnsi="Times New Roman" w:cs="Times New Roman" w:hint="eastAsia"/>
          <w:vertAlign w:val="superscript"/>
        </w:rPr>
        <w:t>a</w:t>
      </w:r>
      <w:r w:rsidRPr="00992C62">
        <w:rPr>
          <w:rFonts w:ascii="Times New Roman" w:hAnsi="Times New Roman" w:cs="Times New Roman"/>
        </w:rPr>
        <w:t xml:space="preserve">, Ning </w:t>
      </w:r>
      <w:proofErr w:type="spellStart"/>
      <w:r w:rsidRPr="00992C62">
        <w:rPr>
          <w:rFonts w:ascii="Times New Roman" w:hAnsi="Times New Roman" w:cs="Times New Roman"/>
        </w:rPr>
        <w:t>Liu</w:t>
      </w:r>
      <w:r w:rsidRPr="00910DED">
        <w:rPr>
          <w:rFonts w:ascii="Times New Roman" w:hAnsi="Times New Roman" w:cs="Times New Roman" w:hint="eastAsia"/>
          <w:vertAlign w:val="superscript"/>
        </w:rPr>
        <w:t>c</w:t>
      </w:r>
      <w:proofErr w:type="spellEnd"/>
      <w:r w:rsidRPr="00992C62">
        <w:rPr>
          <w:rFonts w:ascii="Times New Roman" w:hAnsi="Times New Roman" w:cs="Times New Roman"/>
        </w:rPr>
        <w:t xml:space="preserve">, Jian </w:t>
      </w:r>
      <w:proofErr w:type="spellStart"/>
      <w:r w:rsidRPr="00992C62">
        <w:rPr>
          <w:rFonts w:ascii="Times New Roman" w:hAnsi="Times New Roman" w:cs="Times New Roman"/>
        </w:rPr>
        <w:t>Zhang</w:t>
      </w:r>
      <w:r w:rsidRPr="00910DED">
        <w:rPr>
          <w:rFonts w:ascii="Times New Roman" w:hAnsi="Times New Roman" w:cs="Times New Roman" w:hint="eastAsia"/>
          <w:vertAlign w:val="superscript"/>
        </w:rPr>
        <w:t>a</w:t>
      </w:r>
      <w:proofErr w:type="spellEnd"/>
      <w:r w:rsidRPr="00910DED">
        <w:rPr>
          <w:rFonts w:ascii="Times New Roman" w:hAnsi="Times New Roman" w:cs="Times New Roman" w:hint="eastAsia"/>
          <w:vertAlign w:val="superscript"/>
        </w:rPr>
        <w:t>,*</w:t>
      </w:r>
      <w:r w:rsidRPr="00992C62">
        <w:rPr>
          <w:rFonts w:ascii="Times New Roman" w:hAnsi="Times New Roman" w:cs="Times New Roman"/>
        </w:rPr>
        <w:t xml:space="preserve">, </w:t>
      </w:r>
      <w:proofErr w:type="spellStart"/>
      <w:r w:rsidRPr="00992C62">
        <w:rPr>
          <w:rFonts w:ascii="Times New Roman" w:hAnsi="Times New Roman" w:cs="Times New Roman"/>
        </w:rPr>
        <w:t>Shaoyong</w:t>
      </w:r>
      <w:proofErr w:type="spellEnd"/>
      <w:r w:rsidRPr="00992C62">
        <w:rPr>
          <w:rFonts w:ascii="Times New Roman" w:hAnsi="Times New Roman" w:cs="Times New Roman"/>
        </w:rPr>
        <w:t xml:space="preserve"> </w:t>
      </w:r>
      <w:proofErr w:type="spellStart"/>
      <w:r w:rsidRPr="00992C62">
        <w:rPr>
          <w:rFonts w:ascii="Times New Roman" w:hAnsi="Times New Roman" w:cs="Times New Roman"/>
        </w:rPr>
        <w:t>Lu</w:t>
      </w:r>
      <w:r w:rsidRPr="00910DED">
        <w:rPr>
          <w:rFonts w:ascii="Times New Roman" w:hAnsi="Times New Roman" w:cs="Times New Roman" w:hint="eastAsia"/>
          <w:vertAlign w:val="superscript"/>
        </w:rPr>
        <w:t>a,c</w:t>
      </w:r>
      <w:proofErr w:type="spellEnd"/>
      <w:r w:rsidRPr="00910DED">
        <w:rPr>
          <w:rFonts w:ascii="Times New Roman" w:hAnsi="Times New Roman" w:cs="Times New Roman" w:hint="eastAsia"/>
          <w:vertAlign w:val="superscript"/>
        </w:rPr>
        <w:t>,*</w:t>
      </w:r>
    </w:p>
    <w:p w14:paraId="5213F42B" w14:textId="77777777" w:rsidR="002E0611" w:rsidRPr="00992C62" w:rsidRDefault="002E0611" w:rsidP="002E061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28B0590" w14:textId="77777777" w:rsidR="002E0611" w:rsidRDefault="002E0611" w:rsidP="002E0611">
      <w:pPr>
        <w:kinsoku w:val="0"/>
        <w:overflowPunct w:val="0"/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vertAlign w:val="superscript"/>
        </w:rPr>
        <w:t xml:space="preserve">a </w:t>
      </w:r>
      <w:r>
        <w:rPr>
          <w:rFonts w:ascii="Times New Roman" w:hAnsi="Times New Roman" w:cs="Times New Roman"/>
        </w:rPr>
        <w:t>Medicinal Chemistry and Bioinformatics Center, Shanghai Jiao Tong University School of Medicine, Shanghai 200025, China</w:t>
      </w:r>
    </w:p>
    <w:p w14:paraId="0A614D64" w14:textId="77777777" w:rsidR="002E0611" w:rsidRPr="00910DED" w:rsidRDefault="002E0611" w:rsidP="002E0611">
      <w:pPr>
        <w:kinsoku w:val="0"/>
        <w:overflowPunct w:val="0"/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 w:cs="Times New Roman"/>
        </w:rPr>
      </w:pPr>
      <w:r w:rsidRPr="00910DED">
        <w:rPr>
          <w:rFonts w:ascii="Times New Roman" w:hAnsi="Times New Roman" w:cs="Times New Roman" w:hint="eastAsia"/>
          <w:vertAlign w:val="superscript"/>
        </w:rPr>
        <w:t>b</w:t>
      </w:r>
      <w:r>
        <w:rPr>
          <w:rFonts w:ascii="Times New Roman" w:hAnsi="Times New Roman" w:cs="Times New Roman" w:hint="eastAsia"/>
        </w:rPr>
        <w:t xml:space="preserve"> Department of Medical Genetics, Cambridge Institute for Medical </w:t>
      </w:r>
      <w:r>
        <w:rPr>
          <w:rFonts w:ascii="Times New Roman" w:hAnsi="Times New Roman" w:cs="Times New Roman"/>
        </w:rPr>
        <w:t>Research</w:t>
      </w:r>
      <w:r>
        <w:rPr>
          <w:rFonts w:ascii="Times New Roman" w:hAnsi="Times New Roman" w:cs="Times New Roman" w:hint="eastAsia"/>
        </w:rPr>
        <w:t>, the Keith Peters Building, Cambridge Biomedical Campus, Hills Road, Cambridge CB2 0XY, UK</w:t>
      </w:r>
    </w:p>
    <w:p w14:paraId="51E2B444" w14:textId="77777777" w:rsidR="002E0611" w:rsidRDefault="002E0611" w:rsidP="002E0611">
      <w:pPr>
        <w:spacing w:after="0" w:line="36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vertAlign w:val="superscript"/>
        </w:rPr>
        <w:t xml:space="preserve">c </w:t>
      </w:r>
      <w:r w:rsidRPr="000007F7">
        <w:rPr>
          <w:rFonts w:ascii="Times New Roman" w:hAnsi="Times New Roman" w:cs="Times New Roman"/>
        </w:rPr>
        <w:t xml:space="preserve">Key Laboratory of Protection, Development and Utilization of Medicinal Resources in </w:t>
      </w:r>
      <w:proofErr w:type="spellStart"/>
      <w:r w:rsidRPr="000007F7">
        <w:rPr>
          <w:rFonts w:ascii="Times New Roman" w:hAnsi="Times New Roman" w:cs="Times New Roman"/>
        </w:rPr>
        <w:t>Liupanshan</w:t>
      </w:r>
      <w:proofErr w:type="spellEnd"/>
      <w:r w:rsidRPr="000007F7">
        <w:rPr>
          <w:rFonts w:ascii="Times New Roman" w:hAnsi="Times New Roman" w:cs="Times New Roman"/>
        </w:rPr>
        <w:t xml:space="preserve"> Area, Ministry of Education, Peptide &amp; Protein Drug Research Center, </w:t>
      </w:r>
      <w:r>
        <w:rPr>
          <w:rFonts w:ascii="Times New Roman" w:hAnsi="Times New Roman" w:cs="Times New Roman"/>
        </w:rPr>
        <w:t>School of Pharmacy, Ningxia Medical University, Yinchuan 750004, China</w:t>
      </w:r>
    </w:p>
    <w:p w14:paraId="012A84BA" w14:textId="77777777" w:rsidR="002E0611" w:rsidRDefault="002E0611" w:rsidP="002E061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73275E3" w14:textId="77777777" w:rsidR="002E0611" w:rsidRDefault="002E0611" w:rsidP="002E061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5E166A6" w14:textId="77777777" w:rsidR="002E0611" w:rsidRPr="00910DED" w:rsidRDefault="002E0611" w:rsidP="002E061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32BC3CC" w14:textId="77777777" w:rsidR="002E0611" w:rsidRDefault="002E0611" w:rsidP="002E0611">
      <w:pPr>
        <w:spacing w:after="0"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Cs/>
          <w:vertAlign w:val="superscript"/>
        </w:rPr>
        <w:t>#</w:t>
      </w:r>
      <w:r>
        <w:rPr>
          <w:rFonts w:ascii="Times New Roman" w:hAnsi="Times New Roman" w:cs="Times New Roman"/>
          <w:bCs/>
        </w:rPr>
        <w:t>These authors contributed equally to this work.</w:t>
      </w:r>
    </w:p>
    <w:p w14:paraId="71034C9D" w14:textId="77777777" w:rsidR="002E0611" w:rsidRDefault="002E0611" w:rsidP="002E0611">
      <w:pPr>
        <w:spacing w:after="0" w:line="360" w:lineRule="auto"/>
        <w:rPr>
          <w:rFonts w:ascii="Times New Roman" w:eastAsia="等线" w:hAnsi="Times New Roman" w:cs="Times New Roman"/>
          <w:bCs/>
        </w:rPr>
      </w:pPr>
      <w:r>
        <w:rPr>
          <w:rFonts w:ascii="Times New Roman" w:eastAsia="等线" w:hAnsi="Times New Roman" w:cs="Times New Roman"/>
          <w:bCs/>
          <w:vertAlign w:val="superscript"/>
        </w:rPr>
        <w:t>*</w:t>
      </w:r>
      <w:r>
        <w:rPr>
          <w:rFonts w:ascii="Times New Roman" w:eastAsia="等线" w:hAnsi="Times New Roman" w:cs="Times New Roman"/>
          <w:bCs/>
        </w:rPr>
        <w:t>To whom correspondence should be addressed:</w:t>
      </w:r>
    </w:p>
    <w:p w14:paraId="269F0545" w14:textId="77777777" w:rsidR="002E0611" w:rsidRDefault="002E0611" w:rsidP="002E0611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Dr. </w:t>
      </w:r>
      <w:proofErr w:type="spellStart"/>
      <w:r>
        <w:rPr>
          <w:rFonts w:ascii="Times New Roman" w:hAnsi="Times New Roman" w:cs="Times New Roman"/>
        </w:rPr>
        <w:t>Shaoyong</w:t>
      </w:r>
      <w:proofErr w:type="spellEnd"/>
      <w:r>
        <w:rPr>
          <w:rFonts w:ascii="Times New Roman" w:hAnsi="Times New Roman" w:cs="Times New Roman"/>
        </w:rPr>
        <w:t xml:space="preserve"> Lu; E-mail: lushaoyong@sjtu.edu.cn</w:t>
      </w:r>
    </w:p>
    <w:p w14:paraId="3D99E0A3" w14:textId="77777777" w:rsidR="002E0611" w:rsidRDefault="002E0611" w:rsidP="002E0611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 xml:space="preserve">r. </w:t>
      </w:r>
      <w:r>
        <w:rPr>
          <w:rFonts w:ascii="Times New Roman" w:hAnsi="Times New Roman" w:cs="Times New Roman" w:hint="eastAsia"/>
        </w:rPr>
        <w:t>Jian Zhang</w:t>
      </w:r>
      <w:r>
        <w:rPr>
          <w:rFonts w:ascii="Times New Roman" w:hAnsi="Times New Roman" w:cs="Times New Roman"/>
        </w:rPr>
        <w:t>; E-m</w:t>
      </w:r>
      <w:r w:rsidRPr="00CF3974">
        <w:rPr>
          <w:rFonts w:ascii="Times New Roman" w:hAnsi="Times New Roman" w:cs="Times New Roman"/>
        </w:rPr>
        <w:t>ail:</w:t>
      </w:r>
      <w:r w:rsidRPr="00B74709">
        <w:rPr>
          <w:rFonts w:ascii="Times New Roman" w:hAnsi="Times New Roman" w:cs="Times New Roman"/>
        </w:rPr>
        <w:t xml:space="preserve"> </w:t>
      </w:r>
      <w:hyperlink r:id="rId6" w:history="1">
        <w:r w:rsidRPr="00811AB4">
          <w:rPr>
            <w:rStyle w:val="af9"/>
            <w:rFonts w:ascii="Times New Roman" w:hAnsi="Times New Roman" w:cs="Times New Roman" w:hint="eastAsia"/>
            <w:color w:val="auto"/>
            <w:u w:val="none"/>
          </w:rPr>
          <w:t>jian.zhang@sjtu.edu.cn</w:t>
        </w:r>
      </w:hyperlink>
    </w:p>
    <w:p w14:paraId="2903BF51" w14:textId="77777777" w:rsidR="00B1418E" w:rsidRPr="002E0611" w:rsidRDefault="00B1418E" w:rsidP="00495BC4">
      <w:pPr>
        <w:spacing w:line="360" w:lineRule="auto"/>
        <w:jc w:val="both"/>
        <w:rPr>
          <w:rFonts w:ascii="Times New Roman" w:hAnsi="Times New Roman" w:cs="Times New Roman"/>
        </w:rPr>
      </w:pPr>
    </w:p>
    <w:p w14:paraId="0FCF3E7A" w14:textId="77777777" w:rsidR="00B1418E" w:rsidRPr="004C3BD8" w:rsidRDefault="00B1418E" w:rsidP="00495BC4">
      <w:pPr>
        <w:spacing w:line="360" w:lineRule="auto"/>
        <w:jc w:val="both"/>
        <w:rPr>
          <w:rFonts w:ascii="Times New Roman" w:hAnsi="Times New Roman" w:cs="Times New Roman"/>
        </w:rPr>
      </w:pPr>
    </w:p>
    <w:p w14:paraId="1C9C7CB4" w14:textId="77777777" w:rsidR="00B1418E" w:rsidRPr="004C3BD8" w:rsidRDefault="00000000" w:rsidP="004B79B7">
      <w:pPr>
        <w:spacing w:line="360" w:lineRule="auto"/>
        <w:jc w:val="center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0B6247" wp14:editId="4FC5E488">
            <wp:extent cx="5207000" cy="4587196"/>
            <wp:effectExtent l="0" t="0" r="0" b="4445"/>
            <wp:docPr id="1520628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628161" name="Picture 152062816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99" r="9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7" cy="4592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8C993" w14:textId="668EB76A" w:rsidR="00052D29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>Supplementary Fig. 1</w:t>
      </w:r>
      <w:r w:rsidRPr="004C3BD8">
        <w:rPr>
          <w:rFonts w:ascii="Times New Roman" w:hAnsi="Times New Roman" w:cs="Times New Roman"/>
        </w:rPr>
        <w:t xml:space="preserve"> | Structural alignments of inactive (PDB ID: 6O0Z) and active (PDB ID: 6O0Y) </w:t>
      </w:r>
      <w:r w:rsidR="00976C1F" w:rsidRPr="004C3BD8">
        <w:rPr>
          <w:rFonts w:ascii="Times New Roman" w:hAnsi="Times New Roman" w:cs="Times New Roman"/>
        </w:rPr>
        <w:t>S</w:t>
      </w:r>
      <w:r w:rsidRPr="004C3BD8">
        <w:rPr>
          <w:rFonts w:ascii="Times New Roman" w:hAnsi="Times New Roman" w:cs="Times New Roman"/>
        </w:rPr>
        <w:t xml:space="preserve">pCas9 </w:t>
      </w:r>
      <w:r w:rsidR="00C13467" w:rsidRPr="00C13467">
        <w:rPr>
          <w:rFonts w:ascii="Times New Roman" w:hAnsi="Times New Roman" w:cs="Times New Roman"/>
        </w:rPr>
        <w:t>ribonucleoprotein</w:t>
      </w:r>
      <w:r w:rsidR="00C13467">
        <w:rPr>
          <w:rFonts w:ascii="Times New Roman" w:hAnsi="Times New Roman" w:cs="Times New Roman"/>
        </w:rPr>
        <w:t xml:space="preserve"> (</w:t>
      </w:r>
      <w:r w:rsidRPr="004C3BD8">
        <w:rPr>
          <w:rFonts w:ascii="Times New Roman" w:hAnsi="Times New Roman" w:cs="Times New Roman"/>
        </w:rPr>
        <w:t>RNP</w:t>
      </w:r>
      <w:r w:rsidR="00C13467">
        <w:rPr>
          <w:rFonts w:ascii="Times New Roman" w:hAnsi="Times New Roman" w:cs="Times New Roman"/>
        </w:rPr>
        <w:t>)</w:t>
      </w:r>
      <w:r w:rsidRPr="004C3BD8">
        <w:rPr>
          <w:rFonts w:ascii="Times New Roman" w:hAnsi="Times New Roman" w:cs="Times New Roman"/>
        </w:rPr>
        <w:t xml:space="preserve"> and the 30 intermediate structures generated with NEB. Protein is </w:t>
      </w:r>
      <w:r w:rsidR="003D14B2" w:rsidRPr="004C3BD8">
        <w:rPr>
          <w:rFonts w:ascii="Times New Roman" w:hAnsi="Times New Roman" w:cs="Times New Roman" w:hint="eastAsia"/>
        </w:rPr>
        <w:t>shown</w:t>
      </w:r>
      <w:r w:rsidRPr="004C3BD8">
        <w:rPr>
          <w:rFonts w:ascii="Times New Roman" w:hAnsi="Times New Roman" w:cs="Times New Roman"/>
        </w:rPr>
        <w:t xml:space="preserve"> in line for clarity, with REC lobe and NUC lobe colored yellow and gray separately. HNH nuclease domain is highlighted with surface representation, and </w:t>
      </w:r>
      <w:r w:rsidR="005C35FF" w:rsidRPr="004C3BD8">
        <w:rPr>
          <w:rFonts w:ascii="Times New Roman" w:hAnsi="Times New Roman" w:cs="Times New Roman" w:hint="eastAsia"/>
        </w:rPr>
        <w:t xml:space="preserve">the </w:t>
      </w:r>
      <w:r w:rsidRPr="004C3BD8">
        <w:rPr>
          <w:rFonts w:ascii="Times New Roman" w:hAnsi="Times New Roman" w:cs="Times New Roman"/>
        </w:rPr>
        <w:t xml:space="preserve">Cα </w:t>
      </w:r>
      <w:r w:rsidR="005C35FF" w:rsidRPr="004C3BD8">
        <w:rPr>
          <w:rFonts w:ascii="Times New Roman" w:hAnsi="Times New Roman" w:cs="Times New Roman" w:hint="eastAsia"/>
        </w:rPr>
        <w:t xml:space="preserve">atom </w:t>
      </w:r>
      <w:r w:rsidRPr="004C3BD8">
        <w:rPr>
          <w:rFonts w:ascii="Times New Roman" w:hAnsi="Times New Roman" w:cs="Times New Roman"/>
        </w:rPr>
        <w:t xml:space="preserve">of H840 is </w:t>
      </w:r>
      <w:r w:rsidR="005C35FF" w:rsidRPr="004C3BD8">
        <w:rPr>
          <w:rFonts w:ascii="Times New Roman" w:hAnsi="Times New Roman" w:cs="Times New Roman" w:hint="eastAsia"/>
        </w:rPr>
        <w:t>shown</w:t>
      </w:r>
      <w:r w:rsidRPr="004C3BD8">
        <w:rPr>
          <w:rFonts w:ascii="Times New Roman" w:hAnsi="Times New Roman" w:cs="Times New Roman"/>
        </w:rPr>
        <w:t xml:space="preserve"> as spheres in each structure. The different location of HNH domain and the catalytic H840 residue obtained through NEB method allowed identification of the potential conformational transition pathway during </w:t>
      </w:r>
      <w:r w:rsidR="00976C1F" w:rsidRPr="004C3BD8">
        <w:rPr>
          <w:rFonts w:ascii="Times New Roman" w:hAnsi="Times New Roman" w:cs="Times New Roman"/>
        </w:rPr>
        <w:t>S</w:t>
      </w:r>
      <w:r w:rsidRPr="004C3BD8">
        <w:rPr>
          <w:rFonts w:ascii="Times New Roman" w:hAnsi="Times New Roman" w:cs="Times New Roman"/>
        </w:rPr>
        <w:t>pCas9 RNP activation.</w:t>
      </w:r>
      <w:r w:rsidR="00976C1F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>HNH domain exhibited stepwise relocation pattern during activation.</w:t>
      </w:r>
    </w:p>
    <w:p w14:paraId="6109F17B" w14:textId="77777777" w:rsidR="00BA3B19" w:rsidRPr="004C3BD8" w:rsidRDefault="00BA3B19" w:rsidP="00495BC4">
      <w:pPr>
        <w:spacing w:line="360" w:lineRule="auto"/>
        <w:jc w:val="both"/>
        <w:rPr>
          <w:rFonts w:ascii="Times New Roman" w:hAnsi="Times New Roman" w:cs="Times New Roman"/>
        </w:rPr>
      </w:pPr>
    </w:p>
    <w:p w14:paraId="36F47353" w14:textId="1E0B2919" w:rsidR="002E0611" w:rsidRPr="004C3BD8" w:rsidRDefault="002E0611" w:rsidP="00495BC4">
      <w:pPr>
        <w:jc w:val="both"/>
        <w:rPr>
          <w:rFonts w:ascii="Times New Roman" w:hAnsi="Times New Roman" w:cs="Times New Roman"/>
        </w:rPr>
      </w:pPr>
    </w:p>
    <w:p w14:paraId="711A2526" w14:textId="77777777" w:rsidR="00B1418E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5DD0BB9" wp14:editId="3C17A946">
            <wp:extent cx="5739330" cy="4908550"/>
            <wp:effectExtent l="0" t="0" r="0" b="6350"/>
            <wp:docPr id="724301283" name="Picture 1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301283" name="Picture 1" descr="A collage of images of different color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" t="1853" r="2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721" cy="4911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0293B" w14:textId="39C0843E" w:rsidR="008301A6" w:rsidRPr="004C3BD8" w:rsidRDefault="00000000" w:rsidP="008301A6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>Supplementary Fig. 2</w:t>
      </w:r>
      <w:r w:rsidRPr="004C3BD8">
        <w:rPr>
          <w:rFonts w:ascii="Times New Roman" w:hAnsi="Times New Roman" w:cs="Times New Roman"/>
        </w:rPr>
        <w:t xml:space="preserve"> | </w:t>
      </w:r>
      <w:r w:rsidRPr="004C3BD8">
        <w:rPr>
          <w:rFonts w:ascii="Times New Roman" w:hAnsi="Times New Roman" w:cs="Times New Roman"/>
          <w:b/>
          <w:bCs/>
        </w:rPr>
        <w:t>A</w:t>
      </w:r>
      <w:r w:rsidRPr="004C3BD8">
        <w:rPr>
          <w:rFonts w:ascii="Times New Roman" w:hAnsi="Times New Roman" w:cs="Times New Roman"/>
        </w:rPr>
        <w:t xml:space="preserve"> Free energy landscape (FEL) of the first two components resolved </w:t>
      </w:r>
      <w:r w:rsidR="0002609A" w:rsidRPr="004C3BD8">
        <w:rPr>
          <w:rFonts w:ascii="Times New Roman" w:hAnsi="Times New Roman" w:cs="Times New Roman"/>
        </w:rPr>
        <w:t>using</w:t>
      </w:r>
      <w:r w:rsidRPr="004C3BD8">
        <w:rPr>
          <w:rFonts w:ascii="Times New Roman" w:hAnsi="Times New Roman" w:cs="Times New Roman"/>
        </w:rPr>
        <w:t xml:space="preserve"> TICA. Colormap is </w:t>
      </w:r>
      <w:r w:rsidR="003567FA" w:rsidRPr="004C3BD8">
        <w:rPr>
          <w:rFonts w:ascii="Times New Roman" w:hAnsi="Times New Roman" w:cs="Times New Roman"/>
        </w:rPr>
        <w:t>shown</w:t>
      </w:r>
      <w:r w:rsidRPr="004C3BD8">
        <w:rPr>
          <w:rFonts w:ascii="Times New Roman" w:hAnsi="Times New Roman" w:cs="Times New Roman"/>
        </w:rPr>
        <w:t xml:space="preserve"> on the right. </w:t>
      </w:r>
      <w:r w:rsidRPr="004C3BD8">
        <w:rPr>
          <w:rFonts w:ascii="Times New Roman" w:hAnsi="Times New Roman" w:cs="Times New Roman"/>
          <w:b/>
          <w:bCs/>
        </w:rPr>
        <w:t>B</w:t>
      </w:r>
      <w:r w:rsidRPr="004C3BD8">
        <w:rPr>
          <w:rFonts w:ascii="Times New Roman" w:hAnsi="Times New Roman" w:cs="Times New Roman"/>
        </w:rPr>
        <w:t xml:space="preserve"> Scatter plot of all simulation trajectories. Each scatter is color-coded based on its activation status, as indicated by the colormap on the right. The distribution pattern reveals continuous transition from inactive towards active state. </w:t>
      </w:r>
      <w:r w:rsidRPr="004C3BD8">
        <w:rPr>
          <w:rFonts w:ascii="Times New Roman" w:hAnsi="Times New Roman" w:cs="Times New Roman"/>
          <w:b/>
          <w:bCs/>
        </w:rPr>
        <w:t>C</w:t>
      </w:r>
      <w:r w:rsidR="00C1563C" w:rsidRPr="004C3BD8">
        <w:rPr>
          <w:rFonts w:ascii="Times New Roman" w:hAnsi="Times New Roman" w:cs="Times New Roman"/>
        </w:rPr>
        <w:t xml:space="preserve"> and</w:t>
      </w:r>
      <w:r w:rsidR="00C1563C" w:rsidRPr="004C3BD8">
        <w:rPr>
          <w:rFonts w:ascii="Times New Roman" w:hAnsi="Times New Roman" w:cs="Times New Roman"/>
          <w:b/>
          <w:bCs/>
        </w:rPr>
        <w:t xml:space="preserve"> D</w:t>
      </w:r>
      <w:r w:rsidRPr="004C3BD8">
        <w:rPr>
          <w:rFonts w:ascii="Times New Roman" w:hAnsi="Times New Roman" w:cs="Times New Roman"/>
        </w:rPr>
        <w:t xml:space="preserve"> Schematic illustration of the two distance parameters used for constructing Markov </w:t>
      </w:r>
      <w:r w:rsidR="0039387F" w:rsidRPr="004C3BD8">
        <w:rPr>
          <w:rFonts w:ascii="Times New Roman" w:hAnsi="Times New Roman" w:cs="Times New Roman" w:hint="eastAsia"/>
        </w:rPr>
        <w:t>s</w:t>
      </w:r>
      <w:r w:rsidRPr="004C3BD8">
        <w:rPr>
          <w:rFonts w:ascii="Times New Roman" w:hAnsi="Times New Roman" w:cs="Times New Roman"/>
        </w:rPr>
        <w:t xml:space="preserve">tate </w:t>
      </w:r>
      <w:r w:rsidR="0039387F" w:rsidRPr="004C3BD8">
        <w:rPr>
          <w:rFonts w:ascii="Times New Roman" w:hAnsi="Times New Roman" w:cs="Times New Roman" w:hint="eastAsia"/>
        </w:rPr>
        <w:t>m</w:t>
      </w:r>
      <w:r w:rsidRPr="004C3BD8">
        <w:rPr>
          <w:rFonts w:ascii="Times New Roman" w:hAnsi="Times New Roman" w:cs="Times New Roman"/>
        </w:rPr>
        <w:t>odel (MSM). REC2 and HNH domain are highlighted with cartoon representation. d</w:t>
      </w:r>
      <w:r w:rsidRPr="004C3BD8">
        <w:rPr>
          <w:rFonts w:ascii="Times New Roman" w:hAnsi="Times New Roman" w:cs="Times New Roman"/>
          <w:vertAlign w:val="subscript"/>
        </w:rPr>
        <w:t>REC2-N</w:t>
      </w:r>
      <w:r w:rsidRPr="004C3BD8">
        <w:rPr>
          <w:rFonts w:ascii="Times New Roman" w:hAnsi="Times New Roman" w:cs="Times New Roman"/>
        </w:rPr>
        <w:t xml:space="preserve"> measures the distance between REC2 domain and the </w:t>
      </w:r>
      <w:proofErr w:type="spellStart"/>
      <w:proofErr w:type="gramStart"/>
      <w:r w:rsidRPr="004C3BD8">
        <w:rPr>
          <w:rFonts w:ascii="Times New Roman" w:hAnsi="Times New Roman" w:cs="Times New Roman"/>
        </w:rPr>
        <w:t>sgRNA:dsDNA</w:t>
      </w:r>
      <w:proofErr w:type="spellEnd"/>
      <w:proofErr w:type="gramEnd"/>
      <w:r w:rsidRPr="004C3BD8">
        <w:rPr>
          <w:rFonts w:ascii="Times New Roman" w:hAnsi="Times New Roman" w:cs="Times New Roman"/>
        </w:rPr>
        <w:t xml:space="preserve"> heteroduplex. Geometric center of REC2 domain and the </w:t>
      </w:r>
      <w:proofErr w:type="spellStart"/>
      <w:proofErr w:type="gramStart"/>
      <w:r w:rsidRPr="004C3BD8">
        <w:rPr>
          <w:rFonts w:ascii="Times New Roman" w:hAnsi="Times New Roman" w:cs="Times New Roman"/>
        </w:rPr>
        <w:t>sgRNA:dsDNA</w:t>
      </w:r>
      <w:proofErr w:type="spellEnd"/>
      <w:proofErr w:type="gramEnd"/>
      <w:r w:rsidRPr="004C3BD8">
        <w:rPr>
          <w:rFonts w:ascii="Times New Roman" w:hAnsi="Times New Roman" w:cs="Times New Roman"/>
        </w:rPr>
        <w:t xml:space="preserve"> heteroduplex (consider only the </w:t>
      </w:r>
      <w:r w:rsidR="00114657" w:rsidRPr="004C3BD8">
        <w:rPr>
          <w:rFonts w:ascii="Times New Roman" w:hAnsi="Times New Roman" w:cs="Times New Roman"/>
        </w:rPr>
        <w:t>five</w:t>
      </w:r>
      <w:r w:rsidRPr="004C3BD8">
        <w:rPr>
          <w:rFonts w:ascii="Times New Roman" w:hAnsi="Times New Roman" w:cs="Times New Roman"/>
        </w:rPr>
        <w:t xml:space="preserve"> base pairs near cleavage site) is </w:t>
      </w:r>
      <w:r w:rsidR="00392770" w:rsidRPr="004C3BD8">
        <w:rPr>
          <w:rFonts w:ascii="Times New Roman" w:hAnsi="Times New Roman" w:cs="Times New Roman" w:hint="eastAsia"/>
        </w:rPr>
        <w:t>shown</w:t>
      </w:r>
      <w:r w:rsidRPr="004C3BD8">
        <w:rPr>
          <w:rFonts w:ascii="Times New Roman" w:hAnsi="Times New Roman" w:cs="Times New Roman"/>
        </w:rPr>
        <w:t xml:space="preserve"> as brown and dark red spheres, respectively. </w:t>
      </w:r>
      <w:proofErr w:type="spellStart"/>
      <w:r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  <w:vertAlign w:val="subscript"/>
        </w:rPr>
        <w:t>HNH</w:t>
      </w:r>
      <w:proofErr w:type="spellEnd"/>
      <w:r w:rsidRPr="004C3BD8">
        <w:rPr>
          <w:rFonts w:ascii="Times New Roman" w:hAnsi="Times New Roman" w:cs="Times New Roman"/>
          <w:vertAlign w:val="subscript"/>
        </w:rPr>
        <w:t>-N</w:t>
      </w:r>
      <w:r w:rsidRPr="004C3BD8">
        <w:rPr>
          <w:rFonts w:ascii="Times New Roman" w:hAnsi="Times New Roman" w:cs="Times New Roman"/>
        </w:rPr>
        <w:t xml:space="preserve"> is the distance between catalytic H840 residue and the </w:t>
      </w:r>
      <w:proofErr w:type="spellStart"/>
      <w:r w:rsidRPr="004C3BD8">
        <w:rPr>
          <w:rFonts w:ascii="Times New Roman" w:hAnsi="Times New Roman" w:cs="Times New Roman"/>
        </w:rPr>
        <w:t>tDNA</w:t>
      </w:r>
      <w:proofErr w:type="spellEnd"/>
      <w:r w:rsidRPr="004C3BD8">
        <w:rPr>
          <w:rFonts w:ascii="Times New Roman" w:hAnsi="Times New Roman" w:cs="Times New Roman"/>
        </w:rPr>
        <w:t xml:space="preserve"> cleavage site. H840 and the target phosphodiester bond on </w:t>
      </w:r>
      <w:proofErr w:type="spellStart"/>
      <w:r w:rsidRPr="004C3BD8">
        <w:rPr>
          <w:rFonts w:ascii="Times New Roman" w:hAnsi="Times New Roman" w:cs="Times New Roman"/>
        </w:rPr>
        <w:t>tDNA</w:t>
      </w:r>
      <w:proofErr w:type="spellEnd"/>
      <w:r w:rsidRPr="004C3BD8">
        <w:rPr>
          <w:rFonts w:ascii="Times New Roman" w:hAnsi="Times New Roman" w:cs="Times New Roman"/>
        </w:rPr>
        <w:t xml:space="preserve"> is </w:t>
      </w:r>
      <w:r w:rsidR="00392770" w:rsidRPr="004C3BD8">
        <w:rPr>
          <w:rFonts w:ascii="Times New Roman" w:hAnsi="Times New Roman" w:cs="Times New Roman" w:hint="eastAsia"/>
        </w:rPr>
        <w:t>shown</w:t>
      </w:r>
      <w:r w:rsidRPr="004C3BD8">
        <w:rPr>
          <w:rFonts w:ascii="Times New Roman" w:hAnsi="Times New Roman" w:cs="Times New Roman"/>
        </w:rPr>
        <w:t xml:space="preserve"> as dark blue and purple spheres, respectively. The parameters are measured in precatalytic (</w:t>
      </w:r>
      <w:r w:rsidR="00C1563C" w:rsidRPr="004C3BD8">
        <w:rPr>
          <w:rFonts w:ascii="Times New Roman" w:hAnsi="Times New Roman" w:cs="Times New Roman"/>
          <w:b/>
          <w:bCs/>
        </w:rPr>
        <w:t>C</w:t>
      </w:r>
      <w:r w:rsidRPr="004C3BD8">
        <w:rPr>
          <w:rFonts w:ascii="Times New Roman" w:hAnsi="Times New Roman" w:cs="Times New Roman"/>
        </w:rPr>
        <w:t>) and catalytic (</w:t>
      </w:r>
      <w:r w:rsidR="00C1563C" w:rsidRPr="004C3BD8">
        <w:rPr>
          <w:rFonts w:ascii="Times New Roman" w:hAnsi="Times New Roman" w:cs="Times New Roman"/>
          <w:b/>
          <w:bCs/>
        </w:rPr>
        <w:t>D</w:t>
      </w:r>
      <w:r w:rsidRPr="004C3BD8">
        <w:rPr>
          <w:rFonts w:ascii="Times New Roman" w:hAnsi="Times New Roman" w:cs="Times New Roman"/>
        </w:rPr>
        <w:t>) states</w:t>
      </w:r>
      <w:r w:rsidR="004C2325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>and displayed here for illustration purpose.</w:t>
      </w:r>
    </w:p>
    <w:p w14:paraId="6E0A6AD0" w14:textId="77777777" w:rsidR="00F144C1" w:rsidRPr="004C3BD8" w:rsidRDefault="00000000" w:rsidP="008301A6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</w:rPr>
        <w:br w:type="page"/>
      </w:r>
    </w:p>
    <w:p w14:paraId="20B0981D" w14:textId="77777777" w:rsidR="00F144C1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C5C003" wp14:editId="27642E46">
            <wp:extent cx="5892800" cy="8329150"/>
            <wp:effectExtent l="0" t="0" r="0" b="0"/>
            <wp:docPr id="10851523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152394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453" cy="833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84F67" w14:textId="2538F5A7" w:rsidR="004C3C7B" w:rsidRPr="004C3BD8" w:rsidRDefault="00000000" w:rsidP="00480A78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lastRenderedPageBreak/>
        <w:t>Supplementary Fig. 3</w:t>
      </w:r>
      <w:r w:rsidRPr="004C3BD8">
        <w:rPr>
          <w:rFonts w:ascii="Times New Roman" w:hAnsi="Times New Roman" w:cs="Times New Roman"/>
        </w:rPr>
        <w:t xml:space="preserve"> | </w:t>
      </w:r>
      <w:r w:rsidR="002C6838">
        <w:rPr>
          <w:rFonts w:ascii="Times New Roman" w:hAnsi="Times New Roman" w:cs="Times New Roman" w:hint="eastAsia"/>
        </w:rPr>
        <w:t>(</w:t>
      </w:r>
      <w:r w:rsidRPr="004C3BD8">
        <w:rPr>
          <w:rFonts w:ascii="Times New Roman" w:hAnsi="Times New Roman" w:cs="Times New Roman"/>
          <w:b/>
          <w:bCs/>
        </w:rPr>
        <w:t>A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 Free</w:t>
      </w:r>
      <w:r w:rsidR="002C6838">
        <w:rPr>
          <w:rFonts w:ascii="Times New Roman" w:hAnsi="Times New Roman" w:cs="Times New Roman" w:hint="eastAsia"/>
        </w:rPr>
        <w:t>-</w:t>
      </w:r>
      <w:r w:rsidRPr="004C3BD8">
        <w:rPr>
          <w:rFonts w:ascii="Times New Roman" w:hAnsi="Times New Roman" w:cs="Times New Roman"/>
        </w:rPr>
        <w:t xml:space="preserve">energy landscape (FEL) of the two distance parameters </w:t>
      </w:r>
      <w:proofErr w:type="spellStart"/>
      <w:r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  <w:vertAlign w:val="subscript"/>
        </w:rPr>
        <w:t>HNH</w:t>
      </w:r>
      <w:proofErr w:type="spellEnd"/>
      <w:r w:rsidRPr="004C3BD8">
        <w:rPr>
          <w:rFonts w:ascii="Times New Roman" w:hAnsi="Times New Roman" w:cs="Times New Roman"/>
          <w:vertAlign w:val="subscript"/>
        </w:rPr>
        <w:t>-N</w:t>
      </w:r>
      <w:r w:rsidRPr="004C3BD8">
        <w:rPr>
          <w:rFonts w:ascii="Times New Roman" w:hAnsi="Times New Roman" w:cs="Times New Roman"/>
        </w:rPr>
        <w:t xml:space="preserve"> and d</w:t>
      </w:r>
      <w:r w:rsidRPr="004C3BD8">
        <w:rPr>
          <w:rFonts w:ascii="Times New Roman" w:hAnsi="Times New Roman" w:cs="Times New Roman"/>
          <w:vertAlign w:val="subscript"/>
        </w:rPr>
        <w:t>REC2-N</w:t>
      </w:r>
      <w:r w:rsidRPr="004C3BD8">
        <w:rPr>
          <w:rFonts w:ascii="Times New Roman" w:hAnsi="Times New Roman" w:cs="Times New Roman"/>
        </w:rPr>
        <w:t xml:space="preserve">. </w:t>
      </w:r>
      <w:r w:rsidR="002C6838">
        <w:rPr>
          <w:rFonts w:ascii="Times New Roman" w:hAnsi="Times New Roman" w:cs="Times New Roman" w:hint="eastAsia"/>
        </w:rPr>
        <w:t>(</w:t>
      </w:r>
      <w:r w:rsidRPr="004C3BD8">
        <w:rPr>
          <w:rFonts w:ascii="Times New Roman" w:hAnsi="Times New Roman" w:cs="Times New Roman"/>
          <w:b/>
          <w:bCs/>
        </w:rPr>
        <w:t>B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 </w:t>
      </w:r>
      <w:r w:rsidR="00480A78" w:rsidRPr="004C3BD8">
        <w:rPr>
          <w:rFonts w:ascii="Times New Roman" w:hAnsi="Times New Roman" w:cs="Times New Roman"/>
        </w:rPr>
        <w:t xml:space="preserve">Scatter plot of </w:t>
      </w:r>
      <w:proofErr w:type="spellStart"/>
      <w:r w:rsidR="00480A78" w:rsidRPr="004C3BD8">
        <w:rPr>
          <w:rFonts w:ascii="Times New Roman" w:hAnsi="Times New Roman" w:cs="Times New Roman"/>
        </w:rPr>
        <w:t>d</w:t>
      </w:r>
      <w:r w:rsidR="00480A78" w:rsidRPr="004C3BD8">
        <w:rPr>
          <w:rFonts w:ascii="Times New Roman" w:hAnsi="Times New Roman" w:cs="Times New Roman"/>
          <w:vertAlign w:val="subscript"/>
        </w:rPr>
        <w:t>HNH</w:t>
      </w:r>
      <w:proofErr w:type="spellEnd"/>
      <w:r w:rsidR="00480A78" w:rsidRPr="004C3BD8">
        <w:rPr>
          <w:rFonts w:ascii="Times New Roman" w:hAnsi="Times New Roman" w:cs="Times New Roman"/>
          <w:vertAlign w:val="subscript"/>
        </w:rPr>
        <w:t>-N</w:t>
      </w:r>
      <w:r w:rsidR="00480A78" w:rsidRPr="004C3BD8">
        <w:rPr>
          <w:rFonts w:ascii="Times New Roman" w:hAnsi="Times New Roman" w:cs="Times New Roman"/>
        </w:rPr>
        <w:t xml:space="preserve"> and d</w:t>
      </w:r>
      <w:r w:rsidR="00480A78" w:rsidRPr="004C3BD8">
        <w:rPr>
          <w:rFonts w:ascii="Times New Roman" w:hAnsi="Times New Roman" w:cs="Times New Roman"/>
          <w:vertAlign w:val="subscript"/>
        </w:rPr>
        <w:t>REC2-N</w:t>
      </w:r>
      <w:r w:rsidR="00480A78" w:rsidRPr="004C3BD8">
        <w:rPr>
          <w:rFonts w:ascii="Times New Roman" w:hAnsi="Times New Roman" w:cs="Times New Roman"/>
        </w:rPr>
        <w:t xml:space="preserve"> from all simulation trajectories. Each scatter is color-coded based on its activation status, as indicated by the colormap on the right, the same as </w:t>
      </w:r>
      <w:r w:rsidR="00480A78" w:rsidRPr="004C3BD8">
        <w:rPr>
          <w:rFonts w:ascii="Times New Roman" w:hAnsi="Times New Roman" w:cs="Times New Roman"/>
          <w:b/>
          <w:bCs/>
        </w:rPr>
        <w:t>Fig. S2B</w:t>
      </w:r>
      <w:r w:rsidR="00480A78" w:rsidRPr="004C3BD8">
        <w:rPr>
          <w:rFonts w:ascii="Times New Roman" w:hAnsi="Times New Roman" w:cs="Times New Roman"/>
        </w:rPr>
        <w:t>. The distribution pattern reveals stepwise change of the two distance parameters during activation.</w:t>
      </w:r>
      <w:r w:rsidRPr="004C3BD8">
        <w:rPr>
          <w:rFonts w:ascii="Times New Roman" w:hAnsi="Times New Roman" w:cs="Times New Roman"/>
        </w:rPr>
        <w:t xml:space="preserve"> </w:t>
      </w:r>
      <w:r w:rsidR="002C6838">
        <w:rPr>
          <w:rFonts w:ascii="Times New Roman" w:hAnsi="Times New Roman" w:cs="Times New Roman" w:hint="eastAsia"/>
        </w:rPr>
        <w:t>(</w:t>
      </w:r>
      <w:r w:rsidRPr="004C3BD8">
        <w:rPr>
          <w:rFonts w:ascii="Times New Roman" w:hAnsi="Times New Roman" w:cs="Times New Roman"/>
          <w:b/>
          <w:bCs/>
        </w:rPr>
        <w:t>C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 </w:t>
      </w:r>
      <w:r w:rsidR="00470DB5" w:rsidRPr="004C3BD8">
        <w:rPr>
          <w:rFonts w:ascii="Times New Roman" w:hAnsi="Times New Roman" w:cs="Times New Roman"/>
        </w:rPr>
        <w:t xml:space="preserve">Variational </w:t>
      </w:r>
      <w:r w:rsidR="0017077A" w:rsidRPr="004C3BD8">
        <w:rPr>
          <w:rFonts w:ascii="Times New Roman" w:hAnsi="Times New Roman" w:cs="Times New Roman" w:hint="eastAsia"/>
        </w:rPr>
        <w:t>a</w:t>
      </w:r>
      <w:r w:rsidR="00470DB5" w:rsidRPr="004C3BD8">
        <w:rPr>
          <w:rFonts w:ascii="Times New Roman" w:hAnsi="Times New Roman" w:cs="Times New Roman"/>
        </w:rPr>
        <w:t xml:space="preserve">pproach for Markov </w:t>
      </w:r>
      <w:r w:rsidR="0017077A" w:rsidRPr="004C3BD8">
        <w:rPr>
          <w:rFonts w:ascii="Times New Roman" w:hAnsi="Times New Roman" w:cs="Times New Roman" w:hint="eastAsia"/>
        </w:rPr>
        <w:t>p</w:t>
      </w:r>
      <w:r w:rsidR="00470DB5" w:rsidRPr="004C3BD8">
        <w:rPr>
          <w:rFonts w:ascii="Times New Roman" w:hAnsi="Times New Roman" w:cs="Times New Roman"/>
        </w:rPr>
        <w:t xml:space="preserve">rocesses </w:t>
      </w:r>
      <w:r w:rsidRPr="004C3BD8">
        <w:rPr>
          <w:rFonts w:ascii="Times New Roman" w:hAnsi="Times New Roman" w:cs="Times New Roman"/>
        </w:rPr>
        <w:t xml:space="preserve">score of different cluster number. </w:t>
      </w:r>
      <w:r w:rsidR="004B5872" w:rsidRPr="004C3BD8">
        <w:rPr>
          <w:rFonts w:ascii="Times New Roman" w:hAnsi="Times New Roman" w:cs="Times New Roman"/>
        </w:rPr>
        <w:t xml:space="preserve">MSM </w:t>
      </w:r>
      <w:r w:rsidRPr="004C3BD8">
        <w:rPr>
          <w:rFonts w:ascii="Times New Roman" w:hAnsi="Times New Roman" w:cs="Times New Roman"/>
        </w:rPr>
        <w:t>w</w:t>
      </w:r>
      <w:r w:rsidR="004B5872" w:rsidRPr="004C3BD8">
        <w:rPr>
          <w:rFonts w:ascii="Times New Roman" w:hAnsi="Times New Roman" w:cs="Times New Roman"/>
        </w:rPr>
        <w:t>as</w:t>
      </w:r>
      <w:r w:rsidRPr="004C3BD8">
        <w:rPr>
          <w:rFonts w:ascii="Times New Roman" w:hAnsi="Times New Roman" w:cs="Times New Roman"/>
        </w:rPr>
        <w:t xml:space="preserve"> constructed with 600 </w:t>
      </w:r>
      <w:r w:rsidR="004B5872" w:rsidRPr="004C3BD8">
        <w:rPr>
          <w:rFonts w:ascii="Times New Roman" w:hAnsi="Times New Roman" w:cs="Times New Roman"/>
        </w:rPr>
        <w:t xml:space="preserve">K-Means </w:t>
      </w:r>
      <w:r w:rsidRPr="004C3BD8">
        <w:rPr>
          <w:rFonts w:ascii="Times New Roman" w:hAnsi="Times New Roman" w:cs="Times New Roman"/>
        </w:rPr>
        <w:t xml:space="preserve">cluster centers. </w:t>
      </w:r>
      <w:r w:rsidR="002C6838">
        <w:rPr>
          <w:rFonts w:ascii="Times New Roman" w:hAnsi="Times New Roman" w:cs="Times New Roman" w:hint="eastAsia"/>
        </w:rPr>
        <w:t>(</w:t>
      </w:r>
      <w:r w:rsidRPr="004C3BD8">
        <w:rPr>
          <w:rFonts w:ascii="Times New Roman" w:hAnsi="Times New Roman" w:cs="Times New Roman"/>
          <w:b/>
          <w:bCs/>
        </w:rPr>
        <w:t>D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 Implied time scale test. </w:t>
      </w:r>
      <w:r w:rsidR="004B5872"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</w:rPr>
        <w:t xml:space="preserve">istinct resolved timescales </w:t>
      </w:r>
      <w:r w:rsidR="0067595F" w:rsidRPr="004C3BD8">
        <w:rPr>
          <w:rFonts w:ascii="Times New Roman" w:hAnsi="Times New Roman" w:cs="Times New Roman"/>
        </w:rPr>
        <w:t>a</w:t>
      </w:r>
      <w:r w:rsidR="004B5872" w:rsidRPr="004C3BD8">
        <w:rPr>
          <w:rFonts w:ascii="Times New Roman" w:hAnsi="Times New Roman" w:cs="Times New Roman"/>
        </w:rPr>
        <w:t>re shown as lines</w:t>
      </w:r>
      <w:r w:rsidRPr="004C3BD8">
        <w:rPr>
          <w:rFonts w:ascii="Times New Roman" w:hAnsi="Times New Roman" w:cs="Times New Roman"/>
        </w:rPr>
        <w:t xml:space="preserve"> as a function of lag time. The 95% confidence intervals for the eigenvalues are depicted as shaded areas. A black solid curve marks the boundary of a shaded region, indicating where the implied timescales fall short of the lag time. </w:t>
      </w:r>
      <w:r w:rsidR="002C6838">
        <w:rPr>
          <w:rFonts w:ascii="Times New Roman" w:hAnsi="Times New Roman" w:cs="Times New Roman" w:hint="eastAsia"/>
        </w:rPr>
        <w:t>(</w:t>
      </w:r>
      <w:r w:rsidRPr="004C3BD8">
        <w:rPr>
          <w:rFonts w:ascii="Times New Roman" w:hAnsi="Times New Roman" w:cs="Times New Roman"/>
          <w:b/>
          <w:bCs/>
        </w:rPr>
        <w:t>E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 4-metastable state Chapman-Kolmogorov test</w:t>
      </w:r>
      <w:r w:rsidR="004B5872" w:rsidRPr="004C3BD8">
        <w:rPr>
          <w:rFonts w:ascii="Times New Roman" w:hAnsi="Times New Roman" w:cs="Times New Roman"/>
        </w:rPr>
        <w:t xml:space="preserve"> to confirm </w:t>
      </w:r>
      <w:proofErr w:type="spellStart"/>
      <w:r w:rsidR="004B5872" w:rsidRPr="004C3BD8">
        <w:rPr>
          <w:rFonts w:ascii="Times New Roman" w:hAnsi="Times New Roman" w:cs="Times New Roman"/>
        </w:rPr>
        <w:t>markovianity</w:t>
      </w:r>
      <w:proofErr w:type="spellEnd"/>
      <w:r w:rsidR="004B5872" w:rsidRPr="004C3BD8">
        <w:rPr>
          <w:rFonts w:ascii="Times New Roman" w:hAnsi="Times New Roman" w:cs="Times New Roman"/>
        </w:rPr>
        <w:t xml:space="preserve"> of our established model</w:t>
      </w:r>
      <w:r w:rsidRPr="004C3BD8">
        <w:rPr>
          <w:rFonts w:ascii="Times New Roman" w:hAnsi="Times New Roman" w:cs="Times New Roman"/>
        </w:rPr>
        <w:t xml:space="preserve">. The probabilities of transiting between the </w:t>
      </w:r>
      <w:proofErr w:type="spellStart"/>
      <w:r w:rsidRPr="004C3BD8">
        <w:rPr>
          <w:rFonts w:ascii="Times New Roman" w:hAnsi="Times New Roman" w:cs="Times New Roman"/>
        </w:rPr>
        <w:t>macrostates</w:t>
      </w:r>
      <w:proofErr w:type="spellEnd"/>
      <w:r w:rsidRPr="004C3BD8">
        <w:rPr>
          <w:rFonts w:ascii="Times New Roman" w:hAnsi="Times New Roman" w:cs="Times New Roman"/>
        </w:rPr>
        <w:t xml:space="preserve"> (dash lines) observed in the simulations are consistent with the estimated probabilities from the constructed MSM (solid line).</w:t>
      </w:r>
      <w:r w:rsidR="004B5872" w:rsidRPr="004C3BD8">
        <w:rPr>
          <w:rFonts w:ascii="Times New Roman" w:hAnsi="Times New Roman" w:cs="Times New Roman"/>
        </w:rPr>
        <w:t xml:space="preserve"> </w:t>
      </w:r>
      <w:r w:rsidR="002C6838">
        <w:rPr>
          <w:rFonts w:ascii="Times New Roman" w:hAnsi="Times New Roman" w:cs="Times New Roman" w:hint="eastAsia"/>
        </w:rPr>
        <w:t>(</w:t>
      </w:r>
      <w:r w:rsidR="004B5872" w:rsidRPr="004C3BD8">
        <w:rPr>
          <w:rFonts w:ascii="Times New Roman" w:hAnsi="Times New Roman" w:cs="Times New Roman"/>
          <w:b/>
          <w:bCs/>
        </w:rPr>
        <w:t>F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="004B5872" w:rsidRPr="004C3BD8">
        <w:rPr>
          <w:rFonts w:ascii="Times New Roman" w:hAnsi="Times New Roman" w:cs="Times New Roman"/>
        </w:rPr>
        <w:t xml:space="preserve"> Projection of solved SpCas9 RNP crystal </w:t>
      </w:r>
      <w:r w:rsidR="00886766" w:rsidRPr="004C3BD8">
        <w:rPr>
          <w:rFonts w:ascii="Times New Roman" w:hAnsi="Times New Roman" w:cs="Times New Roman" w:hint="eastAsia"/>
        </w:rPr>
        <w:t xml:space="preserve">or </w:t>
      </w:r>
      <w:r w:rsidR="00886766" w:rsidRPr="004C3BD8">
        <w:rPr>
          <w:rFonts w:ascii="Times New Roman" w:hAnsi="Times New Roman" w:cs="Times New Roman"/>
        </w:rPr>
        <w:t xml:space="preserve">cryo-EM </w:t>
      </w:r>
      <w:r w:rsidR="004B5872" w:rsidRPr="004C3BD8">
        <w:rPr>
          <w:rFonts w:ascii="Times New Roman" w:hAnsi="Times New Roman" w:cs="Times New Roman"/>
        </w:rPr>
        <w:t xml:space="preserve">structures onto the FEL of </w:t>
      </w:r>
      <w:proofErr w:type="spellStart"/>
      <w:r w:rsidR="004B5872" w:rsidRPr="004C3BD8">
        <w:rPr>
          <w:rFonts w:ascii="Times New Roman" w:hAnsi="Times New Roman" w:cs="Times New Roman"/>
        </w:rPr>
        <w:t>d</w:t>
      </w:r>
      <w:r w:rsidR="004B5872" w:rsidRPr="004C3BD8">
        <w:rPr>
          <w:rFonts w:ascii="Times New Roman" w:hAnsi="Times New Roman" w:cs="Times New Roman"/>
          <w:vertAlign w:val="subscript"/>
        </w:rPr>
        <w:t>HNH</w:t>
      </w:r>
      <w:proofErr w:type="spellEnd"/>
      <w:r w:rsidR="004B5872" w:rsidRPr="004C3BD8">
        <w:rPr>
          <w:rFonts w:ascii="Times New Roman" w:hAnsi="Times New Roman" w:cs="Times New Roman"/>
          <w:vertAlign w:val="subscript"/>
        </w:rPr>
        <w:t>-N</w:t>
      </w:r>
      <w:r w:rsidR="004B5872" w:rsidRPr="004C3BD8">
        <w:rPr>
          <w:rFonts w:ascii="Times New Roman" w:hAnsi="Times New Roman" w:cs="Times New Roman"/>
        </w:rPr>
        <w:t xml:space="preserve"> and d</w:t>
      </w:r>
      <w:r w:rsidR="004B5872" w:rsidRPr="004C3BD8">
        <w:rPr>
          <w:rFonts w:ascii="Times New Roman" w:hAnsi="Times New Roman" w:cs="Times New Roman"/>
          <w:vertAlign w:val="subscript"/>
        </w:rPr>
        <w:t>REC2-N</w:t>
      </w:r>
      <w:r w:rsidR="004B5872" w:rsidRPr="004C3BD8">
        <w:rPr>
          <w:rFonts w:ascii="Times New Roman" w:hAnsi="Times New Roman" w:cs="Times New Roman"/>
        </w:rPr>
        <w:t xml:space="preserve">. </w:t>
      </w:r>
      <w:r w:rsidR="002C6838">
        <w:rPr>
          <w:rFonts w:ascii="Times New Roman" w:hAnsi="Times New Roman" w:cs="Times New Roman" w:hint="eastAsia"/>
        </w:rPr>
        <w:t>(</w:t>
      </w:r>
      <w:r w:rsidR="004B5872" w:rsidRPr="004C3BD8">
        <w:rPr>
          <w:rFonts w:ascii="Times New Roman" w:hAnsi="Times New Roman" w:cs="Times New Roman"/>
          <w:b/>
          <w:bCs/>
        </w:rPr>
        <w:t>G</w:t>
      </w:r>
      <w:r w:rsidR="002C6838">
        <w:rPr>
          <w:rFonts w:ascii="Times New Roman" w:hAnsi="Times New Roman" w:cs="Times New Roman" w:hint="eastAsia"/>
          <w:b/>
          <w:bCs/>
        </w:rPr>
        <w:t>)</w:t>
      </w:r>
      <w:r w:rsidR="004B5872" w:rsidRPr="004C3BD8">
        <w:rPr>
          <w:rFonts w:ascii="Times New Roman" w:hAnsi="Times New Roman" w:cs="Times New Roman"/>
        </w:rPr>
        <w:t xml:space="preserve"> Projection of solved SpCas9 RNP crystal</w:t>
      </w:r>
      <w:r w:rsidR="00886766" w:rsidRPr="004C3BD8">
        <w:rPr>
          <w:rFonts w:ascii="Times New Roman" w:hAnsi="Times New Roman" w:cs="Times New Roman"/>
        </w:rPr>
        <w:t xml:space="preserve"> </w:t>
      </w:r>
      <w:r w:rsidR="00886766" w:rsidRPr="004C3BD8">
        <w:rPr>
          <w:rFonts w:ascii="Times New Roman" w:hAnsi="Times New Roman" w:cs="Times New Roman" w:hint="eastAsia"/>
        </w:rPr>
        <w:t xml:space="preserve">or </w:t>
      </w:r>
      <w:r w:rsidR="00886766" w:rsidRPr="004C3BD8">
        <w:rPr>
          <w:rFonts w:ascii="Times New Roman" w:hAnsi="Times New Roman" w:cs="Times New Roman"/>
        </w:rPr>
        <w:t>cryo-EM</w:t>
      </w:r>
      <w:r w:rsidR="004B5872" w:rsidRPr="004C3BD8">
        <w:rPr>
          <w:rFonts w:ascii="Times New Roman" w:hAnsi="Times New Roman" w:cs="Times New Roman"/>
        </w:rPr>
        <w:t xml:space="preserve"> structures onto the metastable state distribution map. Projection of crystal structures are color-coded according to their documented activation status, with catalytic inactive and active structures colored grey and magenta</w:t>
      </w:r>
      <w:r w:rsidR="00305E95" w:rsidRPr="004C3BD8">
        <w:rPr>
          <w:rFonts w:ascii="Times New Roman" w:hAnsi="Times New Roman" w:cs="Times New Roman"/>
        </w:rPr>
        <w:t>,</w:t>
      </w:r>
      <w:r w:rsidR="004B5872" w:rsidRPr="004C3BD8">
        <w:rPr>
          <w:rFonts w:ascii="Times New Roman" w:hAnsi="Times New Roman" w:cs="Times New Roman"/>
        </w:rPr>
        <w:t xml:space="preserve"> respectively.</w:t>
      </w:r>
    </w:p>
    <w:p w14:paraId="6C9AE51A" w14:textId="77777777" w:rsidR="004C3C7B" w:rsidRPr="004C3BD8" w:rsidRDefault="004C3C7B" w:rsidP="00495BC4">
      <w:pPr>
        <w:spacing w:line="360" w:lineRule="auto"/>
        <w:jc w:val="both"/>
        <w:rPr>
          <w:rFonts w:ascii="Times New Roman" w:hAnsi="Times New Roman" w:cs="Times New Roman"/>
        </w:rPr>
      </w:pPr>
    </w:p>
    <w:p w14:paraId="0D54099D" w14:textId="77777777" w:rsidR="004C3C7B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4FFE95" wp14:editId="1CE67B17">
            <wp:extent cx="5731487" cy="6296025"/>
            <wp:effectExtent l="0" t="0" r="0" b="3175"/>
            <wp:docPr id="6501048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104864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487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1868D" w14:textId="1AA67234" w:rsidR="004C3C7B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  <w:iCs/>
        </w:rPr>
      </w:pPr>
      <w:r w:rsidRPr="004C3BD8">
        <w:rPr>
          <w:rFonts w:ascii="Times New Roman" w:hAnsi="Times New Roman" w:cs="Times New Roman"/>
          <w:b/>
          <w:bCs/>
        </w:rPr>
        <w:t>Supplementary Fig. 4</w:t>
      </w:r>
      <w:r w:rsidRPr="004C3BD8">
        <w:rPr>
          <w:rFonts w:ascii="Times New Roman" w:hAnsi="Times New Roman" w:cs="Times New Roman"/>
        </w:rPr>
        <w:t xml:space="preserve"> | Surface and cartoon </w:t>
      </w:r>
      <w:r w:rsidR="00990310" w:rsidRPr="004C3BD8">
        <w:rPr>
          <w:rFonts w:ascii="Times New Roman" w:hAnsi="Times New Roman" w:cs="Times New Roman"/>
        </w:rPr>
        <w:t xml:space="preserve">illustration </w:t>
      </w:r>
      <w:r w:rsidRPr="004C3BD8">
        <w:rPr>
          <w:rFonts w:ascii="Times New Roman" w:hAnsi="Times New Roman" w:cs="Times New Roman"/>
        </w:rPr>
        <w:t>of representative structure</w:t>
      </w:r>
      <w:r w:rsidR="00990310" w:rsidRPr="004C3BD8">
        <w:rPr>
          <w:rFonts w:ascii="Times New Roman" w:hAnsi="Times New Roman" w:cs="Times New Roman"/>
        </w:rPr>
        <w:t>s</w:t>
      </w:r>
      <w:r w:rsidRPr="004C3BD8">
        <w:rPr>
          <w:rFonts w:ascii="Times New Roman" w:hAnsi="Times New Roman" w:cs="Times New Roman"/>
        </w:rPr>
        <w:t xml:space="preserve"> extracted from </w:t>
      </w:r>
      <w:r w:rsidR="00990310" w:rsidRPr="004C3BD8">
        <w:rPr>
          <w:rFonts w:ascii="Times New Roman" w:hAnsi="Times New Roman" w:cs="Times New Roman"/>
        </w:rPr>
        <w:t xml:space="preserve">metastable ensemble </w:t>
      </w:r>
      <w:r w:rsidR="00990310" w:rsidRPr="004C3BD8">
        <w:rPr>
          <w:rFonts w:ascii="Times New Roman" w:hAnsi="Times New Roman" w:cs="Times New Roman"/>
          <w:i/>
          <w:iCs/>
        </w:rPr>
        <w:t>S0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A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  <w:iCs/>
        </w:rPr>
        <w:t>MS1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B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  <w:iCs/>
        </w:rPr>
        <w:t>MS2</w:t>
      </w:r>
      <w:r w:rsidRPr="004C3BD8">
        <w:rPr>
          <w:rFonts w:ascii="Times New Roman" w:hAnsi="Times New Roman" w:cs="Times New Roman"/>
        </w:rPr>
        <w:t xml:space="preserve"> </w:t>
      </w:r>
      <w:r w:rsidR="005E47CD">
        <w:rPr>
          <w:rFonts w:ascii="Times New Roman" w:hAnsi="Times New Roman" w:cs="Times New Roman" w:hint="eastAsia"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C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="005E47CD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 xml:space="preserve">and </w:t>
      </w:r>
      <w:r w:rsidR="00990310" w:rsidRPr="004C3BD8">
        <w:rPr>
          <w:rFonts w:ascii="Times New Roman" w:hAnsi="Times New Roman" w:cs="Times New Roman"/>
          <w:i/>
          <w:iCs/>
        </w:rPr>
        <w:t>S1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D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. Domains are color-coded as in </w:t>
      </w:r>
      <w:r w:rsidRPr="004C3BD8">
        <w:rPr>
          <w:rFonts w:ascii="Times New Roman" w:hAnsi="Times New Roman" w:cs="Times New Roman"/>
          <w:b/>
          <w:bCs/>
        </w:rPr>
        <w:t>Figure 1</w:t>
      </w:r>
      <w:r w:rsidRPr="004C3BD8">
        <w:rPr>
          <w:rFonts w:ascii="Times New Roman" w:hAnsi="Times New Roman" w:cs="Times New Roman"/>
        </w:rPr>
        <w:t xml:space="preserve">. Structural superimposition between </w:t>
      </w:r>
      <w:r w:rsidR="00990310" w:rsidRPr="004C3BD8">
        <w:rPr>
          <w:rFonts w:ascii="Times New Roman" w:hAnsi="Times New Roman" w:cs="Times New Roman"/>
          <w:i/>
        </w:rPr>
        <w:t>S0</w:t>
      </w:r>
      <w:r w:rsidRPr="004C3BD8">
        <w:rPr>
          <w:rFonts w:ascii="Times New Roman" w:hAnsi="Times New Roman" w:cs="Times New Roman"/>
        </w:rPr>
        <w:t xml:space="preserve"> and </w:t>
      </w:r>
      <w:r w:rsidR="00990310" w:rsidRPr="004C3BD8">
        <w:rPr>
          <w:rFonts w:ascii="Times New Roman" w:hAnsi="Times New Roman" w:cs="Times New Roman"/>
          <w:i/>
        </w:rPr>
        <w:t>MS1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E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MS1</w:t>
      </w:r>
      <w:r w:rsidRPr="004C3BD8">
        <w:rPr>
          <w:rFonts w:ascii="Times New Roman" w:hAnsi="Times New Roman" w:cs="Times New Roman"/>
        </w:rPr>
        <w:t xml:space="preserve"> and </w:t>
      </w:r>
      <w:r w:rsidR="00990310" w:rsidRPr="004C3BD8">
        <w:rPr>
          <w:rFonts w:ascii="Times New Roman" w:hAnsi="Times New Roman" w:cs="Times New Roman"/>
          <w:i/>
        </w:rPr>
        <w:t>MS2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F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MS2</w:t>
      </w:r>
      <w:r w:rsidRPr="004C3BD8">
        <w:rPr>
          <w:rFonts w:ascii="Times New Roman" w:hAnsi="Times New Roman" w:cs="Times New Roman"/>
        </w:rPr>
        <w:t xml:space="preserve"> and </w:t>
      </w:r>
      <w:r w:rsidR="00990310" w:rsidRPr="004C3BD8">
        <w:rPr>
          <w:rFonts w:ascii="Times New Roman" w:hAnsi="Times New Roman" w:cs="Times New Roman"/>
          <w:i/>
        </w:rPr>
        <w:t>S1</w:t>
      </w:r>
      <w:r w:rsidRPr="004C3BD8">
        <w:rPr>
          <w:rFonts w:ascii="Times New Roman" w:hAnsi="Times New Roman" w:cs="Times New Roman"/>
        </w:rPr>
        <w:t xml:space="preserve"> </w:t>
      </w:r>
      <w:r w:rsidR="005E47CD">
        <w:rPr>
          <w:rFonts w:ascii="Times New Roman" w:hAnsi="Times New Roman" w:cs="Times New Roman" w:hint="eastAsia"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G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="005E47CD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 xml:space="preserve">representative structures to show the stepwise conformational change, with </w:t>
      </w:r>
      <w:r w:rsidR="00990310" w:rsidRPr="004C3BD8">
        <w:rPr>
          <w:rFonts w:ascii="Times New Roman" w:hAnsi="Times New Roman" w:cs="Times New Roman"/>
          <w:i/>
        </w:rPr>
        <w:t>S0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MS1</w:t>
      </w:r>
      <w:r w:rsidR="001F34EE" w:rsidRPr="006849BA">
        <w:rPr>
          <w:rFonts w:ascii="Times New Roman" w:hAnsi="Times New Roman" w:cs="Times New Roman"/>
          <w:iCs/>
        </w:rPr>
        <w:t>,</w:t>
      </w:r>
      <w:r w:rsidRPr="004C3BD8">
        <w:rPr>
          <w:rFonts w:ascii="Times New Roman" w:hAnsi="Times New Roman" w:cs="Times New Roman"/>
        </w:rPr>
        <w:t xml:space="preserve"> and </w:t>
      </w:r>
      <w:r w:rsidR="00990310" w:rsidRPr="004C3BD8">
        <w:rPr>
          <w:rFonts w:ascii="Times New Roman" w:hAnsi="Times New Roman" w:cs="Times New Roman"/>
          <w:i/>
        </w:rPr>
        <w:t>MS2</w:t>
      </w:r>
      <w:r w:rsidRPr="004C3BD8">
        <w:rPr>
          <w:rFonts w:ascii="Times New Roman" w:hAnsi="Times New Roman" w:cs="Times New Roman"/>
        </w:rPr>
        <w:t xml:space="preserve"> rendering semi-transparent to indicate the starting structure of SpCas9 RNP during each transition process. Structural similarity of different </w:t>
      </w:r>
      <w:proofErr w:type="spellStart"/>
      <w:r w:rsidRPr="004C3BD8">
        <w:rPr>
          <w:rFonts w:ascii="Times New Roman" w:hAnsi="Times New Roman" w:cs="Times New Roman"/>
        </w:rPr>
        <w:t>metastables</w:t>
      </w:r>
      <w:proofErr w:type="spellEnd"/>
      <w:r w:rsidRPr="004C3BD8">
        <w:rPr>
          <w:rFonts w:ascii="Times New Roman" w:hAnsi="Times New Roman" w:cs="Times New Roman"/>
        </w:rPr>
        <w:t xml:space="preserve"> is estimated through superimposing CA backbone of the corresponding representative structures to calculate the RMSD. Different structural alignment</w:t>
      </w:r>
      <w:r w:rsidR="00920C3D" w:rsidRPr="004C3BD8">
        <w:rPr>
          <w:rFonts w:ascii="Times New Roman" w:hAnsi="Times New Roman" w:cs="Times New Roman"/>
        </w:rPr>
        <w:t>s</w:t>
      </w:r>
      <w:r w:rsidRPr="004C3BD8">
        <w:rPr>
          <w:rFonts w:ascii="Times New Roman" w:hAnsi="Times New Roman" w:cs="Times New Roman"/>
        </w:rPr>
        <w:t xml:space="preserve"> were performed in the current study, RMSD</w:t>
      </w:r>
      <w:r w:rsidRPr="004C3BD8">
        <w:rPr>
          <w:rFonts w:ascii="Times New Roman" w:hAnsi="Times New Roman" w:cs="Times New Roman"/>
          <w:vertAlign w:val="subscript"/>
        </w:rPr>
        <w:t>Cas9</w:t>
      </w:r>
      <w:r w:rsidRPr="004C3BD8">
        <w:rPr>
          <w:rFonts w:ascii="Times New Roman" w:hAnsi="Times New Roman" w:cs="Times New Roman"/>
        </w:rPr>
        <w:t xml:space="preserve"> calculate</w:t>
      </w:r>
      <w:r w:rsidR="001F34EE"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</w:rPr>
        <w:t xml:space="preserve"> the whole SpCas9 protein, RMSD</w:t>
      </w:r>
      <w:r w:rsidRPr="004C3BD8">
        <w:rPr>
          <w:rFonts w:ascii="Times New Roman" w:hAnsi="Times New Roman" w:cs="Times New Roman"/>
          <w:vertAlign w:val="subscript"/>
        </w:rPr>
        <w:t>Cas9∆</w:t>
      </w:r>
      <w:r w:rsidRPr="004C3BD8">
        <w:rPr>
          <w:rFonts w:ascii="Times New Roman" w:hAnsi="Times New Roman" w:cs="Times New Roman"/>
        </w:rPr>
        <w:t xml:space="preserve"> calculate</w:t>
      </w:r>
      <w:r w:rsidR="006B3E51"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</w:rPr>
        <w:t xml:space="preserve"> the structural difference when </w:t>
      </w:r>
      <w:r w:rsidRPr="004C3BD8">
        <w:rPr>
          <w:rFonts w:ascii="Times New Roman" w:hAnsi="Times New Roman" w:cs="Times New Roman"/>
        </w:rPr>
        <w:lastRenderedPageBreak/>
        <w:t>deleting REC2, L1, HNH, L2 domains, RMSD</w:t>
      </w:r>
      <w:r w:rsidRPr="004C3BD8">
        <w:rPr>
          <w:rFonts w:ascii="Times New Roman" w:hAnsi="Times New Roman" w:cs="Times New Roman"/>
          <w:vertAlign w:val="subscript"/>
        </w:rPr>
        <w:t>HNH</w:t>
      </w:r>
      <w:r w:rsidRPr="004C3BD8">
        <w:rPr>
          <w:rFonts w:ascii="Times New Roman" w:hAnsi="Times New Roman" w:cs="Times New Roman"/>
        </w:rPr>
        <w:t xml:space="preserve"> compare</w:t>
      </w:r>
      <w:r w:rsidR="006B3E51"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</w:rPr>
        <w:t xml:space="preserve"> the structural difference of L1, HNH and L2 domains, and RMSD</w:t>
      </w:r>
      <w:r w:rsidRPr="004C3BD8">
        <w:rPr>
          <w:rFonts w:ascii="Times New Roman" w:hAnsi="Times New Roman" w:cs="Times New Roman"/>
          <w:vertAlign w:val="subscript"/>
        </w:rPr>
        <w:t>REC2</w:t>
      </w:r>
      <w:r w:rsidRPr="004C3BD8">
        <w:rPr>
          <w:rFonts w:ascii="Times New Roman" w:hAnsi="Times New Roman" w:cs="Times New Roman"/>
        </w:rPr>
        <w:t xml:space="preserve"> calculate</w:t>
      </w:r>
      <w:r w:rsidR="006B3E51" w:rsidRPr="004C3BD8">
        <w:rPr>
          <w:rFonts w:ascii="Times New Roman" w:hAnsi="Times New Roman" w:cs="Times New Roman"/>
        </w:rPr>
        <w:t>d</w:t>
      </w:r>
      <w:r w:rsidRPr="004C3BD8">
        <w:rPr>
          <w:rFonts w:ascii="Times New Roman" w:hAnsi="Times New Roman" w:cs="Times New Roman"/>
        </w:rPr>
        <w:t xml:space="preserve"> only REC2 domain.</w:t>
      </w:r>
      <w:r w:rsidR="00A65F9C" w:rsidRPr="004C3BD8">
        <w:rPr>
          <w:rFonts w:ascii="Times New Roman" w:hAnsi="Times New Roman" w:cs="Times New Roman"/>
        </w:rPr>
        <w:t xml:space="preserve"> The structural differences suggest that HNH domain first moved horizontally during </w:t>
      </w:r>
      <w:r w:rsidR="00A65F9C" w:rsidRPr="004C3BD8">
        <w:rPr>
          <w:rFonts w:ascii="Times New Roman" w:hAnsi="Times New Roman" w:cs="Times New Roman"/>
          <w:i/>
        </w:rPr>
        <w:t>S0</w:t>
      </w:r>
      <w:r w:rsidR="00A65F9C" w:rsidRPr="004C3BD8">
        <w:rPr>
          <w:rFonts w:ascii="Times New Roman" w:hAnsi="Times New Roman" w:cs="Times New Roman"/>
        </w:rPr>
        <w:t xml:space="preserve"> -&gt; </w:t>
      </w:r>
      <w:r w:rsidR="00A65F9C" w:rsidRPr="004C3BD8">
        <w:rPr>
          <w:rFonts w:ascii="Times New Roman" w:hAnsi="Times New Roman" w:cs="Times New Roman"/>
          <w:i/>
        </w:rPr>
        <w:t>MS1</w:t>
      </w:r>
      <w:r w:rsidR="00A65F9C" w:rsidRPr="004C3BD8">
        <w:rPr>
          <w:rFonts w:ascii="Times New Roman" w:hAnsi="Times New Roman" w:cs="Times New Roman"/>
        </w:rPr>
        <w:t xml:space="preserve"> and </w:t>
      </w:r>
      <w:r w:rsidR="00A65F9C" w:rsidRPr="004C3BD8">
        <w:rPr>
          <w:rFonts w:ascii="Times New Roman" w:hAnsi="Times New Roman" w:cs="Times New Roman"/>
          <w:i/>
        </w:rPr>
        <w:t>MS1</w:t>
      </w:r>
      <w:r w:rsidR="00A65F9C" w:rsidRPr="004C3BD8">
        <w:rPr>
          <w:rFonts w:ascii="Times New Roman" w:hAnsi="Times New Roman" w:cs="Times New Roman"/>
        </w:rPr>
        <w:t xml:space="preserve"> -&gt; </w:t>
      </w:r>
      <w:r w:rsidR="00A65F9C" w:rsidRPr="004C3BD8">
        <w:rPr>
          <w:rFonts w:ascii="Times New Roman" w:hAnsi="Times New Roman" w:cs="Times New Roman"/>
          <w:i/>
        </w:rPr>
        <w:t>MS2</w:t>
      </w:r>
      <w:r w:rsidR="00A65F9C" w:rsidRPr="004C3BD8">
        <w:rPr>
          <w:rFonts w:ascii="Times New Roman" w:hAnsi="Times New Roman" w:cs="Times New Roman"/>
          <w:iCs/>
        </w:rPr>
        <w:t xml:space="preserve"> transition, then shifted vertically </w:t>
      </w:r>
      <w:r w:rsidR="00A65F9C" w:rsidRPr="004C3BD8">
        <w:rPr>
          <w:rFonts w:ascii="Times New Roman" w:hAnsi="Times New Roman" w:cs="Times New Roman"/>
          <w:i/>
        </w:rPr>
        <w:t>MS2</w:t>
      </w:r>
      <w:r w:rsidR="00A65F9C" w:rsidRPr="004C3BD8">
        <w:rPr>
          <w:rFonts w:ascii="Times New Roman" w:hAnsi="Times New Roman" w:cs="Times New Roman"/>
        </w:rPr>
        <w:t xml:space="preserve"> -&gt; </w:t>
      </w:r>
      <w:r w:rsidR="00A65F9C" w:rsidRPr="004C3BD8">
        <w:rPr>
          <w:rFonts w:ascii="Times New Roman" w:hAnsi="Times New Roman" w:cs="Times New Roman"/>
          <w:i/>
        </w:rPr>
        <w:t>S1</w:t>
      </w:r>
      <w:r w:rsidR="00A65F9C" w:rsidRPr="004C3BD8">
        <w:rPr>
          <w:rFonts w:ascii="Times New Roman" w:hAnsi="Times New Roman" w:cs="Times New Roman"/>
          <w:iCs/>
        </w:rPr>
        <w:t xml:space="preserve"> to approach target.</w:t>
      </w:r>
    </w:p>
    <w:p w14:paraId="1193CA1C" w14:textId="77777777" w:rsidR="004C3C7B" w:rsidRPr="004C3BD8" w:rsidRDefault="00000000" w:rsidP="00E138A2">
      <w:pPr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</w:rPr>
        <w:br w:type="page"/>
      </w:r>
    </w:p>
    <w:p w14:paraId="6DBD4373" w14:textId="765577A7" w:rsidR="00BE4B0D" w:rsidRPr="004C3BD8" w:rsidRDefault="007D36A9" w:rsidP="00495BC4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7DC41B8" wp14:editId="7F0B1D16">
            <wp:extent cx="5731510" cy="5731510"/>
            <wp:effectExtent l="0" t="0" r="2540" b="2540"/>
            <wp:docPr id="19321660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166052" name="图片 193216605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18439" w14:textId="55DE2549" w:rsidR="00495BC4" w:rsidRPr="004C3BD8" w:rsidRDefault="00000000" w:rsidP="00B719A2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 xml:space="preserve">Supplementary Fig. </w:t>
      </w:r>
      <w:r w:rsidR="00A20040" w:rsidRPr="004C3BD8">
        <w:rPr>
          <w:rFonts w:ascii="Times New Roman" w:hAnsi="Times New Roman" w:cs="Times New Roman"/>
          <w:b/>
          <w:bCs/>
        </w:rPr>
        <w:t>5</w:t>
      </w:r>
      <w:r w:rsidRPr="004C3BD8">
        <w:rPr>
          <w:rFonts w:ascii="Times New Roman" w:hAnsi="Times New Roman" w:cs="Times New Roman"/>
        </w:rPr>
        <w:t xml:space="preserve"> | Cartoon representation of HNH domain demonstrating its secondary structures. In the current work, </w:t>
      </w:r>
      <w:r w:rsidR="00426364" w:rsidRPr="004C3BD8">
        <w:rPr>
          <w:rFonts w:ascii="Times New Roman" w:hAnsi="Times New Roman" w:cs="Times New Roman"/>
        </w:rPr>
        <w:t>3N refers to the three helices in HNH N-termin</w:t>
      </w:r>
      <w:r w:rsidR="00752F4A" w:rsidRPr="004C3BD8">
        <w:rPr>
          <w:rFonts w:ascii="Times New Roman" w:hAnsi="Times New Roman" w:cs="Times New Roman" w:hint="eastAsia"/>
        </w:rPr>
        <w:t>us</w:t>
      </w:r>
      <w:r w:rsidR="00426364" w:rsidRPr="004C3BD8">
        <w:rPr>
          <w:rFonts w:ascii="Times New Roman" w:hAnsi="Times New Roman" w:cs="Times New Roman"/>
        </w:rPr>
        <w:t>, including αN1 (M781-E790), αN2 (Q794-Q807) and αN3 (E809-Q817). 2C refers to the two helices in HNH C-termin</w:t>
      </w:r>
      <w:r w:rsidR="00752F4A" w:rsidRPr="004C3BD8">
        <w:rPr>
          <w:rFonts w:ascii="Times New Roman" w:hAnsi="Times New Roman" w:cs="Times New Roman" w:hint="eastAsia"/>
        </w:rPr>
        <w:t>us</w:t>
      </w:r>
      <w:r w:rsidR="00426364" w:rsidRPr="004C3BD8">
        <w:rPr>
          <w:rFonts w:ascii="Times New Roman" w:hAnsi="Times New Roman" w:cs="Times New Roman"/>
        </w:rPr>
        <w:t xml:space="preserve">, including αC1 (Q894-R905) and αC2 (E873-K890). </w:t>
      </w:r>
      <w:r w:rsidR="000C1463" w:rsidRPr="004C3BD8">
        <w:rPr>
          <w:rFonts w:ascii="Times New Roman" w:hAnsi="Times New Roman" w:cs="Times New Roman"/>
        </w:rPr>
        <w:t xml:space="preserve">The N- and C-terminal helical regions is connected via a </w:t>
      </w:r>
      <w:r w:rsidR="00752F4A" w:rsidRPr="004C3BD8">
        <w:rPr>
          <w:rFonts w:ascii="Times New Roman" w:hAnsi="Times New Roman" w:cs="Times New Roman" w:hint="eastAsia"/>
        </w:rPr>
        <w:t xml:space="preserve">long, </w:t>
      </w:r>
      <w:r w:rsidR="000C1463" w:rsidRPr="004C3BD8">
        <w:rPr>
          <w:rFonts w:ascii="Times New Roman" w:hAnsi="Times New Roman" w:cs="Times New Roman"/>
        </w:rPr>
        <w:t xml:space="preserve">disordered loop, in which the catalytic residue H840 </w:t>
      </w:r>
      <w:r w:rsidRPr="004C3BD8">
        <w:rPr>
          <w:rFonts w:ascii="Times New Roman" w:hAnsi="Times New Roman" w:cs="Times New Roman"/>
        </w:rPr>
        <w:t xml:space="preserve">is highlighted as dark blue sphere. </w:t>
      </w:r>
      <w:r w:rsidR="000C1463" w:rsidRPr="004C3BD8">
        <w:rPr>
          <w:rFonts w:ascii="Times New Roman" w:hAnsi="Times New Roman" w:cs="Times New Roman"/>
        </w:rPr>
        <w:t xml:space="preserve">The remaining domains of SpCas9 </w:t>
      </w:r>
      <w:r w:rsidR="004C3BD8">
        <w:rPr>
          <w:rFonts w:ascii="Times New Roman" w:hAnsi="Times New Roman" w:cs="Times New Roman"/>
        </w:rPr>
        <w:t>are</w:t>
      </w:r>
      <w:r w:rsidR="000C1463" w:rsidRPr="004C3BD8">
        <w:rPr>
          <w:rFonts w:ascii="Times New Roman" w:hAnsi="Times New Roman" w:cs="Times New Roman"/>
        </w:rPr>
        <w:t xml:space="preserve"> shown as semi-transparent surface</w:t>
      </w:r>
      <w:r w:rsidR="00A6655E" w:rsidRPr="004C3BD8">
        <w:rPr>
          <w:rFonts w:ascii="Times New Roman" w:hAnsi="Times New Roman" w:cs="Times New Roman"/>
        </w:rPr>
        <w:t xml:space="preserve"> color-coded as in </w:t>
      </w:r>
      <w:r w:rsidR="00A6655E" w:rsidRPr="004C3BD8">
        <w:rPr>
          <w:rFonts w:ascii="Times New Roman" w:hAnsi="Times New Roman" w:cs="Times New Roman"/>
          <w:b/>
          <w:bCs/>
        </w:rPr>
        <w:t>Figure 1</w:t>
      </w:r>
      <w:r w:rsidR="000C1463" w:rsidRPr="004C3BD8">
        <w:rPr>
          <w:rFonts w:ascii="Times New Roman" w:hAnsi="Times New Roman" w:cs="Times New Roman"/>
        </w:rPr>
        <w:t>, with L1 and L2 linker</w:t>
      </w:r>
      <w:r w:rsidR="00C74180">
        <w:rPr>
          <w:rFonts w:ascii="Times New Roman" w:hAnsi="Times New Roman" w:cs="Times New Roman"/>
        </w:rPr>
        <w:t>s</w:t>
      </w:r>
      <w:r w:rsidR="000C1463" w:rsidRPr="004C3BD8">
        <w:rPr>
          <w:rFonts w:ascii="Times New Roman" w:hAnsi="Times New Roman" w:cs="Times New Roman"/>
        </w:rPr>
        <w:t xml:space="preserve"> also shown in cartoon. </w:t>
      </w:r>
      <w:r w:rsidR="001C0A08" w:rsidRPr="004C3BD8">
        <w:rPr>
          <w:rFonts w:ascii="Times New Roman" w:hAnsi="Times New Roman" w:cs="Times New Roman"/>
        </w:rPr>
        <w:t>Only HNH domain from inactive SpCas9 (PDB ID: 6O0Z) is shown here for illustration purpose.</w:t>
      </w:r>
    </w:p>
    <w:p w14:paraId="50CA327B" w14:textId="77777777" w:rsidR="00BE4B0D" w:rsidRPr="004C3BD8" w:rsidRDefault="00000000" w:rsidP="00495BC4">
      <w:pPr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</w:rPr>
        <w:br w:type="page"/>
      </w:r>
    </w:p>
    <w:p w14:paraId="77FF863A" w14:textId="77777777" w:rsidR="00F72810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00102B4" wp14:editId="21D1B04C">
            <wp:extent cx="5731510" cy="5567680"/>
            <wp:effectExtent l="0" t="0" r="0" b="0"/>
            <wp:docPr id="7154701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470183" name="Picture 71547018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6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D4E57" w14:textId="57D095E0" w:rsidR="00F72810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 xml:space="preserve">Supplementary Fig. </w:t>
      </w:r>
      <w:r w:rsidR="00A20040" w:rsidRPr="004C3BD8">
        <w:rPr>
          <w:rFonts w:ascii="Times New Roman" w:hAnsi="Times New Roman" w:cs="Times New Roman"/>
          <w:b/>
          <w:bCs/>
        </w:rPr>
        <w:t>6</w:t>
      </w:r>
      <w:r w:rsidRPr="004C3BD8">
        <w:rPr>
          <w:rFonts w:ascii="Times New Roman" w:hAnsi="Times New Roman" w:cs="Times New Roman"/>
        </w:rPr>
        <w:t xml:space="preserve"> | Secondary structure of L1 linker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A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>, L2 linker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B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>, HNH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C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>, REC2</w:t>
      </w:r>
      <w:r w:rsidR="005E47CD" w:rsidRPr="005E47CD">
        <w:rPr>
          <w:rFonts w:ascii="Times New Roman" w:hAnsi="Times New Roman" w:cs="Times New Roman"/>
          <w:b/>
          <w:bCs/>
        </w:rPr>
        <w:t xml:space="preserve"> </w:t>
      </w:r>
      <w:r w:rsidR="005E47CD">
        <w:rPr>
          <w:rFonts w:ascii="Times New Roman" w:hAnsi="Times New Roman" w:cs="Times New Roman" w:hint="eastAsia"/>
          <w:b/>
          <w:bCs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D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 and REC3 </w:t>
      </w:r>
      <w:r w:rsidR="005E47CD">
        <w:rPr>
          <w:rFonts w:ascii="Times New Roman" w:hAnsi="Times New Roman" w:cs="Times New Roman" w:hint="eastAsia"/>
        </w:rPr>
        <w:t>(</w:t>
      </w:r>
      <w:r w:rsidR="005E47CD" w:rsidRPr="004C3BD8">
        <w:rPr>
          <w:rFonts w:ascii="Times New Roman" w:hAnsi="Times New Roman" w:cs="Times New Roman"/>
          <w:b/>
          <w:bCs/>
        </w:rPr>
        <w:t>E</w:t>
      </w:r>
      <w:r w:rsidR="005E47CD">
        <w:rPr>
          <w:rFonts w:ascii="Times New Roman" w:hAnsi="Times New Roman" w:cs="Times New Roman" w:hint="eastAsia"/>
          <w:b/>
          <w:bCs/>
        </w:rPr>
        <w:t>)</w:t>
      </w:r>
      <w:r w:rsidR="005E47CD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>domain</w:t>
      </w:r>
      <w:r w:rsidR="005E47CD">
        <w:rPr>
          <w:rFonts w:ascii="Times New Roman" w:hAnsi="Times New Roman" w:cs="Times New Roman" w:hint="eastAsia"/>
        </w:rPr>
        <w:t>s</w:t>
      </w:r>
      <w:r w:rsidRPr="004C3BD8">
        <w:rPr>
          <w:rFonts w:ascii="Times New Roman" w:hAnsi="Times New Roman" w:cs="Times New Roman"/>
        </w:rPr>
        <w:t xml:space="preserve"> in metastable state </w:t>
      </w:r>
      <w:r w:rsidR="00990310" w:rsidRPr="004C3BD8">
        <w:rPr>
          <w:rFonts w:ascii="Times New Roman" w:hAnsi="Times New Roman" w:cs="Times New Roman"/>
          <w:i/>
        </w:rPr>
        <w:t>S0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MS1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MS2</w:t>
      </w:r>
      <w:r w:rsidRPr="004C3BD8">
        <w:rPr>
          <w:rFonts w:ascii="Times New Roman" w:hAnsi="Times New Roman" w:cs="Times New Roman"/>
        </w:rPr>
        <w:t xml:space="preserve"> and </w:t>
      </w:r>
      <w:r w:rsidR="00990310" w:rsidRPr="004C3BD8">
        <w:rPr>
          <w:rFonts w:ascii="Times New Roman" w:hAnsi="Times New Roman" w:cs="Times New Roman"/>
          <w:i/>
        </w:rPr>
        <w:t>S1</w:t>
      </w:r>
      <w:r w:rsidRPr="004C3BD8">
        <w:rPr>
          <w:rFonts w:ascii="Times New Roman" w:hAnsi="Times New Roman" w:cs="Times New Roman"/>
        </w:rPr>
        <w:t>. Secondary structur</w:t>
      </w:r>
      <w:r w:rsidR="00291FC5" w:rsidRPr="004C3BD8">
        <w:rPr>
          <w:rFonts w:ascii="Times New Roman" w:hAnsi="Times New Roman" w:cs="Times New Roman"/>
        </w:rPr>
        <w:t>al elements</w:t>
      </w:r>
      <w:r w:rsidRPr="004C3BD8">
        <w:rPr>
          <w:rFonts w:ascii="Times New Roman" w:hAnsi="Times New Roman" w:cs="Times New Roman"/>
        </w:rPr>
        <w:t xml:space="preserve"> were calculated in representative 500</w:t>
      </w:r>
      <w:r w:rsidR="00291FC5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>ns simulation trajectories from each metastable state, and different secondary structure</w:t>
      </w:r>
      <w:r w:rsidR="000A46DB">
        <w:rPr>
          <w:rFonts w:ascii="Times New Roman" w:hAnsi="Times New Roman" w:cs="Times New Roman"/>
        </w:rPr>
        <w:t>s</w:t>
      </w:r>
      <w:r w:rsidRPr="004C3BD8">
        <w:rPr>
          <w:rFonts w:ascii="Times New Roman" w:hAnsi="Times New Roman" w:cs="Times New Roman"/>
        </w:rPr>
        <w:t xml:space="preserve"> </w:t>
      </w:r>
      <w:r w:rsidR="000A46DB">
        <w:rPr>
          <w:rFonts w:ascii="Times New Roman" w:hAnsi="Times New Roman" w:cs="Times New Roman"/>
        </w:rPr>
        <w:t>are</w:t>
      </w:r>
      <w:r w:rsidRPr="004C3BD8">
        <w:rPr>
          <w:rFonts w:ascii="Times New Roman" w:hAnsi="Times New Roman" w:cs="Times New Roman"/>
        </w:rPr>
        <w:t xml:space="preserve"> colored differently according to the colormap in </w:t>
      </w:r>
      <w:r w:rsidRPr="004C3BD8">
        <w:rPr>
          <w:rFonts w:ascii="Times New Roman" w:hAnsi="Times New Roman" w:cs="Times New Roman"/>
          <w:b/>
          <w:bCs/>
        </w:rPr>
        <w:t>C</w:t>
      </w:r>
      <w:r w:rsidR="00B1166D" w:rsidRPr="004C3BD8">
        <w:rPr>
          <w:rFonts w:ascii="Times New Roman" w:hAnsi="Times New Roman" w:cs="Times New Roman"/>
        </w:rPr>
        <w:t xml:space="preserve">. </w:t>
      </w:r>
      <w:r w:rsidR="002B2D92" w:rsidRPr="004C3BD8">
        <w:rPr>
          <w:rFonts w:ascii="Times New Roman" w:hAnsi="Times New Roman" w:cs="Times New Roman"/>
        </w:rPr>
        <w:t>Panel C depicts the secondary structure of HNH domain in each metastable states, t</w:t>
      </w:r>
      <w:r w:rsidR="00B1166D" w:rsidRPr="004C3BD8">
        <w:rPr>
          <w:rFonts w:ascii="Times New Roman" w:hAnsi="Times New Roman" w:cs="Times New Roman"/>
        </w:rPr>
        <w:t xml:space="preserve">he catalytic residue H840 is </w:t>
      </w:r>
      <w:r w:rsidR="00654D12" w:rsidRPr="004C3BD8">
        <w:rPr>
          <w:rFonts w:ascii="Times New Roman" w:hAnsi="Times New Roman" w:cs="Times New Roman"/>
        </w:rPr>
        <w:t>highlighted</w:t>
      </w:r>
      <w:r w:rsidR="00B1166D" w:rsidRPr="004C3BD8">
        <w:rPr>
          <w:rFonts w:ascii="Times New Roman" w:hAnsi="Times New Roman" w:cs="Times New Roman"/>
        </w:rPr>
        <w:t xml:space="preserve"> with a red star</w:t>
      </w:r>
      <w:r w:rsidR="002B2D92" w:rsidRPr="004C3BD8">
        <w:rPr>
          <w:rFonts w:ascii="Times New Roman" w:hAnsi="Times New Roman" w:cs="Times New Roman"/>
        </w:rPr>
        <w:t xml:space="preserve">, and the helices from HNH helical region 3N and 2C is </w:t>
      </w:r>
      <w:r w:rsidR="00176607" w:rsidRPr="004C3BD8">
        <w:rPr>
          <w:rFonts w:ascii="Times New Roman" w:hAnsi="Times New Roman" w:cs="Times New Roman"/>
        </w:rPr>
        <w:t>marked</w:t>
      </w:r>
      <w:r w:rsidR="00B1166D" w:rsidRPr="004C3BD8">
        <w:rPr>
          <w:rFonts w:ascii="Times New Roman" w:hAnsi="Times New Roman" w:cs="Times New Roman"/>
        </w:rPr>
        <w:t xml:space="preserve">. The two </w:t>
      </w:r>
      <w:r w:rsidR="00654D12" w:rsidRPr="004C3BD8">
        <w:rPr>
          <w:rFonts w:ascii="Times New Roman" w:hAnsi="Times New Roman" w:cs="Times New Roman"/>
        </w:rPr>
        <w:t xml:space="preserve">REC2 </w:t>
      </w:r>
      <w:r w:rsidR="00B1166D" w:rsidRPr="004C3BD8">
        <w:rPr>
          <w:rFonts w:ascii="Times New Roman" w:hAnsi="Times New Roman" w:cs="Times New Roman"/>
        </w:rPr>
        <w:t xml:space="preserve">loop regions </w:t>
      </w:r>
      <w:r w:rsidR="00654D12" w:rsidRPr="004C3BD8">
        <w:rPr>
          <w:rFonts w:ascii="Times New Roman" w:hAnsi="Times New Roman" w:cs="Times New Roman"/>
        </w:rPr>
        <w:t>(</w:t>
      </w:r>
      <w:r w:rsidR="00B1166D" w:rsidRPr="004C3BD8">
        <w:rPr>
          <w:rFonts w:ascii="Times New Roman" w:hAnsi="Times New Roman" w:cs="Times New Roman"/>
          <w:vertAlign w:val="superscript"/>
        </w:rPr>
        <w:t>196</w:t>
      </w:r>
      <w:r w:rsidR="00B1166D" w:rsidRPr="004C3BD8">
        <w:rPr>
          <w:rFonts w:ascii="Times New Roman" w:hAnsi="Times New Roman" w:cs="Times New Roman"/>
        </w:rPr>
        <w:t>FEENPIN</w:t>
      </w:r>
      <w:r w:rsidR="00B1166D" w:rsidRPr="004C3BD8">
        <w:rPr>
          <w:rFonts w:ascii="Times New Roman" w:hAnsi="Times New Roman" w:cs="Times New Roman"/>
          <w:vertAlign w:val="superscript"/>
        </w:rPr>
        <w:t>202</w:t>
      </w:r>
      <w:r w:rsidR="00B1166D" w:rsidRPr="004C3BD8">
        <w:rPr>
          <w:rFonts w:ascii="Times New Roman" w:hAnsi="Times New Roman" w:cs="Times New Roman"/>
        </w:rPr>
        <w:t xml:space="preserve"> and </w:t>
      </w:r>
      <w:r w:rsidR="00B1166D" w:rsidRPr="004C3BD8">
        <w:rPr>
          <w:rFonts w:ascii="Times New Roman" w:hAnsi="Times New Roman" w:cs="Times New Roman"/>
          <w:vertAlign w:val="superscript"/>
        </w:rPr>
        <w:t>230</w:t>
      </w:r>
      <w:r w:rsidR="00B1166D" w:rsidRPr="004C3BD8">
        <w:rPr>
          <w:rFonts w:ascii="Times New Roman" w:hAnsi="Times New Roman" w:cs="Times New Roman"/>
        </w:rPr>
        <w:t>PGEKKN</w:t>
      </w:r>
      <w:r w:rsidR="00B1166D" w:rsidRPr="004C3BD8">
        <w:rPr>
          <w:rFonts w:ascii="Times New Roman" w:hAnsi="Times New Roman" w:cs="Times New Roman"/>
          <w:vertAlign w:val="superscript"/>
        </w:rPr>
        <w:t>235</w:t>
      </w:r>
      <w:r w:rsidR="00654D12" w:rsidRPr="004C3BD8">
        <w:rPr>
          <w:rFonts w:ascii="Times New Roman" w:hAnsi="Times New Roman" w:cs="Times New Roman"/>
        </w:rPr>
        <w:t xml:space="preserve">) </w:t>
      </w:r>
      <w:r w:rsidR="00075588">
        <w:rPr>
          <w:rFonts w:ascii="Times New Roman" w:hAnsi="Times New Roman" w:cs="Times New Roman"/>
        </w:rPr>
        <w:t xml:space="preserve">were </w:t>
      </w:r>
      <w:r w:rsidR="00654D12" w:rsidRPr="004C3BD8">
        <w:rPr>
          <w:rFonts w:ascii="Times New Roman" w:hAnsi="Times New Roman" w:cs="Times New Roman"/>
        </w:rPr>
        <w:t>mutated</w:t>
      </w:r>
      <w:r w:rsidR="00176607" w:rsidRPr="004C3BD8">
        <w:rPr>
          <w:rFonts w:ascii="Times New Roman" w:hAnsi="Times New Roman" w:cs="Times New Roman"/>
        </w:rPr>
        <w:t>/deleted</w:t>
      </w:r>
      <w:r w:rsidR="00654D12" w:rsidRPr="004C3BD8">
        <w:rPr>
          <w:rFonts w:ascii="Times New Roman" w:hAnsi="Times New Roman" w:cs="Times New Roman"/>
        </w:rPr>
        <w:t xml:space="preserve"> in later experiments</w:t>
      </w:r>
      <w:r w:rsidR="00176607" w:rsidRPr="004C3BD8">
        <w:rPr>
          <w:rFonts w:ascii="Times New Roman" w:hAnsi="Times New Roman" w:cs="Times New Roman"/>
        </w:rPr>
        <w:t xml:space="preserve"> to alter REC2 and HNH motion coordination</w:t>
      </w:r>
      <w:r w:rsidR="00B1166D" w:rsidRPr="004C3BD8">
        <w:rPr>
          <w:rFonts w:ascii="Times New Roman" w:hAnsi="Times New Roman" w:cs="Times New Roman"/>
        </w:rPr>
        <w:t xml:space="preserve"> </w:t>
      </w:r>
      <w:r w:rsidR="00654D12" w:rsidRPr="004C3BD8">
        <w:rPr>
          <w:rFonts w:ascii="Times New Roman" w:hAnsi="Times New Roman" w:cs="Times New Roman"/>
        </w:rPr>
        <w:t>are</w:t>
      </w:r>
      <w:r w:rsidR="00B1166D" w:rsidRPr="004C3BD8">
        <w:rPr>
          <w:rFonts w:ascii="Times New Roman" w:hAnsi="Times New Roman" w:cs="Times New Roman"/>
        </w:rPr>
        <w:t xml:space="preserve"> highlighted in orange in </w:t>
      </w:r>
      <w:r w:rsidR="00B1166D" w:rsidRPr="004C3BD8">
        <w:rPr>
          <w:rFonts w:ascii="Times New Roman" w:hAnsi="Times New Roman" w:cs="Times New Roman"/>
          <w:b/>
          <w:bCs/>
        </w:rPr>
        <w:t>D</w:t>
      </w:r>
      <w:r w:rsidR="00B1166D" w:rsidRPr="004C3BD8">
        <w:rPr>
          <w:rFonts w:ascii="Times New Roman" w:hAnsi="Times New Roman" w:cs="Times New Roman"/>
        </w:rPr>
        <w:t>.</w:t>
      </w:r>
    </w:p>
    <w:p w14:paraId="7F432F67" w14:textId="77777777" w:rsidR="00F72810" w:rsidRPr="004C3BD8" w:rsidRDefault="00000000">
      <w:pPr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</w:rPr>
        <w:br w:type="page"/>
      </w:r>
    </w:p>
    <w:p w14:paraId="4F7E6D6A" w14:textId="77777777" w:rsidR="00F72810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652596" wp14:editId="375F9407">
            <wp:extent cx="5731510" cy="5461635"/>
            <wp:effectExtent l="0" t="0" r="0" b="0"/>
            <wp:docPr id="121419909" name="Picture 3" descr="A diagram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19909" name="Picture 3" descr="A diagram of a structur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6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86408" w14:textId="2E37E970" w:rsidR="004545D1" w:rsidRPr="004C3BD8" w:rsidRDefault="00000000" w:rsidP="005215B5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 xml:space="preserve">Supplementary Fig. </w:t>
      </w:r>
      <w:r w:rsidR="00B10753" w:rsidRPr="004C3BD8">
        <w:rPr>
          <w:rFonts w:ascii="Times New Roman" w:hAnsi="Times New Roman" w:cs="Times New Roman"/>
          <w:b/>
          <w:bCs/>
        </w:rPr>
        <w:t>7</w:t>
      </w:r>
      <w:r w:rsidRPr="004C3BD8">
        <w:rPr>
          <w:rFonts w:ascii="Times New Roman" w:hAnsi="Times New Roman" w:cs="Times New Roman"/>
        </w:rPr>
        <w:t xml:space="preserve"> | Structural </w:t>
      </w:r>
      <w:r w:rsidR="001B5305" w:rsidRPr="004C3BD8">
        <w:rPr>
          <w:rFonts w:ascii="Times New Roman" w:hAnsi="Times New Roman" w:cs="Times New Roman"/>
        </w:rPr>
        <w:t>dynamics</w:t>
      </w:r>
      <w:r w:rsidRPr="004C3BD8">
        <w:rPr>
          <w:rFonts w:ascii="Times New Roman" w:hAnsi="Times New Roman" w:cs="Times New Roman"/>
        </w:rPr>
        <w:t xml:space="preserve"> of HNH domain during activation. Representative structures from metastable state </w:t>
      </w:r>
      <w:r w:rsidR="00990310" w:rsidRPr="004C3BD8">
        <w:rPr>
          <w:rFonts w:ascii="Times New Roman" w:hAnsi="Times New Roman" w:cs="Times New Roman"/>
          <w:i/>
        </w:rPr>
        <w:t>S0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MS1</w:t>
      </w:r>
      <w:r w:rsidRPr="004C3BD8">
        <w:rPr>
          <w:rFonts w:ascii="Times New Roman" w:hAnsi="Times New Roman" w:cs="Times New Roman"/>
        </w:rPr>
        <w:t xml:space="preserve">, </w:t>
      </w:r>
      <w:r w:rsidR="00990310" w:rsidRPr="004C3BD8">
        <w:rPr>
          <w:rFonts w:ascii="Times New Roman" w:hAnsi="Times New Roman" w:cs="Times New Roman"/>
          <w:i/>
        </w:rPr>
        <w:t>MS2</w:t>
      </w:r>
      <w:r w:rsidRPr="004C3BD8">
        <w:rPr>
          <w:rFonts w:ascii="Times New Roman" w:hAnsi="Times New Roman" w:cs="Times New Roman"/>
        </w:rPr>
        <w:t xml:space="preserve"> and </w:t>
      </w:r>
      <w:r w:rsidR="00990310" w:rsidRPr="004C3BD8">
        <w:rPr>
          <w:rFonts w:ascii="Times New Roman" w:hAnsi="Times New Roman" w:cs="Times New Roman"/>
          <w:i/>
        </w:rPr>
        <w:t>S1</w:t>
      </w:r>
      <w:r w:rsidRPr="004C3BD8">
        <w:rPr>
          <w:rFonts w:ascii="Times New Roman" w:hAnsi="Times New Roman" w:cs="Times New Roman"/>
        </w:rPr>
        <w:t xml:space="preserve"> </w:t>
      </w:r>
      <w:r w:rsidR="00E9798E">
        <w:rPr>
          <w:rFonts w:ascii="Times New Roman" w:hAnsi="Times New Roman" w:cs="Times New Roman"/>
        </w:rPr>
        <w:t>are</w:t>
      </w:r>
      <w:r w:rsidRPr="004C3BD8">
        <w:rPr>
          <w:rFonts w:ascii="Times New Roman" w:hAnsi="Times New Roman" w:cs="Times New Roman"/>
        </w:rPr>
        <w:t xml:space="preserve"> superimposed to each other to demonstrate the sequential change of HNH domain position. H840 is highlighted as </w:t>
      </w:r>
      <w:r w:rsidR="00E9798E">
        <w:rPr>
          <w:rFonts w:ascii="Times New Roman" w:hAnsi="Times New Roman" w:cs="Times New Roman"/>
        </w:rPr>
        <w:t xml:space="preserve">a </w:t>
      </w:r>
      <w:r w:rsidRPr="004C3BD8">
        <w:rPr>
          <w:rFonts w:ascii="Times New Roman" w:hAnsi="Times New Roman" w:cs="Times New Roman"/>
        </w:rPr>
        <w:t xml:space="preserve">dark blue sphere, and the geometric center of HNH domain is </w:t>
      </w:r>
      <w:r w:rsidR="00B96087" w:rsidRPr="004C3BD8">
        <w:rPr>
          <w:rFonts w:ascii="Times New Roman" w:hAnsi="Times New Roman" w:cs="Times New Roman"/>
        </w:rPr>
        <w:t>demonstrated</w:t>
      </w:r>
      <w:r w:rsidRPr="004C3BD8">
        <w:rPr>
          <w:rFonts w:ascii="Times New Roman" w:hAnsi="Times New Roman" w:cs="Times New Roman"/>
        </w:rPr>
        <w:t xml:space="preserve"> as </w:t>
      </w:r>
      <w:r w:rsidR="00B96087">
        <w:rPr>
          <w:rFonts w:ascii="Times New Roman" w:hAnsi="Times New Roman" w:cs="Times New Roman"/>
        </w:rPr>
        <w:t xml:space="preserve">a </w:t>
      </w:r>
      <w:r w:rsidRPr="004C3BD8">
        <w:rPr>
          <w:rFonts w:ascii="Times New Roman" w:hAnsi="Times New Roman" w:cs="Times New Roman"/>
        </w:rPr>
        <w:t>cyan sphere. The distance between H840 or HNH geometric center in different metastable states</w:t>
      </w:r>
      <w:r w:rsidR="001B5305" w:rsidRPr="004C3BD8">
        <w:rPr>
          <w:rFonts w:ascii="Times New Roman" w:hAnsi="Times New Roman" w:cs="Times New Roman"/>
        </w:rPr>
        <w:t xml:space="preserve"> (after superimposition)</w:t>
      </w:r>
      <w:r w:rsidRPr="004C3BD8">
        <w:rPr>
          <w:rFonts w:ascii="Times New Roman" w:hAnsi="Times New Roman" w:cs="Times New Roman"/>
        </w:rPr>
        <w:t xml:space="preserve"> is measured to demonstrate the displacement of HNH domain throughout the </w:t>
      </w:r>
      <w:r w:rsidR="001B5305" w:rsidRPr="004C3BD8">
        <w:rPr>
          <w:rFonts w:ascii="Times New Roman" w:hAnsi="Times New Roman" w:cs="Times New Roman"/>
        </w:rPr>
        <w:t xml:space="preserve">whole </w:t>
      </w:r>
      <w:r w:rsidRPr="004C3BD8">
        <w:rPr>
          <w:rFonts w:ascii="Times New Roman" w:hAnsi="Times New Roman" w:cs="Times New Roman"/>
        </w:rPr>
        <w:t xml:space="preserve">activation process from </w:t>
      </w:r>
      <w:r w:rsidR="00990310" w:rsidRPr="004C3BD8">
        <w:rPr>
          <w:rFonts w:ascii="Times New Roman" w:hAnsi="Times New Roman" w:cs="Times New Roman"/>
          <w:i/>
        </w:rPr>
        <w:t>S0</w:t>
      </w:r>
      <w:r w:rsidRPr="004C3BD8">
        <w:rPr>
          <w:rFonts w:ascii="Times New Roman" w:hAnsi="Times New Roman" w:cs="Times New Roman"/>
        </w:rPr>
        <w:t xml:space="preserve"> to </w:t>
      </w:r>
      <w:r w:rsidR="00990310" w:rsidRPr="004C3BD8">
        <w:rPr>
          <w:rFonts w:ascii="Times New Roman" w:hAnsi="Times New Roman" w:cs="Times New Roman"/>
          <w:i/>
        </w:rPr>
        <w:t>S1</w:t>
      </w:r>
      <w:r w:rsidR="00B5126F" w:rsidRPr="00B5126F">
        <w:rPr>
          <w:rFonts w:ascii="Times New Roman" w:hAnsi="Times New Roman" w:cs="Times New Roman"/>
          <w:b/>
          <w:bCs/>
        </w:rPr>
        <w:t xml:space="preserve"> </w:t>
      </w:r>
      <w:r w:rsidR="00B5126F">
        <w:rPr>
          <w:rFonts w:ascii="Times New Roman" w:hAnsi="Times New Roman" w:cs="Times New Roman" w:hint="eastAsia"/>
          <w:b/>
          <w:bCs/>
        </w:rPr>
        <w:t>(</w:t>
      </w:r>
      <w:r w:rsidR="00B5126F" w:rsidRPr="004C3BD8">
        <w:rPr>
          <w:rFonts w:ascii="Times New Roman" w:hAnsi="Times New Roman" w:cs="Times New Roman"/>
          <w:b/>
          <w:bCs/>
        </w:rPr>
        <w:t>A</w:t>
      </w:r>
      <w:r w:rsidR="00B5126F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, and in stepwise transition from </w:t>
      </w:r>
      <w:r w:rsidR="00990310" w:rsidRPr="004C3BD8">
        <w:rPr>
          <w:rFonts w:ascii="Times New Roman" w:hAnsi="Times New Roman" w:cs="Times New Roman"/>
          <w:i/>
        </w:rPr>
        <w:t>S0</w:t>
      </w:r>
      <w:r w:rsidRPr="004C3BD8">
        <w:rPr>
          <w:rFonts w:ascii="Times New Roman" w:hAnsi="Times New Roman" w:cs="Times New Roman"/>
        </w:rPr>
        <w:t xml:space="preserve"> to </w:t>
      </w:r>
      <w:r w:rsidR="00990310" w:rsidRPr="004C3BD8">
        <w:rPr>
          <w:rFonts w:ascii="Times New Roman" w:hAnsi="Times New Roman" w:cs="Times New Roman"/>
          <w:i/>
        </w:rPr>
        <w:t>MS1</w:t>
      </w:r>
      <w:r w:rsidR="00B5126F" w:rsidRPr="00B5126F">
        <w:rPr>
          <w:rFonts w:ascii="Times New Roman" w:hAnsi="Times New Roman" w:cs="Times New Roman"/>
          <w:b/>
          <w:bCs/>
        </w:rPr>
        <w:t xml:space="preserve"> </w:t>
      </w:r>
      <w:r w:rsidR="00B5126F">
        <w:rPr>
          <w:rFonts w:ascii="Times New Roman" w:hAnsi="Times New Roman" w:cs="Times New Roman" w:hint="eastAsia"/>
          <w:b/>
          <w:bCs/>
        </w:rPr>
        <w:t>(</w:t>
      </w:r>
      <w:r w:rsidR="00B5126F" w:rsidRPr="004C3BD8">
        <w:rPr>
          <w:rFonts w:ascii="Times New Roman" w:hAnsi="Times New Roman" w:cs="Times New Roman"/>
          <w:b/>
          <w:bCs/>
        </w:rPr>
        <w:t>B</w:t>
      </w:r>
      <w:r w:rsidR="00B5126F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 xml:space="preserve">, from </w:t>
      </w:r>
      <w:r w:rsidR="00990310" w:rsidRPr="004C3BD8">
        <w:rPr>
          <w:rFonts w:ascii="Times New Roman" w:hAnsi="Times New Roman" w:cs="Times New Roman"/>
          <w:i/>
        </w:rPr>
        <w:t>MS1</w:t>
      </w:r>
      <w:r w:rsidRPr="004C3BD8">
        <w:rPr>
          <w:rFonts w:ascii="Times New Roman" w:hAnsi="Times New Roman" w:cs="Times New Roman"/>
        </w:rPr>
        <w:t xml:space="preserve"> to </w:t>
      </w:r>
      <w:r w:rsidR="00990310" w:rsidRPr="004C3BD8">
        <w:rPr>
          <w:rFonts w:ascii="Times New Roman" w:hAnsi="Times New Roman" w:cs="Times New Roman"/>
          <w:i/>
        </w:rPr>
        <w:t>MS2</w:t>
      </w:r>
      <w:r w:rsidRPr="004C3BD8">
        <w:rPr>
          <w:rFonts w:ascii="Times New Roman" w:hAnsi="Times New Roman" w:cs="Times New Roman"/>
        </w:rPr>
        <w:t xml:space="preserve"> </w:t>
      </w:r>
      <w:r w:rsidR="00B5126F">
        <w:rPr>
          <w:rFonts w:ascii="Times New Roman" w:hAnsi="Times New Roman" w:cs="Times New Roman" w:hint="eastAsia"/>
        </w:rPr>
        <w:t>(</w:t>
      </w:r>
      <w:r w:rsidR="00B5126F" w:rsidRPr="004C3BD8">
        <w:rPr>
          <w:rFonts w:ascii="Times New Roman" w:hAnsi="Times New Roman" w:cs="Times New Roman"/>
          <w:b/>
          <w:bCs/>
        </w:rPr>
        <w:t>C</w:t>
      </w:r>
      <w:r w:rsidR="00B5126F">
        <w:rPr>
          <w:rFonts w:ascii="Times New Roman" w:hAnsi="Times New Roman" w:cs="Times New Roman" w:hint="eastAsia"/>
          <w:b/>
          <w:bCs/>
        </w:rPr>
        <w:t>)</w:t>
      </w:r>
      <w:r w:rsidR="00B5126F" w:rsidRPr="004C3BD8">
        <w:rPr>
          <w:rFonts w:ascii="Times New Roman" w:hAnsi="Times New Roman" w:cs="Times New Roman"/>
        </w:rPr>
        <w:t xml:space="preserve"> </w:t>
      </w:r>
      <w:r w:rsidRPr="004C3BD8">
        <w:rPr>
          <w:rFonts w:ascii="Times New Roman" w:hAnsi="Times New Roman" w:cs="Times New Roman"/>
        </w:rPr>
        <w:t xml:space="preserve">and from </w:t>
      </w:r>
      <w:r w:rsidR="00990310" w:rsidRPr="004C3BD8">
        <w:rPr>
          <w:rFonts w:ascii="Times New Roman" w:hAnsi="Times New Roman" w:cs="Times New Roman"/>
          <w:i/>
        </w:rPr>
        <w:t>MS2</w:t>
      </w:r>
      <w:r w:rsidRPr="004C3BD8">
        <w:rPr>
          <w:rFonts w:ascii="Times New Roman" w:hAnsi="Times New Roman" w:cs="Times New Roman"/>
        </w:rPr>
        <w:t xml:space="preserve"> to </w:t>
      </w:r>
      <w:r w:rsidR="00990310" w:rsidRPr="004C3BD8">
        <w:rPr>
          <w:rFonts w:ascii="Times New Roman" w:hAnsi="Times New Roman" w:cs="Times New Roman"/>
          <w:i/>
        </w:rPr>
        <w:t>S1</w:t>
      </w:r>
      <w:r w:rsidR="00B5126F" w:rsidRPr="00B5126F">
        <w:rPr>
          <w:rFonts w:ascii="Times New Roman" w:hAnsi="Times New Roman" w:cs="Times New Roman"/>
          <w:b/>
          <w:bCs/>
        </w:rPr>
        <w:t xml:space="preserve"> </w:t>
      </w:r>
      <w:r w:rsidR="00B5126F">
        <w:rPr>
          <w:rFonts w:ascii="Times New Roman" w:hAnsi="Times New Roman" w:cs="Times New Roman" w:hint="eastAsia"/>
          <w:b/>
          <w:bCs/>
        </w:rPr>
        <w:t>(</w:t>
      </w:r>
      <w:r w:rsidR="00B5126F" w:rsidRPr="004C3BD8">
        <w:rPr>
          <w:rFonts w:ascii="Times New Roman" w:hAnsi="Times New Roman" w:cs="Times New Roman"/>
          <w:b/>
          <w:bCs/>
        </w:rPr>
        <w:t>D</w:t>
      </w:r>
      <w:r w:rsidR="00B5126F">
        <w:rPr>
          <w:rFonts w:ascii="Times New Roman" w:hAnsi="Times New Roman" w:cs="Times New Roman" w:hint="eastAsia"/>
          <w:b/>
          <w:bCs/>
        </w:rPr>
        <w:t>)</w:t>
      </w:r>
      <w:r w:rsidRPr="004C3BD8">
        <w:rPr>
          <w:rFonts w:ascii="Times New Roman" w:hAnsi="Times New Roman" w:cs="Times New Roman"/>
        </w:rPr>
        <w:t>.</w:t>
      </w:r>
      <w:r w:rsidR="001B5305" w:rsidRPr="004C3BD8">
        <w:rPr>
          <w:rFonts w:ascii="Times New Roman" w:hAnsi="Times New Roman" w:cs="Times New Roman"/>
        </w:rPr>
        <w:t xml:space="preserve"> The rotation of HNH domain (around SpCas9 RNP central axis) during conformational transition is </w:t>
      </w:r>
      <w:r w:rsidR="00560C59" w:rsidRPr="004C3BD8">
        <w:rPr>
          <w:rFonts w:ascii="Times New Roman" w:hAnsi="Times New Roman" w:cs="Times New Roman"/>
        </w:rPr>
        <w:t>also measured</w:t>
      </w:r>
      <w:r w:rsidR="001B5305" w:rsidRPr="004C3BD8">
        <w:rPr>
          <w:rFonts w:ascii="Times New Roman" w:hAnsi="Times New Roman" w:cs="Times New Roman"/>
        </w:rPr>
        <w:t xml:space="preserve"> for each step</w:t>
      </w:r>
      <w:r w:rsidR="00560C59" w:rsidRPr="004C3BD8">
        <w:rPr>
          <w:rFonts w:ascii="Times New Roman" w:hAnsi="Times New Roman" w:cs="Times New Roman"/>
        </w:rPr>
        <w:t xml:space="preserve"> and shown in the </w:t>
      </w:r>
      <w:r w:rsidR="00095625" w:rsidRPr="004C3BD8">
        <w:rPr>
          <w:rFonts w:ascii="Times New Roman" w:hAnsi="Times New Roman" w:cs="Times New Roman"/>
        </w:rPr>
        <w:t>corresponding</w:t>
      </w:r>
      <w:r w:rsidR="00560C59" w:rsidRPr="004C3BD8">
        <w:rPr>
          <w:rFonts w:ascii="Times New Roman" w:hAnsi="Times New Roman" w:cs="Times New Roman"/>
        </w:rPr>
        <w:t xml:space="preserve"> panel.</w:t>
      </w:r>
    </w:p>
    <w:p w14:paraId="4E626FA8" w14:textId="77777777" w:rsidR="00D60935" w:rsidRPr="004C3BD8" w:rsidRDefault="00000000" w:rsidP="004545D1">
      <w:pPr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</w:rPr>
        <w:br w:type="page"/>
      </w:r>
    </w:p>
    <w:p w14:paraId="31625753" w14:textId="77777777" w:rsidR="00D60935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BEB4A5" wp14:editId="7725118D">
            <wp:extent cx="5731510" cy="6998970"/>
            <wp:effectExtent l="0" t="0" r="0" b="0"/>
            <wp:docPr id="1788653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65349" name="Picture 17886534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9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CD615" w14:textId="54865EDC" w:rsidR="00176DF9" w:rsidRPr="004C3BD8" w:rsidRDefault="00000000" w:rsidP="004545D1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>Supplementary Fig. 8</w:t>
      </w:r>
      <w:r w:rsidRPr="004C3BD8">
        <w:rPr>
          <w:rFonts w:ascii="Times New Roman" w:hAnsi="Times New Roman" w:cs="Times New Roman"/>
        </w:rPr>
        <w:t xml:space="preserve"> | </w:t>
      </w:r>
      <w:r w:rsidR="006268F6" w:rsidRPr="004C3BD8">
        <w:rPr>
          <w:rFonts w:ascii="Times New Roman" w:hAnsi="Times New Roman" w:cs="Times New Roman"/>
        </w:rPr>
        <w:t xml:space="preserve">Correlated motion within SpCas9 </w:t>
      </w:r>
      <w:r w:rsidR="00137A13" w:rsidRPr="004C3BD8">
        <w:rPr>
          <w:rFonts w:ascii="Times New Roman" w:hAnsi="Times New Roman" w:cs="Times New Roman"/>
        </w:rPr>
        <w:t xml:space="preserve">during catalytic activation. </w:t>
      </w:r>
      <w:r w:rsidR="00936DB7">
        <w:rPr>
          <w:rFonts w:ascii="Times New Roman" w:hAnsi="Times New Roman" w:cs="Times New Roman" w:hint="eastAsia"/>
        </w:rPr>
        <w:t>(</w:t>
      </w:r>
      <w:r w:rsidR="00137A13" w:rsidRPr="004C3BD8">
        <w:rPr>
          <w:rFonts w:ascii="Times New Roman" w:hAnsi="Times New Roman" w:cs="Times New Roman"/>
          <w:b/>
          <w:bCs/>
        </w:rPr>
        <w:t>A</w:t>
      </w:r>
      <w:r w:rsidR="00936DB7">
        <w:rPr>
          <w:rFonts w:ascii="Times New Roman" w:hAnsi="Times New Roman" w:cs="Times New Roman" w:hint="eastAsia"/>
          <w:b/>
          <w:bCs/>
        </w:rPr>
        <w:t>)</w:t>
      </w:r>
      <w:r w:rsidR="00137A13" w:rsidRPr="004C3BD8">
        <w:rPr>
          <w:rFonts w:ascii="Times New Roman" w:hAnsi="Times New Roman" w:cs="Times New Roman"/>
        </w:rPr>
        <w:t xml:space="preserve"> Violin plot of inter-residual generalized correlation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GC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="00137A13" w:rsidRPr="004C3BD8">
        <w:rPr>
          <w:rFonts w:ascii="Times New Roman" w:hAnsi="Times New Roman" w:cs="Times New Roman"/>
        </w:rPr>
        <w:t xml:space="preserve">. </w:t>
      </w:r>
      <w:r w:rsidR="00936DB7">
        <w:rPr>
          <w:rFonts w:ascii="Times New Roman" w:hAnsi="Times New Roman" w:cs="Times New Roman" w:hint="eastAsia"/>
        </w:rPr>
        <w:t>(</w:t>
      </w:r>
      <w:r w:rsidR="00137A13" w:rsidRPr="004C3BD8">
        <w:rPr>
          <w:rFonts w:ascii="Times New Roman" w:hAnsi="Times New Roman" w:cs="Times New Roman"/>
          <w:b/>
          <w:bCs/>
        </w:rPr>
        <w:t>B</w:t>
      </w:r>
      <w:r w:rsidR="00936DB7">
        <w:rPr>
          <w:rFonts w:ascii="Times New Roman" w:hAnsi="Times New Roman" w:cs="Times New Roman" w:hint="eastAsia"/>
          <w:b/>
          <w:bCs/>
        </w:rPr>
        <w:t>)</w:t>
      </w:r>
      <w:r w:rsidR="00137A13" w:rsidRPr="004C3BD8">
        <w:rPr>
          <w:rFonts w:ascii="Times New Roman" w:hAnsi="Times New Roman" w:cs="Times New Roman"/>
        </w:rPr>
        <w:t xml:space="preserve"> Per-residue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GC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="00137A13" w:rsidRPr="004C3BD8">
        <w:rPr>
          <w:rFonts w:ascii="Times New Roman" w:hAnsi="Times New Roman" w:cs="Times New Roman"/>
        </w:rPr>
        <w:t xml:space="preserve">. Calculated as sum of all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GC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="00137A13" w:rsidRPr="004C3BD8">
        <w:rPr>
          <w:rFonts w:ascii="Times New Roman" w:hAnsi="Times New Roman" w:cs="Times New Roman"/>
        </w:rPr>
        <w:t xml:space="preserve"> coefficient established by certain residue. Inter-residue (upper triangle) and inter-domain (lower triangle) correlation of all </w:t>
      </w:r>
      <w:r w:rsidR="004545D1" w:rsidRPr="004C3BD8">
        <w:rPr>
          <w:rFonts w:ascii="Times New Roman" w:hAnsi="Times New Roman" w:cs="Times New Roman"/>
        </w:rPr>
        <w:t xml:space="preserve">SpCas9 residues </w:t>
      </w:r>
      <w:r w:rsidR="00137A13" w:rsidRPr="004C3BD8">
        <w:rPr>
          <w:rFonts w:ascii="Times New Roman" w:hAnsi="Times New Roman" w:cs="Times New Roman"/>
        </w:rPr>
        <w:t xml:space="preserve">from metastable state </w:t>
      </w:r>
      <w:r w:rsidR="00137A13" w:rsidRPr="004C3BD8">
        <w:rPr>
          <w:rFonts w:ascii="Times New Roman" w:hAnsi="Times New Roman" w:cs="Times New Roman"/>
          <w:i/>
          <w:iCs/>
        </w:rPr>
        <w:t>S0</w:t>
      </w:r>
      <w:r w:rsidR="00936DB7" w:rsidRPr="00936DB7">
        <w:rPr>
          <w:rFonts w:ascii="Times New Roman" w:hAnsi="Times New Roman" w:cs="Times New Roman"/>
          <w:b/>
          <w:bCs/>
        </w:rPr>
        <w:t xml:space="preserve"> </w:t>
      </w:r>
      <w:r w:rsidR="00936DB7">
        <w:rPr>
          <w:rFonts w:ascii="Times New Roman" w:hAnsi="Times New Roman" w:cs="Times New Roman" w:hint="eastAsia"/>
          <w:b/>
          <w:bCs/>
        </w:rPr>
        <w:t>(</w:t>
      </w:r>
      <w:r w:rsidR="00936DB7" w:rsidRPr="004C3BD8">
        <w:rPr>
          <w:rFonts w:ascii="Times New Roman" w:hAnsi="Times New Roman" w:cs="Times New Roman"/>
          <w:b/>
          <w:bCs/>
        </w:rPr>
        <w:t>C</w:t>
      </w:r>
      <w:r w:rsidR="00936DB7">
        <w:rPr>
          <w:rFonts w:ascii="Times New Roman" w:hAnsi="Times New Roman" w:cs="Times New Roman" w:hint="eastAsia"/>
          <w:b/>
          <w:bCs/>
        </w:rPr>
        <w:t>)</w:t>
      </w:r>
      <w:r w:rsidR="00137A13" w:rsidRPr="004C3BD8">
        <w:rPr>
          <w:rFonts w:ascii="Times New Roman" w:hAnsi="Times New Roman" w:cs="Times New Roman"/>
        </w:rPr>
        <w:t xml:space="preserve">, </w:t>
      </w:r>
      <w:r w:rsidR="00137A13" w:rsidRPr="004C3BD8">
        <w:rPr>
          <w:rFonts w:ascii="Times New Roman" w:hAnsi="Times New Roman" w:cs="Times New Roman"/>
          <w:i/>
          <w:iCs/>
        </w:rPr>
        <w:t>MS1</w:t>
      </w:r>
      <w:r w:rsidR="00936DB7" w:rsidRPr="00936DB7">
        <w:rPr>
          <w:rFonts w:ascii="Times New Roman" w:hAnsi="Times New Roman" w:cs="Times New Roman"/>
          <w:b/>
          <w:bCs/>
        </w:rPr>
        <w:t xml:space="preserve"> </w:t>
      </w:r>
      <w:r w:rsidR="00936DB7">
        <w:rPr>
          <w:rFonts w:ascii="Times New Roman" w:hAnsi="Times New Roman" w:cs="Times New Roman" w:hint="eastAsia"/>
          <w:b/>
          <w:bCs/>
        </w:rPr>
        <w:t>(</w:t>
      </w:r>
      <w:r w:rsidR="00936DB7" w:rsidRPr="004C3BD8">
        <w:rPr>
          <w:rFonts w:ascii="Times New Roman" w:hAnsi="Times New Roman" w:cs="Times New Roman"/>
          <w:b/>
          <w:bCs/>
        </w:rPr>
        <w:t>D</w:t>
      </w:r>
      <w:r w:rsidR="00936DB7">
        <w:rPr>
          <w:rFonts w:ascii="Times New Roman" w:hAnsi="Times New Roman" w:cs="Times New Roman" w:hint="eastAsia"/>
          <w:b/>
          <w:bCs/>
        </w:rPr>
        <w:t>)</w:t>
      </w:r>
      <w:r w:rsidR="00137A13" w:rsidRPr="004C3BD8">
        <w:rPr>
          <w:rFonts w:ascii="Times New Roman" w:hAnsi="Times New Roman" w:cs="Times New Roman"/>
        </w:rPr>
        <w:t xml:space="preserve">, </w:t>
      </w:r>
      <w:r w:rsidR="00137A13" w:rsidRPr="004C3BD8">
        <w:rPr>
          <w:rFonts w:ascii="Times New Roman" w:hAnsi="Times New Roman" w:cs="Times New Roman"/>
          <w:i/>
          <w:iCs/>
        </w:rPr>
        <w:t>MS2</w:t>
      </w:r>
      <w:r w:rsidR="00137A13" w:rsidRPr="004C3BD8">
        <w:rPr>
          <w:rFonts w:ascii="Times New Roman" w:hAnsi="Times New Roman" w:cs="Times New Roman"/>
        </w:rPr>
        <w:t xml:space="preserve"> </w:t>
      </w:r>
      <w:r w:rsidR="00936DB7">
        <w:rPr>
          <w:rFonts w:ascii="Times New Roman" w:hAnsi="Times New Roman" w:cs="Times New Roman" w:hint="eastAsia"/>
        </w:rPr>
        <w:t>(</w:t>
      </w:r>
      <w:r w:rsidR="00936DB7" w:rsidRPr="004C3BD8">
        <w:rPr>
          <w:rFonts w:ascii="Times New Roman" w:hAnsi="Times New Roman" w:cs="Times New Roman"/>
          <w:b/>
          <w:bCs/>
        </w:rPr>
        <w:t>E</w:t>
      </w:r>
      <w:r w:rsidR="00936DB7">
        <w:rPr>
          <w:rFonts w:ascii="Times New Roman" w:hAnsi="Times New Roman" w:cs="Times New Roman" w:hint="eastAsia"/>
          <w:b/>
          <w:bCs/>
        </w:rPr>
        <w:t>)</w:t>
      </w:r>
      <w:r w:rsidR="00936DB7" w:rsidRPr="004C3BD8">
        <w:rPr>
          <w:rFonts w:ascii="Times New Roman" w:hAnsi="Times New Roman" w:cs="Times New Roman"/>
        </w:rPr>
        <w:t xml:space="preserve"> </w:t>
      </w:r>
      <w:r w:rsidR="00137A13" w:rsidRPr="004C3BD8">
        <w:rPr>
          <w:rFonts w:ascii="Times New Roman" w:hAnsi="Times New Roman" w:cs="Times New Roman"/>
        </w:rPr>
        <w:t xml:space="preserve">and </w:t>
      </w:r>
      <w:r w:rsidR="00137A13" w:rsidRPr="004C3BD8">
        <w:rPr>
          <w:rFonts w:ascii="Times New Roman" w:hAnsi="Times New Roman" w:cs="Times New Roman"/>
          <w:i/>
          <w:iCs/>
        </w:rPr>
        <w:t>S1</w:t>
      </w:r>
      <w:r w:rsidR="00936DB7" w:rsidRPr="00936DB7">
        <w:rPr>
          <w:rFonts w:ascii="Times New Roman" w:hAnsi="Times New Roman" w:cs="Times New Roman"/>
          <w:b/>
          <w:bCs/>
        </w:rPr>
        <w:t xml:space="preserve"> </w:t>
      </w:r>
      <w:r w:rsidR="00936DB7">
        <w:rPr>
          <w:rFonts w:ascii="Times New Roman" w:hAnsi="Times New Roman" w:cs="Times New Roman" w:hint="eastAsia"/>
          <w:b/>
          <w:bCs/>
        </w:rPr>
        <w:t>(</w:t>
      </w:r>
      <w:r w:rsidR="00936DB7" w:rsidRPr="004C3BD8">
        <w:rPr>
          <w:rFonts w:ascii="Times New Roman" w:hAnsi="Times New Roman" w:cs="Times New Roman"/>
          <w:b/>
          <w:bCs/>
        </w:rPr>
        <w:t>F</w:t>
      </w:r>
      <w:r w:rsidR="00936DB7">
        <w:rPr>
          <w:rFonts w:ascii="Times New Roman" w:hAnsi="Times New Roman" w:cs="Times New Roman" w:hint="eastAsia"/>
          <w:b/>
          <w:bCs/>
        </w:rPr>
        <w:t>)</w:t>
      </w:r>
      <w:r w:rsidR="00137A13" w:rsidRPr="004C3BD8">
        <w:rPr>
          <w:rFonts w:ascii="Times New Roman" w:hAnsi="Times New Roman" w:cs="Times New Roman"/>
        </w:rPr>
        <w:t>. Colormap is shown on the right.</w:t>
      </w:r>
    </w:p>
    <w:p w14:paraId="7B6DAFAE" w14:textId="77777777" w:rsidR="00C12307" w:rsidRPr="004C3BD8" w:rsidRDefault="00000000" w:rsidP="00176DF9">
      <w:pPr>
        <w:rPr>
          <w:rFonts w:ascii="Times New Roman" w:hAnsi="Times New Roman" w:cs="Times New Roman"/>
        </w:rPr>
        <w:sectPr w:rsidR="00C12307" w:rsidRPr="004C3BD8">
          <w:footerReference w:type="default" r:id="rId1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4C3BD8">
        <w:rPr>
          <w:rFonts w:ascii="Times New Roman" w:hAnsi="Times New Roman" w:cs="Times New Roman"/>
        </w:rPr>
        <w:br w:type="page"/>
      </w:r>
    </w:p>
    <w:p w14:paraId="39F98E10" w14:textId="77777777" w:rsidR="00FC6E65" w:rsidRPr="004C3BD8" w:rsidRDefault="00000000" w:rsidP="00176DF9">
      <w:pPr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1F58D7" wp14:editId="21A00B72">
            <wp:extent cx="8101176" cy="5731510"/>
            <wp:effectExtent l="0" t="0" r="1905" b="0"/>
            <wp:docPr id="257032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032280" name="Picture 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1176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BCC5D" w14:textId="1462F1E5" w:rsidR="00C12307" w:rsidRPr="004C3BD8" w:rsidRDefault="00000000" w:rsidP="001F6DAC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lastRenderedPageBreak/>
        <w:t xml:space="preserve">Supplementary Fig. </w:t>
      </w:r>
      <w:r w:rsidRPr="004C3BD8">
        <w:rPr>
          <w:rFonts w:ascii="Times New Roman" w:hAnsi="Times New Roman" w:cs="Times New Roman" w:hint="eastAsia"/>
          <w:b/>
          <w:bCs/>
        </w:rPr>
        <w:t>9</w:t>
      </w:r>
      <w:r w:rsidRPr="004C3BD8">
        <w:rPr>
          <w:rFonts w:ascii="Times New Roman" w:hAnsi="Times New Roman" w:cs="Times New Roman"/>
        </w:rPr>
        <w:t xml:space="preserve"> | </w:t>
      </w:r>
      <w:r w:rsidR="00947E95">
        <w:rPr>
          <w:rFonts w:ascii="Times New Roman" w:hAnsi="Times New Roman" w:cs="Times New Roman" w:hint="eastAsia"/>
        </w:rPr>
        <w:t>(</w:t>
      </w:r>
      <w:r w:rsidR="00BB1907" w:rsidRPr="004C3BD8">
        <w:rPr>
          <w:rFonts w:ascii="Times New Roman" w:hAnsi="Times New Roman" w:cs="Times New Roman" w:hint="eastAsia"/>
          <w:b/>
          <w:bCs/>
        </w:rPr>
        <w:t>A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BB1907" w:rsidRPr="004C3BD8">
        <w:rPr>
          <w:rFonts w:ascii="Times New Roman" w:hAnsi="Times New Roman" w:cs="Times New Roman"/>
        </w:rPr>
        <w:t xml:space="preserve"> </w:t>
      </w:r>
      <w:r w:rsidR="0064408A" w:rsidRPr="004C3BD8">
        <w:rPr>
          <w:rFonts w:ascii="Times New Roman" w:hAnsi="Times New Roman" w:cs="Times New Roman"/>
        </w:rPr>
        <w:t xml:space="preserve">Widefield microscope and FACS dot blot showing gates for </w:t>
      </w:r>
      <w:r w:rsidR="00421BB5" w:rsidRPr="004C3BD8">
        <w:rPr>
          <w:rFonts w:ascii="Times New Roman" w:hAnsi="Times New Roman" w:cs="Times New Roman"/>
        </w:rPr>
        <w:t>FITC (x-axis)</w:t>
      </w:r>
      <w:r w:rsidR="0064408A" w:rsidRPr="004C3BD8">
        <w:rPr>
          <w:rFonts w:ascii="Times New Roman" w:hAnsi="Times New Roman" w:cs="Times New Roman"/>
        </w:rPr>
        <w:t xml:space="preserve"> and </w:t>
      </w:r>
      <w:r w:rsidR="00421BB5" w:rsidRPr="004C3BD8">
        <w:rPr>
          <w:rFonts w:ascii="Times New Roman" w:hAnsi="Times New Roman" w:cs="Times New Roman"/>
        </w:rPr>
        <w:t>SSC (y-axis)</w:t>
      </w:r>
      <w:r w:rsidR="0064408A" w:rsidRPr="004C3BD8">
        <w:rPr>
          <w:rFonts w:ascii="Times New Roman" w:hAnsi="Times New Roman" w:cs="Times New Roman"/>
        </w:rPr>
        <w:t xml:space="preserve"> for HEK293T cells co-transfecting wildtype/mutant SpCas9, sgRNA and </w:t>
      </w:r>
      <w:proofErr w:type="spellStart"/>
      <w:r w:rsidR="0064408A" w:rsidRPr="004C3BD8">
        <w:rPr>
          <w:rFonts w:ascii="Times New Roman" w:hAnsi="Times New Roman" w:cs="Times New Roman"/>
        </w:rPr>
        <w:t>GFxFP</w:t>
      </w:r>
      <w:proofErr w:type="spellEnd"/>
      <w:r w:rsidR="0064408A" w:rsidRPr="004C3BD8">
        <w:rPr>
          <w:rFonts w:ascii="Times New Roman" w:hAnsi="Times New Roman" w:cs="Times New Roman"/>
        </w:rPr>
        <w:t xml:space="preserve"> reporter plasmid</w:t>
      </w:r>
      <w:r w:rsidR="00552D64" w:rsidRPr="004C3BD8">
        <w:rPr>
          <w:rFonts w:ascii="Times New Roman" w:hAnsi="Times New Roman" w:cs="Times New Roman"/>
        </w:rPr>
        <w:t xml:space="preserve"> after 24</w:t>
      </w:r>
      <w:r w:rsidR="007B22DD">
        <w:rPr>
          <w:rFonts w:ascii="Times New Roman" w:hAnsi="Times New Roman" w:cs="Times New Roman"/>
        </w:rPr>
        <w:t xml:space="preserve"> </w:t>
      </w:r>
      <w:r w:rsidR="00552D64" w:rsidRPr="004C3BD8">
        <w:rPr>
          <w:rFonts w:ascii="Times New Roman" w:hAnsi="Times New Roman" w:cs="Times New Roman"/>
        </w:rPr>
        <w:t>h, 48</w:t>
      </w:r>
      <w:r w:rsidR="007B22DD">
        <w:rPr>
          <w:rFonts w:ascii="Times New Roman" w:hAnsi="Times New Roman" w:cs="Times New Roman"/>
        </w:rPr>
        <w:t xml:space="preserve"> </w:t>
      </w:r>
      <w:r w:rsidR="00552D64" w:rsidRPr="004C3BD8">
        <w:rPr>
          <w:rFonts w:ascii="Times New Roman" w:hAnsi="Times New Roman" w:cs="Times New Roman"/>
        </w:rPr>
        <w:t>h and 72</w:t>
      </w:r>
      <w:r w:rsidR="007B22DD">
        <w:rPr>
          <w:rFonts w:ascii="Times New Roman" w:hAnsi="Times New Roman" w:cs="Times New Roman"/>
        </w:rPr>
        <w:t xml:space="preserve"> </w:t>
      </w:r>
      <w:r w:rsidR="00552D64" w:rsidRPr="004C3BD8">
        <w:rPr>
          <w:rFonts w:ascii="Times New Roman" w:hAnsi="Times New Roman" w:cs="Times New Roman"/>
        </w:rPr>
        <w:t xml:space="preserve">h. The widefield microscope shows GFP-fluorescent HEK293T cells. In the FACS dot plot, the GFP-positive group is highlighted with a magenta rectangle, and the percentage of this group is indicated above the rectangle. The GFP-positive group is further divided into GFP-low and GFP-high subgroups by black rectangles, and the percentages of the subgroups are indicated below. </w:t>
      </w:r>
      <w:r w:rsidR="00947E95">
        <w:rPr>
          <w:rFonts w:ascii="Times New Roman" w:hAnsi="Times New Roman" w:cs="Times New Roman" w:hint="eastAsia"/>
        </w:rPr>
        <w:t>(</w:t>
      </w:r>
      <w:r w:rsidR="00552D64" w:rsidRPr="004C3BD8">
        <w:rPr>
          <w:rFonts w:ascii="Times New Roman" w:hAnsi="Times New Roman" w:cs="Times New Roman"/>
          <w:b/>
          <w:bCs/>
        </w:rPr>
        <w:t>B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552D64" w:rsidRPr="004C3BD8">
        <w:rPr>
          <w:rFonts w:ascii="Times New Roman" w:hAnsi="Times New Roman" w:cs="Times New Roman"/>
        </w:rPr>
        <w:t xml:space="preserve"> Quantification of GFP-positive population</w:t>
      </w:r>
      <w:r w:rsidR="001F6DAC" w:rsidRPr="004C3BD8">
        <w:rPr>
          <w:rFonts w:ascii="Times New Roman" w:hAnsi="Times New Roman" w:cs="Times New Roman"/>
        </w:rPr>
        <w:t xml:space="preserve"> and </w:t>
      </w:r>
      <w:r w:rsidR="00947E95">
        <w:rPr>
          <w:rFonts w:ascii="Times New Roman" w:hAnsi="Times New Roman" w:cs="Times New Roman" w:hint="eastAsia"/>
        </w:rPr>
        <w:t>(</w:t>
      </w:r>
      <w:r w:rsidR="001F6DAC" w:rsidRPr="004C3BD8">
        <w:rPr>
          <w:rFonts w:ascii="Times New Roman" w:hAnsi="Times New Roman" w:cs="Times New Roman"/>
          <w:b/>
          <w:bCs/>
        </w:rPr>
        <w:t>C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1F6DAC" w:rsidRPr="004C3BD8">
        <w:rPr>
          <w:rFonts w:ascii="Times New Roman" w:hAnsi="Times New Roman" w:cs="Times New Roman"/>
        </w:rPr>
        <w:t xml:space="preserve"> GFP-low and GFP-high subgroups within the GFP-positive population</w:t>
      </w:r>
      <w:r w:rsidR="00552D64" w:rsidRPr="004C3BD8">
        <w:rPr>
          <w:rFonts w:ascii="Times New Roman" w:hAnsi="Times New Roman" w:cs="Times New Roman"/>
        </w:rPr>
        <w:t xml:space="preserve"> in HEK293T cells expressing WT and L2 linker mutant SpCas9 (SpCas9</w:t>
      </w:r>
      <w:r w:rsidR="00552D64" w:rsidRPr="004C3BD8">
        <w:rPr>
          <w:rFonts w:ascii="Times New Roman" w:hAnsi="Times New Roman" w:cs="Times New Roman"/>
          <w:vertAlign w:val="superscript"/>
        </w:rPr>
        <w:t>FF</w:t>
      </w:r>
      <w:r w:rsidR="00552D64" w:rsidRPr="004C3BD8">
        <w:rPr>
          <w:rFonts w:ascii="Times New Roman" w:hAnsi="Times New Roman" w:cs="Times New Roman"/>
        </w:rPr>
        <w:t>, SpCas9</w:t>
      </w:r>
      <w:r w:rsidR="00552D64" w:rsidRPr="004C3BD8">
        <w:rPr>
          <w:rFonts w:ascii="Times New Roman" w:hAnsi="Times New Roman" w:cs="Times New Roman"/>
          <w:vertAlign w:val="superscript"/>
        </w:rPr>
        <w:t>WW</w:t>
      </w:r>
      <w:r w:rsidR="00552D64" w:rsidRPr="004C3BD8">
        <w:rPr>
          <w:rFonts w:ascii="Times New Roman" w:hAnsi="Times New Roman" w:cs="Times New Roman"/>
        </w:rPr>
        <w:t>, SpCas9</w:t>
      </w:r>
      <w:r w:rsidR="00552D64" w:rsidRPr="004C3BD8">
        <w:rPr>
          <w:rFonts w:ascii="Times New Roman" w:hAnsi="Times New Roman" w:cs="Times New Roman"/>
          <w:vertAlign w:val="superscript"/>
        </w:rPr>
        <w:t>L908A</w:t>
      </w:r>
      <w:r w:rsidR="00552D64" w:rsidRPr="004C3BD8">
        <w:rPr>
          <w:rFonts w:ascii="Times New Roman" w:hAnsi="Times New Roman" w:cs="Times New Roman"/>
        </w:rPr>
        <w:t>, SpCas9</w:t>
      </w:r>
      <w:r w:rsidR="00552D64" w:rsidRPr="004C3BD8">
        <w:rPr>
          <w:rFonts w:ascii="Times New Roman" w:hAnsi="Times New Roman" w:cs="Times New Roman"/>
          <w:vertAlign w:val="superscript"/>
        </w:rPr>
        <w:t>L909A</w:t>
      </w:r>
      <w:r w:rsidR="00552D64" w:rsidRPr="004C3BD8">
        <w:rPr>
          <w:rFonts w:ascii="Times New Roman" w:hAnsi="Times New Roman" w:cs="Times New Roman"/>
        </w:rPr>
        <w:t>)</w:t>
      </w:r>
      <w:r w:rsidR="001F6DAC" w:rsidRPr="004C3BD8">
        <w:rPr>
          <w:rFonts w:ascii="Times New Roman" w:hAnsi="Times New Roman" w:cs="Times New Roman"/>
        </w:rPr>
        <w:t xml:space="preserve"> after 24</w:t>
      </w:r>
      <w:r w:rsidR="00B25F22">
        <w:rPr>
          <w:rFonts w:ascii="Times New Roman" w:hAnsi="Times New Roman" w:cs="Times New Roman"/>
        </w:rPr>
        <w:t xml:space="preserve"> </w:t>
      </w:r>
      <w:r w:rsidR="001F6DAC" w:rsidRPr="004C3BD8">
        <w:rPr>
          <w:rFonts w:ascii="Times New Roman" w:hAnsi="Times New Roman" w:cs="Times New Roman"/>
        </w:rPr>
        <w:t>h, 48</w:t>
      </w:r>
      <w:r w:rsidR="00B25F22">
        <w:rPr>
          <w:rFonts w:ascii="Times New Roman" w:hAnsi="Times New Roman" w:cs="Times New Roman"/>
        </w:rPr>
        <w:t xml:space="preserve"> </w:t>
      </w:r>
      <w:r w:rsidR="001F6DAC" w:rsidRPr="004C3BD8">
        <w:rPr>
          <w:rFonts w:ascii="Times New Roman" w:hAnsi="Times New Roman" w:cs="Times New Roman"/>
        </w:rPr>
        <w:t>h and 72</w:t>
      </w:r>
      <w:r w:rsidR="00B25F22">
        <w:rPr>
          <w:rFonts w:ascii="Times New Roman" w:hAnsi="Times New Roman" w:cs="Times New Roman"/>
        </w:rPr>
        <w:t xml:space="preserve"> </w:t>
      </w:r>
      <w:r w:rsidR="001F6DAC" w:rsidRPr="004C3BD8">
        <w:rPr>
          <w:rFonts w:ascii="Times New Roman" w:hAnsi="Times New Roman" w:cs="Times New Roman"/>
        </w:rPr>
        <w:t xml:space="preserve">h. </w:t>
      </w:r>
      <w:r w:rsidR="00947E95">
        <w:rPr>
          <w:rFonts w:ascii="Times New Roman" w:hAnsi="Times New Roman" w:cs="Times New Roman" w:hint="eastAsia"/>
        </w:rPr>
        <w:t>(</w:t>
      </w:r>
      <w:r w:rsidR="001F6DAC" w:rsidRPr="004C3BD8">
        <w:rPr>
          <w:rFonts w:ascii="Times New Roman" w:hAnsi="Times New Roman" w:cs="Times New Roman"/>
          <w:b/>
          <w:bCs/>
        </w:rPr>
        <w:t>D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1F6DAC" w:rsidRPr="004C3BD8">
        <w:rPr>
          <w:rFonts w:ascii="Times New Roman" w:hAnsi="Times New Roman" w:cs="Times New Roman"/>
        </w:rPr>
        <w:t xml:space="preserve"> Quantification of GFP-positive population and </w:t>
      </w:r>
      <w:r w:rsidR="001F6DAC" w:rsidRPr="004C3BD8">
        <w:rPr>
          <w:rFonts w:ascii="Times New Roman" w:hAnsi="Times New Roman" w:cs="Times New Roman"/>
          <w:b/>
          <w:bCs/>
        </w:rPr>
        <w:t>E</w:t>
      </w:r>
      <w:r w:rsidR="001F6DAC" w:rsidRPr="004C3BD8">
        <w:rPr>
          <w:rFonts w:ascii="Times New Roman" w:hAnsi="Times New Roman" w:cs="Times New Roman"/>
        </w:rPr>
        <w:t xml:space="preserve"> GFP-low and GFP-high subgroups within the GFP-positive population in HEK293T cells expressing WT and REC2 mutant SpCas9 (SpCas9</w:t>
      </w:r>
      <w:r w:rsidR="001F6DAC" w:rsidRPr="004C3BD8">
        <w:rPr>
          <w:rFonts w:ascii="Times New Roman" w:hAnsi="Times New Roman" w:cs="Times New Roman"/>
          <w:vertAlign w:val="superscript"/>
        </w:rPr>
        <w:t>AA</w:t>
      </w:r>
      <w:r w:rsidR="001F6DAC" w:rsidRPr="004C3BD8">
        <w:rPr>
          <w:rFonts w:ascii="Times New Roman" w:hAnsi="Times New Roman" w:cs="Times New Roman"/>
        </w:rPr>
        <w:t>, SpCas9</w:t>
      </w:r>
      <w:r w:rsidR="001F6DAC" w:rsidRPr="004C3BD8">
        <w:rPr>
          <w:rFonts w:ascii="Times New Roman" w:hAnsi="Times New Roman" w:cs="Times New Roman"/>
          <w:vertAlign w:val="superscript"/>
        </w:rPr>
        <w:t>trunc</w:t>
      </w:r>
      <w:r w:rsidR="001F6DAC" w:rsidRPr="004C3BD8">
        <w:rPr>
          <w:rFonts w:ascii="Times New Roman" w:hAnsi="Times New Roman" w:cs="Times New Roman"/>
        </w:rPr>
        <w:t>) after 24</w:t>
      </w:r>
      <w:r w:rsidR="004E1600">
        <w:rPr>
          <w:rFonts w:ascii="Times New Roman" w:hAnsi="Times New Roman" w:cs="Times New Roman"/>
        </w:rPr>
        <w:t xml:space="preserve"> </w:t>
      </w:r>
      <w:r w:rsidR="001F6DAC" w:rsidRPr="004C3BD8">
        <w:rPr>
          <w:rFonts w:ascii="Times New Roman" w:hAnsi="Times New Roman" w:cs="Times New Roman"/>
        </w:rPr>
        <w:t>h, 48</w:t>
      </w:r>
      <w:r w:rsidR="004E1600">
        <w:rPr>
          <w:rFonts w:ascii="Times New Roman" w:hAnsi="Times New Roman" w:cs="Times New Roman"/>
        </w:rPr>
        <w:t xml:space="preserve"> </w:t>
      </w:r>
      <w:r w:rsidR="001F6DAC" w:rsidRPr="004C3BD8">
        <w:rPr>
          <w:rFonts w:ascii="Times New Roman" w:hAnsi="Times New Roman" w:cs="Times New Roman"/>
        </w:rPr>
        <w:t>h and 72</w:t>
      </w:r>
      <w:r w:rsidR="004E1600">
        <w:rPr>
          <w:rFonts w:ascii="Times New Roman" w:hAnsi="Times New Roman" w:cs="Times New Roman"/>
        </w:rPr>
        <w:t xml:space="preserve"> </w:t>
      </w:r>
      <w:r w:rsidR="001F6DAC" w:rsidRPr="004C3BD8">
        <w:rPr>
          <w:rFonts w:ascii="Times New Roman" w:hAnsi="Times New Roman" w:cs="Times New Roman"/>
        </w:rPr>
        <w:t>h. Values are mean (three biologically independent experiments) ± S.E.M. Significance value is calculated with unpaired two-tail</w:t>
      </w:r>
      <w:r w:rsidR="00273BF3">
        <w:rPr>
          <w:rFonts w:ascii="Times New Roman" w:hAnsi="Times New Roman" w:cs="Times New Roman"/>
        </w:rPr>
        <w:t>ed</w:t>
      </w:r>
      <w:r w:rsidR="001F6DAC" w:rsidRPr="004C3BD8">
        <w:rPr>
          <w:rFonts w:ascii="Times New Roman" w:hAnsi="Times New Roman" w:cs="Times New Roman"/>
        </w:rPr>
        <w:t xml:space="preserve"> t-test. Difference is not significant if not marked. * p &lt; 0.05, ** p &lt; 0.01, *** p &lt; 0.001, **** p &lt; 0.0001.</w:t>
      </w:r>
    </w:p>
    <w:p w14:paraId="666BC960" w14:textId="77777777" w:rsidR="00C12307" w:rsidRPr="004C3BD8" w:rsidRDefault="00C12307">
      <w:pPr>
        <w:rPr>
          <w:rFonts w:ascii="Times New Roman" w:hAnsi="Times New Roman" w:cs="Times New Roman"/>
        </w:rPr>
      </w:pPr>
    </w:p>
    <w:p w14:paraId="50194D8D" w14:textId="77777777" w:rsidR="007C625A" w:rsidRPr="004C3BD8" w:rsidRDefault="007C625A">
      <w:pPr>
        <w:rPr>
          <w:rFonts w:ascii="Times New Roman" w:hAnsi="Times New Roman" w:cs="Times New Roman"/>
          <w:color w:val="FF0000"/>
        </w:rPr>
        <w:sectPr w:rsidR="007C625A" w:rsidRPr="004C3BD8" w:rsidSect="00C1230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5C106B7" w14:textId="77777777" w:rsidR="003B0BBD" w:rsidRPr="004C3BD8" w:rsidRDefault="003B0BBD" w:rsidP="00495BC4">
      <w:pPr>
        <w:spacing w:line="360" w:lineRule="auto"/>
        <w:jc w:val="both"/>
        <w:rPr>
          <w:rFonts w:ascii="Times New Roman" w:hAnsi="Times New Roman" w:cs="Times New Roman"/>
        </w:rPr>
      </w:pPr>
    </w:p>
    <w:p w14:paraId="092B9B49" w14:textId="77777777" w:rsidR="003B0BBD" w:rsidRPr="004C3BD8" w:rsidRDefault="00000000" w:rsidP="00495BC4">
      <w:pPr>
        <w:spacing w:line="360" w:lineRule="auto"/>
        <w:jc w:val="both"/>
        <w:rPr>
          <w:rFonts w:ascii="Times New Roman" w:hAnsi="Times New Roman" w:cs="Times New Roman"/>
        </w:rPr>
      </w:pPr>
      <w:r w:rsidRPr="00C13467">
        <w:rPr>
          <w:rFonts w:ascii="Times New Roman" w:hAnsi="Times New Roman" w:cs="Times New Roman"/>
          <w:noProof/>
        </w:rPr>
        <w:drawing>
          <wp:inline distT="0" distB="0" distL="0" distR="0" wp14:anchorId="13E3D801" wp14:editId="26E24BB2">
            <wp:extent cx="5731510" cy="2523790"/>
            <wp:effectExtent l="0" t="0" r="0" b="3810"/>
            <wp:docPr id="16529010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901023" name="Picture 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0FC49" w14:textId="10A0AE0F" w:rsidR="00DE4174" w:rsidRPr="00877586" w:rsidRDefault="00000000" w:rsidP="00877586">
      <w:pPr>
        <w:spacing w:line="360" w:lineRule="auto"/>
        <w:jc w:val="both"/>
        <w:rPr>
          <w:rFonts w:ascii="Times New Roman" w:hAnsi="Times New Roman" w:cs="Times New Roman"/>
        </w:rPr>
      </w:pPr>
      <w:r w:rsidRPr="004C3BD8">
        <w:rPr>
          <w:rFonts w:ascii="Times New Roman" w:hAnsi="Times New Roman" w:cs="Times New Roman"/>
          <w:b/>
          <w:bCs/>
        </w:rPr>
        <w:t>Supplementary Fig. 10</w:t>
      </w:r>
      <w:r w:rsidRPr="004C3BD8">
        <w:rPr>
          <w:rFonts w:ascii="Times New Roman" w:hAnsi="Times New Roman" w:cs="Times New Roman"/>
        </w:rPr>
        <w:t xml:space="preserve"> | </w:t>
      </w:r>
      <w:r w:rsidR="00947E95">
        <w:rPr>
          <w:rFonts w:ascii="Times New Roman" w:hAnsi="Times New Roman" w:cs="Times New Roman" w:hint="eastAsia"/>
        </w:rPr>
        <w:t>(</w:t>
      </w:r>
      <w:r w:rsidR="00FB0B95" w:rsidRPr="004C3BD8">
        <w:rPr>
          <w:rFonts w:ascii="Times New Roman" w:hAnsi="Times New Roman" w:cs="Times New Roman"/>
          <w:b/>
          <w:bCs/>
        </w:rPr>
        <w:t>A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FB0B95" w:rsidRPr="004C3BD8">
        <w:rPr>
          <w:rFonts w:ascii="Times New Roman" w:hAnsi="Times New Roman" w:cs="Times New Roman"/>
        </w:rPr>
        <w:t xml:space="preserve"> Protein </w:t>
      </w:r>
      <w:r w:rsidR="002B1ABE" w:rsidRPr="004C3BD8">
        <w:rPr>
          <w:rFonts w:ascii="Times New Roman" w:hAnsi="Times New Roman" w:cs="Times New Roman"/>
        </w:rPr>
        <w:t>thermos</w:t>
      </w:r>
      <w:r w:rsidR="002B1ABE" w:rsidRPr="004C3BD8">
        <w:rPr>
          <w:rFonts w:ascii="Times New Roman" w:hAnsi="Times New Roman" w:cs="Times New Roman" w:hint="eastAsia"/>
        </w:rPr>
        <w:t xml:space="preserve"> </w:t>
      </w:r>
      <w:r w:rsidR="00FB0B95" w:rsidRPr="004C3BD8">
        <w:rPr>
          <w:rFonts w:ascii="Times New Roman" w:hAnsi="Times New Roman" w:cs="Times New Roman"/>
        </w:rPr>
        <w:t xml:space="preserve">shift assay of WT SpCas9 and L2 linker mutants. </w:t>
      </w:r>
      <w:r w:rsidR="00947E95">
        <w:rPr>
          <w:rFonts w:ascii="Times New Roman" w:hAnsi="Times New Roman" w:cs="Times New Roman" w:hint="eastAsia"/>
        </w:rPr>
        <w:t>(</w:t>
      </w:r>
      <w:r w:rsidR="00FB0B95" w:rsidRPr="004C3BD8">
        <w:rPr>
          <w:rFonts w:ascii="Times New Roman" w:hAnsi="Times New Roman" w:cs="Times New Roman"/>
          <w:b/>
          <w:bCs/>
        </w:rPr>
        <w:t>B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FB0B95" w:rsidRPr="004C3BD8">
        <w:rPr>
          <w:rFonts w:ascii="Times New Roman" w:hAnsi="Times New Roman" w:cs="Times New Roman"/>
        </w:rPr>
        <w:t xml:space="preserve"> Protein </w:t>
      </w:r>
      <w:r w:rsidR="002B1ABE" w:rsidRPr="004C3BD8">
        <w:rPr>
          <w:rFonts w:ascii="Times New Roman" w:hAnsi="Times New Roman" w:cs="Times New Roman"/>
        </w:rPr>
        <w:t>thermos</w:t>
      </w:r>
      <w:r w:rsidR="002B1ABE" w:rsidRPr="004C3BD8">
        <w:rPr>
          <w:rFonts w:ascii="Times New Roman" w:hAnsi="Times New Roman" w:cs="Times New Roman" w:hint="eastAsia"/>
        </w:rPr>
        <w:t xml:space="preserve"> </w:t>
      </w:r>
      <w:r w:rsidR="00FB0B95" w:rsidRPr="004C3BD8">
        <w:rPr>
          <w:rFonts w:ascii="Times New Roman" w:hAnsi="Times New Roman" w:cs="Times New Roman"/>
        </w:rPr>
        <w:t xml:space="preserve">shift assay of WT SpCas9 and REC2 linker mutants. </w:t>
      </w:r>
      <w:r w:rsidR="00947E95">
        <w:rPr>
          <w:rFonts w:ascii="Times New Roman" w:hAnsi="Times New Roman" w:cs="Times New Roman" w:hint="eastAsia"/>
        </w:rPr>
        <w:t>(</w:t>
      </w:r>
      <w:r w:rsidR="00FB0B95" w:rsidRPr="004C3BD8">
        <w:rPr>
          <w:rFonts w:ascii="Times New Roman" w:hAnsi="Times New Roman" w:cs="Times New Roman"/>
          <w:b/>
          <w:bCs/>
        </w:rPr>
        <w:t>C</w:t>
      </w:r>
      <w:r w:rsidR="00947E95">
        <w:rPr>
          <w:rFonts w:ascii="Times New Roman" w:hAnsi="Times New Roman" w:cs="Times New Roman" w:hint="eastAsia"/>
          <w:b/>
          <w:bCs/>
        </w:rPr>
        <w:t>)</w:t>
      </w:r>
      <w:r w:rsidR="00FB0B95" w:rsidRPr="004C3BD8">
        <w:rPr>
          <w:rFonts w:ascii="Times New Roman" w:hAnsi="Times New Roman" w:cs="Times New Roman"/>
        </w:rPr>
        <w:t xml:space="preserve"> CD spectroscopy of wildtype/mutant SpCas9, showing no significant difference in protein secondary structure after mutation.</w:t>
      </w:r>
    </w:p>
    <w:sectPr w:rsidR="00DE4174" w:rsidRPr="00877586" w:rsidSect="00C123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44B3C" w14:textId="77777777" w:rsidR="00526F99" w:rsidRPr="004C3BD8" w:rsidRDefault="00526F99">
      <w:pPr>
        <w:spacing w:after="0" w:line="240" w:lineRule="auto"/>
      </w:pPr>
      <w:r w:rsidRPr="004C3BD8">
        <w:separator/>
      </w:r>
    </w:p>
  </w:endnote>
  <w:endnote w:type="continuationSeparator" w:id="0">
    <w:p w14:paraId="5452AEEB" w14:textId="77777777" w:rsidR="00526F99" w:rsidRPr="004C3BD8" w:rsidRDefault="00526F99">
      <w:pPr>
        <w:spacing w:after="0" w:line="240" w:lineRule="auto"/>
      </w:pPr>
      <w:r w:rsidRPr="004C3BD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756707"/>
      <w:docPartObj>
        <w:docPartGallery w:val="Page Numbers (Bottom of Page)"/>
        <w:docPartUnique/>
      </w:docPartObj>
    </w:sdtPr>
    <w:sdtContent>
      <w:p w14:paraId="5D5B6E84" w14:textId="77777777" w:rsidR="00A0392B" w:rsidRPr="004C3BD8" w:rsidRDefault="00000000">
        <w:pPr>
          <w:pStyle w:val="af0"/>
          <w:jc w:val="center"/>
        </w:pPr>
        <w:r w:rsidRPr="004C3BD8">
          <w:rPr>
            <w:rFonts w:hint="eastAsia"/>
          </w:rPr>
          <w:t>S</w:t>
        </w:r>
        <w:r w:rsidRPr="004C3BD8">
          <w:fldChar w:fldCharType="begin"/>
        </w:r>
        <w:r w:rsidRPr="004C3BD8">
          <w:instrText>PAGE   \* MERGEFORMAT</w:instrText>
        </w:r>
        <w:r w:rsidRPr="004C3BD8">
          <w:fldChar w:fldCharType="separate"/>
        </w:r>
        <w:r w:rsidRPr="006849BA">
          <w:t>2</w:t>
        </w:r>
        <w:r w:rsidRPr="004C3BD8">
          <w:fldChar w:fldCharType="end"/>
        </w:r>
      </w:p>
    </w:sdtContent>
  </w:sdt>
  <w:p w14:paraId="17ABA069" w14:textId="77777777" w:rsidR="00A0392B" w:rsidRPr="004C3BD8" w:rsidRDefault="00A0392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61530" w14:textId="77777777" w:rsidR="00526F99" w:rsidRPr="004C3BD8" w:rsidRDefault="00526F99">
      <w:pPr>
        <w:spacing w:after="0" w:line="240" w:lineRule="auto"/>
      </w:pPr>
      <w:r w:rsidRPr="004C3BD8">
        <w:separator/>
      </w:r>
    </w:p>
  </w:footnote>
  <w:footnote w:type="continuationSeparator" w:id="0">
    <w:p w14:paraId="1D0C1DF5" w14:textId="77777777" w:rsidR="00526F99" w:rsidRPr="004C3BD8" w:rsidRDefault="00526F99">
      <w:pPr>
        <w:spacing w:after="0" w:line="240" w:lineRule="auto"/>
      </w:pPr>
      <w:r w:rsidRPr="004C3BD8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18E"/>
    <w:rsid w:val="00004A80"/>
    <w:rsid w:val="000117A0"/>
    <w:rsid w:val="000143AC"/>
    <w:rsid w:val="000150BB"/>
    <w:rsid w:val="00021513"/>
    <w:rsid w:val="0002609A"/>
    <w:rsid w:val="00037EE0"/>
    <w:rsid w:val="00052D29"/>
    <w:rsid w:val="00075588"/>
    <w:rsid w:val="00095625"/>
    <w:rsid w:val="000A06EF"/>
    <w:rsid w:val="000A46DB"/>
    <w:rsid w:val="000A6E3C"/>
    <w:rsid w:val="000C1463"/>
    <w:rsid w:val="00114657"/>
    <w:rsid w:val="00115180"/>
    <w:rsid w:val="001221BE"/>
    <w:rsid w:val="00135D34"/>
    <w:rsid w:val="00137A13"/>
    <w:rsid w:val="0014063C"/>
    <w:rsid w:val="0017077A"/>
    <w:rsid w:val="00176607"/>
    <w:rsid w:val="00176DF9"/>
    <w:rsid w:val="0017753B"/>
    <w:rsid w:val="00186D50"/>
    <w:rsid w:val="001B42AF"/>
    <w:rsid w:val="001B5305"/>
    <w:rsid w:val="001C0A08"/>
    <w:rsid w:val="001F1E76"/>
    <w:rsid w:val="001F34EE"/>
    <w:rsid w:val="001F4712"/>
    <w:rsid w:val="001F6DAC"/>
    <w:rsid w:val="00206759"/>
    <w:rsid w:val="00273BF3"/>
    <w:rsid w:val="00291FC5"/>
    <w:rsid w:val="002948AF"/>
    <w:rsid w:val="002B1ABE"/>
    <w:rsid w:val="002B2D92"/>
    <w:rsid w:val="002B55A8"/>
    <w:rsid w:val="002C6838"/>
    <w:rsid w:val="002D3B12"/>
    <w:rsid w:val="002E0611"/>
    <w:rsid w:val="0030243A"/>
    <w:rsid w:val="00302A4B"/>
    <w:rsid w:val="0030321A"/>
    <w:rsid w:val="0030521E"/>
    <w:rsid w:val="00305E95"/>
    <w:rsid w:val="00337277"/>
    <w:rsid w:val="003567FA"/>
    <w:rsid w:val="00361F2D"/>
    <w:rsid w:val="00391581"/>
    <w:rsid w:val="00392770"/>
    <w:rsid w:val="0039387F"/>
    <w:rsid w:val="003B0BBD"/>
    <w:rsid w:val="003C1D20"/>
    <w:rsid w:val="003C589F"/>
    <w:rsid w:val="003D14B2"/>
    <w:rsid w:val="003E3348"/>
    <w:rsid w:val="00421BB5"/>
    <w:rsid w:val="00426364"/>
    <w:rsid w:val="00434767"/>
    <w:rsid w:val="004545D1"/>
    <w:rsid w:val="00461897"/>
    <w:rsid w:val="00470DB5"/>
    <w:rsid w:val="00472F6F"/>
    <w:rsid w:val="004752DD"/>
    <w:rsid w:val="00480A78"/>
    <w:rsid w:val="00492F8D"/>
    <w:rsid w:val="00495BC4"/>
    <w:rsid w:val="0049658F"/>
    <w:rsid w:val="004A1DAD"/>
    <w:rsid w:val="004B5872"/>
    <w:rsid w:val="004B79B7"/>
    <w:rsid w:val="004C2325"/>
    <w:rsid w:val="004C2536"/>
    <w:rsid w:val="004C3BD8"/>
    <w:rsid w:val="004C3C7B"/>
    <w:rsid w:val="004E1600"/>
    <w:rsid w:val="004E17DC"/>
    <w:rsid w:val="004F5C4A"/>
    <w:rsid w:val="005215B5"/>
    <w:rsid w:val="00526F99"/>
    <w:rsid w:val="00552D64"/>
    <w:rsid w:val="00560C59"/>
    <w:rsid w:val="00575AD6"/>
    <w:rsid w:val="0058614F"/>
    <w:rsid w:val="005A5E57"/>
    <w:rsid w:val="005B34EA"/>
    <w:rsid w:val="005C35FF"/>
    <w:rsid w:val="005D577F"/>
    <w:rsid w:val="005E47CD"/>
    <w:rsid w:val="005E4CE4"/>
    <w:rsid w:val="0060651D"/>
    <w:rsid w:val="006268F6"/>
    <w:rsid w:val="0064408A"/>
    <w:rsid w:val="006505BC"/>
    <w:rsid w:val="00654D12"/>
    <w:rsid w:val="00661B92"/>
    <w:rsid w:val="0067595F"/>
    <w:rsid w:val="006849BA"/>
    <w:rsid w:val="0069382D"/>
    <w:rsid w:val="006A0477"/>
    <w:rsid w:val="006A2AD0"/>
    <w:rsid w:val="006A5F80"/>
    <w:rsid w:val="006B038A"/>
    <w:rsid w:val="006B38D7"/>
    <w:rsid w:val="006B3E51"/>
    <w:rsid w:val="006C01F4"/>
    <w:rsid w:val="006D240C"/>
    <w:rsid w:val="006F2B06"/>
    <w:rsid w:val="0070764F"/>
    <w:rsid w:val="00720392"/>
    <w:rsid w:val="0073404F"/>
    <w:rsid w:val="00752F4A"/>
    <w:rsid w:val="00774828"/>
    <w:rsid w:val="007B22DD"/>
    <w:rsid w:val="007C625A"/>
    <w:rsid w:val="007D250F"/>
    <w:rsid w:val="007D36A9"/>
    <w:rsid w:val="008034A2"/>
    <w:rsid w:val="008301A6"/>
    <w:rsid w:val="0084281C"/>
    <w:rsid w:val="00875079"/>
    <w:rsid w:val="00877586"/>
    <w:rsid w:val="00886766"/>
    <w:rsid w:val="008869D9"/>
    <w:rsid w:val="008B6369"/>
    <w:rsid w:val="008B674B"/>
    <w:rsid w:val="008C28E2"/>
    <w:rsid w:val="008D6805"/>
    <w:rsid w:val="008F0B5E"/>
    <w:rsid w:val="00920C3D"/>
    <w:rsid w:val="00936DB7"/>
    <w:rsid w:val="00947E95"/>
    <w:rsid w:val="00976C1F"/>
    <w:rsid w:val="00990310"/>
    <w:rsid w:val="009E4194"/>
    <w:rsid w:val="00A0392B"/>
    <w:rsid w:val="00A20040"/>
    <w:rsid w:val="00A242B8"/>
    <w:rsid w:val="00A53FE5"/>
    <w:rsid w:val="00A60E53"/>
    <w:rsid w:val="00A65F9C"/>
    <w:rsid w:val="00A6655E"/>
    <w:rsid w:val="00A75C7E"/>
    <w:rsid w:val="00AC4A96"/>
    <w:rsid w:val="00AC7D75"/>
    <w:rsid w:val="00AD0151"/>
    <w:rsid w:val="00AE7AAF"/>
    <w:rsid w:val="00B06321"/>
    <w:rsid w:val="00B10753"/>
    <w:rsid w:val="00B1166D"/>
    <w:rsid w:val="00B1418E"/>
    <w:rsid w:val="00B25F22"/>
    <w:rsid w:val="00B43801"/>
    <w:rsid w:val="00B50AB9"/>
    <w:rsid w:val="00B5126F"/>
    <w:rsid w:val="00B719A2"/>
    <w:rsid w:val="00B73C62"/>
    <w:rsid w:val="00B82A77"/>
    <w:rsid w:val="00B86551"/>
    <w:rsid w:val="00B92B70"/>
    <w:rsid w:val="00B96087"/>
    <w:rsid w:val="00BA2BF2"/>
    <w:rsid w:val="00BA3B19"/>
    <w:rsid w:val="00BB1907"/>
    <w:rsid w:val="00BE4B0D"/>
    <w:rsid w:val="00BE6C3B"/>
    <w:rsid w:val="00C0069E"/>
    <w:rsid w:val="00C12307"/>
    <w:rsid w:val="00C13467"/>
    <w:rsid w:val="00C1563C"/>
    <w:rsid w:val="00C32B2D"/>
    <w:rsid w:val="00C56861"/>
    <w:rsid w:val="00C74180"/>
    <w:rsid w:val="00CB0739"/>
    <w:rsid w:val="00CE78AE"/>
    <w:rsid w:val="00D445B0"/>
    <w:rsid w:val="00D60935"/>
    <w:rsid w:val="00DE4174"/>
    <w:rsid w:val="00E138A2"/>
    <w:rsid w:val="00E240C6"/>
    <w:rsid w:val="00E30E10"/>
    <w:rsid w:val="00E66CE5"/>
    <w:rsid w:val="00E72311"/>
    <w:rsid w:val="00E9798E"/>
    <w:rsid w:val="00EC5BA6"/>
    <w:rsid w:val="00EE0D5A"/>
    <w:rsid w:val="00EE5BBF"/>
    <w:rsid w:val="00EF6DA5"/>
    <w:rsid w:val="00F144C1"/>
    <w:rsid w:val="00F16265"/>
    <w:rsid w:val="00F345E7"/>
    <w:rsid w:val="00F35D8B"/>
    <w:rsid w:val="00F51A80"/>
    <w:rsid w:val="00F536F9"/>
    <w:rsid w:val="00F56C8E"/>
    <w:rsid w:val="00F72810"/>
    <w:rsid w:val="00FB0B95"/>
    <w:rsid w:val="00FC234D"/>
    <w:rsid w:val="00FC39F5"/>
    <w:rsid w:val="00FC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EA7DC"/>
  <w15:chartTrackingRefBased/>
  <w15:docId w15:val="{F74BCED9-DA5B-4F42-A995-99555C8D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B141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41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41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41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41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41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41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41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41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41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B141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B141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B1418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B1418E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B1418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B1418E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418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B1418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141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41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41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41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41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41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418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418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41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418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1418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05E9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05E9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05E9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05E95"/>
    <w:rPr>
      <w:sz w:val="18"/>
      <w:szCs w:val="18"/>
    </w:rPr>
  </w:style>
  <w:style w:type="character" w:styleId="af2">
    <w:name w:val="Placeholder Text"/>
    <w:basedOn w:val="a0"/>
    <w:uiPriority w:val="99"/>
    <w:semiHidden/>
    <w:rsid w:val="00137A13"/>
    <w:rPr>
      <w:color w:val="666666"/>
    </w:rPr>
  </w:style>
  <w:style w:type="paragraph" w:styleId="af3">
    <w:name w:val="Revision"/>
    <w:hidden/>
    <w:uiPriority w:val="99"/>
    <w:semiHidden/>
    <w:rsid w:val="0002609A"/>
    <w:pPr>
      <w:spacing w:after="0" w:line="240" w:lineRule="auto"/>
    </w:pPr>
  </w:style>
  <w:style w:type="character" w:styleId="af4">
    <w:name w:val="annotation reference"/>
    <w:basedOn w:val="a0"/>
    <w:uiPriority w:val="99"/>
    <w:semiHidden/>
    <w:unhideWhenUsed/>
    <w:rsid w:val="004752DD"/>
    <w:rPr>
      <w:sz w:val="16"/>
      <w:szCs w:val="16"/>
    </w:rPr>
  </w:style>
  <w:style w:type="paragraph" w:styleId="af5">
    <w:name w:val="annotation text"/>
    <w:basedOn w:val="a"/>
    <w:link w:val="af6"/>
    <w:uiPriority w:val="99"/>
    <w:unhideWhenUsed/>
    <w:rsid w:val="004752DD"/>
    <w:pPr>
      <w:spacing w:line="240" w:lineRule="auto"/>
    </w:pPr>
    <w:rPr>
      <w:sz w:val="20"/>
      <w:szCs w:val="20"/>
    </w:rPr>
  </w:style>
  <w:style w:type="character" w:customStyle="1" w:styleId="af6">
    <w:name w:val="批注文字 字符"/>
    <w:basedOn w:val="a0"/>
    <w:link w:val="af5"/>
    <w:uiPriority w:val="99"/>
    <w:rsid w:val="004752DD"/>
    <w:rPr>
      <w:sz w:val="20"/>
      <w:szCs w:val="20"/>
      <w:lang w:val="en-US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4752DD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4752DD"/>
    <w:rPr>
      <w:b/>
      <w:bCs/>
      <w:sz w:val="20"/>
      <w:szCs w:val="20"/>
      <w:lang w:val="en-US"/>
    </w:rPr>
  </w:style>
  <w:style w:type="character" w:styleId="af9">
    <w:name w:val="Hyperlink"/>
    <w:basedOn w:val="a0"/>
    <w:uiPriority w:val="99"/>
    <w:unhideWhenUsed/>
    <w:rsid w:val="002E061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jian.zhang@sjt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1467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 LI</dc:creator>
  <cp:lastModifiedBy>绍永 陆</cp:lastModifiedBy>
  <cp:revision>9</cp:revision>
  <dcterms:created xsi:type="dcterms:W3CDTF">2025-02-09T13:27:00Z</dcterms:created>
  <dcterms:modified xsi:type="dcterms:W3CDTF">2025-02-10T01:45:00Z</dcterms:modified>
</cp:coreProperties>
</file>