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F2C9F" w14:textId="7C31E99C" w:rsidR="00E97F3D" w:rsidRPr="00912403" w:rsidRDefault="00E97F3D" w:rsidP="0069315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Plastic Burning Particulate Matter as a Source of Environmentally Persistent Free Radicals and Reactive Oxygen and Chlorine Species</w:t>
      </w:r>
    </w:p>
    <w:p w14:paraId="38226E3F" w14:textId="77777777" w:rsidR="008825FD" w:rsidRPr="008E08A6" w:rsidRDefault="008825FD" w:rsidP="008825FD">
      <w:pPr>
        <w:shd w:val="clear" w:color="auto" w:fill="FFFFFF" w:themeFill="background1"/>
        <w:spacing w:line="360" w:lineRule="auto"/>
        <w:jc w:val="center"/>
        <w:rPr>
          <w:rFonts w:ascii="Times New Roman" w:hAnsi="Times New Roman" w:cs="Times New Roman"/>
          <w:sz w:val="24"/>
          <w:szCs w:val="24"/>
          <w14:textOutline w14:w="0" w14:cap="flat" w14:cmpd="sng" w14:algn="ctr">
            <w14:noFill/>
            <w14:prstDash w14:val="solid"/>
            <w14:round/>
          </w14:textOutline>
        </w:rPr>
      </w:pPr>
      <w:proofErr w:type="spellStart"/>
      <w:r w:rsidRPr="008E08A6">
        <w:rPr>
          <w:rFonts w:ascii="Times New Roman" w:hAnsi="Times New Roman" w:cs="Times New Roman"/>
          <w:sz w:val="24"/>
          <w:szCs w:val="24"/>
          <w14:textOutline w14:w="0" w14:cap="flat" w14:cmpd="sng" w14:algn="ctr">
            <w14:noFill/>
            <w14:prstDash w14:val="solid"/>
            <w14:round/>
          </w14:textOutline>
        </w:rPr>
        <w:t>Rizana</w:t>
      </w:r>
      <w:proofErr w:type="spellEnd"/>
      <w:r w:rsidRPr="008E08A6">
        <w:rPr>
          <w:rFonts w:ascii="Times New Roman" w:hAnsi="Times New Roman" w:cs="Times New Roman"/>
          <w:sz w:val="24"/>
          <w:szCs w:val="24"/>
          <w14:textOutline w14:w="0" w14:cap="flat" w14:cmpd="sng" w14:algn="ctr">
            <w14:noFill/>
            <w14:prstDash w14:val="solid"/>
            <w14:round/>
          </w14:textOutline>
        </w:rPr>
        <w:t xml:space="preserve"> Salim</w:t>
      </w:r>
      <w:r w:rsidRPr="008E08A6">
        <w:rPr>
          <w:rFonts w:ascii="Times New Roman" w:hAnsi="Times New Roman" w:cs="Times New Roman"/>
          <w:sz w:val="24"/>
          <w:szCs w:val="24"/>
          <w:vertAlign w:val="superscript"/>
          <w14:textOutline w14:w="0" w14:cap="flat" w14:cmpd="sng" w14:algn="ctr">
            <w14:noFill/>
            <w14:prstDash w14:val="solid"/>
            <w14:round/>
          </w14:textOutline>
        </w:rPr>
        <w:t>1,2,3</w:t>
      </w:r>
      <w:r w:rsidRPr="008E08A6">
        <w:rPr>
          <w:rFonts w:ascii="Times New Roman" w:hAnsi="Times New Roman" w:cs="Times New Roman"/>
          <w:sz w:val="24"/>
          <w:szCs w:val="24"/>
          <w14:textOutline w14:w="0" w14:cap="flat" w14:cmpd="sng" w14:algn="ctr">
            <w14:noFill/>
            <w14:prstDash w14:val="solid"/>
            <w14:round/>
          </w14:textOutline>
        </w:rPr>
        <w:t>, Sukriti Kapur</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sidRPr="008E08A6">
        <w:rPr>
          <w:rFonts w:ascii="Times New Roman" w:hAnsi="Times New Roman" w:cs="Times New Roman"/>
          <w:sz w:val="24"/>
          <w:szCs w:val="24"/>
          <w14:textOutline w14:w="0" w14:cap="flat" w14:cmpd="sng" w14:algn="ctr">
            <w14:noFill/>
            <w14:prstDash w14:val="solid"/>
            <w14:round/>
          </w14:textOutline>
        </w:rPr>
        <w:t>, Meredith Schervish</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Pr>
          <w:rFonts w:ascii="Times New Roman" w:hAnsi="Times New Roman" w:cs="Times New Roman"/>
          <w:sz w:val="24"/>
          <w:szCs w:val="24"/>
          <w14:textOutline w14:w="0" w14:cap="flat" w14:cmpd="sng" w14:algn="ctr">
            <w14:noFill/>
            <w14:prstDash w14:val="solid"/>
            <w14:round/>
          </w14:textOutline>
        </w:rPr>
        <w:t xml:space="preserve">, </w:t>
      </w:r>
      <w:r w:rsidRPr="00894060">
        <w:rPr>
          <w:rFonts w:ascii="Times New Roman" w:hAnsi="Times New Roman" w:cs="Times New Roman"/>
          <w:sz w:val="24"/>
          <w:szCs w:val="24"/>
          <w14:textOutline w14:w="0" w14:cap="flat" w14:cmpd="sng" w14:algn="ctr">
            <w14:noFill/>
            <w14:prstDash w14:val="solid"/>
            <w14:round/>
          </w14:textOutline>
        </w:rPr>
        <w:t>Lena Gerritz</w:t>
      </w:r>
      <w:r w:rsidRPr="00894060">
        <w:rPr>
          <w:rFonts w:ascii="Times New Roman" w:hAnsi="Times New Roman" w:cs="Times New Roman"/>
          <w:sz w:val="24"/>
          <w:szCs w:val="24"/>
          <w:vertAlign w:val="superscript"/>
          <w14:textOutline w14:w="0" w14:cap="flat" w14:cmpd="sng" w14:algn="ctr">
            <w14:noFill/>
            <w14:prstDash w14:val="solid"/>
            <w14:round/>
          </w14:textOutline>
        </w:rPr>
        <w:t>3</w:t>
      </w:r>
      <w:r w:rsidRPr="00894060">
        <w:rPr>
          <w:rFonts w:ascii="Times New Roman" w:hAnsi="Times New Roman" w:cs="Times New Roman"/>
          <w:sz w:val="24"/>
          <w:szCs w:val="24"/>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 xml:space="preserve">Kasey </w:t>
      </w:r>
      <w:r>
        <w:rPr>
          <w:rFonts w:ascii="Times New Roman" w:hAnsi="Times New Roman" w:cs="Times New Roman"/>
          <w:sz w:val="24"/>
          <w:szCs w:val="24"/>
          <w14:textOutline w14:w="0" w14:cap="flat" w14:cmpd="sng" w14:algn="ctr">
            <w14:noFill/>
            <w14:prstDash w14:val="solid"/>
            <w14:round/>
          </w14:textOutline>
        </w:rPr>
        <w:t xml:space="preserve">C. </w:t>
      </w:r>
      <w:r w:rsidRPr="008E08A6">
        <w:rPr>
          <w:rFonts w:ascii="Times New Roman" w:hAnsi="Times New Roman" w:cs="Times New Roman"/>
          <w:sz w:val="24"/>
          <w:szCs w:val="24"/>
          <w14:textOutline w14:w="0" w14:cap="flat" w14:cmpd="sng" w14:algn="ctr">
            <w14:noFill/>
            <w14:prstDash w14:val="solid"/>
            <w14:round/>
          </w14:textOutline>
        </w:rPr>
        <w:t>Edwards</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sidRPr="008E08A6">
        <w:rPr>
          <w:rFonts w:ascii="Times New Roman" w:hAnsi="Times New Roman" w:cs="Times New Roman"/>
          <w:sz w:val="24"/>
          <w:szCs w:val="24"/>
          <w14:textOutline w14:w="0" w14:cap="flat" w14:cmpd="sng" w14:algn="ctr">
            <w14:noFill/>
            <w14:prstDash w14:val="solid"/>
            <w14:round/>
          </w14:textOutline>
        </w:rPr>
        <w:t>,</w:t>
      </w:r>
      <w:r>
        <w:rPr>
          <w:rFonts w:ascii="Times New Roman" w:hAnsi="Times New Roman" w:cs="Times New Roman"/>
          <w:sz w:val="24"/>
          <w:szCs w:val="24"/>
          <w14:textOutline w14:w="0" w14:cap="flat" w14:cmpd="sng" w14:algn="ctr">
            <w14:noFill/>
            <w14:prstDash w14:val="solid"/>
            <w14:round/>
          </w14:textOutline>
        </w:rPr>
        <w:t xml:space="preserve"> </w:t>
      </w:r>
      <w:r w:rsidRPr="004A55C4">
        <w:rPr>
          <w:rFonts w:ascii="Times New Roman" w:hAnsi="Times New Roman" w:cs="Times New Roman"/>
          <w:sz w:val="24"/>
          <w:szCs w:val="24"/>
          <w14:textOutline w14:w="0" w14:cap="flat" w14:cmpd="sng" w14:algn="ctr">
            <w14:noFill/>
            <w14:prstDash w14:val="solid"/>
            <w14:round/>
          </w14:textOutline>
        </w:rPr>
        <w:t>Luis Ruis-Armenta</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Pr>
          <w:rFonts w:ascii="Times New Roman" w:hAnsi="Times New Roman" w:cs="Times New Roman"/>
          <w:sz w:val="24"/>
          <w:szCs w:val="24"/>
          <w14:textOutline w14:w="0" w14:cap="flat" w14:cmpd="sng" w14:algn="ctr">
            <w14:noFill/>
            <w14:prstDash w14:val="solid"/>
            <w14:round/>
          </w14:textOutline>
        </w:rPr>
        <w:t>,</w:t>
      </w:r>
      <w:r w:rsidRPr="008E08A6">
        <w:rPr>
          <w:rFonts w:ascii="Times New Roman" w:hAnsi="Times New Roman" w:cs="Times New Roman"/>
          <w:sz w:val="24"/>
          <w:szCs w:val="24"/>
          <w14:textOutline w14:w="0" w14:cap="flat" w14:cmpd="sng" w14:algn="ctr">
            <w14:noFill/>
            <w14:prstDash w14:val="solid"/>
            <w14:round/>
          </w14:textOutline>
        </w:rPr>
        <w:t xml:space="preserve"> Emil Varghese</w:t>
      </w:r>
      <w:r w:rsidRPr="008E08A6">
        <w:rPr>
          <w:rFonts w:ascii="Times New Roman" w:hAnsi="Times New Roman" w:cs="Times New Roman"/>
          <w:sz w:val="24"/>
          <w:szCs w:val="24"/>
          <w:vertAlign w:val="superscript"/>
          <w14:textOutline w14:w="0" w14:cap="flat" w14:cmpd="sng" w14:algn="ctr">
            <w14:noFill/>
            <w14:prstDash w14:val="solid"/>
            <w14:round/>
          </w14:textOutline>
        </w:rPr>
        <w:t>1,2</w:t>
      </w:r>
      <w:r w:rsidRPr="008E08A6">
        <w:rPr>
          <w:rFonts w:ascii="Times New Roman" w:hAnsi="Times New Roman" w:cs="Times New Roman"/>
          <w:sz w:val="24"/>
          <w:szCs w:val="24"/>
          <w14:textOutline w14:w="0" w14:cap="flat" w14:cmpd="sng" w14:algn="ctr">
            <w14:noFill/>
            <w14:prstDash w14:val="solid"/>
            <w14:round/>
          </w14:textOutline>
        </w:rPr>
        <w:t xml:space="preserve">, </w:t>
      </w:r>
      <w:r w:rsidRPr="0017634D">
        <w:rPr>
          <w:rFonts w:ascii="Times New Roman" w:hAnsi="Times New Roman" w:cs="Times New Roman"/>
          <w:sz w:val="24"/>
          <w:szCs w:val="24"/>
          <w14:textOutline w14:w="0" w14:cap="flat" w14:cmpd="sng" w14:algn="ctr">
            <w14:noFill/>
            <w14:prstDash w14:val="solid"/>
            <w14:round/>
          </w14:textOutline>
        </w:rPr>
        <w:t>Raghunathan</w:t>
      </w:r>
      <w:r w:rsidRPr="008E08A6">
        <w:rPr>
          <w:rFonts w:ascii="Times New Roman" w:hAnsi="Times New Roman" w:cs="Times New Roman"/>
          <w:sz w:val="24"/>
          <w:szCs w:val="24"/>
          <w14:textOutline w14:w="0" w14:cap="flat" w14:cmpd="sng" w14:algn="ctr">
            <w14:noFill/>
            <w14:prstDash w14:val="solid"/>
            <w14:round/>
          </w14:textOutline>
        </w:rPr>
        <w:t xml:space="preserve"> Ravikrishna</w:t>
      </w:r>
      <w:r w:rsidRPr="008E08A6">
        <w:rPr>
          <w:rFonts w:ascii="Times New Roman" w:hAnsi="Times New Roman" w:cs="Times New Roman"/>
          <w:sz w:val="24"/>
          <w:szCs w:val="24"/>
          <w:vertAlign w:val="superscript"/>
          <w14:textOutline w14:w="0" w14:cap="flat" w14:cmpd="sng" w14:algn="ctr">
            <w14:noFill/>
            <w14:prstDash w14:val="solid"/>
            <w14:round/>
          </w14:textOutline>
        </w:rPr>
        <w:t>4</w:t>
      </w:r>
      <w:r w:rsidRPr="008E08A6">
        <w:rPr>
          <w:rFonts w:ascii="Times New Roman" w:hAnsi="Times New Roman" w:cs="Times New Roman"/>
          <w:sz w:val="24"/>
          <w:szCs w:val="24"/>
          <w14:textOutline w14:w="0" w14:cap="flat" w14:cmpd="sng" w14:algn="ctr">
            <w14:noFill/>
            <w14:prstDash w14:val="solid"/>
            <w14:round/>
          </w14:textOutline>
        </w:rPr>
        <w:t xml:space="preserve">, Sergey </w:t>
      </w:r>
      <w:r>
        <w:rPr>
          <w:rFonts w:ascii="Times New Roman" w:hAnsi="Times New Roman" w:cs="Times New Roman"/>
          <w:sz w:val="24"/>
          <w:szCs w:val="24"/>
          <w14:textOutline w14:w="0" w14:cap="flat" w14:cmpd="sng" w14:algn="ctr">
            <w14:noFill/>
            <w14:prstDash w14:val="solid"/>
            <w14:round/>
          </w14:textOutline>
        </w:rPr>
        <w:t xml:space="preserve">A. </w:t>
      </w:r>
      <w:r w:rsidRPr="008E08A6">
        <w:rPr>
          <w:rFonts w:ascii="Times New Roman" w:hAnsi="Times New Roman" w:cs="Times New Roman"/>
          <w:sz w:val="24"/>
          <w:szCs w:val="24"/>
          <w14:textOutline w14:w="0" w14:cap="flat" w14:cmpd="sng" w14:algn="ctr">
            <w14:noFill/>
            <w14:prstDash w14:val="solid"/>
            <w14:round/>
          </w14:textOutline>
        </w:rPr>
        <w:t>Nizkorodov</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sidRPr="008E08A6">
        <w:rPr>
          <w:rFonts w:ascii="Times New Roman" w:hAnsi="Times New Roman" w:cs="Times New Roman"/>
          <w:sz w:val="24"/>
          <w:szCs w:val="24"/>
          <w14:textOutline w14:w="0" w14:cap="flat" w14:cmpd="sng" w14:algn="ctr">
            <w14:noFill/>
            <w14:prstDash w14:val="solid"/>
            <w14:round/>
          </w14:textOutline>
        </w:rPr>
        <w:t>, Sachin S</w:t>
      </w:r>
      <w:r>
        <w:rPr>
          <w:rFonts w:ascii="Times New Roman" w:hAnsi="Times New Roman" w:cs="Times New Roman"/>
          <w:sz w:val="24"/>
          <w:szCs w:val="24"/>
          <w14:textOutline w14:w="0" w14:cap="flat" w14:cmpd="sng" w14:algn="ctr">
            <w14:noFill/>
            <w14:prstDash w14:val="solid"/>
            <w14:round/>
          </w14:textOutline>
        </w:rPr>
        <w:t>.</w:t>
      </w:r>
      <w:r w:rsidRPr="008E08A6">
        <w:rPr>
          <w:rFonts w:ascii="Times New Roman" w:hAnsi="Times New Roman" w:cs="Times New Roman"/>
          <w:sz w:val="24"/>
          <w:szCs w:val="24"/>
          <w14:textOutline w14:w="0" w14:cap="flat" w14:cmpd="sng" w14:algn="ctr">
            <w14:noFill/>
            <w14:prstDash w14:val="solid"/>
            <w14:round/>
          </w14:textOutline>
        </w:rPr>
        <w:t xml:space="preserve"> Gunthe</w:t>
      </w:r>
      <w:r w:rsidRPr="008E08A6">
        <w:rPr>
          <w:rFonts w:ascii="Times New Roman" w:hAnsi="Times New Roman" w:cs="Times New Roman"/>
          <w:sz w:val="24"/>
          <w:szCs w:val="24"/>
          <w:vertAlign w:val="superscript"/>
          <w14:textOutline w14:w="0" w14:cap="flat" w14:cmpd="sng" w14:algn="ctr">
            <w14:noFill/>
            <w14:prstDash w14:val="solid"/>
            <w14:round/>
          </w14:textOutline>
        </w:rPr>
        <w:t>1,2</w:t>
      </w:r>
      <w:r>
        <w:rPr>
          <w:rFonts w:ascii="Times New Roman" w:hAnsi="Times New Roman" w:cs="Times New Roman"/>
          <w:sz w:val="24"/>
          <w:szCs w:val="24"/>
          <w:vertAlign w:val="superscript"/>
          <w14:textOutline w14:w="0" w14:cap="flat" w14:cmpd="sng" w14:algn="ctr">
            <w14:noFill/>
            <w14:prstDash w14:val="solid"/>
            <w14:round/>
          </w14:textOutline>
        </w:rPr>
        <w:t>,*</w:t>
      </w:r>
      <w:r>
        <w:rPr>
          <w:rFonts w:ascii="Times New Roman" w:hAnsi="Times New Roman" w:cs="Times New Roman"/>
          <w:sz w:val="24"/>
          <w:szCs w:val="24"/>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Manabu Shiraiwa</w:t>
      </w: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Pr>
          <w:rFonts w:ascii="Times New Roman" w:hAnsi="Times New Roman" w:cs="Times New Roman"/>
          <w:sz w:val="24"/>
          <w:szCs w:val="24"/>
          <w:vertAlign w:val="superscript"/>
          <w14:textOutline w14:w="0" w14:cap="flat" w14:cmpd="sng" w14:algn="ctr">
            <w14:noFill/>
            <w14:prstDash w14:val="solid"/>
            <w14:round/>
          </w14:textOutline>
        </w:rPr>
        <w:t>,*</w:t>
      </w:r>
    </w:p>
    <w:p w14:paraId="1BEC40F4" w14:textId="77777777" w:rsidR="008825FD" w:rsidRPr="008E08A6" w:rsidRDefault="008825FD" w:rsidP="008825FD">
      <w:pPr>
        <w:shd w:val="clear" w:color="auto" w:fill="FFFFFF" w:themeFill="background1"/>
        <w:spacing w:line="360" w:lineRule="auto"/>
        <w:rPr>
          <w:rFonts w:ascii="Times New Roman" w:hAnsi="Times New Roman" w:cs="Times New Roman"/>
          <w:sz w:val="24"/>
          <w:szCs w:val="24"/>
          <w14:textOutline w14:w="0" w14:cap="flat" w14:cmpd="sng" w14:algn="ctr">
            <w14:noFill/>
            <w14:prstDash w14:val="solid"/>
            <w14:round/>
          </w14:textOutline>
        </w:rPr>
      </w:pPr>
      <w:r w:rsidRPr="008E08A6">
        <w:rPr>
          <w:rFonts w:ascii="Times New Roman" w:hAnsi="Times New Roman" w:cs="Times New Roman"/>
          <w:sz w:val="24"/>
          <w:szCs w:val="24"/>
          <w:vertAlign w:val="superscript"/>
          <w14:textOutline w14:w="0" w14:cap="flat" w14:cmpd="sng" w14:algn="ctr">
            <w14:noFill/>
            <w14:prstDash w14:val="solid"/>
            <w14:round/>
          </w14:textOutline>
        </w:rPr>
        <w:t>1</w:t>
      </w:r>
      <w:r>
        <w:rPr>
          <w:rFonts w:ascii="Times New Roman" w:hAnsi="Times New Roman" w:cs="Times New Roman"/>
          <w:sz w:val="24"/>
          <w:szCs w:val="24"/>
          <w:vertAlign w:val="superscript"/>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 xml:space="preserve">Centre for Atmospheric and Climate Sciences (CACS), </w:t>
      </w:r>
      <w:r>
        <w:rPr>
          <w:rFonts w:ascii="Times New Roman" w:hAnsi="Times New Roman" w:cs="Times New Roman"/>
          <w:sz w:val="24"/>
          <w:szCs w:val="24"/>
          <w14:textOutline w14:w="0" w14:cap="flat" w14:cmpd="sng" w14:algn="ctr">
            <w14:noFill/>
            <w14:prstDash w14:val="solid"/>
            <w14:round/>
          </w14:textOutline>
        </w:rPr>
        <w:t>Indian Institute of Technology</w:t>
      </w:r>
      <w:r w:rsidRPr="008E08A6">
        <w:rPr>
          <w:rFonts w:ascii="Times New Roman" w:hAnsi="Times New Roman" w:cs="Times New Roman"/>
          <w:sz w:val="24"/>
          <w:szCs w:val="24"/>
          <w14:textOutline w14:w="0" w14:cap="flat" w14:cmpd="sng" w14:algn="ctr">
            <w14:noFill/>
            <w14:prstDash w14:val="solid"/>
            <w14:round/>
          </w14:textOutline>
        </w:rPr>
        <w:t xml:space="preserve"> Madras, Chennai</w:t>
      </w:r>
      <w:r>
        <w:rPr>
          <w:rFonts w:ascii="Times New Roman" w:hAnsi="Times New Roman" w:cs="Times New Roman"/>
          <w:sz w:val="24"/>
          <w:szCs w:val="24"/>
          <w14:textOutline w14:w="0" w14:cap="flat" w14:cmpd="sng" w14:algn="ctr">
            <w14:noFill/>
            <w14:prstDash w14:val="solid"/>
            <w14:round/>
          </w14:textOutline>
        </w:rPr>
        <w:t xml:space="preserve"> 600036, India</w:t>
      </w:r>
    </w:p>
    <w:p w14:paraId="51849C51" w14:textId="77777777" w:rsidR="008825FD" w:rsidRPr="008E08A6" w:rsidRDefault="008825FD" w:rsidP="008825FD">
      <w:pPr>
        <w:shd w:val="clear" w:color="auto" w:fill="FFFFFF" w:themeFill="background1"/>
        <w:spacing w:line="360" w:lineRule="auto"/>
        <w:rPr>
          <w:rFonts w:ascii="Times New Roman" w:hAnsi="Times New Roman" w:cs="Times New Roman"/>
          <w:sz w:val="24"/>
          <w:szCs w:val="24"/>
          <w14:textOutline w14:w="0" w14:cap="flat" w14:cmpd="sng" w14:algn="ctr">
            <w14:noFill/>
            <w14:prstDash w14:val="solid"/>
            <w14:round/>
          </w14:textOutline>
        </w:rPr>
      </w:pPr>
      <w:r w:rsidRPr="008E08A6">
        <w:rPr>
          <w:rFonts w:ascii="Times New Roman" w:hAnsi="Times New Roman" w:cs="Times New Roman"/>
          <w:sz w:val="24"/>
          <w:szCs w:val="24"/>
          <w:vertAlign w:val="superscript"/>
          <w14:textOutline w14:w="0" w14:cap="flat" w14:cmpd="sng" w14:algn="ctr">
            <w14:noFill/>
            <w14:prstDash w14:val="solid"/>
            <w14:round/>
          </w14:textOutline>
        </w:rPr>
        <w:t>2</w:t>
      </w:r>
      <w:r>
        <w:rPr>
          <w:rFonts w:ascii="Times New Roman" w:hAnsi="Times New Roman" w:cs="Times New Roman"/>
          <w:sz w:val="24"/>
          <w:szCs w:val="24"/>
          <w:vertAlign w:val="superscript"/>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Environmental Engineering division, Department of Civil Engineering, I</w:t>
      </w:r>
      <w:r>
        <w:rPr>
          <w:rFonts w:ascii="Times New Roman" w:hAnsi="Times New Roman" w:cs="Times New Roman"/>
          <w:sz w:val="24"/>
          <w:szCs w:val="24"/>
          <w14:textOutline w14:w="0" w14:cap="flat" w14:cmpd="sng" w14:algn="ctr">
            <w14:noFill/>
            <w14:prstDash w14:val="solid"/>
            <w14:round/>
          </w14:textOutline>
        </w:rPr>
        <w:t xml:space="preserve">ndian </w:t>
      </w:r>
      <w:r w:rsidRPr="008E08A6">
        <w:rPr>
          <w:rFonts w:ascii="Times New Roman" w:hAnsi="Times New Roman" w:cs="Times New Roman"/>
          <w:sz w:val="24"/>
          <w:szCs w:val="24"/>
          <w14:textOutline w14:w="0" w14:cap="flat" w14:cmpd="sng" w14:algn="ctr">
            <w14:noFill/>
            <w14:prstDash w14:val="solid"/>
            <w14:round/>
          </w14:textOutline>
        </w:rPr>
        <w:t>I</w:t>
      </w:r>
      <w:r>
        <w:rPr>
          <w:rFonts w:ascii="Times New Roman" w:hAnsi="Times New Roman" w:cs="Times New Roman"/>
          <w:sz w:val="24"/>
          <w:szCs w:val="24"/>
          <w14:textOutline w14:w="0" w14:cap="flat" w14:cmpd="sng" w14:algn="ctr">
            <w14:noFill/>
            <w14:prstDash w14:val="solid"/>
            <w14:round/>
          </w14:textOutline>
        </w:rPr>
        <w:t xml:space="preserve">nstitute of </w:t>
      </w:r>
      <w:r w:rsidRPr="008E08A6">
        <w:rPr>
          <w:rFonts w:ascii="Times New Roman" w:hAnsi="Times New Roman" w:cs="Times New Roman"/>
          <w:sz w:val="24"/>
          <w:szCs w:val="24"/>
          <w14:textOutline w14:w="0" w14:cap="flat" w14:cmpd="sng" w14:algn="ctr">
            <w14:noFill/>
            <w14:prstDash w14:val="solid"/>
            <w14:round/>
          </w14:textOutline>
        </w:rPr>
        <w:t>T</w:t>
      </w:r>
      <w:r>
        <w:rPr>
          <w:rFonts w:ascii="Times New Roman" w:hAnsi="Times New Roman" w:cs="Times New Roman"/>
          <w:sz w:val="24"/>
          <w:szCs w:val="24"/>
          <w14:textOutline w14:w="0" w14:cap="flat" w14:cmpd="sng" w14:algn="ctr">
            <w14:noFill/>
            <w14:prstDash w14:val="solid"/>
            <w14:round/>
          </w14:textOutline>
        </w:rPr>
        <w:t xml:space="preserve">echnology </w:t>
      </w:r>
      <w:r w:rsidRPr="008E08A6">
        <w:rPr>
          <w:rFonts w:ascii="Times New Roman" w:hAnsi="Times New Roman" w:cs="Times New Roman"/>
          <w:sz w:val="24"/>
          <w:szCs w:val="24"/>
          <w14:textOutline w14:w="0" w14:cap="flat" w14:cmpd="sng" w14:algn="ctr">
            <w14:noFill/>
            <w14:prstDash w14:val="solid"/>
            <w14:round/>
          </w14:textOutline>
        </w:rPr>
        <w:t>Madras, Chennai</w:t>
      </w:r>
      <w:r>
        <w:rPr>
          <w:rFonts w:ascii="Times New Roman" w:hAnsi="Times New Roman" w:cs="Times New Roman"/>
          <w:sz w:val="24"/>
          <w:szCs w:val="24"/>
          <w14:textOutline w14:w="0" w14:cap="flat" w14:cmpd="sng" w14:algn="ctr">
            <w14:noFill/>
            <w14:prstDash w14:val="solid"/>
            <w14:round/>
          </w14:textOutline>
        </w:rPr>
        <w:t xml:space="preserve"> 600036, India</w:t>
      </w:r>
    </w:p>
    <w:p w14:paraId="676DBACC" w14:textId="77777777" w:rsidR="008825FD" w:rsidRPr="008E08A6" w:rsidRDefault="008825FD" w:rsidP="008825FD">
      <w:pPr>
        <w:shd w:val="clear" w:color="auto" w:fill="FFFFFF" w:themeFill="background1"/>
        <w:spacing w:line="360" w:lineRule="auto"/>
        <w:rPr>
          <w:rFonts w:ascii="Times New Roman" w:hAnsi="Times New Roman" w:cs="Times New Roman"/>
          <w:sz w:val="24"/>
          <w:szCs w:val="24"/>
          <w14:textOutline w14:w="0" w14:cap="flat" w14:cmpd="sng" w14:algn="ctr">
            <w14:noFill/>
            <w14:prstDash w14:val="solid"/>
            <w14:round/>
          </w14:textOutline>
        </w:rPr>
      </w:pPr>
      <w:r w:rsidRPr="008E08A6">
        <w:rPr>
          <w:rFonts w:ascii="Times New Roman" w:hAnsi="Times New Roman" w:cs="Times New Roman"/>
          <w:sz w:val="24"/>
          <w:szCs w:val="24"/>
          <w:vertAlign w:val="superscript"/>
          <w14:textOutline w14:w="0" w14:cap="flat" w14:cmpd="sng" w14:algn="ctr">
            <w14:noFill/>
            <w14:prstDash w14:val="solid"/>
            <w14:round/>
          </w14:textOutline>
        </w:rPr>
        <w:t>3</w:t>
      </w:r>
      <w:r>
        <w:rPr>
          <w:rFonts w:ascii="Times New Roman" w:hAnsi="Times New Roman" w:cs="Times New Roman"/>
          <w:sz w:val="24"/>
          <w:szCs w:val="24"/>
          <w:vertAlign w:val="superscript"/>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Department of Chemistry, University of California, Irvine</w:t>
      </w:r>
      <w:r>
        <w:rPr>
          <w:rFonts w:ascii="Times New Roman" w:hAnsi="Times New Roman" w:cs="Times New Roman"/>
          <w:sz w:val="24"/>
          <w:szCs w:val="24"/>
          <w14:textOutline w14:w="0" w14:cap="flat" w14:cmpd="sng" w14:algn="ctr">
            <w14:noFill/>
            <w14:prstDash w14:val="solid"/>
            <w14:round/>
          </w14:textOutline>
        </w:rPr>
        <w:t>, 92697, United States</w:t>
      </w:r>
    </w:p>
    <w:p w14:paraId="77A4091C" w14:textId="77777777" w:rsidR="008825FD" w:rsidRDefault="008825FD" w:rsidP="008825FD">
      <w:pPr>
        <w:shd w:val="clear" w:color="auto" w:fill="FFFFFF" w:themeFill="background1"/>
        <w:spacing w:line="360" w:lineRule="auto"/>
        <w:rPr>
          <w:rFonts w:ascii="Times New Roman" w:hAnsi="Times New Roman" w:cs="Times New Roman"/>
          <w:sz w:val="24"/>
          <w:szCs w:val="24"/>
          <w14:textOutline w14:w="0" w14:cap="flat" w14:cmpd="sng" w14:algn="ctr">
            <w14:noFill/>
            <w14:prstDash w14:val="solid"/>
            <w14:round/>
          </w14:textOutline>
        </w:rPr>
      </w:pPr>
      <w:r w:rsidRPr="008E08A6">
        <w:rPr>
          <w:rFonts w:ascii="Times New Roman" w:hAnsi="Times New Roman" w:cs="Times New Roman"/>
          <w:sz w:val="24"/>
          <w:szCs w:val="24"/>
          <w:vertAlign w:val="superscript"/>
          <w14:textOutline w14:w="0" w14:cap="flat" w14:cmpd="sng" w14:algn="ctr">
            <w14:noFill/>
            <w14:prstDash w14:val="solid"/>
            <w14:round/>
          </w14:textOutline>
        </w:rPr>
        <w:t>4</w:t>
      </w:r>
      <w:r>
        <w:rPr>
          <w:rFonts w:ascii="Times New Roman" w:hAnsi="Times New Roman" w:cs="Times New Roman"/>
          <w:sz w:val="24"/>
          <w:szCs w:val="24"/>
          <w:vertAlign w:val="superscript"/>
          <w14:textOutline w14:w="0" w14:cap="flat" w14:cmpd="sng" w14:algn="ctr">
            <w14:noFill/>
            <w14:prstDash w14:val="solid"/>
            <w14:round/>
          </w14:textOutline>
        </w:rPr>
        <w:t xml:space="preserve"> </w:t>
      </w:r>
      <w:r w:rsidRPr="008E08A6">
        <w:rPr>
          <w:rFonts w:ascii="Times New Roman" w:hAnsi="Times New Roman" w:cs="Times New Roman"/>
          <w:sz w:val="24"/>
          <w:szCs w:val="24"/>
          <w14:textOutline w14:w="0" w14:cap="flat" w14:cmpd="sng" w14:algn="ctr">
            <w14:noFill/>
            <w14:prstDash w14:val="solid"/>
            <w14:round/>
          </w14:textOutline>
        </w:rPr>
        <w:t xml:space="preserve">Department of Chemical Engineering, </w:t>
      </w:r>
      <w:r>
        <w:rPr>
          <w:rFonts w:ascii="Times New Roman" w:hAnsi="Times New Roman" w:cs="Times New Roman"/>
          <w:sz w:val="24"/>
          <w:szCs w:val="24"/>
          <w14:textOutline w14:w="0" w14:cap="flat" w14:cmpd="sng" w14:algn="ctr">
            <w14:noFill/>
            <w14:prstDash w14:val="solid"/>
            <w14:round/>
          </w14:textOutline>
        </w:rPr>
        <w:t>Indian Institute of Technology</w:t>
      </w:r>
      <w:r w:rsidRPr="008E08A6">
        <w:rPr>
          <w:rFonts w:ascii="Times New Roman" w:hAnsi="Times New Roman" w:cs="Times New Roman"/>
          <w:sz w:val="24"/>
          <w:szCs w:val="24"/>
          <w14:textOutline w14:w="0" w14:cap="flat" w14:cmpd="sng" w14:algn="ctr">
            <w14:noFill/>
            <w14:prstDash w14:val="solid"/>
            <w14:round/>
          </w14:textOutline>
        </w:rPr>
        <w:t xml:space="preserve"> Madras, Chennai</w:t>
      </w:r>
      <w:r>
        <w:rPr>
          <w:rFonts w:ascii="Times New Roman" w:hAnsi="Times New Roman" w:cs="Times New Roman"/>
          <w:sz w:val="24"/>
          <w:szCs w:val="24"/>
          <w14:textOutline w14:w="0" w14:cap="flat" w14:cmpd="sng" w14:algn="ctr">
            <w14:noFill/>
            <w14:prstDash w14:val="solid"/>
            <w14:round/>
          </w14:textOutline>
        </w:rPr>
        <w:t xml:space="preserve"> 600036, India</w:t>
      </w:r>
    </w:p>
    <w:p w14:paraId="6AFE71AD" w14:textId="77777777" w:rsidR="008825FD" w:rsidRPr="003862A6" w:rsidRDefault="008825FD" w:rsidP="008825FD">
      <w:pPr>
        <w:spacing w:line="360" w:lineRule="auto"/>
        <w:rPr>
          <w:rFonts w:ascii="Times New Roman" w:hAnsi="Times New Roman" w:cs="Times New Roman"/>
          <w:sz w:val="24"/>
          <w:szCs w:val="24"/>
        </w:rPr>
      </w:pPr>
      <w:r>
        <w:rPr>
          <w:rFonts w:ascii="Times New Roman" w:hAnsi="Times New Roman" w:cs="Times New Roman"/>
          <w:sz w:val="24"/>
          <w:szCs w:val="24"/>
          <w14:textOutline w14:w="0" w14:cap="flat" w14:cmpd="sng" w14:algn="ctr">
            <w14:noFill/>
            <w14:prstDash w14:val="solid"/>
            <w14:round/>
          </w14:textOutline>
        </w:rPr>
        <w:t xml:space="preserve">Email: </w:t>
      </w:r>
      <w:hyperlink r:id="rId8" w:history="1">
        <w:r w:rsidRPr="00250621">
          <w:rPr>
            <w:rStyle w:val="Hyperlink"/>
            <w:rFonts w:ascii="Times New Roman" w:hAnsi="Times New Roman" w:cs="Times New Roman"/>
            <w:sz w:val="24"/>
            <w:szCs w:val="24"/>
          </w:rPr>
          <w:t>m.shiraiwa@uci.edu</w:t>
        </w:r>
      </w:hyperlink>
      <w:r>
        <w:rPr>
          <w:rFonts w:ascii="Times New Roman" w:hAnsi="Times New Roman" w:cs="Times New Roman"/>
          <w:sz w:val="24"/>
          <w:szCs w:val="24"/>
        </w:rPr>
        <w:t xml:space="preserve">, </w:t>
      </w:r>
      <w:hyperlink r:id="rId9" w:history="1">
        <w:r w:rsidRPr="00250621">
          <w:rPr>
            <w:rStyle w:val="Hyperlink"/>
            <w:rFonts w:ascii="Times New Roman" w:hAnsi="Times New Roman" w:cs="Times New Roman"/>
            <w:sz w:val="24"/>
            <w:szCs w:val="24"/>
          </w:rPr>
          <w:t>s.gunthe@iitm.ac.in</w:t>
        </w:r>
      </w:hyperlink>
    </w:p>
    <w:p w14:paraId="22444AC9" w14:textId="28656A7B" w:rsidR="008D78CE" w:rsidRDefault="008D78CE" w:rsidP="009217CE">
      <w:pPr>
        <w:jc w:val="both"/>
        <w:rPr>
          <w:rFonts w:ascii="Times New Roman" w:hAnsi="Times New Roman" w:cs="Times New Roman"/>
          <w:sz w:val="24"/>
          <w:szCs w:val="24"/>
        </w:rPr>
      </w:pPr>
    </w:p>
    <w:p w14:paraId="59736380" w14:textId="3ABD1212" w:rsidR="00BC7C7B" w:rsidRPr="00FC0ADF" w:rsidRDefault="00BC7C7B" w:rsidP="009217CE">
      <w:pPr>
        <w:jc w:val="both"/>
        <w:rPr>
          <w:rFonts w:ascii="Times New Roman" w:hAnsi="Times New Roman" w:cs="Times New Roman"/>
          <w:b/>
          <w:bCs/>
          <w:sz w:val="28"/>
          <w:szCs w:val="28"/>
        </w:rPr>
      </w:pPr>
      <w:r w:rsidRPr="00FC0ADF">
        <w:rPr>
          <w:rFonts w:ascii="Times New Roman" w:hAnsi="Times New Roman" w:cs="Times New Roman"/>
          <w:b/>
          <w:bCs/>
          <w:sz w:val="28"/>
          <w:szCs w:val="28"/>
        </w:rPr>
        <w:t>Supplementary notes</w:t>
      </w:r>
    </w:p>
    <w:p w14:paraId="68008AF6" w14:textId="77C6EBD0" w:rsidR="00BC7C7B" w:rsidRPr="00583196" w:rsidRDefault="00141C5B" w:rsidP="00BC7C7B">
      <w:pPr>
        <w:pStyle w:val="NormalWeb"/>
        <w:jc w:val="both"/>
      </w:pPr>
      <w:r>
        <w:rPr>
          <w:b/>
          <w:bCs/>
        </w:rPr>
        <w:t>Additional information on k</w:t>
      </w:r>
      <w:r w:rsidR="00BC7C7B">
        <w:rPr>
          <w:b/>
          <w:bCs/>
        </w:rPr>
        <w:t>inetic modelling</w:t>
      </w:r>
    </w:p>
    <w:p w14:paraId="77DFF886" w14:textId="40083189" w:rsidR="00BC7C7B" w:rsidRDefault="00BC7C7B" w:rsidP="00BC7C7B">
      <w:pPr>
        <w:ind w:firstLine="720"/>
        <w:jc w:val="both"/>
        <w:rPr>
          <w:rFonts w:ascii="Times New Roman" w:hAnsi="Times New Roman" w:cs="Times New Roman"/>
          <w:sz w:val="24"/>
          <w:szCs w:val="24"/>
        </w:rPr>
      </w:pPr>
      <w:r>
        <w:rPr>
          <w:rFonts w:ascii="Times New Roman" w:hAnsi="Times New Roman" w:cs="Times New Roman"/>
          <w:sz w:val="24"/>
          <w:szCs w:val="24"/>
        </w:rPr>
        <w:t xml:space="preserve">To achieve better agreement between the model and measurements, a total </w:t>
      </w:r>
      <w:r w:rsidRPr="00F91E30">
        <w:rPr>
          <w:rFonts w:ascii="Times New Roman" w:hAnsi="Times New Roman" w:cs="Times New Roman"/>
          <w:sz w:val="24"/>
          <w:szCs w:val="24"/>
        </w:rPr>
        <w:t>•</w:t>
      </w:r>
      <w:r>
        <w:rPr>
          <w:rFonts w:ascii="Times New Roman" w:hAnsi="Times New Roman" w:cs="Times New Roman"/>
          <w:sz w:val="24"/>
          <w:szCs w:val="24"/>
        </w:rPr>
        <w:t>OH reactivity with organics of 1.15</w:t>
      </w:r>
      <w:r w:rsidR="00090036">
        <w:rPr>
          <w:rFonts w:ascii="Times New Roman" w:hAnsi="Times New Roman" w:cs="Times New Roman"/>
          <w:sz w:val="24"/>
          <w:szCs w:val="24"/>
        </w:rPr>
        <w:t xml:space="preserve"> </w:t>
      </w:r>
      <w:r w:rsidR="00141C5B">
        <w:rPr>
          <w:rFonts w:ascii="Times New Roman" w:hAnsi="Times New Roman" w:cs="Times New Roman"/>
          <w:sz w:val="24"/>
          <w:szCs w:val="24"/>
        </w:rPr>
        <w:sym w:font="Symbol" w:char="F0B4"/>
      </w:r>
      <w:r w:rsidR="00090036">
        <w:rPr>
          <w:rFonts w:ascii="Times New Roman" w:hAnsi="Times New Roman" w:cs="Times New Roman"/>
          <w:sz w:val="24"/>
          <w:szCs w:val="24"/>
        </w:rPr>
        <w:t xml:space="preserve"> 10</w:t>
      </w:r>
      <w:r w:rsidR="00090036">
        <w:rPr>
          <w:rFonts w:ascii="Times New Roman" w:hAnsi="Times New Roman" w:cs="Times New Roman"/>
          <w:sz w:val="24"/>
          <w:szCs w:val="24"/>
          <w:vertAlign w:val="superscript"/>
        </w:rPr>
        <w:t>15</w:t>
      </w:r>
      <w:r>
        <w:rPr>
          <w:rFonts w:ascii="Times New Roman" w:hAnsi="Times New Roman" w:cs="Times New Roman"/>
          <w:sz w:val="24"/>
          <w:szCs w:val="24"/>
        </w:rPr>
        <w:t>, 5.75</w:t>
      </w:r>
      <w:r w:rsidR="00090036" w:rsidRPr="00090036">
        <w:rPr>
          <w:rFonts w:ascii="Times New Roman" w:hAnsi="Times New Roman" w:cs="Times New Roman"/>
          <w:sz w:val="24"/>
          <w:szCs w:val="24"/>
        </w:rPr>
        <w:t xml:space="preserve"> </w:t>
      </w:r>
      <w:r w:rsidR="00141C5B">
        <w:rPr>
          <w:rFonts w:ascii="Times New Roman" w:hAnsi="Times New Roman" w:cs="Times New Roman"/>
          <w:sz w:val="24"/>
          <w:szCs w:val="24"/>
        </w:rPr>
        <w:sym w:font="Symbol" w:char="F0B4"/>
      </w:r>
      <w:r w:rsidR="00090036">
        <w:rPr>
          <w:rFonts w:ascii="Times New Roman" w:hAnsi="Times New Roman" w:cs="Times New Roman"/>
          <w:sz w:val="24"/>
          <w:szCs w:val="24"/>
        </w:rPr>
        <w:t xml:space="preserve"> 10</w:t>
      </w:r>
      <w:r w:rsidR="00090036">
        <w:rPr>
          <w:rFonts w:ascii="Times New Roman" w:hAnsi="Times New Roman" w:cs="Times New Roman"/>
          <w:sz w:val="24"/>
          <w:szCs w:val="24"/>
          <w:vertAlign w:val="superscript"/>
        </w:rPr>
        <w:t>14</w:t>
      </w:r>
      <w:r>
        <w:rPr>
          <w:rFonts w:ascii="Times New Roman" w:hAnsi="Times New Roman" w:cs="Times New Roman"/>
          <w:sz w:val="24"/>
          <w:szCs w:val="24"/>
        </w:rPr>
        <w:t>, and 5.75</w:t>
      </w:r>
      <w:r w:rsidR="00090036" w:rsidRPr="00090036">
        <w:rPr>
          <w:rFonts w:ascii="Times New Roman" w:hAnsi="Times New Roman" w:cs="Times New Roman"/>
          <w:sz w:val="24"/>
          <w:szCs w:val="24"/>
        </w:rPr>
        <w:t xml:space="preserve"> </w:t>
      </w:r>
      <w:r w:rsidR="00141C5B">
        <w:rPr>
          <w:rFonts w:ascii="Times New Roman" w:hAnsi="Times New Roman" w:cs="Times New Roman"/>
          <w:sz w:val="24"/>
          <w:szCs w:val="24"/>
        </w:rPr>
        <w:sym w:font="Symbol" w:char="F0B4"/>
      </w:r>
      <w:r w:rsidR="00090036">
        <w:rPr>
          <w:rFonts w:ascii="Times New Roman" w:hAnsi="Times New Roman" w:cs="Times New Roman"/>
          <w:sz w:val="24"/>
          <w:szCs w:val="24"/>
        </w:rPr>
        <w:t xml:space="preserve"> 10</w:t>
      </w:r>
      <w:r w:rsidR="00090036">
        <w:rPr>
          <w:rFonts w:ascii="Times New Roman" w:hAnsi="Times New Roman" w:cs="Times New Roman"/>
          <w:sz w:val="24"/>
          <w:szCs w:val="24"/>
          <w:vertAlign w:val="superscript"/>
        </w:rPr>
        <w:t>14</w:t>
      </w:r>
      <w:r>
        <w:rPr>
          <w:rFonts w:ascii="Times New Roman" w:hAnsi="Times New Roman" w:cs="Times New Roman"/>
          <w:sz w:val="24"/>
          <w:szCs w:val="24"/>
        </w:rPr>
        <w:t xml:space="preserve">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were assumed for HDPE, PVC and PS, respectively. As the model underestimated the OP-OH values for LDPE and PET without the </w:t>
      </w:r>
      <w:r w:rsidRPr="00F91E30">
        <w:rPr>
          <w:rFonts w:ascii="Times New Roman" w:hAnsi="Times New Roman" w:cs="Times New Roman"/>
          <w:sz w:val="24"/>
          <w:szCs w:val="24"/>
        </w:rPr>
        <w:t>•</w:t>
      </w:r>
      <w:r>
        <w:rPr>
          <w:rFonts w:ascii="Times New Roman" w:hAnsi="Times New Roman" w:cs="Times New Roman"/>
          <w:sz w:val="24"/>
          <w:szCs w:val="24"/>
        </w:rPr>
        <w:t xml:space="preserve">OH reaction with organics, the reactivity of </w:t>
      </w:r>
      <w:r w:rsidRPr="00F91E30">
        <w:rPr>
          <w:rFonts w:ascii="Times New Roman" w:hAnsi="Times New Roman" w:cs="Times New Roman"/>
          <w:sz w:val="24"/>
          <w:szCs w:val="24"/>
        </w:rPr>
        <w:t>•</w:t>
      </w:r>
      <w:r>
        <w:rPr>
          <w:rFonts w:ascii="Times New Roman" w:hAnsi="Times New Roman" w:cs="Times New Roman"/>
          <w:sz w:val="24"/>
          <w:szCs w:val="24"/>
        </w:rPr>
        <w:t>OH toward organics in these plastics needs to be below ~1</w:t>
      </w:r>
      <w:r w:rsidR="00D30948" w:rsidRPr="00D30948">
        <w:rPr>
          <w:rFonts w:ascii="Times New Roman" w:hAnsi="Times New Roman" w:cs="Times New Roman"/>
          <w:sz w:val="24"/>
          <w:szCs w:val="24"/>
        </w:rPr>
        <w:t xml:space="preserve"> </w:t>
      </w:r>
      <w:r w:rsidR="00D30948">
        <w:rPr>
          <w:rFonts w:ascii="Times New Roman" w:hAnsi="Times New Roman" w:cs="Times New Roman"/>
          <w:sz w:val="24"/>
          <w:szCs w:val="24"/>
        </w:rPr>
        <w:t>x 10</w:t>
      </w:r>
      <w:r w:rsidR="00D30948">
        <w:rPr>
          <w:rFonts w:ascii="Times New Roman" w:hAnsi="Times New Roman" w:cs="Times New Roman"/>
          <w:sz w:val="24"/>
          <w:szCs w:val="24"/>
          <w:vertAlign w:val="superscript"/>
        </w:rPr>
        <w:t>12</w:t>
      </w:r>
      <w:r>
        <w:rPr>
          <w:rFonts w:ascii="Times New Roman" w:hAnsi="Times New Roman" w:cs="Times New Roman"/>
          <w:sz w:val="24"/>
          <w:szCs w:val="24"/>
        </w:rPr>
        <w:t xml:space="preserve">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so that it is not competitive with the OP+TPT reaction. Without this reaction present all the simulated OP-OH values are still within an order of magnitude of the measured values, providing great evidence for the </w:t>
      </w:r>
      <w:r w:rsidRPr="00F91E30">
        <w:rPr>
          <w:rFonts w:ascii="Times New Roman" w:hAnsi="Times New Roman" w:cs="Times New Roman"/>
          <w:sz w:val="24"/>
          <w:szCs w:val="24"/>
        </w:rPr>
        <w:t>•</w:t>
      </w:r>
      <w:r>
        <w:rPr>
          <w:rFonts w:ascii="Times New Roman" w:hAnsi="Times New Roman" w:cs="Times New Roman"/>
          <w:sz w:val="24"/>
          <w:szCs w:val="24"/>
        </w:rPr>
        <w:t xml:space="preserve">OH production mechanism used here explaining the </w:t>
      </w:r>
      <w:r w:rsidRPr="00F91E30">
        <w:rPr>
          <w:rFonts w:ascii="Times New Roman" w:hAnsi="Times New Roman" w:cs="Times New Roman"/>
          <w:sz w:val="24"/>
          <w:szCs w:val="24"/>
        </w:rPr>
        <w:t>•</w:t>
      </w:r>
      <w:r>
        <w:rPr>
          <w:rFonts w:ascii="Times New Roman" w:hAnsi="Times New Roman" w:cs="Times New Roman"/>
          <w:sz w:val="24"/>
          <w:szCs w:val="24"/>
        </w:rPr>
        <w:t>OH formation in these plastics.</w:t>
      </w:r>
    </w:p>
    <w:p w14:paraId="664E21DE" w14:textId="1379B2F4" w:rsidR="00BC7C7B" w:rsidRDefault="00BC7C7B" w:rsidP="00BC7C7B">
      <w:pPr>
        <w:ind w:firstLine="720"/>
        <w:jc w:val="both"/>
        <w:rPr>
          <w:rFonts w:ascii="Times New Roman" w:hAnsi="Times New Roman" w:cs="Times New Roman"/>
          <w:sz w:val="24"/>
          <w:szCs w:val="24"/>
        </w:rPr>
      </w:pPr>
      <w:r>
        <w:rPr>
          <w:rFonts w:ascii="Times New Roman" w:hAnsi="Times New Roman" w:cs="Times New Roman"/>
          <w:sz w:val="24"/>
          <w:szCs w:val="24"/>
        </w:rPr>
        <w:t>Without inclusion of the reaction of OH with organics, only the OP-OH of PET is simulated to be within one standard deviation of the OP-OH measurements (</w:t>
      </w:r>
      <w:r w:rsidR="008D20F9">
        <w:rPr>
          <w:rFonts w:ascii="Times New Roman" w:hAnsi="Times New Roman" w:cs="Times New Roman"/>
          <w:sz w:val="24"/>
          <w:szCs w:val="24"/>
        </w:rPr>
        <w:t>Figure S11)</w:t>
      </w:r>
      <w:r>
        <w:rPr>
          <w:rFonts w:ascii="Times New Roman" w:hAnsi="Times New Roman" w:cs="Times New Roman"/>
          <w:sz w:val="24"/>
          <w:szCs w:val="24"/>
        </w:rPr>
        <w:t xml:space="preserve">. LDPE is underestimated as discussed previously and HDPE is slightly overestimated. OP-OH in PVC and PS are greatly overestimated due to the high values of all input species in these plastics and minimal competition for OH without the organic reaction. The overestimation is by less than a factor of 4 for both plastics. </w:t>
      </w:r>
    </w:p>
    <w:p w14:paraId="3283E2BC" w14:textId="13CFF2CC" w:rsidR="00BC7C7B" w:rsidRDefault="00BC7C7B" w:rsidP="00BC7C7B">
      <w:pPr>
        <w:ind w:firstLine="720"/>
        <w:jc w:val="both"/>
        <w:rPr>
          <w:rFonts w:ascii="Times New Roman" w:hAnsi="Times New Roman" w:cs="Times New Roman"/>
          <w:sz w:val="24"/>
          <w:szCs w:val="24"/>
        </w:rPr>
      </w:pPr>
      <w:r>
        <w:rPr>
          <w:rFonts w:ascii="Times New Roman" w:hAnsi="Times New Roman" w:cs="Times New Roman"/>
          <w:sz w:val="24"/>
          <w:szCs w:val="24"/>
        </w:rPr>
        <w:t>Figure S1</w:t>
      </w:r>
      <w:r w:rsidR="008D20F9">
        <w:rPr>
          <w:rFonts w:ascii="Times New Roman" w:hAnsi="Times New Roman" w:cs="Times New Roman"/>
          <w:sz w:val="24"/>
          <w:szCs w:val="24"/>
        </w:rPr>
        <w:t>2</w:t>
      </w:r>
      <w:r>
        <w:rPr>
          <w:rFonts w:ascii="Times New Roman" w:hAnsi="Times New Roman" w:cs="Times New Roman"/>
          <w:sz w:val="24"/>
          <w:szCs w:val="24"/>
        </w:rPr>
        <w:t xml:space="preserve"> shows correlation plots between the simulated OP-OH and each of the model inputs. With only five data points, these correlations should not be interpreted broadly, but they can provide useful insight into the key parameters controlling OH formation in these systems. The strongest correlation is observed for the total metals with Ni and Sb both showing </w:t>
      </w:r>
      <w:r>
        <w:rPr>
          <w:rFonts w:ascii="Times New Roman" w:hAnsi="Times New Roman" w:cs="Times New Roman"/>
          <w:sz w:val="24"/>
          <w:szCs w:val="24"/>
        </w:rPr>
        <w:lastRenderedPageBreak/>
        <w:t>moderate correlations with simulated OP-OH individually, as Fenton chemistry is critical for producing OH. A strong correlation is also seen for PAHs, which used as a proxy for quinones lead to formation of EPFRs. The initial EPFR concentration is not correlated with the simulated OP-OH as the EPFR production ability of each plastic burning PM is better represented with the PAH concentration. No correlation is seen for simulate OP-OH and HOCl as it is likely in excess.</w:t>
      </w:r>
    </w:p>
    <w:p w14:paraId="09D72A59" w14:textId="77777777" w:rsidR="007626DC" w:rsidRDefault="007626DC" w:rsidP="00BC7C7B">
      <w:pPr>
        <w:pStyle w:val="NormalWeb"/>
        <w:jc w:val="both"/>
        <w:rPr>
          <w:b/>
          <w:bCs/>
        </w:rPr>
      </w:pPr>
    </w:p>
    <w:p w14:paraId="29AF9A85" w14:textId="77777777" w:rsidR="00906614" w:rsidRDefault="00906614" w:rsidP="00BC7C7B">
      <w:pPr>
        <w:pStyle w:val="NormalWeb"/>
        <w:jc w:val="both"/>
        <w:rPr>
          <w:b/>
          <w:bCs/>
        </w:rPr>
      </w:pPr>
    </w:p>
    <w:p w14:paraId="0D79250C" w14:textId="2E9BCA60" w:rsidR="00BC7C7B" w:rsidRDefault="00BC7C7B" w:rsidP="00BC7C7B">
      <w:pPr>
        <w:pStyle w:val="NormalWeb"/>
        <w:jc w:val="both"/>
        <w:rPr>
          <w:b/>
          <w:bCs/>
        </w:rPr>
      </w:pPr>
      <w:r w:rsidRPr="00525FC7">
        <w:rPr>
          <w:b/>
          <w:bCs/>
        </w:rPr>
        <w:t>HOCl calibration curve</w:t>
      </w:r>
    </w:p>
    <w:p w14:paraId="7B8EF1E1" w14:textId="5B7D32FD" w:rsidR="00BC7C7B" w:rsidRDefault="00BC7C7B" w:rsidP="00BC7C7B">
      <w:pPr>
        <w:pStyle w:val="NormalWeb"/>
        <w:jc w:val="both"/>
      </w:pPr>
      <w:r>
        <w:t>The calibration curve is fitted using a four-parameter logistic model</w:t>
      </w:r>
      <w:r>
        <w:fldChar w:fldCharType="begin"/>
      </w:r>
      <w:r w:rsidR="00423258">
        <w:instrText xml:space="preserve"> ADDIN ZOTERO_ITEM CSL_CITATION {"citationID":"n3ZjIaQ7","properties":{"formattedCitation":"\\super 2\\nosupersub{}","plainCitation":"2","noteIndex":0},"citationItems":[{"id":13,"uris":["http://zotero.org/users/11496703/items/S8Z4VZ8M"],"itemData":{"id":13,"type":"document","title":"Four Parameter Logistic (4PL) Curve Calculator","URL":"https://www.aatbio.com/tools/four-parameter-logistic-4pl-curve-regression-online-calculator","author":[{"family":"AAT Bioquest","given":"Inc."}],"issued":{"date-parts":[["2024"]]}}}],"schema":"https://github.com/citation-style-language/schema/raw/master/csl-citation.json"} </w:instrText>
      </w:r>
      <w:r>
        <w:fldChar w:fldCharType="separate"/>
      </w:r>
      <w:r w:rsidR="00423258" w:rsidRPr="00423258">
        <w:rPr>
          <w:vertAlign w:val="superscript"/>
        </w:rPr>
        <w:t>2</w:t>
      </w:r>
      <w:r>
        <w:fldChar w:fldCharType="end"/>
      </w:r>
      <w:r>
        <w:t>. It uses the following four parameters:</w:t>
      </w:r>
    </w:p>
    <w:p w14:paraId="35E2519B" w14:textId="5328B5C8" w:rsidR="00BC7C7B" w:rsidRPr="007B3B19" w:rsidRDefault="00BC7C7B" w:rsidP="00BC7C7B">
      <w:pPr>
        <w:pStyle w:val="NormalWeb"/>
        <w:numPr>
          <w:ilvl w:val="0"/>
          <w:numId w:val="2"/>
        </w:numPr>
        <w:jc w:val="both"/>
      </w:pPr>
      <w:r w:rsidRPr="007B3B19">
        <w:rPr>
          <w:b/>
          <w:bCs/>
        </w:rPr>
        <w:t>Min:</w:t>
      </w:r>
      <w:r w:rsidRPr="007B3B19">
        <w:t> the point of smallest response; can be baseline response, control or response when treatment concentration is zero.</w:t>
      </w:r>
    </w:p>
    <w:p w14:paraId="46616D5E" w14:textId="77777777" w:rsidR="00BC7C7B" w:rsidRPr="007B3B19" w:rsidRDefault="00BC7C7B" w:rsidP="00BC7C7B">
      <w:pPr>
        <w:pStyle w:val="NormalWeb"/>
        <w:numPr>
          <w:ilvl w:val="0"/>
          <w:numId w:val="2"/>
        </w:numPr>
        <w:jc w:val="both"/>
      </w:pPr>
      <w:r w:rsidRPr="007B3B19">
        <w:rPr>
          <w:b/>
          <w:bCs/>
        </w:rPr>
        <w:t>Max:</w:t>
      </w:r>
      <w:r w:rsidRPr="007B3B19">
        <w:t> the point of greatest response</w:t>
      </w:r>
    </w:p>
    <w:p w14:paraId="22AD829F" w14:textId="77777777" w:rsidR="00BC7C7B" w:rsidRPr="007B3B19" w:rsidRDefault="00BC7C7B" w:rsidP="00BC7C7B">
      <w:pPr>
        <w:pStyle w:val="NormalWeb"/>
        <w:numPr>
          <w:ilvl w:val="0"/>
          <w:numId w:val="2"/>
        </w:numPr>
        <w:jc w:val="both"/>
      </w:pPr>
      <w:r>
        <w:rPr>
          <w:b/>
          <w:bCs/>
        </w:rPr>
        <w:t>X50</w:t>
      </w:r>
      <w:r w:rsidRPr="007B3B19">
        <w:rPr>
          <w:b/>
          <w:bCs/>
        </w:rPr>
        <w:t>:</w:t>
      </w:r>
      <w:r w:rsidRPr="007B3B19">
        <w:t> the dose at which the curvature of the response line changes; where the rate of change switches sign</w:t>
      </w:r>
      <w:r>
        <w:t>s (Inflection point)</w:t>
      </w:r>
    </w:p>
    <w:p w14:paraId="7578CE92" w14:textId="3F81A1D6" w:rsidR="00BC7C7B" w:rsidRDefault="00BC7C7B" w:rsidP="00BC7C7B">
      <w:pPr>
        <w:pStyle w:val="NormalWeb"/>
        <w:numPr>
          <w:ilvl w:val="0"/>
          <w:numId w:val="2"/>
        </w:numPr>
        <w:jc w:val="both"/>
      </w:pPr>
      <w:r w:rsidRPr="007B3B19">
        <w:rPr>
          <w:b/>
          <w:bCs/>
        </w:rPr>
        <w:t>Hill coefficient:</w:t>
      </w:r>
      <w:r w:rsidRPr="007B3B19">
        <w:t> the slope of the curve at the inflection point</w:t>
      </w:r>
    </w:p>
    <w:p w14:paraId="3699BBD0" w14:textId="77777777" w:rsidR="00BC7C7B" w:rsidRPr="00E0773D" w:rsidRDefault="00BC7C7B" w:rsidP="00BC7C7B">
      <w:pPr>
        <w:pStyle w:val="NormalWeb"/>
        <w:jc w:val="both"/>
      </w:pPr>
      <m:oMathPara>
        <m:oMath>
          <m:r>
            <w:rPr>
              <w:rFonts w:ascii="Cambria Math" w:hAnsi="Cambria Math"/>
            </w:rPr>
            <m:t xml:space="preserve">Y=Min+ </m:t>
          </m:r>
          <m:f>
            <m:fPr>
              <m:ctrlPr>
                <w:rPr>
                  <w:rFonts w:ascii="Cambria Math" w:hAnsi="Cambria Math"/>
                  <w:i/>
                </w:rPr>
              </m:ctrlPr>
            </m:fPr>
            <m:num>
              <m:r>
                <w:rPr>
                  <w:rFonts w:ascii="Cambria Math" w:hAnsi="Cambria Math"/>
                </w:rPr>
                <m:t>Max-Min</m:t>
              </m:r>
            </m:num>
            <m:den>
              <m:r>
                <w:rPr>
                  <w:rFonts w:ascii="Cambria Math" w:hAnsi="Cambria Math"/>
                </w:rPr>
                <m:t>1+(</m:t>
              </m:r>
              <m:sSup>
                <m:sSupPr>
                  <m:ctrlPr>
                    <w:rPr>
                      <w:rFonts w:ascii="Cambria Math" w:hAnsi="Cambria Math"/>
                      <w:i/>
                    </w:rPr>
                  </m:ctrlPr>
                </m:sSupPr>
                <m:e>
                  <m:f>
                    <m:fPr>
                      <m:ctrlPr>
                        <w:rPr>
                          <w:rFonts w:ascii="Cambria Math" w:hAnsi="Cambria Math"/>
                          <w:i/>
                        </w:rPr>
                      </m:ctrlPr>
                    </m:fPr>
                    <m:num>
                      <m:r>
                        <w:rPr>
                          <w:rFonts w:ascii="Cambria Math" w:hAnsi="Cambria Math"/>
                        </w:rPr>
                        <m:t>X</m:t>
                      </m:r>
                    </m:num>
                    <m:den>
                      <m:r>
                        <w:rPr>
                          <w:rFonts w:ascii="Cambria Math" w:hAnsi="Cambria Math"/>
                        </w:rPr>
                        <m:t>X50</m:t>
                      </m:r>
                    </m:den>
                  </m:f>
                  <m:r>
                    <w:rPr>
                      <w:rFonts w:ascii="Cambria Math" w:hAnsi="Cambria Math"/>
                    </w:rPr>
                    <m:t>)</m:t>
                  </m:r>
                </m:e>
                <m:sup>
                  <m:r>
                    <w:rPr>
                      <w:rFonts w:ascii="Cambria Math" w:hAnsi="Cambria Math"/>
                    </w:rPr>
                    <m:t>Hill coefficient</m:t>
                  </m:r>
                </m:sup>
              </m:sSup>
            </m:den>
          </m:f>
        </m:oMath>
      </m:oMathPara>
    </w:p>
    <w:p w14:paraId="57D1A4C8" w14:textId="77CD826F" w:rsidR="00FC0ADF" w:rsidRDefault="00FC0ADF" w:rsidP="007A2C11">
      <w:pPr>
        <w:jc w:val="both"/>
        <w:rPr>
          <w:rFonts w:ascii="Times New Roman" w:hAnsi="Times New Roman" w:cs="Times New Roman"/>
          <w:b/>
          <w:bCs/>
          <w:noProof/>
          <w:sz w:val="24"/>
          <w:szCs w:val="24"/>
        </w:rPr>
      </w:pPr>
    </w:p>
    <w:p w14:paraId="6D3F8882" w14:textId="5F38537B" w:rsidR="00FC0ADF" w:rsidRDefault="00FC0ADF" w:rsidP="007A2C11">
      <w:pPr>
        <w:jc w:val="both"/>
        <w:rPr>
          <w:rFonts w:ascii="Times New Roman" w:hAnsi="Times New Roman" w:cs="Times New Roman"/>
          <w:b/>
          <w:bCs/>
          <w:noProof/>
          <w:sz w:val="24"/>
          <w:szCs w:val="24"/>
        </w:rPr>
      </w:pPr>
    </w:p>
    <w:p w14:paraId="6E6A4539" w14:textId="2A05FB37" w:rsidR="00FC0ADF" w:rsidRDefault="00FC0ADF" w:rsidP="007A2C11">
      <w:pPr>
        <w:jc w:val="both"/>
        <w:rPr>
          <w:rFonts w:ascii="Times New Roman" w:hAnsi="Times New Roman" w:cs="Times New Roman"/>
          <w:b/>
          <w:bCs/>
          <w:noProof/>
          <w:sz w:val="24"/>
          <w:szCs w:val="24"/>
        </w:rPr>
      </w:pPr>
    </w:p>
    <w:p w14:paraId="4392C5FA" w14:textId="4CE6DAD5" w:rsidR="00FC0ADF" w:rsidRDefault="00FC0ADF" w:rsidP="007A2C11">
      <w:pPr>
        <w:jc w:val="both"/>
        <w:rPr>
          <w:rFonts w:ascii="Times New Roman" w:hAnsi="Times New Roman" w:cs="Times New Roman"/>
          <w:b/>
          <w:bCs/>
          <w:noProof/>
          <w:sz w:val="24"/>
          <w:szCs w:val="24"/>
        </w:rPr>
      </w:pPr>
    </w:p>
    <w:p w14:paraId="5B22C93C" w14:textId="4EB54512" w:rsidR="00FC0ADF" w:rsidRDefault="00FC0ADF" w:rsidP="007A2C11">
      <w:pPr>
        <w:jc w:val="both"/>
        <w:rPr>
          <w:rFonts w:ascii="Times New Roman" w:hAnsi="Times New Roman" w:cs="Times New Roman"/>
          <w:b/>
          <w:bCs/>
          <w:noProof/>
          <w:sz w:val="24"/>
          <w:szCs w:val="24"/>
        </w:rPr>
      </w:pPr>
    </w:p>
    <w:p w14:paraId="65CF9292" w14:textId="2AB90CB0" w:rsidR="00FC0ADF" w:rsidRDefault="00FC0ADF" w:rsidP="007A2C11">
      <w:pPr>
        <w:jc w:val="both"/>
        <w:rPr>
          <w:rFonts w:ascii="Times New Roman" w:hAnsi="Times New Roman" w:cs="Times New Roman"/>
          <w:b/>
          <w:bCs/>
          <w:noProof/>
          <w:sz w:val="24"/>
          <w:szCs w:val="24"/>
        </w:rPr>
      </w:pPr>
    </w:p>
    <w:p w14:paraId="3FBAC8E7" w14:textId="77777777" w:rsidR="00FC0ADF" w:rsidRDefault="00FC0ADF" w:rsidP="007A2C11">
      <w:pPr>
        <w:jc w:val="both"/>
        <w:rPr>
          <w:rFonts w:ascii="Times New Roman" w:hAnsi="Times New Roman" w:cs="Times New Roman"/>
          <w:b/>
          <w:bCs/>
          <w:noProof/>
          <w:sz w:val="24"/>
          <w:szCs w:val="24"/>
        </w:rPr>
      </w:pPr>
    </w:p>
    <w:p w14:paraId="30890E52" w14:textId="241230A9" w:rsidR="00FC0ADF" w:rsidRDefault="00FC0ADF" w:rsidP="007A2C11">
      <w:pPr>
        <w:jc w:val="both"/>
        <w:rPr>
          <w:rFonts w:ascii="Times New Roman" w:hAnsi="Times New Roman" w:cs="Times New Roman"/>
          <w:b/>
          <w:bCs/>
          <w:noProof/>
          <w:sz w:val="24"/>
          <w:szCs w:val="24"/>
        </w:rPr>
      </w:pPr>
    </w:p>
    <w:p w14:paraId="67C7510F" w14:textId="7FA6FA87" w:rsidR="00FC0ADF" w:rsidRDefault="00FC0ADF" w:rsidP="007A2C11">
      <w:pPr>
        <w:jc w:val="both"/>
        <w:rPr>
          <w:rFonts w:ascii="Times New Roman" w:hAnsi="Times New Roman" w:cs="Times New Roman"/>
          <w:b/>
          <w:bCs/>
          <w:noProof/>
          <w:sz w:val="24"/>
          <w:szCs w:val="24"/>
        </w:rPr>
      </w:pPr>
    </w:p>
    <w:p w14:paraId="1417A332" w14:textId="5317DCF4" w:rsidR="00B87980" w:rsidRDefault="00B87980" w:rsidP="007A2C11">
      <w:pPr>
        <w:jc w:val="both"/>
        <w:rPr>
          <w:noProof/>
        </w:rPr>
      </w:pPr>
    </w:p>
    <w:p w14:paraId="001501A8" w14:textId="77777777" w:rsidR="00B87980" w:rsidRDefault="00B87980" w:rsidP="007A2C11">
      <w:pPr>
        <w:jc w:val="both"/>
        <w:rPr>
          <w:rFonts w:ascii="Times New Roman" w:hAnsi="Times New Roman" w:cs="Times New Roman"/>
          <w:b/>
          <w:bCs/>
          <w:noProof/>
          <w:sz w:val="24"/>
          <w:szCs w:val="24"/>
        </w:rPr>
      </w:pPr>
    </w:p>
    <w:p w14:paraId="668BCAD9" w14:textId="77777777" w:rsidR="00B87980" w:rsidRDefault="00B87980" w:rsidP="007A2C11">
      <w:pPr>
        <w:jc w:val="both"/>
        <w:rPr>
          <w:rFonts w:ascii="Times New Roman" w:hAnsi="Times New Roman" w:cs="Times New Roman"/>
          <w:b/>
          <w:bCs/>
          <w:noProof/>
          <w:sz w:val="24"/>
          <w:szCs w:val="24"/>
        </w:rPr>
      </w:pPr>
    </w:p>
    <w:p w14:paraId="28C366C1" w14:textId="77777777" w:rsidR="00B87980" w:rsidRDefault="00B87980" w:rsidP="007A2C11">
      <w:pPr>
        <w:jc w:val="both"/>
        <w:rPr>
          <w:rFonts w:ascii="Times New Roman" w:hAnsi="Times New Roman" w:cs="Times New Roman"/>
          <w:b/>
          <w:bCs/>
          <w:noProof/>
          <w:sz w:val="24"/>
          <w:szCs w:val="24"/>
        </w:rPr>
      </w:pPr>
    </w:p>
    <w:p w14:paraId="0A100C6B" w14:textId="77777777" w:rsidR="00B87980" w:rsidRDefault="00B87980" w:rsidP="007A2C11">
      <w:pPr>
        <w:jc w:val="both"/>
        <w:rPr>
          <w:rFonts w:ascii="Times New Roman" w:hAnsi="Times New Roman" w:cs="Times New Roman"/>
          <w:b/>
          <w:bCs/>
          <w:noProof/>
          <w:sz w:val="24"/>
          <w:szCs w:val="24"/>
        </w:rPr>
      </w:pPr>
    </w:p>
    <w:p w14:paraId="4E2962D4" w14:textId="50CA0E5D" w:rsidR="004F43F9" w:rsidRPr="004F43F9" w:rsidRDefault="004F43F9" w:rsidP="004F43F9">
      <w:pPr>
        <w:jc w:val="both"/>
        <w:rPr>
          <w:rFonts w:ascii="Times New Roman" w:hAnsi="Times New Roman" w:cs="Times New Roman"/>
          <w:b/>
          <w:bCs/>
          <w:noProof/>
          <w:sz w:val="24"/>
          <w:szCs w:val="24"/>
        </w:rPr>
      </w:pPr>
      <w:r w:rsidRPr="004F43F9">
        <w:rPr>
          <w:rFonts w:ascii="Times New Roman" w:hAnsi="Times New Roman" w:cs="Times New Roman"/>
          <w:b/>
          <w:bCs/>
          <w:noProof/>
          <w:sz w:val="24"/>
          <w:szCs w:val="24"/>
        </w:rPr>
        <w:lastRenderedPageBreak/>
        <w:drawing>
          <wp:inline distT="0" distB="0" distL="0" distR="0" wp14:anchorId="446ABEE0" wp14:editId="4DFD2031">
            <wp:extent cx="5731510" cy="4027805"/>
            <wp:effectExtent l="0" t="0" r="2540" b="0"/>
            <wp:docPr id="844903185" name="Picture 2" descr="A diagram of a plastic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03185" name="Picture 2" descr="A diagram of a plastic tub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27805"/>
                    </a:xfrm>
                    <a:prstGeom prst="rect">
                      <a:avLst/>
                    </a:prstGeom>
                    <a:noFill/>
                    <a:ln>
                      <a:noFill/>
                    </a:ln>
                  </pic:spPr>
                </pic:pic>
              </a:graphicData>
            </a:graphic>
          </wp:inline>
        </w:drawing>
      </w:r>
    </w:p>
    <w:p w14:paraId="1F160C31" w14:textId="7832C459" w:rsidR="00B87980" w:rsidRPr="00B87980" w:rsidRDefault="00B87980" w:rsidP="00B87980">
      <w:pPr>
        <w:jc w:val="both"/>
        <w:rPr>
          <w:rFonts w:ascii="Times New Roman" w:hAnsi="Times New Roman" w:cs="Times New Roman"/>
          <w:b/>
          <w:bCs/>
          <w:noProof/>
          <w:sz w:val="24"/>
          <w:szCs w:val="24"/>
        </w:rPr>
      </w:pPr>
    </w:p>
    <w:p w14:paraId="7BA2B2D1" w14:textId="4856AC98" w:rsidR="00CC5E36" w:rsidRPr="004F43F9" w:rsidRDefault="00156091" w:rsidP="00CC5E36">
      <w:pPr>
        <w:jc w:val="both"/>
        <w:rPr>
          <w:rFonts w:ascii="Times New Roman" w:hAnsi="Times New Roman" w:cs="Times New Roman"/>
          <w:sz w:val="24"/>
          <w:szCs w:val="24"/>
        </w:rPr>
      </w:pPr>
      <w:r>
        <w:rPr>
          <w:rFonts w:ascii="Times New Roman" w:hAnsi="Times New Roman" w:cs="Times New Roman"/>
          <w:b/>
          <w:bCs/>
          <w:noProof/>
          <w:sz w:val="24"/>
          <w:szCs w:val="24"/>
        </w:rPr>
        <w:t>F</w:t>
      </w:r>
      <w:r w:rsidR="008D78CE" w:rsidRPr="00894060">
        <w:rPr>
          <w:rFonts w:ascii="Times New Roman" w:hAnsi="Times New Roman" w:cs="Times New Roman"/>
          <w:b/>
          <w:bCs/>
          <w:noProof/>
          <w:sz w:val="24"/>
          <w:szCs w:val="24"/>
        </w:rPr>
        <w:t xml:space="preserve">igure </w:t>
      </w:r>
      <w:r w:rsidR="003B6915">
        <w:rPr>
          <w:rFonts w:ascii="Times New Roman" w:hAnsi="Times New Roman" w:cs="Times New Roman"/>
          <w:b/>
          <w:bCs/>
          <w:noProof/>
          <w:sz w:val="24"/>
          <w:szCs w:val="24"/>
        </w:rPr>
        <w:t>S</w:t>
      </w:r>
      <w:r w:rsidR="008D78CE" w:rsidRPr="00894060">
        <w:rPr>
          <w:rFonts w:ascii="Times New Roman" w:hAnsi="Times New Roman" w:cs="Times New Roman"/>
          <w:b/>
          <w:bCs/>
          <w:noProof/>
          <w:sz w:val="24"/>
          <w:szCs w:val="24"/>
        </w:rPr>
        <w:t>1</w:t>
      </w:r>
      <w:r w:rsidR="00894060" w:rsidRPr="00894060">
        <w:rPr>
          <w:rFonts w:ascii="Times New Roman" w:hAnsi="Times New Roman" w:cs="Times New Roman"/>
          <w:b/>
          <w:bCs/>
          <w:noProof/>
          <w:sz w:val="24"/>
          <w:szCs w:val="24"/>
        </w:rPr>
        <w:t xml:space="preserve">. </w:t>
      </w:r>
      <w:r w:rsidR="00F109B5">
        <w:rPr>
          <w:rFonts w:ascii="Times New Roman" w:hAnsi="Times New Roman" w:cs="Times New Roman"/>
          <w:b/>
          <w:bCs/>
          <w:noProof/>
          <w:sz w:val="24"/>
          <w:szCs w:val="24"/>
        </w:rPr>
        <w:t>PM generation from the different plastics using tube furnace</w:t>
      </w:r>
      <w:r w:rsidR="00A92029">
        <w:rPr>
          <w:rFonts w:ascii="Times New Roman" w:hAnsi="Times New Roman" w:cs="Times New Roman"/>
          <w:b/>
          <w:bCs/>
          <w:noProof/>
          <w:sz w:val="24"/>
          <w:szCs w:val="24"/>
        </w:rPr>
        <w:t>.</w:t>
      </w:r>
      <w:r w:rsidR="004F43F9">
        <w:rPr>
          <w:rFonts w:ascii="Times New Roman" w:hAnsi="Times New Roman" w:cs="Times New Roman"/>
          <w:b/>
          <w:bCs/>
          <w:noProof/>
          <w:sz w:val="24"/>
          <w:szCs w:val="24"/>
        </w:rPr>
        <w:t xml:space="preserve"> a,</w:t>
      </w:r>
      <w:r w:rsidR="008D78CE">
        <w:rPr>
          <w:rFonts w:ascii="Times New Roman" w:hAnsi="Times New Roman" w:cs="Times New Roman"/>
          <w:noProof/>
          <w:sz w:val="24"/>
          <w:szCs w:val="24"/>
        </w:rPr>
        <w:t xml:space="preserve"> </w:t>
      </w:r>
      <w:r w:rsidR="008D78CE">
        <w:rPr>
          <w:rFonts w:ascii="Times New Roman" w:hAnsi="Times New Roman" w:cs="Times New Roman"/>
          <w:sz w:val="24"/>
          <w:szCs w:val="24"/>
        </w:rPr>
        <w:t xml:space="preserve">Schematic diagram of the tube furnace used in the laboratory to generate the particulate matter by the controlled combustion of </w:t>
      </w:r>
      <w:r w:rsidR="00BC7C7B">
        <w:rPr>
          <w:rFonts w:ascii="Times New Roman" w:hAnsi="Times New Roman" w:cs="Times New Roman"/>
          <w:sz w:val="24"/>
          <w:szCs w:val="24"/>
        </w:rPr>
        <w:t xml:space="preserve">five different types of plastics- low-density polyethylene (LDPE), high-density polyethylene (HDPE), polyvinyl chloride (PVC), polystyrene (PS) and polyethylene terephthalate (PET) using a chamber </w:t>
      </w:r>
      <w:r w:rsidR="00BC7C7B" w:rsidRPr="007F50D6">
        <w:rPr>
          <w:rFonts w:ascii="Times New Roman" w:hAnsi="Times New Roman" w:cs="Times New Roman"/>
          <w:sz w:val="24"/>
          <w:szCs w:val="24"/>
        </w:rPr>
        <w:t xml:space="preserve">equipped with a 2.5 cm diameter quartz tube and a </w:t>
      </w:r>
      <w:proofErr w:type="spellStart"/>
      <w:r w:rsidR="00BC7C7B" w:rsidRPr="007F50D6">
        <w:rPr>
          <w:rFonts w:ascii="Times New Roman" w:hAnsi="Times New Roman" w:cs="Times New Roman"/>
          <w:sz w:val="24"/>
          <w:szCs w:val="24"/>
        </w:rPr>
        <w:t>Thermolyne</w:t>
      </w:r>
      <w:proofErr w:type="spellEnd"/>
      <w:r w:rsidR="00BC7C7B" w:rsidRPr="007F50D6">
        <w:rPr>
          <w:rFonts w:ascii="Times New Roman" w:hAnsi="Times New Roman" w:cs="Times New Roman"/>
          <w:sz w:val="24"/>
          <w:szCs w:val="24"/>
        </w:rPr>
        <w:t xml:space="preserve"> 21135 tube furnace</w:t>
      </w:r>
      <w:r w:rsidR="008D78CE">
        <w:rPr>
          <w:rFonts w:ascii="Times New Roman" w:hAnsi="Times New Roman" w:cs="Times New Roman"/>
          <w:sz w:val="24"/>
          <w:szCs w:val="24"/>
        </w:rPr>
        <w:t>.</w:t>
      </w:r>
      <w:r w:rsidR="004F43F9">
        <w:rPr>
          <w:rFonts w:ascii="Times New Roman" w:hAnsi="Times New Roman" w:cs="Times New Roman"/>
          <w:sz w:val="24"/>
          <w:szCs w:val="24"/>
        </w:rPr>
        <w:t xml:space="preserve"> </w:t>
      </w:r>
      <w:r w:rsidR="00CC5E36" w:rsidRPr="004F43F9">
        <w:rPr>
          <w:rFonts w:ascii="Times New Roman" w:hAnsi="Times New Roman" w:cs="Times New Roman"/>
          <w:b/>
          <w:bCs/>
          <w:sz w:val="24"/>
          <w:szCs w:val="24"/>
        </w:rPr>
        <w:t>b,</w:t>
      </w:r>
      <w:r w:rsidR="00CC5E36">
        <w:rPr>
          <w:rFonts w:ascii="Times New Roman" w:hAnsi="Times New Roman" w:cs="Times New Roman"/>
          <w:sz w:val="24"/>
          <w:szCs w:val="24"/>
        </w:rPr>
        <w:t xml:space="preserve"> </w:t>
      </w:r>
      <w:r w:rsidR="00CC5E36" w:rsidRPr="004F43F9">
        <w:rPr>
          <w:rFonts w:ascii="Times New Roman" w:hAnsi="Times New Roman" w:cs="Times New Roman"/>
          <w:sz w:val="24"/>
          <w:szCs w:val="24"/>
        </w:rPr>
        <w:t>Exempla</w:t>
      </w:r>
      <w:r w:rsidR="00CC5E36">
        <w:rPr>
          <w:rFonts w:ascii="Times New Roman" w:hAnsi="Times New Roman" w:cs="Times New Roman"/>
          <w:sz w:val="24"/>
          <w:szCs w:val="24"/>
        </w:rPr>
        <w:t>ry</w:t>
      </w:r>
      <w:r w:rsidR="00CC5E36" w:rsidRPr="004F43F9">
        <w:rPr>
          <w:rFonts w:ascii="Times New Roman" w:hAnsi="Times New Roman" w:cs="Times New Roman"/>
          <w:sz w:val="24"/>
          <w:szCs w:val="24"/>
        </w:rPr>
        <w:t xml:space="preserve"> images of the charred residue from the furnace post-combustion. Black charred residue results from burning PS, PET, and PVC, while lighter residue is produced from burning LDPE</w:t>
      </w:r>
      <w:r w:rsidR="006125E3">
        <w:rPr>
          <w:rFonts w:ascii="Times New Roman" w:hAnsi="Times New Roman" w:cs="Times New Roman"/>
          <w:sz w:val="24"/>
          <w:szCs w:val="24"/>
        </w:rPr>
        <w:t xml:space="preserve"> and </w:t>
      </w:r>
      <w:r w:rsidR="00CC5E36" w:rsidRPr="004F43F9">
        <w:rPr>
          <w:rFonts w:ascii="Times New Roman" w:hAnsi="Times New Roman" w:cs="Times New Roman"/>
          <w:sz w:val="24"/>
          <w:szCs w:val="24"/>
        </w:rPr>
        <w:t>HDPE.</w:t>
      </w:r>
    </w:p>
    <w:p w14:paraId="6C31E1A6" w14:textId="2BB30738" w:rsidR="00770D43" w:rsidRPr="004F43F9" w:rsidRDefault="00770D43" w:rsidP="007A2C11">
      <w:pPr>
        <w:jc w:val="both"/>
        <w:rPr>
          <w:rFonts w:ascii="Times New Roman" w:hAnsi="Times New Roman" w:cs="Times New Roman"/>
          <w:sz w:val="24"/>
          <w:szCs w:val="24"/>
        </w:rPr>
      </w:pPr>
    </w:p>
    <w:p w14:paraId="4324A20C" w14:textId="77777777" w:rsidR="00FC0ADF" w:rsidRDefault="00FC0ADF" w:rsidP="00F556F3">
      <w:pPr>
        <w:pStyle w:val="NormalWeb"/>
        <w:jc w:val="center"/>
      </w:pPr>
    </w:p>
    <w:p w14:paraId="6F35EC74" w14:textId="77777777" w:rsidR="007504C8" w:rsidRDefault="007504C8" w:rsidP="00F556F3">
      <w:pPr>
        <w:pStyle w:val="NormalWeb"/>
        <w:jc w:val="center"/>
      </w:pPr>
    </w:p>
    <w:p w14:paraId="29B28534" w14:textId="77777777" w:rsidR="007504C8" w:rsidRDefault="007504C8" w:rsidP="00F556F3">
      <w:pPr>
        <w:pStyle w:val="NormalWeb"/>
        <w:jc w:val="center"/>
      </w:pPr>
    </w:p>
    <w:p w14:paraId="446AA5FB" w14:textId="77777777" w:rsidR="007504C8" w:rsidRDefault="007504C8" w:rsidP="00F556F3">
      <w:pPr>
        <w:pStyle w:val="NormalWeb"/>
        <w:jc w:val="center"/>
      </w:pPr>
    </w:p>
    <w:p w14:paraId="0A87E99C" w14:textId="77777777" w:rsidR="007504C8" w:rsidRDefault="007504C8" w:rsidP="00F556F3">
      <w:pPr>
        <w:pStyle w:val="NormalWeb"/>
        <w:jc w:val="center"/>
      </w:pPr>
    </w:p>
    <w:p w14:paraId="458F1261" w14:textId="77777777" w:rsidR="00A2558E" w:rsidRDefault="00A2558E" w:rsidP="00F556F3">
      <w:pPr>
        <w:pStyle w:val="NormalWeb"/>
        <w:jc w:val="center"/>
      </w:pPr>
    </w:p>
    <w:p w14:paraId="2EF81996" w14:textId="77777777" w:rsidR="00A2558E" w:rsidRDefault="00A2558E" w:rsidP="00F556F3">
      <w:pPr>
        <w:pStyle w:val="NormalWeb"/>
        <w:jc w:val="center"/>
      </w:pPr>
    </w:p>
    <w:p w14:paraId="3F8FDD5E" w14:textId="77777777" w:rsidR="00FC0ADF" w:rsidRDefault="00FC0ADF" w:rsidP="00F556F3">
      <w:pPr>
        <w:pStyle w:val="NormalWeb"/>
        <w:jc w:val="center"/>
      </w:pPr>
    </w:p>
    <w:p w14:paraId="6BF6C3CE" w14:textId="31AF161D" w:rsidR="0026765F" w:rsidRPr="0026765F" w:rsidRDefault="0026765F" w:rsidP="0026765F">
      <w:pPr>
        <w:pStyle w:val="NormalWeb"/>
        <w:jc w:val="center"/>
      </w:pPr>
      <w:r w:rsidRPr="0026765F">
        <w:rPr>
          <w:noProof/>
        </w:rPr>
        <w:drawing>
          <wp:inline distT="0" distB="0" distL="0" distR="0" wp14:anchorId="6702A813" wp14:editId="5446CA6D">
            <wp:extent cx="3634833" cy="3096000"/>
            <wp:effectExtent l="0" t="0" r="3810" b="9525"/>
            <wp:docPr id="1996460836" name="Picture 2" descr="A graph with a dotted line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0836" name="Picture 2" descr="A graph with a dotted line and numb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833" cy="3096000"/>
                    </a:xfrm>
                    <a:prstGeom prst="rect">
                      <a:avLst/>
                    </a:prstGeom>
                    <a:noFill/>
                    <a:ln>
                      <a:noFill/>
                    </a:ln>
                  </pic:spPr>
                </pic:pic>
              </a:graphicData>
            </a:graphic>
          </wp:inline>
        </w:drawing>
      </w:r>
    </w:p>
    <w:p w14:paraId="770830E1" w14:textId="1308BCDC" w:rsidR="008D78CE" w:rsidRDefault="00156091" w:rsidP="008D78CE">
      <w:pPr>
        <w:pStyle w:val="NormalWeb"/>
        <w:jc w:val="both"/>
      </w:pPr>
      <w:r>
        <w:rPr>
          <w:b/>
          <w:bCs/>
        </w:rPr>
        <w:t>F</w:t>
      </w:r>
      <w:r w:rsidR="008D78CE" w:rsidRPr="00894060">
        <w:rPr>
          <w:b/>
          <w:bCs/>
        </w:rPr>
        <w:t>ig</w:t>
      </w:r>
      <w:r w:rsidR="00CF7057">
        <w:rPr>
          <w:b/>
          <w:bCs/>
        </w:rPr>
        <w:t>ure</w:t>
      </w:r>
      <w:r w:rsidR="008D78CE" w:rsidRPr="00894060">
        <w:rPr>
          <w:b/>
          <w:bCs/>
        </w:rPr>
        <w:t xml:space="preserve"> </w:t>
      </w:r>
      <w:r w:rsidR="00CF7057">
        <w:rPr>
          <w:b/>
          <w:bCs/>
        </w:rPr>
        <w:t>S</w:t>
      </w:r>
      <w:r w:rsidR="00894060">
        <w:rPr>
          <w:b/>
          <w:bCs/>
        </w:rPr>
        <w:t>2</w:t>
      </w:r>
      <w:r w:rsidR="00CF7057">
        <w:rPr>
          <w:b/>
          <w:bCs/>
        </w:rPr>
        <w:t>.</w:t>
      </w:r>
      <w:r w:rsidR="008D78CE" w:rsidRPr="00894060">
        <w:rPr>
          <w:b/>
          <w:bCs/>
        </w:rPr>
        <w:t xml:space="preserve"> TEMPOL calibration curve</w:t>
      </w:r>
      <w:r w:rsidR="00894060">
        <w:t xml:space="preserve">. </w:t>
      </w:r>
      <w:r w:rsidR="006C273E">
        <w:rPr>
          <w:color w:val="000000"/>
        </w:rPr>
        <w:t xml:space="preserve">TEMPOL calibration curve is prepared using TEMPOL standards with concentrations ranging from 1 to 200 </w:t>
      </w:r>
      <w:proofErr w:type="spellStart"/>
      <w:r w:rsidR="006C273E">
        <w:t>μM</w:t>
      </w:r>
      <w:proofErr w:type="spellEnd"/>
      <w:r w:rsidR="00CC5E36" w:rsidRPr="00CC5E36">
        <w:t xml:space="preserve"> </w:t>
      </w:r>
      <w:r w:rsidR="00CC5E36">
        <w:t>based on the peak area of the EPFR signal and their corresponding number of spins</w:t>
      </w:r>
      <w:r w:rsidR="00CD0DAD">
        <w:t>.</w:t>
      </w:r>
      <w:r w:rsidR="00A92029">
        <w:t xml:space="preserve"> </w:t>
      </w:r>
      <w:r w:rsidR="006C273E">
        <w:t>The equation of TEMPOL calibration curve is used for quantifying the environmentally persistent free radicals.</w:t>
      </w:r>
    </w:p>
    <w:p w14:paraId="4518D7F7" w14:textId="77777777" w:rsidR="00FC0ADF" w:rsidRDefault="00FC0ADF" w:rsidP="008D78CE">
      <w:pPr>
        <w:pStyle w:val="NormalWeb"/>
        <w:jc w:val="both"/>
      </w:pPr>
    </w:p>
    <w:p w14:paraId="609DA97D" w14:textId="77777777" w:rsidR="00FC0ADF" w:rsidRDefault="00FC0ADF" w:rsidP="008D78CE">
      <w:pPr>
        <w:pStyle w:val="NormalWeb"/>
        <w:jc w:val="both"/>
      </w:pPr>
    </w:p>
    <w:p w14:paraId="016C9633" w14:textId="77777777" w:rsidR="00FC0ADF" w:rsidRDefault="00FC0ADF" w:rsidP="008D78CE">
      <w:pPr>
        <w:pStyle w:val="NormalWeb"/>
        <w:jc w:val="both"/>
      </w:pPr>
    </w:p>
    <w:p w14:paraId="26841870" w14:textId="77777777" w:rsidR="00FC0ADF" w:rsidRDefault="00FC0ADF" w:rsidP="008D78CE">
      <w:pPr>
        <w:pStyle w:val="NormalWeb"/>
        <w:jc w:val="both"/>
      </w:pPr>
    </w:p>
    <w:p w14:paraId="0593A7E7" w14:textId="77777777" w:rsidR="00FC0ADF" w:rsidRDefault="00FC0ADF" w:rsidP="008D78CE">
      <w:pPr>
        <w:pStyle w:val="NormalWeb"/>
        <w:jc w:val="both"/>
      </w:pPr>
    </w:p>
    <w:p w14:paraId="7B5539D6" w14:textId="77777777" w:rsidR="00FC0ADF" w:rsidRDefault="00FC0ADF" w:rsidP="008D78CE">
      <w:pPr>
        <w:pStyle w:val="NormalWeb"/>
        <w:jc w:val="both"/>
      </w:pPr>
    </w:p>
    <w:p w14:paraId="73F259A0" w14:textId="77777777" w:rsidR="00FC0ADF" w:rsidRDefault="00FC0ADF" w:rsidP="008D78CE">
      <w:pPr>
        <w:pStyle w:val="NormalWeb"/>
        <w:jc w:val="both"/>
      </w:pPr>
    </w:p>
    <w:p w14:paraId="4F004E17" w14:textId="77777777" w:rsidR="00FC0ADF" w:rsidRDefault="00FC0ADF" w:rsidP="008D78CE">
      <w:pPr>
        <w:pStyle w:val="NormalWeb"/>
        <w:jc w:val="both"/>
      </w:pPr>
    </w:p>
    <w:p w14:paraId="4DB0CE9F" w14:textId="77777777" w:rsidR="00FC0ADF" w:rsidRDefault="00FC0ADF" w:rsidP="008D78CE">
      <w:pPr>
        <w:pStyle w:val="NormalWeb"/>
        <w:jc w:val="both"/>
      </w:pPr>
    </w:p>
    <w:p w14:paraId="22D5DF14" w14:textId="77777777" w:rsidR="00FC0ADF" w:rsidRDefault="00FC0ADF" w:rsidP="008D78CE">
      <w:pPr>
        <w:pStyle w:val="NormalWeb"/>
        <w:jc w:val="both"/>
      </w:pPr>
    </w:p>
    <w:p w14:paraId="650329C1" w14:textId="77777777" w:rsidR="00FC0ADF" w:rsidRDefault="00FC0ADF" w:rsidP="008D78CE">
      <w:pPr>
        <w:pStyle w:val="NormalWeb"/>
        <w:jc w:val="both"/>
      </w:pPr>
    </w:p>
    <w:p w14:paraId="0D94320C" w14:textId="45AD7649" w:rsidR="00B5628E" w:rsidRPr="00B5628E" w:rsidRDefault="00B5628E" w:rsidP="00B5628E">
      <w:pPr>
        <w:pStyle w:val="NormalWeb"/>
        <w:jc w:val="center"/>
      </w:pPr>
      <w:r w:rsidRPr="00B5628E">
        <w:rPr>
          <w:noProof/>
        </w:rPr>
        <w:lastRenderedPageBreak/>
        <w:drawing>
          <wp:inline distT="0" distB="0" distL="0" distR="0" wp14:anchorId="5B6D5CF6" wp14:editId="592D1344">
            <wp:extent cx="4036480" cy="3384000"/>
            <wp:effectExtent l="0" t="0" r="2540" b="6985"/>
            <wp:docPr id="2048925922" name="Picture 10" descr="A graph of 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5922" name="Picture 10" descr="A graph of a graph of different colored li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6480" cy="3384000"/>
                    </a:xfrm>
                    <a:prstGeom prst="rect">
                      <a:avLst/>
                    </a:prstGeom>
                    <a:noFill/>
                    <a:ln>
                      <a:noFill/>
                    </a:ln>
                  </pic:spPr>
                </pic:pic>
              </a:graphicData>
            </a:graphic>
          </wp:inline>
        </w:drawing>
      </w:r>
    </w:p>
    <w:p w14:paraId="7A698B9E" w14:textId="5D9445CC" w:rsidR="00B043C3" w:rsidRDefault="00B043C3" w:rsidP="00B043C3">
      <w:pPr>
        <w:pStyle w:val="NormalWeb"/>
        <w:jc w:val="both"/>
      </w:pPr>
      <w:r>
        <w:rPr>
          <w:b/>
          <w:bCs/>
        </w:rPr>
        <w:t>F</w:t>
      </w:r>
      <w:r w:rsidRPr="00894060">
        <w:rPr>
          <w:b/>
          <w:bCs/>
        </w:rPr>
        <w:t xml:space="preserve">igure </w:t>
      </w:r>
      <w:r w:rsidR="009C34EF">
        <w:rPr>
          <w:b/>
          <w:bCs/>
        </w:rPr>
        <w:t>S</w:t>
      </w:r>
      <w:r>
        <w:rPr>
          <w:b/>
          <w:bCs/>
        </w:rPr>
        <w:t>3</w:t>
      </w:r>
      <w:r w:rsidR="009C34EF">
        <w:rPr>
          <w:b/>
          <w:bCs/>
        </w:rPr>
        <w:t>.</w:t>
      </w:r>
      <w:r w:rsidRPr="00894060">
        <w:rPr>
          <w:b/>
          <w:bCs/>
        </w:rPr>
        <w:t xml:space="preserve"> </w:t>
      </w:r>
      <w:r>
        <w:rPr>
          <w:b/>
          <w:bCs/>
        </w:rPr>
        <w:t>Environmentally persistent free radicals</w:t>
      </w:r>
      <w:r>
        <w:t>.</w:t>
      </w:r>
      <w:r>
        <w:rPr>
          <w:b/>
          <w:bCs/>
        </w:rPr>
        <w:t xml:space="preserve"> </w:t>
      </w:r>
      <w:r w:rsidRPr="00B043C3">
        <w:t>Electron paramagnetic resonance (EPR) spectra of EPFRs of particulate matter generated by controlled combustion of LDPE, HDPE, PVC, PS and PET</w:t>
      </w:r>
      <w:r w:rsidR="006E5426">
        <w:t>. Each type of plastic is colour</w:t>
      </w:r>
      <w:r w:rsidR="00E82DFC">
        <w:t>-</w:t>
      </w:r>
      <w:r w:rsidR="006E5426">
        <w:t>coded differently.</w:t>
      </w:r>
    </w:p>
    <w:p w14:paraId="6A87025A" w14:textId="77777777" w:rsidR="00FC0ADF" w:rsidRDefault="00FC0ADF" w:rsidP="00B043C3">
      <w:pPr>
        <w:pStyle w:val="NormalWeb"/>
        <w:jc w:val="both"/>
      </w:pPr>
    </w:p>
    <w:p w14:paraId="30CDA5EF" w14:textId="77777777" w:rsidR="00FC0ADF" w:rsidRDefault="00FC0ADF" w:rsidP="00B043C3">
      <w:pPr>
        <w:pStyle w:val="NormalWeb"/>
        <w:jc w:val="both"/>
      </w:pPr>
    </w:p>
    <w:p w14:paraId="73D9201E" w14:textId="77777777" w:rsidR="00FC0ADF" w:rsidRDefault="00FC0ADF" w:rsidP="00B043C3">
      <w:pPr>
        <w:pStyle w:val="NormalWeb"/>
        <w:jc w:val="both"/>
      </w:pPr>
    </w:p>
    <w:p w14:paraId="29BC4D13" w14:textId="77777777" w:rsidR="00FC0ADF" w:rsidRDefault="00FC0ADF" w:rsidP="00B043C3">
      <w:pPr>
        <w:pStyle w:val="NormalWeb"/>
        <w:jc w:val="both"/>
      </w:pPr>
    </w:p>
    <w:p w14:paraId="0025B345" w14:textId="77777777" w:rsidR="00FC0ADF" w:rsidRDefault="00FC0ADF" w:rsidP="00B043C3">
      <w:pPr>
        <w:pStyle w:val="NormalWeb"/>
        <w:jc w:val="both"/>
      </w:pPr>
    </w:p>
    <w:p w14:paraId="5D60D74E" w14:textId="77777777" w:rsidR="00FC0ADF" w:rsidRDefault="00FC0ADF" w:rsidP="00B043C3">
      <w:pPr>
        <w:pStyle w:val="NormalWeb"/>
        <w:jc w:val="both"/>
      </w:pPr>
    </w:p>
    <w:p w14:paraId="54D80BFF" w14:textId="77777777" w:rsidR="00FC0ADF" w:rsidRDefault="00FC0ADF" w:rsidP="00B043C3">
      <w:pPr>
        <w:pStyle w:val="NormalWeb"/>
        <w:jc w:val="both"/>
      </w:pPr>
    </w:p>
    <w:p w14:paraId="637B109D" w14:textId="77777777" w:rsidR="00FC0ADF" w:rsidRDefault="00FC0ADF" w:rsidP="00B043C3">
      <w:pPr>
        <w:pStyle w:val="NormalWeb"/>
        <w:jc w:val="both"/>
      </w:pPr>
    </w:p>
    <w:p w14:paraId="4414D30C" w14:textId="77777777" w:rsidR="00FC0ADF" w:rsidRDefault="00FC0ADF" w:rsidP="00B043C3">
      <w:pPr>
        <w:pStyle w:val="NormalWeb"/>
        <w:jc w:val="both"/>
      </w:pPr>
    </w:p>
    <w:p w14:paraId="5D1A46FA" w14:textId="77777777" w:rsidR="00FC0ADF" w:rsidRDefault="00FC0ADF" w:rsidP="00B043C3">
      <w:pPr>
        <w:pStyle w:val="NormalWeb"/>
        <w:jc w:val="both"/>
      </w:pPr>
    </w:p>
    <w:p w14:paraId="2FE690AF" w14:textId="77777777" w:rsidR="00FC0ADF" w:rsidRDefault="00FC0ADF" w:rsidP="00B043C3">
      <w:pPr>
        <w:pStyle w:val="NormalWeb"/>
        <w:jc w:val="both"/>
      </w:pPr>
    </w:p>
    <w:p w14:paraId="09E4E645" w14:textId="77777777" w:rsidR="00FC0ADF" w:rsidRDefault="00FC0ADF" w:rsidP="00B043C3">
      <w:pPr>
        <w:pStyle w:val="NormalWeb"/>
        <w:jc w:val="both"/>
      </w:pPr>
    </w:p>
    <w:p w14:paraId="39F8E460" w14:textId="77777777" w:rsidR="00FC0ADF" w:rsidRDefault="00FC0ADF" w:rsidP="00B043C3">
      <w:pPr>
        <w:pStyle w:val="NormalWeb"/>
        <w:jc w:val="both"/>
      </w:pPr>
    </w:p>
    <w:p w14:paraId="69110A01" w14:textId="4B5F9067" w:rsidR="006E2F8B" w:rsidRPr="001D41FC" w:rsidRDefault="001D41FC" w:rsidP="006E2F8B">
      <w:pPr>
        <w:pStyle w:val="NormalWeb"/>
        <w:jc w:val="both"/>
        <w:rPr>
          <w:b/>
          <w:bCs/>
        </w:rPr>
      </w:pPr>
      <w:r w:rsidRPr="001D41FC">
        <w:rPr>
          <w:b/>
          <w:bCs/>
          <w:noProof/>
        </w:rPr>
        <w:lastRenderedPageBreak/>
        <w:drawing>
          <wp:inline distT="0" distB="0" distL="0" distR="0" wp14:anchorId="377605B8" wp14:editId="6714C402">
            <wp:extent cx="5731510" cy="1837690"/>
            <wp:effectExtent l="0" t="0" r="2540" b="0"/>
            <wp:docPr id="1024328514"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8514" name="Picture 4" descr="A diagram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37690"/>
                    </a:xfrm>
                    <a:prstGeom prst="rect">
                      <a:avLst/>
                    </a:prstGeom>
                    <a:noFill/>
                    <a:ln>
                      <a:noFill/>
                    </a:ln>
                  </pic:spPr>
                </pic:pic>
              </a:graphicData>
            </a:graphic>
          </wp:inline>
        </w:drawing>
      </w:r>
    </w:p>
    <w:p w14:paraId="18566EA1" w14:textId="35313436" w:rsidR="00FB4CF1" w:rsidRDefault="00FB4CF1" w:rsidP="0010331A">
      <w:pPr>
        <w:pStyle w:val="NormalWeb"/>
        <w:jc w:val="both"/>
      </w:pPr>
      <w:r>
        <w:rPr>
          <w:b/>
          <w:bCs/>
        </w:rPr>
        <w:t xml:space="preserve">Figure </w:t>
      </w:r>
      <w:r w:rsidR="009C34EF">
        <w:rPr>
          <w:b/>
          <w:bCs/>
        </w:rPr>
        <w:t>S</w:t>
      </w:r>
      <w:r>
        <w:rPr>
          <w:b/>
          <w:bCs/>
        </w:rPr>
        <w:t>4</w:t>
      </w:r>
      <w:r w:rsidR="009C34EF">
        <w:rPr>
          <w:b/>
          <w:bCs/>
        </w:rPr>
        <w:t>.</w:t>
      </w:r>
      <w:r w:rsidRPr="00FB4CF1">
        <w:rPr>
          <w:b/>
          <w:bCs/>
        </w:rPr>
        <w:t xml:space="preserve"> Scatter plot of transition metals with EPFRs. a </w:t>
      </w:r>
      <w:r w:rsidRPr="00FB4CF1">
        <w:t xml:space="preserve">Zn, </w:t>
      </w:r>
      <w:r w:rsidRPr="00FB4CF1">
        <w:rPr>
          <w:b/>
          <w:bCs/>
        </w:rPr>
        <w:t>b</w:t>
      </w:r>
      <w:r w:rsidRPr="00FB4CF1">
        <w:t xml:space="preserve"> Cu and </w:t>
      </w:r>
      <w:r w:rsidRPr="00FB4CF1">
        <w:rPr>
          <w:b/>
          <w:bCs/>
        </w:rPr>
        <w:t>c</w:t>
      </w:r>
      <w:r w:rsidRPr="00FB4CF1">
        <w:t xml:space="preserve"> Ni with EPFRs in particulate matter generated by burning different plastics. Although, there were ideally 15 data points, some were excluded since the metal concentration </w:t>
      </w:r>
      <w:r w:rsidR="00E82DFC">
        <w:t>fell</w:t>
      </w:r>
      <w:r w:rsidR="00E82DFC" w:rsidRPr="00FB4CF1">
        <w:t xml:space="preserve"> </w:t>
      </w:r>
      <w:r w:rsidRPr="00FB4CF1">
        <w:t>below the detection limit.</w:t>
      </w:r>
    </w:p>
    <w:p w14:paraId="6088C495" w14:textId="77777777" w:rsidR="00FC0ADF" w:rsidRDefault="00FC0ADF" w:rsidP="0010331A">
      <w:pPr>
        <w:pStyle w:val="NormalWeb"/>
        <w:jc w:val="both"/>
      </w:pPr>
    </w:p>
    <w:p w14:paraId="2FF6B62E" w14:textId="77777777" w:rsidR="00FC0ADF" w:rsidRDefault="00FC0ADF" w:rsidP="0010331A">
      <w:pPr>
        <w:pStyle w:val="NormalWeb"/>
        <w:jc w:val="both"/>
      </w:pPr>
    </w:p>
    <w:p w14:paraId="75AEE93D" w14:textId="77777777" w:rsidR="00FC0ADF" w:rsidRDefault="00FC0ADF" w:rsidP="0010331A">
      <w:pPr>
        <w:pStyle w:val="NormalWeb"/>
        <w:jc w:val="both"/>
      </w:pPr>
    </w:p>
    <w:p w14:paraId="1870A236" w14:textId="77777777" w:rsidR="00FC0ADF" w:rsidRDefault="00FC0ADF" w:rsidP="0010331A">
      <w:pPr>
        <w:pStyle w:val="NormalWeb"/>
        <w:jc w:val="both"/>
      </w:pPr>
    </w:p>
    <w:p w14:paraId="3EB230EA" w14:textId="77777777" w:rsidR="00FC0ADF" w:rsidRDefault="00FC0ADF" w:rsidP="0010331A">
      <w:pPr>
        <w:pStyle w:val="NormalWeb"/>
        <w:jc w:val="both"/>
      </w:pPr>
    </w:p>
    <w:p w14:paraId="314F957F" w14:textId="77777777" w:rsidR="00FC0ADF" w:rsidRDefault="00FC0ADF" w:rsidP="0010331A">
      <w:pPr>
        <w:pStyle w:val="NormalWeb"/>
        <w:jc w:val="both"/>
      </w:pPr>
    </w:p>
    <w:p w14:paraId="500C97A5" w14:textId="77777777" w:rsidR="00FC0ADF" w:rsidRDefault="00FC0ADF" w:rsidP="0010331A">
      <w:pPr>
        <w:pStyle w:val="NormalWeb"/>
        <w:jc w:val="both"/>
      </w:pPr>
    </w:p>
    <w:p w14:paraId="5ACCD725" w14:textId="77777777" w:rsidR="00FC0ADF" w:rsidRDefault="00FC0ADF" w:rsidP="0010331A">
      <w:pPr>
        <w:pStyle w:val="NormalWeb"/>
        <w:jc w:val="both"/>
      </w:pPr>
    </w:p>
    <w:p w14:paraId="1C67E3E8" w14:textId="77777777" w:rsidR="00FC0ADF" w:rsidRDefault="00FC0ADF" w:rsidP="0010331A">
      <w:pPr>
        <w:pStyle w:val="NormalWeb"/>
        <w:jc w:val="both"/>
      </w:pPr>
    </w:p>
    <w:p w14:paraId="64E6D263" w14:textId="77777777" w:rsidR="00FC0ADF" w:rsidRDefault="00FC0ADF" w:rsidP="0010331A">
      <w:pPr>
        <w:pStyle w:val="NormalWeb"/>
        <w:jc w:val="both"/>
      </w:pPr>
    </w:p>
    <w:p w14:paraId="6398418E" w14:textId="77777777" w:rsidR="00FC0ADF" w:rsidRDefault="00FC0ADF" w:rsidP="0010331A">
      <w:pPr>
        <w:pStyle w:val="NormalWeb"/>
        <w:jc w:val="both"/>
      </w:pPr>
    </w:p>
    <w:p w14:paraId="21A924FF" w14:textId="77777777" w:rsidR="00FC0ADF" w:rsidRPr="0010331A" w:rsidRDefault="00FC0ADF" w:rsidP="0010331A">
      <w:pPr>
        <w:pStyle w:val="NormalWeb"/>
        <w:jc w:val="both"/>
        <w:rPr>
          <w:b/>
          <w:bCs/>
        </w:rPr>
      </w:pPr>
    </w:p>
    <w:p w14:paraId="5F69847B" w14:textId="7AA5DDF1" w:rsidR="001D41FC" w:rsidRPr="001D41FC" w:rsidRDefault="001D41FC" w:rsidP="001D41FC">
      <w:pPr>
        <w:pStyle w:val="NormalWeb"/>
        <w:jc w:val="center"/>
      </w:pPr>
      <w:r w:rsidRPr="001D41FC">
        <w:rPr>
          <w:noProof/>
        </w:rPr>
        <w:lastRenderedPageBreak/>
        <w:drawing>
          <wp:inline distT="0" distB="0" distL="0" distR="0" wp14:anchorId="5D85570D" wp14:editId="648BED20">
            <wp:extent cx="3845113" cy="2988000"/>
            <wp:effectExtent l="0" t="0" r="3175" b="3175"/>
            <wp:docPr id="238187016" name="Picture 6" descr="A graph of a line with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7016" name="Picture 6" descr="A graph of a line with blue do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5113" cy="2988000"/>
                    </a:xfrm>
                    <a:prstGeom prst="rect">
                      <a:avLst/>
                    </a:prstGeom>
                    <a:noFill/>
                    <a:ln>
                      <a:noFill/>
                    </a:ln>
                  </pic:spPr>
                </pic:pic>
              </a:graphicData>
            </a:graphic>
          </wp:inline>
        </w:drawing>
      </w:r>
    </w:p>
    <w:p w14:paraId="3DD237E8" w14:textId="5EE10F42" w:rsidR="00FF6D07" w:rsidRDefault="00156091" w:rsidP="00FF6D07">
      <w:pPr>
        <w:pStyle w:val="NormalWeb"/>
        <w:jc w:val="both"/>
      </w:pPr>
      <w:r>
        <w:rPr>
          <w:b/>
          <w:bCs/>
        </w:rPr>
        <w:t>F</w:t>
      </w:r>
      <w:r w:rsidR="008D78CE" w:rsidRPr="00894060">
        <w:rPr>
          <w:b/>
          <w:bCs/>
        </w:rPr>
        <w:t xml:space="preserve">igure </w:t>
      </w:r>
      <w:r w:rsidR="009C34EF">
        <w:rPr>
          <w:b/>
          <w:bCs/>
        </w:rPr>
        <w:t>S</w:t>
      </w:r>
      <w:r w:rsidR="008C3BA9">
        <w:rPr>
          <w:b/>
          <w:bCs/>
        </w:rPr>
        <w:t>5</w:t>
      </w:r>
      <w:r>
        <w:rPr>
          <w:b/>
          <w:bCs/>
        </w:rPr>
        <w:t>.</w:t>
      </w:r>
      <w:r w:rsidR="008D78CE" w:rsidRPr="00894060">
        <w:rPr>
          <w:b/>
          <w:bCs/>
        </w:rPr>
        <w:t xml:space="preserve"> </w:t>
      </w:r>
      <w:bookmarkStart w:id="0" w:name="_Hlk184211075"/>
      <w:r w:rsidR="008D78CE" w:rsidRPr="00894060">
        <w:rPr>
          <w:b/>
          <w:bCs/>
        </w:rPr>
        <w:t>H</w:t>
      </w:r>
      <w:r w:rsidR="008D78CE" w:rsidRPr="00894060">
        <w:rPr>
          <w:b/>
          <w:bCs/>
          <w:vertAlign w:val="subscript"/>
        </w:rPr>
        <w:t>2</w:t>
      </w:r>
      <w:r w:rsidR="008D78CE" w:rsidRPr="00894060">
        <w:rPr>
          <w:b/>
          <w:bCs/>
        </w:rPr>
        <w:t>O</w:t>
      </w:r>
      <w:r w:rsidR="008D78CE" w:rsidRPr="00894060">
        <w:rPr>
          <w:b/>
          <w:bCs/>
          <w:vertAlign w:val="subscript"/>
        </w:rPr>
        <w:t>2</w:t>
      </w:r>
      <w:bookmarkEnd w:id="0"/>
      <w:r w:rsidR="008D78CE" w:rsidRPr="00894060">
        <w:rPr>
          <w:b/>
          <w:bCs/>
        </w:rPr>
        <w:t xml:space="preserve"> calibration curve</w:t>
      </w:r>
      <w:r w:rsidR="00894060">
        <w:rPr>
          <w:b/>
          <w:bCs/>
        </w:rPr>
        <w:t>.</w:t>
      </w:r>
      <w:r w:rsidR="00CF4037">
        <w:rPr>
          <w:b/>
          <w:bCs/>
        </w:rPr>
        <w:t xml:space="preserve"> </w:t>
      </w:r>
      <w:r w:rsidR="00CF4037">
        <w:t>Calibration curve prepared using H</w:t>
      </w:r>
      <w:r w:rsidR="00CF4037">
        <w:rPr>
          <w:vertAlign w:val="subscript"/>
        </w:rPr>
        <w:t>2</w:t>
      </w:r>
      <w:r w:rsidR="00CF4037">
        <w:t>O</w:t>
      </w:r>
      <w:r w:rsidR="00CF4037">
        <w:rPr>
          <w:vertAlign w:val="subscript"/>
        </w:rPr>
        <w:t>2</w:t>
      </w:r>
      <w:r w:rsidR="00CF4037">
        <w:t xml:space="preserve"> standards ranging from 0.05 to 2.0 </w:t>
      </w:r>
      <w:proofErr w:type="spellStart"/>
      <w:r w:rsidR="00CF4037">
        <w:t>μM</w:t>
      </w:r>
      <w:proofErr w:type="spellEnd"/>
      <w:r w:rsidR="00CF4037">
        <w:t xml:space="preserve"> using </w:t>
      </w:r>
      <w:r w:rsidR="006125E3">
        <w:t xml:space="preserve">a </w:t>
      </w:r>
      <w:proofErr w:type="spellStart"/>
      <w:r w:rsidR="009D1A9A">
        <w:t>s</w:t>
      </w:r>
      <w:r w:rsidR="0004516C">
        <w:t>pectrofluorophotometer</w:t>
      </w:r>
      <w:proofErr w:type="spellEnd"/>
      <w:r w:rsidR="00CF4037">
        <w:t xml:space="preserve"> at excitation and emission wavelengths of 540 nm and 590 nm</w:t>
      </w:r>
      <w:r w:rsidR="007B3B19">
        <w:t>.</w:t>
      </w:r>
    </w:p>
    <w:p w14:paraId="355428B5" w14:textId="77777777" w:rsidR="00FC0ADF" w:rsidRDefault="00FC0ADF" w:rsidP="00FF6D07">
      <w:pPr>
        <w:pStyle w:val="NormalWeb"/>
        <w:jc w:val="both"/>
      </w:pPr>
    </w:p>
    <w:p w14:paraId="3ED605ED" w14:textId="77777777" w:rsidR="00FC0ADF" w:rsidRDefault="00FC0ADF" w:rsidP="00FF6D07">
      <w:pPr>
        <w:pStyle w:val="NormalWeb"/>
        <w:jc w:val="both"/>
      </w:pPr>
    </w:p>
    <w:p w14:paraId="3E176A2B" w14:textId="77777777" w:rsidR="00FC0ADF" w:rsidRDefault="00FC0ADF" w:rsidP="00FF6D07">
      <w:pPr>
        <w:pStyle w:val="NormalWeb"/>
        <w:jc w:val="both"/>
      </w:pPr>
    </w:p>
    <w:p w14:paraId="6CC1C6BA" w14:textId="77777777" w:rsidR="00FC0ADF" w:rsidRDefault="00FC0ADF" w:rsidP="00FF6D07">
      <w:pPr>
        <w:pStyle w:val="NormalWeb"/>
        <w:jc w:val="both"/>
      </w:pPr>
    </w:p>
    <w:p w14:paraId="371F7A4C" w14:textId="77777777" w:rsidR="00FC0ADF" w:rsidRDefault="00FC0ADF" w:rsidP="00FF6D07">
      <w:pPr>
        <w:pStyle w:val="NormalWeb"/>
        <w:jc w:val="both"/>
      </w:pPr>
    </w:p>
    <w:p w14:paraId="17C894AF" w14:textId="77777777" w:rsidR="00FC0ADF" w:rsidRDefault="00FC0ADF" w:rsidP="00FF6D07">
      <w:pPr>
        <w:pStyle w:val="NormalWeb"/>
        <w:jc w:val="both"/>
      </w:pPr>
    </w:p>
    <w:p w14:paraId="6E5A634C" w14:textId="77777777" w:rsidR="00FC0ADF" w:rsidRDefault="00FC0ADF" w:rsidP="00FF6D07">
      <w:pPr>
        <w:pStyle w:val="NormalWeb"/>
        <w:jc w:val="both"/>
      </w:pPr>
    </w:p>
    <w:p w14:paraId="4AA3FF1B" w14:textId="77777777" w:rsidR="00FC0ADF" w:rsidRDefault="00FC0ADF" w:rsidP="00FF6D07">
      <w:pPr>
        <w:pStyle w:val="NormalWeb"/>
        <w:jc w:val="both"/>
      </w:pPr>
    </w:p>
    <w:p w14:paraId="613EBA9F" w14:textId="77777777" w:rsidR="00FC0ADF" w:rsidRDefault="00FC0ADF" w:rsidP="00FF6D07">
      <w:pPr>
        <w:pStyle w:val="NormalWeb"/>
        <w:jc w:val="both"/>
      </w:pPr>
    </w:p>
    <w:p w14:paraId="5BBC05D4" w14:textId="77777777" w:rsidR="00FC0ADF" w:rsidRDefault="00FC0ADF" w:rsidP="00FF6D07">
      <w:pPr>
        <w:pStyle w:val="NormalWeb"/>
        <w:jc w:val="both"/>
      </w:pPr>
    </w:p>
    <w:p w14:paraId="2BAF1027" w14:textId="77777777" w:rsidR="00FC0ADF" w:rsidRDefault="00FC0ADF" w:rsidP="00FF6D07">
      <w:pPr>
        <w:pStyle w:val="NormalWeb"/>
        <w:jc w:val="both"/>
      </w:pPr>
    </w:p>
    <w:p w14:paraId="322E3C69" w14:textId="77777777" w:rsidR="00FC0ADF" w:rsidRDefault="00FC0ADF" w:rsidP="00FF6D07">
      <w:pPr>
        <w:pStyle w:val="NormalWeb"/>
        <w:jc w:val="both"/>
      </w:pPr>
    </w:p>
    <w:p w14:paraId="7B637F39" w14:textId="77777777" w:rsidR="00FC0ADF" w:rsidRDefault="00FC0ADF" w:rsidP="00FF6D07">
      <w:pPr>
        <w:pStyle w:val="NormalWeb"/>
        <w:jc w:val="both"/>
      </w:pPr>
    </w:p>
    <w:p w14:paraId="37C2FF09" w14:textId="77777777" w:rsidR="00FC0ADF" w:rsidRDefault="00FC0ADF" w:rsidP="00FF6D07">
      <w:pPr>
        <w:pStyle w:val="NormalWeb"/>
        <w:jc w:val="both"/>
      </w:pPr>
    </w:p>
    <w:p w14:paraId="0894163F" w14:textId="62EBBBF0" w:rsidR="00525FC7" w:rsidRDefault="00FC0ADF" w:rsidP="00525FC7">
      <w:pPr>
        <w:pStyle w:val="NormalWeb"/>
        <w:jc w:val="both"/>
      </w:pPr>
      <w:r w:rsidRPr="00525FC7">
        <w:rPr>
          <w:b/>
          <w:bCs/>
          <w:noProof/>
        </w:rPr>
        <w:lastRenderedPageBreak/>
        <w:drawing>
          <wp:inline distT="0" distB="0" distL="0" distR="0" wp14:anchorId="0B46E94C" wp14:editId="4E385F1C">
            <wp:extent cx="5731510" cy="1824990"/>
            <wp:effectExtent l="0" t="0" r="5715" b="3810"/>
            <wp:docPr id="311853184" name="Picture 7"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53184" name="Picture 7" descr="A graph with a line and a dotted lin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28"/>
                    <a:stretch/>
                  </pic:blipFill>
                  <pic:spPr bwMode="auto">
                    <a:xfrm>
                      <a:off x="0" y="0"/>
                      <a:ext cx="5731510" cy="1824990"/>
                    </a:xfrm>
                    <a:prstGeom prst="rect">
                      <a:avLst/>
                    </a:prstGeom>
                    <a:noFill/>
                    <a:ln>
                      <a:noFill/>
                    </a:ln>
                    <a:extLst>
                      <a:ext uri="{53640926-AAD7-44D8-BBD7-CCE9431645EC}">
                        <a14:shadowObscured xmlns:a14="http://schemas.microsoft.com/office/drawing/2010/main"/>
                      </a:ext>
                    </a:extLst>
                  </pic:spPr>
                </pic:pic>
              </a:graphicData>
            </a:graphic>
          </wp:inline>
        </w:drawing>
      </w:r>
      <w:r w:rsidR="00525FC7" w:rsidRPr="00894060">
        <w:rPr>
          <w:b/>
          <w:bCs/>
        </w:rPr>
        <w:t xml:space="preserve"> </w:t>
      </w:r>
      <w:r w:rsidR="00525FC7">
        <w:rPr>
          <w:b/>
          <w:bCs/>
        </w:rPr>
        <w:t>F</w:t>
      </w:r>
      <w:r w:rsidR="00525FC7" w:rsidRPr="00894060">
        <w:rPr>
          <w:b/>
          <w:bCs/>
        </w:rPr>
        <w:t xml:space="preserve">igure </w:t>
      </w:r>
      <w:r w:rsidR="009C34EF">
        <w:rPr>
          <w:b/>
          <w:bCs/>
        </w:rPr>
        <w:t>S</w:t>
      </w:r>
      <w:r w:rsidR="00525FC7">
        <w:rPr>
          <w:b/>
          <w:bCs/>
        </w:rPr>
        <w:t>6.</w:t>
      </w:r>
      <w:r w:rsidR="00525FC7" w:rsidRPr="00894060">
        <w:rPr>
          <w:b/>
          <w:bCs/>
        </w:rPr>
        <w:t xml:space="preserve"> HOCl calibration curve</w:t>
      </w:r>
      <w:r w:rsidR="00525FC7">
        <w:rPr>
          <w:b/>
          <w:bCs/>
        </w:rPr>
        <w:t xml:space="preserve">. </w:t>
      </w:r>
      <w:r w:rsidR="00525FC7">
        <w:t xml:space="preserve">Calibration was performed using HOCl standard solutions, with concentrations from </w:t>
      </w:r>
      <w:r w:rsidR="00B40AF5">
        <w:t xml:space="preserve">0.001-100 </w:t>
      </w:r>
      <w:r w:rsidR="00C357BE">
        <w:t>mM and</w:t>
      </w:r>
      <w:r w:rsidR="00525FC7">
        <w:t xml:space="preserve"> fluorescence was measured at</w:t>
      </w:r>
      <w:r w:rsidR="00B40AF5">
        <w:t xml:space="preserve"> </w:t>
      </w:r>
      <w:r w:rsidR="00B40AF5" w:rsidRPr="00B40AF5">
        <w:t xml:space="preserve">Ex/Em </w:t>
      </w:r>
      <w:r w:rsidR="006125E3">
        <w:t>of</w:t>
      </w:r>
      <w:r w:rsidR="00B40AF5" w:rsidRPr="00B40AF5">
        <w:t xml:space="preserve"> 5</w:t>
      </w:r>
      <w:r w:rsidR="005C4A76">
        <w:t>2</w:t>
      </w:r>
      <w:r w:rsidR="00B40AF5" w:rsidRPr="00B40AF5">
        <w:t>0/590 nm</w:t>
      </w:r>
      <w:r w:rsidR="00B40AF5">
        <w:t>.</w:t>
      </w:r>
    </w:p>
    <w:p w14:paraId="50341A1E" w14:textId="77777777" w:rsidR="00FC0ADF" w:rsidRDefault="00FC0ADF" w:rsidP="00525FC7">
      <w:pPr>
        <w:pStyle w:val="NormalWeb"/>
        <w:jc w:val="both"/>
      </w:pPr>
    </w:p>
    <w:p w14:paraId="5941AA99" w14:textId="77777777" w:rsidR="00FC0ADF" w:rsidRDefault="00FC0ADF" w:rsidP="00525FC7">
      <w:pPr>
        <w:pStyle w:val="NormalWeb"/>
        <w:jc w:val="both"/>
      </w:pPr>
    </w:p>
    <w:p w14:paraId="2ECA6279" w14:textId="77777777" w:rsidR="00FC0ADF" w:rsidRDefault="00FC0ADF" w:rsidP="00525FC7">
      <w:pPr>
        <w:pStyle w:val="NormalWeb"/>
        <w:jc w:val="both"/>
      </w:pPr>
    </w:p>
    <w:p w14:paraId="51602244" w14:textId="77777777" w:rsidR="00FC0ADF" w:rsidRDefault="00FC0ADF" w:rsidP="00525FC7">
      <w:pPr>
        <w:pStyle w:val="NormalWeb"/>
        <w:jc w:val="both"/>
      </w:pPr>
    </w:p>
    <w:p w14:paraId="1C541A5B" w14:textId="77777777" w:rsidR="00FC0ADF" w:rsidRDefault="00FC0ADF" w:rsidP="00525FC7">
      <w:pPr>
        <w:pStyle w:val="NormalWeb"/>
        <w:jc w:val="both"/>
      </w:pPr>
    </w:p>
    <w:p w14:paraId="1AECDC33" w14:textId="77777777" w:rsidR="00FC0ADF" w:rsidRDefault="00FC0ADF" w:rsidP="00525FC7">
      <w:pPr>
        <w:pStyle w:val="NormalWeb"/>
        <w:jc w:val="both"/>
      </w:pPr>
    </w:p>
    <w:p w14:paraId="1D3068AD" w14:textId="77777777" w:rsidR="00FC0ADF" w:rsidRDefault="00FC0ADF" w:rsidP="00525FC7">
      <w:pPr>
        <w:pStyle w:val="NormalWeb"/>
        <w:jc w:val="both"/>
      </w:pPr>
    </w:p>
    <w:p w14:paraId="74CA7CE4" w14:textId="77777777" w:rsidR="00FC0ADF" w:rsidRDefault="00FC0ADF" w:rsidP="00525FC7">
      <w:pPr>
        <w:pStyle w:val="NormalWeb"/>
        <w:jc w:val="both"/>
      </w:pPr>
    </w:p>
    <w:p w14:paraId="2BC47193" w14:textId="77777777" w:rsidR="00FC0ADF" w:rsidRDefault="00FC0ADF" w:rsidP="00525FC7">
      <w:pPr>
        <w:pStyle w:val="NormalWeb"/>
        <w:jc w:val="both"/>
      </w:pPr>
    </w:p>
    <w:p w14:paraId="55B80A61" w14:textId="77777777" w:rsidR="00FC0ADF" w:rsidRDefault="00FC0ADF" w:rsidP="00525FC7">
      <w:pPr>
        <w:pStyle w:val="NormalWeb"/>
        <w:jc w:val="both"/>
      </w:pPr>
    </w:p>
    <w:p w14:paraId="2806BCE5" w14:textId="77777777" w:rsidR="00FC0ADF" w:rsidRDefault="00FC0ADF" w:rsidP="00525FC7">
      <w:pPr>
        <w:pStyle w:val="NormalWeb"/>
        <w:jc w:val="both"/>
      </w:pPr>
    </w:p>
    <w:p w14:paraId="24802CE7" w14:textId="77777777" w:rsidR="00FC0ADF" w:rsidRDefault="00FC0ADF" w:rsidP="00525FC7">
      <w:pPr>
        <w:pStyle w:val="NormalWeb"/>
        <w:jc w:val="both"/>
      </w:pPr>
    </w:p>
    <w:p w14:paraId="1EBE89E0" w14:textId="77777777" w:rsidR="00FC0ADF" w:rsidRDefault="00FC0ADF" w:rsidP="00525FC7">
      <w:pPr>
        <w:pStyle w:val="NormalWeb"/>
        <w:jc w:val="both"/>
      </w:pPr>
    </w:p>
    <w:p w14:paraId="5F541C0C" w14:textId="77777777" w:rsidR="00FC0ADF" w:rsidRDefault="00FC0ADF" w:rsidP="00525FC7">
      <w:pPr>
        <w:pStyle w:val="NormalWeb"/>
        <w:jc w:val="both"/>
      </w:pPr>
    </w:p>
    <w:p w14:paraId="72A3D5FB" w14:textId="77777777" w:rsidR="00FC0ADF" w:rsidRDefault="00FC0ADF" w:rsidP="00525FC7">
      <w:pPr>
        <w:pStyle w:val="NormalWeb"/>
        <w:jc w:val="both"/>
      </w:pPr>
    </w:p>
    <w:p w14:paraId="5ED2EE9D" w14:textId="77777777" w:rsidR="00FC0ADF" w:rsidRDefault="00FC0ADF" w:rsidP="00525FC7">
      <w:pPr>
        <w:pStyle w:val="NormalWeb"/>
        <w:jc w:val="both"/>
      </w:pPr>
    </w:p>
    <w:p w14:paraId="1F28A7D5" w14:textId="77777777" w:rsidR="00FC0ADF" w:rsidRDefault="00FC0ADF" w:rsidP="00525FC7">
      <w:pPr>
        <w:pStyle w:val="NormalWeb"/>
        <w:jc w:val="both"/>
      </w:pPr>
    </w:p>
    <w:p w14:paraId="2D498584" w14:textId="77777777" w:rsidR="00FC0ADF" w:rsidRPr="00FC0ADF" w:rsidRDefault="00FC0ADF" w:rsidP="00525FC7">
      <w:pPr>
        <w:pStyle w:val="NormalWeb"/>
        <w:jc w:val="both"/>
        <w:rPr>
          <w:b/>
          <w:bCs/>
        </w:rPr>
      </w:pPr>
    </w:p>
    <w:p w14:paraId="7C4A1A0D" w14:textId="2A8EFDFB" w:rsidR="003B533A" w:rsidRPr="003B533A" w:rsidRDefault="003B533A" w:rsidP="003B533A">
      <w:pPr>
        <w:pStyle w:val="NormalWeb"/>
        <w:rPr>
          <w:lang/>
        </w:rPr>
      </w:pPr>
      <w:r w:rsidRPr="003B533A">
        <w:rPr>
          <w:noProof/>
          <w:lang/>
        </w:rPr>
        <w:lastRenderedPageBreak/>
        <w:drawing>
          <wp:inline distT="0" distB="0" distL="0" distR="0" wp14:anchorId="58778585" wp14:editId="48013E01">
            <wp:extent cx="5731510" cy="7125335"/>
            <wp:effectExtent l="0" t="0" r="2540" b="0"/>
            <wp:docPr id="695143233" name="Picture 6" descr="A diagram of pie charts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3233" name="Picture 6" descr="A diagram of pie charts and graph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125335"/>
                    </a:xfrm>
                    <a:prstGeom prst="rect">
                      <a:avLst/>
                    </a:prstGeom>
                    <a:noFill/>
                    <a:ln>
                      <a:noFill/>
                    </a:ln>
                  </pic:spPr>
                </pic:pic>
              </a:graphicData>
            </a:graphic>
          </wp:inline>
        </w:drawing>
      </w:r>
    </w:p>
    <w:p w14:paraId="78B3E885" w14:textId="76F41BAF" w:rsidR="00CC5E36" w:rsidRPr="002334B1" w:rsidRDefault="00335E50" w:rsidP="00CC5E36">
      <w:pPr>
        <w:jc w:val="both"/>
        <w:rPr>
          <w:noProof/>
        </w:rPr>
      </w:pPr>
      <w:r>
        <w:rPr>
          <w:rFonts w:ascii="Times New Roman" w:hAnsi="Times New Roman" w:cs="Times New Roman"/>
          <w:b/>
          <w:bCs/>
          <w:sz w:val="24"/>
          <w:szCs w:val="24"/>
        </w:rPr>
        <w:t>F</w:t>
      </w:r>
      <w:r w:rsidR="001842D0" w:rsidRPr="00E9014F">
        <w:rPr>
          <w:rFonts w:ascii="Times New Roman" w:hAnsi="Times New Roman" w:cs="Times New Roman"/>
          <w:b/>
          <w:bCs/>
          <w:sz w:val="24"/>
          <w:szCs w:val="24"/>
        </w:rPr>
        <w:t xml:space="preserve">igure </w:t>
      </w:r>
      <w:r>
        <w:rPr>
          <w:rFonts w:ascii="Times New Roman" w:hAnsi="Times New Roman" w:cs="Times New Roman"/>
          <w:b/>
          <w:bCs/>
          <w:sz w:val="24"/>
          <w:szCs w:val="24"/>
        </w:rPr>
        <w:t>S</w:t>
      </w:r>
      <w:r w:rsidR="00222E30">
        <w:rPr>
          <w:rFonts w:ascii="Times New Roman" w:hAnsi="Times New Roman" w:cs="Times New Roman"/>
          <w:b/>
          <w:bCs/>
          <w:sz w:val="24"/>
          <w:szCs w:val="24"/>
        </w:rPr>
        <w:t>7</w:t>
      </w:r>
      <w:r w:rsidR="001842D0" w:rsidRPr="00E9014F">
        <w:rPr>
          <w:rFonts w:ascii="Times New Roman" w:hAnsi="Times New Roman" w:cs="Times New Roman"/>
          <w:b/>
          <w:bCs/>
          <w:sz w:val="24"/>
          <w:szCs w:val="24"/>
        </w:rPr>
        <w:t>.</w:t>
      </w:r>
      <w:r w:rsidR="00FC0ADF">
        <w:rPr>
          <w:rFonts w:ascii="Times New Roman" w:hAnsi="Times New Roman" w:cs="Times New Roman"/>
          <w:b/>
          <w:bCs/>
          <w:sz w:val="24"/>
          <w:szCs w:val="24"/>
        </w:rPr>
        <w:t xml:space="preserve"> PAH an</w:t>
      </w:r>
      <w:r w:rsidR="001842D0" w:rsidRPr="00E9014F">
        <w:rPr>
          <w:rFonts w:ascii="Times New Roman" w:hAnsi="Times New Roman" w:cs="Times New Roman"/>
          <w:b/>
          <w:bCs/>
          <w:sz w:val="24"/>
          <w:szCs w:val="24"/>
        </w:rPr>
        <w:t>a</w:t>
      </w:r>
      <w:r w:rsidR="00FC0ADF">
        <w:rPr>
          <w:rFonts w:ascii="Times New Roman" w:hAnsi="Times New Roman" w:cs="Times New Roman"/>
          <w:b/>
          <w:bCs/>
          <w:sz w:val="24"/>
          <w:szCs w:val="24"/>
        </w:rPr>
        <w:t xml:space="preserve">lysis. </w:t>
      </w:r>
      <w:r w:rsidR="001842D0" w:rsidRPr="00E9014F">
        <w:rPr>
          <w:rFonts w:ascii="Times New Roman" w:hAnsi="Times New Roman" w:cs="Times New Roman"/>
          <w:b/>
          <w:bCs/>
          <w:sz w:val="24"/>
          <w:szCs w:val="24"/>
        </w:rPr>
        <w:t xml:space="preserve"> </w:t>
      </w:r>
      <w:r w:rsidR="00120BB8">
        <w:rPr>
          <w:rFonts w:ascii="Times New Roman" w:hAnsi="Times New Roman" w:cs="Times New Roman"/>
          <w:b/>
          <w:bCs/>
          <w:sz w:val="24"/>
          <w:szCs w:val="24"/>
        </w:rPr>
        <w:t xml:space="preserve">a, </w:t>
      </w:r>
      <w:r w:rsidR="001842D0" w:rsidRPr="00EB538B">
        <w:rPr>
          <w:rFonts w:ascii="Times New Roman" w:hAnsi="Times New Roman" w:cs="Times New Roman"/>
          <w:sz w:val="24"/>
          <w:szCs w:val="24"/>
        </w:rPr>
        <w:t xml:space="preserve">Calibration curve of </w:t>
      </w:r>
      <w:r w:rsidR="00EB538B">
        <w:rPr>
          <w:rFonts w:ascii="Times New Roman" w:hAnsi="Times New Roman" w:cs="Times New Roman"/>
          <w:sz w:val="24"/>
          <w:szCs w:val="24"/>
        </w:rPr>
        <w:t xml:space="preserve">the </w:t>
      </w:r>
      <w:r w:rsidR="001842D0" w:rsidRPr="00EB538B">
        <w:rPr>
          <w:rFonts w:ascii="Times New Roman" w:hAnsi="Times New Roman" w:cs="Times New Roman"/>
          <w:sz w:val="24"/>
          <w:szCs w:val="24"/>
        </w:rPr>
        <w:t>1</w:t>
      </w:r>
      <w:r w:rsidR="00CA0BE4" w:rsidRPr="00EB538B">
        <w:rPr>
          <w:rFonts w:ascii="Times New Roman" w:hAnsi="Times New Roman" w:cs="Times New Roman"/>
          <w:sz w:val="24"/>
          <w:szCs w:val="24"/>
        </w:rPr>
        <w:t>0</w:t>
      </w:r>
      <w:r w:rsidR="001842D0" w:rsidRPr="00EB538B">
        <w:rPr>
          <w:rFonts w:ascii="Times New Roman" w:hAnsi="Times New Roman" w:cs="Times New Roman"/>
          <w:sz w:val="24"/>
          <w:szCs w:val="24"/>
        </w:rPr>
        <w:t xml:space="preserve"> </w:t>
      </w:r>
      <w:r w:rsidR="00E9014F" w:rsidRPr="00EB538B">
        <w:rPr>
          <w:rFonts w:ascii="Times New Roman" w:hAnsi="Times New Roman" w:cs="Times New Roman"/>
          <w:sz w:val="24"/>
          <w:szCs w:val="24"/>
        </w:rPr>
        <w:t>PAHs</w:t>
      </w:r>
      <w:r w:rsidR="00E9014F" w:rsidRPr="00E9014F">
        <w:rPr>
          <w:rFonts w:ascii="Times New Roman" w:hAnsi="Times New Roman" w:cs="Times New Roman"/>
          <w:b/>
          <w:bCs/>
          <w:sz w:val="24"/>
          <w:szCs w:val="24"/>
        </w:rPr>
        <w:t xml:space="preserve"> </w:t>
      </w:r>
      <w:r w:rsidR="00E9014F">
        <w:rPr>
          <w:rFonts w:ascii="Times New Roman" w:hAnsi="Times New Roman" w:cs="Times New Roman"/>
          <w:sz w:val="24"/>
          <w:szCs w:val="24"/>
        </w:rPr>
        <w:t>analysed using gas chromatography/mass spectrometry</w:t>
      </w:r>
      <w:r w:rsidR="002334B1">
        <w:rPr>
          <w:rFonts w:ascii="Times New Roman" w:hAnsi="Times New Roman" w:cs="Times New Roman"/>
          <w:sz w:val="24"/>
          <w:szCs w:val="24"/>
        </w:rPr>
        <w:t xml:space="preserve"> </w:t>
      </w:r>
      <w:r w:rsidR="002334B1" w:rsidRPr="002334B1">
        <w:rPr>
          <w:rFonts w:ascii="Times New Roman" w:hAnsi="Times New Roman" w:cs="Times New Roman"/>
          <w:sz w:val="24"/>
          <w:szCs w:val="24"/>
        </w:rPr>
        <w:t>including the R² values for each individual calibration curve.</w:t>
      </w:r>
      <w:r w:rsidR="002334B1">
        <w:rPr>
          <w:rFonts w:ascii="Times New Roman" w:hAnsi="Times New Roman" w:cs="Times New Roman"/>
          <w:sz w:val="24"/>
          <w:szCs w:val="24"/>
        </w:rPr>
        <w:t xml:space="preserve"> </w:t>
      </w:r>
      <w:r w:rsidR="00120BB8">
        <w:rPr>
          <w:rFonts w:ascii="Times New Roman" w:hAnsi="Times New Roman" w:cs="Times New Roman"/>
          <w:b/>
          <w:bCs/>
          <w:sz w:val="24"/>
          <w:szCs w:val="24"/>
        </w:rPr>
        <w:t>b,</w:t>
      </w:r>
      <w:r w:rsidR="00FC0ADF" w:rsidRPr="00FC0ADF">
        <w:rPr>
          <w:rFonts w:ascii="Times New Roman" w:hAnsi="Times New Roman" w:cs="Times New Roman"/>
          <w:sz w:val="24"/>
          <w:szCs w:val="24"/>
        </w:rPr>
        <w:t xml:space="preserve"> Stacked bar graph of concentration of 10 PAHs</w:t>
      </w:r>
      <w:r w:rsidR="00EB538B">
        <w:rPr>
          <w:rFonts w:ascii="Times New Roman" w:hAnsi="Times New Roman" w:cs="Times New Roman"/>
          <w:sz w:val="24"/>
          <w:szCs w:val="24"/>
        </w:rPr>
        <w:t>, with each PAHs colour-coded differently</w:t>
      </w:r>
      <w:r w:rsidR="00FC0ADF" w:rsidRPr="00FC0ADF">
        <w:rPr>
          <w:rFonts w:ascii="Times New Roman" w:hAnsi="Times New Roman" w:cs="Times New Roman"/>
          <w:sz w:val="24"/>
          <w:szCs w:val="24"/>
        </w:rPr>
        <w:t>.</w:t>
      </w:r>
      <w:r w:rsidR="00120BB8">
        <w:rPr>
          <w:rFonts w:ascii="Times New Roman" w:hAnsi="Times New Roman" w:cs="Times New Roman"/>
          <w:sz w:val="24"/>
          <w:szCs w:val="24"/>
        </w:rPr>
        <w:t xml:space="preserve"> </w:t>
      </w:r>
      <w:r w:rsidR="00CC5E36" w:rsidRPr="00120BB8">
        <w:rPr>
          <w:rFonts w:ascii="Times New Roman" w:hAnsi="Times New Roman" w:cs="Times New Roman"/>
          <w:b/>
          <w:bCs/>
          <w:sz w:val="24"/>
          <w:szCs w:val="24"/>
        </w:rPr>
        <w:t>c,</w:t>
      </w:r>
      <w:r w:rsidR="00CC5E36">
        <w:rPr>
          <w:rFonts w:ascii="Times New Roman" w:hAnsi="Times New Roman" w:cs="Times New Roman"/>
          <w:b/>
          <w:bCs/>
          <w:sz w:val="24"/>
          <w:szCs w:val="24"/>
        </w:rPr>
        <w:t xml:space="preserve"> </w:t>
      </w:r>
      <w:r w:rsidR="006125E3">
        <w:rPr>
          <w:rFonts w:ascii="Times New Roman" w:hAnsi="Times New Roman" w:cs="Times New Roman"/>
          <w:sz w:val="24"/>
          <w:szCs w:val="24"/>
        </w:rPr>
        <w:t>P</w:t>
      </w:r>
      <w:r w:rsidR="00CC5E36">
        <w:rPr>
          <w:rFonts w:ascii="Times New Roman" w:hAnsi="Times New Roman" w:cs="Times New Roman"/>
          <w:sz w:val="24"/>
          <w:szCs w:val="24"/>
        </w:rPr>
        <w:t xml:space="preserve">ie chart illustrating </w:t>
      </w:r>
      <w:r w:rsidR="00CC5E36" w:rsidRPr="00120BB8">
        <w:rPr>
          <w:rFonts w:ascii="Times New Roman" w:hAnsi="Times New Roman" w:cs="Times New Roman"/>
          <w:sz w:val="24"/>
          <w:szCs w:val="24"/>
        </w:rPr>
        <w:t>the relative concentration of PAHs in the plastic samples</w:t>
      </w:r>
      <w:r w:rsidR="00CC5E36">
        <w:rPr>
          <w:rFonts w:ascii="Times New Roman" w:hAnsi="Times New Roman" w:cs="Times New Roman"/>
          <w:sz w:val="24"/>
          <w:szCs w:val="24"/>
        </w:rPr>
        <w:t xml:space="preserve">. </w:t>
      </w:r>
      <w:r w:rsidR="00CC5E36" w:rsidRPr="002334B1">
        <w:rPr>
          <w:rFonts w:ascii="Times New Roman" w:hAnsi="Times New Roman" w:cs="Times New Roman"/>
          <w:sz w:val="24"/>
          <w:szCs w:val="24"/>
        </w:rPr>
        <w:t>The PAHs illustrated in the figures are named as follows: Naphthalene (NAP), Fluorene (FLU), Phenanthrene (PHE), Anthracene (ANTH), 9-Fluorenone (9-FLU), Fluoranthene (FLT), Benzanthracene (</w:t>
      </w:r>
      <w:proofErr w:type="spellStart"/>
      <w:r w:rsidR="00CC5E36" w:rsidRPr="002334B1">
        <w:rPr>
          <w:rFonts w:ascii="Times New Roman" w:hAnsi="Times New Roman" w:cs="Times New Roman"/>
          <w:sz w:val="24"/>
          <w:szCs w:val="24"/>
        </w:rPr>
        <w:t>BaA</w:t>
      </w:r>
      <w:proofErr w:type="spellEnd"/>
      <w:r w:rsidR="00CC5E36" w:rsidRPr="002334B1">
        <w:rPr>
          <w:rFonts w:ascii="Times New Roman" w:hAnsi="Times New Roman" w:cs="Times New Roman"/>
          <w:sz w:val="24"/>
          <w:szCs w:val="24"/>
        </w:rPr>
        <w:t>), Chrysene (CHR), Benzo[b]fluoranthene (</w:t>
      </w:r>
      <w:proofErr w:type="spellStart"/>
      <w:r w:rsidR="00CC5E36" w:rsidRPr="002334B1">
        <w:rPr>
          <w:rFonts w:ascii="Times New Roman" w:hAnsi="Times New Roman" w:cs="Times New Roman"/>
          <w:sz w:val="24"/>
          <w:szCs w:val="24"/>
        </w:rPr>
        <w:t>BbF</w:t>
      </w:r>
      <w:proofErr w:type="spellEnd"/>
      <w:r w:rsidR="00CC5E36" w:rsidRPr="002334B1">
        <w:rPr>
          <w:rFonts w:ascii="Times New Roman" w:hAnsi="Times New Roman" w:cs="Times New Roman"/>
          <w:sz w:val="24"/>
          <w:szCs w:val="24"/>
        </w:rPr>
        <w:t>), and Benzo[a]pyrene (</w:t>
      </w:r>
      <w:proofErr w:type="spellStart"/>
      <w:r w:rsidR="00CC5E36" w:rsidRPr="002334B1">
        <w:rPr>
          <w:rFonts w:ascii="Times New Roman" w:hAnsi="Times New Roman" w:cs="Times New Roman"/>
          <w:sz w:val="24"/>
          <w:szCs w:val="24"/>
        </w:rPr>
        <w:t>BaP</w:t>
      </w:r>
      <w:proofErr w:type="spellEnd"/>
      <w:r w:rsidR="00CC5E36" w:rsidRPr="002334B1">
        <w:rPr>
          <w:rFonts w:ascii="Times New Roman" w:hAnsi="Times New Roman" w:cs="Times New Roman"/>
          <w:sz w:val="24"/>
          <w:szCs w:val="24"/>
        </w:rPr>
        <w:t>).</w:t>
      </w:r>
    </w:p>
    <w:p w14:paraId="3079C17C" w14:textId="28EC38D8" w:rsidR="001842D0" w:rsidRPr="002334B1" w:rsidRDefault="001842D0" w:rsidP="001842D0">
      <w:pPr>
        <w:jc w:val="both"/>
        <w:rPr>
          <w:noProof/>
        </w:rPr>
      </w:pPr>
    </w:p>
    <w:p w14:paraId="66CE471A" w14:textId="77777777" w:rsidR="00903FBE" w:rsidRPr="006043B1" w:rsidRDefault="00903FBE" w:rsidP="00FE0EA6">
      <w:pPr>
        <w:jc w:val="both"/>
        <w:rPr>
          <w:rFonts w:ascii="Times New Roman" w:hAnsi="Times New Roman" w:cs="Times New Roman"/>
          <w:sz w:val="24"/>
          <w:szCs w:val="24"/>
        </w:rPr>
      </w:pPr>
    </w:p>
    <w:p w14:paraId="3C867ED7" w14:textId="26E240D3" w:rsidR="00FE0EA6" w:rsidRPr="00FE0EA6" w:rsidRDefault="00FE0EA6" w:rsidP="00FE0EA6">
      <w:pPr>
        <w:jc w:val="center"/>
        <w:rPr>
          <w:rFonts w:ascii="Times New Roman" w:hAnsi="Times New Roman" w:cs="Times New Roman"/>
          <w:b/>
          <w:bCs/>
          <w:sz w:val="24"/>
          <w:szCs w:val="24"/>
        </w:rPr>
      </w:pPr>
      <w:r w:rsidRPr="00FE0EA6">
        <w:rPr>
          <w:rFonts w:ascii="Times New Roman" w:hAnsi="Times New Roman" w:cs="Times New Roman"/>
          <w:b/>
          <w:bCs/>
          <w:noProof/>
          <w:sz w:val="24"/>
          <w:szCs w:val="24"/>
        </w:rPr>
        <w:drawing>
          <wp:inline distT="0" distB="0" distL="0" distR="0" wp14:anchorId="73206318" wp14:editId="7DE31443">
            <wp:extent cx="4057367" cy="3175000"/>
            <wp:effectExtent l="0" t="0" r="0" b="0"/>
            <wp:docPr id="760509116" name="Picture 8" descr="A graph of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09116" name="Picture 8" descr="A graph of a line grap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3839" cy="3203540"/>
                    </a:xfrm>
                    <a:prstGeom prst="rect">
                      <a:avLst/>
                    </a:prstGeom>
                    <a:noFill/>
                    <a:ln>
                      <a:noFill/>
                    </a:ln>
                  </pic:spPr>
                </pic:pic>
              </a:graphicData>
            </a:graphic>
          </wp:inline>
        </w:drawing>
      </w:r>
    </w:p>
    <w:p w14:paraId="2E24CC8B" w14:textId="0F4D1611" w:rsidR="005D2E5D" w:rsidRDefault="00B27766" w:rsidP="005653D7">
      <w:pPr>
        <w:jc w:val="both"/>
        <w:rPr>
          <w:rFonts w:ascii="Times New Roman" w:hAnsi="Times New Roman" w:cs="Times New Roman"/>
          <w:sz w:val="24"/>
          <w:szCs w:val="24"/>
        </w:rPr>
      </w:pPr>
      <w:r w:rsidRPr="00B27766">
        <w:rPr>
          <w:rFonts w:ascii="Times New Roman" w:hAnsi="Times New Roman" w:cs="Times New Roman"/>
          <w:b/>
          <w:bCs/>
          <w:sz w:val="24"/>
          <w:szCs w:val="24"/>
        </w:rPr>
        <w:t xml:space="preserve">Figure </w:t>
      </w:r>
      <w:r w:rsidR="001F6016">
        <w:rPr>
          <w:rFonts w:ascii="Times New Roman" w:hAnsi="Times New Roman" w:cs="Times New Roman"/>
          <w:b/>
          <w:bCs/>
          <w:sz w:val="24"/>
          <w:szCs w:val="24"/>
        </w:rPr>
        <w:t>S</w:t>
      </w:r>
      <w:r w:rsidR="00A92029">
        <w:rPr>
          <w:rFonts w:ascii="Times New Roman" w:hAnsi="Times New Roman" w:cs="Times New Roman"/>
          <w:b/>
          <w:bCs/>
          <w:sz w:val="24"/>
          <w:szCs w:val="24"/>
        </w:rPr>
        <w:t>8</w:t>
      </w:r>
      <w:r w:rsidRPr="00B27766">
        <w:rPr>
          <w:rFonts w:ascii="Times New Roman" w:hAnsi="Times New Roman" w:cs="Times New Roman"/>
          <w:b/>
          <w:bCs/>
          <w:sz w:val="24"/>
          <w:szCs w:val="24"/>
        </w:rPr>
        <w:t>. 2-OHTA calibration curve</w:t>
      </w:r>
      <w:r>
        <w:rPr>
          <w:rFonts w:ascii="Times New Roman" w:hAnsi="Times New Roman" w:cs="Times New Roman"/>
          <w:sz w:val="24"/>
          <w:szCs w:val="24"/>
        </w:rPr>
        <w:t xml:space="preserve">. </w:t>
      </w:r>
      <w:r w:rsidR="00C671FD" w:rsidRPr="00C671FD">
        <w:rPr>
          <w:rFonts w:ascii="Times New Roman" w:hAnsi="Times New Roman" w:cs="Times New Roman"/>
          <w:sz w:val="24"/>
          <w:szCs w:val="24"/>
        </w:rPr>
        <w:t xml:space="preserve">A calibration curve for </w:t>
      </w:r>
      <w:r w:rsidR="00C671FD">
        <w:rPr>
          <w:rFonts w:ascii="Times New Roman" w:hAnsi="Times New Roman" w:cs="Times New Roman"/>
          <w:sz w:val="24"/>
          <w:szCs w:val="24"/>
        </w:rPr>
        <w:t>2-OHTA</w:t>
      </w:r>
      <w:r w:rsidR="00C671FD" w:rsidRPr="00C671FD">
        <w:rPr>
          <w:rFonts w:ascii="Times New Roman" w:hAnsi="Times New Roman" w:cs="Times New Roman"/>
          <w:sz w:val="24"/>
          <w:szCs w:val="24"/>
        </w:rPr>
        <w:t xml:space="preserve"> ranging from </w:t>
      </w:r>
      <w:r w:rsidR="00C671FD">
        <w:rPr>
          <w:rFonts w:ascii="Times New Roman" w:hAnsi="Times New Roman" w:cs="Times New Roman"/>
          <w:sz w:val="24"/>
          <w:szCs w:val="24"/>
        </w:rPr>
        <w:t>100-8000</w:t>
      </w:r>
      <w:r w:rsidR="00C671FD" w:rsidRPr="00C671FD">
        <w:rPr>
          <w:rFonts w:ascii="Times New Roman" w:hAnsi="Times New Roman" w:cs="Times New Roman"/>
          <w:sz w:val="24"/>
          <w:szCs w:val="24"/>
        </w:rPr>
        <w:t xml:space="preserve"> </w:t>
      </w:r>
      <w:proofErr w:type="spellStart"/>
      <w:r w:rsidR="00C671FD" w:rsidRPr="00C671FD">
        <w:rPr>
          <w:rFonts w:ascii="Times New Roman" w:hAnsi="Times New Roman" w:cs="Times New Roman"/>
          <w:sz w:val="24"/>
          <w:szCs w:val="24"/>
        </w:rPr>
        <w:t>nM</w:t>
      </w:r>
      <w:proofErr w:type="spellEnd"/>
      <w:r w:rsidR="00DE7688">
        <w:rPr>
          <w:rFonts w:ascii="Times New Roman" w:hAnsi="Times New Roman" w:cs="Times New Roman"/>
          <w:sz w:val="24"/>
          <w:szCs w:val="24"/>
        </w:rPr>
        <w:t>, used for quantifying OH radical formation in OP-OH</w:t>
      </w:r>
      <w:r w:rsidR="00C4056F">
        <w:rPr>
          <w:rFonts w:ascii="Times New Roman" w:hAnsi="Times New Roman" w:cs="Times New Roman"/>
          <w:sz w:val="24"/>
          <w:szCs w:val="24"/>
        </w:rPr>
        <w:t xml:space="preserve"> in surrogate lung fluid (SLF). Calibration is performed using 2-OHTA standards at varying concentrations and measuring the fluorescence at 320/420nm.</w:t>
      </w:r>
    </w:p>
    <w:p w14:paraId="6EFF3935" w14:textId="04656F12" w:rsidR="006043B1" w:rsidRDefault="006043B1" w:rsidP="00E25731">
      <w:pPr>
        <w:jc w:val="both"/>
        <w:rPr>
          <w:rFonts w:ascii="Times New Roman" w:hAnsi="Times New Roman" w:cs="Times New Roman"/>
          <w:sz w:val="24"/>
          <w:szCs w:val="24"/>
        </w:rPr>
      </w:pPr>
    </w:p>
    <w:p w14:paraId="6260491A" w14:textId="77777777" w:rsidR="00C4056F" w:rsidRDefault="00C4056F" w:rsidP="00E25731">
      <w:pPr>
        <w:jc w:val="both"/>
        <w:rPr>
          <w:rFonts w:ascii="Times New Roman" w:hAnsi="Times New Roman" w:cs="Times New Roman"/>
          <w:sz w:val="24"/>
          <w:szCs w:val="24"/>
        </w:rPr>
      </w:pPr>
    </w:p>
    <w:p w14:paraId="3C01BCC5" w14:textId="77777777" w:rsidR="00C4056F" w:rsidRDefault="00C4056F" w:rsidP="00E25731">
      <w:pPr>
        <w:jc w:val="both"/>
        <w:rPr>
          <w:rFonts w:ascii="Times New Roman" w:hAnsi="Times New Roman" w:cs="Times New Roman"/>
          <w:sz w:val="24"/>
          <w:szCs w:val="24"/>
        </w:rPr>
      </w:pPr>
    </w:p>
    <w:p w14:paraId="6E72B30D" w14:textId="77777777" w:rsidR="00C4056F" w:rsidRDefault="00C4056F" w:rsidP="00E25731">
      <w:pPr>
        <w:jc w:val="both"/>
        <w:rPr>
          <w:rFonts w:ascii="Times New Roman" w:hAnsi="Times New Roman" w:cs="Times New Roman"/>
          <w:sz w:val="24"/>
          <w:szCs w:val="24"/>
        </w:rPr>
      </w:pPr>
    </w:p>
    <w:p w14:paraId="1A07D320" w14:textId="77777777" w:rsidR="00C4056F" w:rsidRDefault="00C4056F" w:rsidP="00E25731">
      <w:pPr>
        <w:jc w:val="both"/>
        <w:rPr>
          <w:rFonts w:ascii="Times New Roman" w:hAnsi="Times New Roman" w:cs="Times New Roman"/>
          <w:sz w:val="24"/>
          <w:szCs w:val="24"/>
        </w:rPr>
      </w:pPr>
    </w:p>
    <w:p w14:paraId="2D73A225" w14:textId="77777777" w:rsidR="00C4056F" w:rsidRDefault="00C4056F" w:rsidP="00E25731">
      <w:pPr>
        <w:jc w:val="both"/>
        <w:rPr>
          <w:rFonts w:ascii="Times New Roman" w:hAnsi="Times New Roman" w:cs="Times New Roman"/>
          <w:sz w:val="24"/>
          <w:szCs w:val="24"/>
        </w:rPr>
      </w:pPr>
    </w:p>
    <w:p w14:paraId="15627EC6" w14:textId="77777777" w:rsidR="00C4056F" w:rsidRDefault="00C4056F" w:rsidP="00E25731">
      <w:pPr>
        <w:jc w:val="both"/>
        <w:rPr>
          <w:rFonts w:ascii="Times New Roman" w:hAnsi="Times New Roman" w:cs="Times New Roman"/>
          <w:sz w:val="24"/>
          <w:szCs w:val="24"/>
        </w:rPr>
      </w:pPr>
    </w:p>
    <w:p w14:paraId="49F555EC" w14:textId="77777777" w:rsidR="00C4056F" w:rsidRDefault="00C4056F" w:rsidP="00E25731">
      <w:pPr>
        <w:jc w:val="both"/>
        <w:rPr>
          <w:rFonts w:ascii="Times New Roman" w:hAnsi="Times New Roman" w:cs="Times New Roman"/>
          <w:sz w:val="24"/>
          <w:szCs w:val="24"/>
        </w:rPr>
      </w:pPr>
    </w:p>
    <w:p w14:paraId="41F7BCA4" w14:textId="77777777" w:rsidR="00C4056F" w:rsidRDefault="00C4056F" w:rsidP="00E25731">
      <w:pPr>
        <w:jc w:val="both"/>
        <w:rPr>
          <w:rFonts w:ascii="Times New Roman" w:hAnsi="Times New Roman" w:cs="Times New Roman"/>
          <w:sz w:val="24"/>
          <w:szCs w:val="24"/>
        </w:rPr>
      </w:pPr>
    </w:p>
    <w:p w14:paraId="7B490E81" w14:textId="77777777" w:rsidR="00C4056F" w:rsidRDefault="00C4056F" w:rsidP="00E25731">
      <w:pPr>
        <w:jc w:val="both"/>
        <w:rPr>
          <w:rFonts w:ascii="Times New Roman" w:hAnsi="Times New Roman" w:cs="Times New Roman"/>
          <w:sz w:val="24"/>
          <w:szCs w:val="24"/>
        </w:rPr>
      </w:pPr>
    </w:p>
    <w:p w14:paraId="0703079C" w14:textId="78877A4A" w:rsidR="00E25731" w:rsidRPr="00B60997" w:rsidRDefault="00B60997" w:rsidP="00E25731">
      <w:pPr>
        <w:rPr>
          <w:rFonts w:ascii="Times New Roman" w:hAnsi="Times New Roman" w:cs="Times New Roman"/>
          <w:sz w:val="24"/>
          <w:szCs w:val="24"/>
        </w:rPr>
      </w:pPr>
      <w:r w:rsidRPr="00B60997">
        <w:rPr>
          <w:rFonts w:ascii="Times New Roman" w:hAnsi="Times New Roman" w:cs="Times New Roman"/>
          <w:noProof/>
          <w:sz w:val="24"/>
          <w:szCs w:val="24"/>
        </w:rPr>
        <w:lastRenderedPageBreak/>
        <w:drawing>
          <wp:inline distT="0" distB="0" distL="0" distR="0" wp14:anchorId="5B8463B3" wp14:editId="54F63BB1">
            <wp:extent cx="5731510" cy="2273935"/>
            <wp:effectExtent l="0" t="0" r="2540" b="0"/>
            <wp:docPr id="1951171218" name="Picture 8"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71218" name="Picture 8" descr="A comparison of a graph&#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273935"/>
                    </a:xfrm>
                    <a:prstGeom prst="rect">
                      <a:avLst/>
                    </a:prstGeom>
                    <a:noFill/>
                    <a:ln>
                      <a:noFill/>
                    </a:ln>
                  </pic:spPr>
                </pic:pic>
              </a:graphicData>
            </a:graphic>
          </wp:inline>
        </w:drawing>
      </w:r>
    </w:p>
    <w:p w14:paraId="6070AB1C" w14:textId="5FFF01D5" w:rsidR="005D2E5D" w:rsidRDefault="005D2E5D" w:rsidP="005D2E5D">
      <w:pPr>
        <w:pStyle w:val="NormalWeb"/>
        <w:jc w:val="both"/>
      </w:pPr>
      <w:r w:rsidRPr="00E9014F">
        <w:rPr>
          <w:b/>
          <w:bCs/>
        </w:rPr>
        <w:t xml:space="preserve">Figure </w:t>
      </w:r>
      <w:r w:rsidR="00905653">
        <w:rPr>
          <w:b/>
          <w:bCs/>
        </w:rPr>
        <w:t>S</w:t>
      </w:r>
      <w:r w:rsidR="00A92029">
        <w:rPr>
          <w:b/>
          <w:bCs/>
        </w:rPr>
        <w:t>9</w:t>
      </w:r>
      <w:r w:rsidRPr="00E9014F">
        <w:rPr>
          <w:b/>
          <w:bCs/>
        </w:rPr>
        <w:t xml:space="preserve">. </w:t>
      </w:r>
      <w:r>
        <w:rPr>
          <w:b/>
          <w:bCs/>
        </w:rPr>
        <w:t>Scatter</w:t>
      </w:r>
      <w:r w:rsidRPr="00E9014F">
        <w:rPr>
          <w:b/>
          <w:bCs/>
        </w:rPr>
        <w:t xml:space="preserve"> plots of OP</w:t>
      </w:r>
      <w:r>
        <w:rPr>
          <w:b/>
          <w:bCs/>
        </w:rPr>
        <w:t xml:space="preserve"> </w:t>
      </w:r>
      <w:r w:rsidRPr="00E9014F">
        <w:rPr>
          <w:b/>
          <w:bCs/>
        </w:rPr>
        <w:t xml:space="preserve">with </w:t>
      </w:r>
      <w:r>
        <w:rPr>
          <w:b/>
          <w:bCs/>
        </w:rPr>
        <w:t xml:space="preserve">PM mass. </w:t>
      </w:r>
      <w:r w:rsidRPr="005D2E5D">
        <w:t>Scatter plots of OP</w:t>
      </w:r>
      <w:r>
        <w:t>-DTT and OP-OH</w:t>
      </w:r>
      <w:r w:rsidRPr="005D2E5D">
        <w:t xml:space="preserve"> with PM mass</w:t>
      </w:r>
      <w:r>
        <w:t xml:space="preserve">. </w:t>
      </w:r>
      <w:r w:rsidR="002750B7">
        <w:t xml:space="preserve">There </w:t>
      </w:r>
      <w:r w:rsidR="002750B7" w:rsidRPr="00FB4CF1">
        <w:t xml:space="preserve">were ideally 15 data points, some were </w:t>
      </w:r>
      <w:r w:rsidR="002750B7">
        <w:t xml:space="preserve">excluded as OP </w:t>
      </w:r>
      <w:r w:rsidR="002750B7" w:rsidRPr="00FB4CF1">
        <w:t>fall below the detection limit.</w:t>
      </w:r>
      <w:r w:rsidR="002750B7">
        <w:t xml:space="preserve"> </w:t>
      </w:r>
      <w:r>
        <w:t>No correlation is seen for OP with PM mass</w:t>
      </w:r>
      <w:r w:rsidR="00B60997">
        <w:t>.</w:t>
      </w:r>
    </w:p>
    <w:p w14:paraId="12736387" w14:textId="77777777" w:rsidR="00583196" w:rsidRDefault="00583196" w:rsidP="00B27766">
      <w:pPr>
        <w:rPr>
          <w:rFonts w:ascii="Times New Roman" w:hAnsi="Times New Roman" w:cs="Times New Roman"/>
          <w:b/>
          <w:bCs/>
          <w:sz w:val="24"/>
          <w:szCs w:val="24"/>
        </w:rPr>
      </w:pPr>
    </w:p>
    <w:p w14:paraId="653D186A" w14:textId="77777777" w:rsidR="00583196" w:rsidRDefault="00583196" w:rsidP="00B27766">
      <w:pPr>
        <w:rPr>
          <w:rFonts w:ascii="Times New Roman" w:hAnsi="Times New Roman" w:cs="Times New Roman"/>
          <w:b/>
          <w:bCs/>
          <w:sz w:val="24"/>
          <w:szCs w:val="24"/>
        </w:rPr>
      </w:pPr>
    </w:p>
    <w:p w14:paraId="3B7525B9" w14:textId="77777777" w:rsidR="00583196" w:rsidRDefault="00583196" w:rsidP="00B27766">
      <w:pPr>
        <w:rPr>
          <w:rFonts w:ascii="Times New Roman" w:hAnsi="Times New Roman" w:cs="Times New Roman"/>
          <w:b/>
          <w:bCs/>
          <w:sz w:val="24"/>
          <w:szCs w:val="24"/>
        </w:rPr>
      </w:pPr>
    </w:p>
    <w:p w14:paraId="343AFC46" w14:textId="77777777" w:rsidR="00B60997" w:rsidRDefault="00B60997" w:rsidP="00B60997">
      <w:pPr>
        <w:rPr>
          <w:rFonts w:ascii="Times New Roman" w:hAnsi="Times New Roman" w:cs="Times New Roman"/>
          <w:b/>
          <w:bCs/>
          <w:sz w:val="24"/>
          <w:szCs w:val="24"/>
        </w:rPr>
      </w:pPr>
    </w:p>
    <w:p w14:paraId="7AAF988F" w14:textId="3D7C907F" w:rsidR="00B60997" w:rsidRPr="00B60997" w:rsidRDefault="00B60997" w:rsidP="00B60997">
      <w:pPr>
        <w:tabs>
          <w:tab w:val="left" w:pos="3186"/>
        </w:tabs>
        <w:rPr>
          <w:rFonts w:ascii="Times New Roman" w:hAnsi="Times New Roman" w:cs="Times New Roman"/>
          <w:sz w:val="24"/>
          <w:szCs w:val="24"/>
        </w:rPr>
      </w:pPr>
      <w:r>
        <w:rPr>
          <w:rFonts w:ascii="Times New Roman" w:hAnsi="Times New Roman" w:cs="Times New Roman"/>
          <w:sz w:val="24"/>
          <w:szCs w:val="24"/>
        </w:rPr>
        <w:tab/>
      </w:r>
    </w:p>
    <w:p w14:paraId="19B853B8" w14:textId="006D86D6" w:rsidR="00683452" w:rsidRPr="00683452" w:rsidRDefault="00683452" w:rsidP="00683452">
      <w:pPr>
        <w:jc w:val="both"/>
        <w:rPr>
          <w:lang/>
        </w:rPr>
      </w:pPr>
      <w:r w:rsidRPr="00683452">
        <w:rPr>
          <w:noProof/>
          <w:lang/>
        </w:rPr>
        <w:lastRenderedPageBreak/>
        <w:drawing>
          <wp:inline distT="0" distB="0" distL="0" distR="0" wp14:anchorId="7A39E2A2" wp14:editId="511D4FCB">
            <wp:extent cx="5731510" cy="7117080"/>
            <wp:effectExtent l="0" t="0" r="2540" b="7620"/>
            <wp:docPr id="662291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117080"/>
                    </a:xfrm>
                    <a:prstGeom prst="rect">
                      <a:avLst/>
                    </a:prstGeom>
                    <a:noFill/>
                    <a:ln>
                      <a:noFill/>
                    </a:ln>
                  </pic:spPr>
                </pic:pic>
              </a:graphicData>
            </a:graphic>
          </wp:inline>
        </w:drawing>
      </w:r>
    </w:p>
    <w:p w14:paraId="5BF8B216" w14:textId="30D53DAC" w:rsidR="00583196" w:rsidRDefault="00E9014F" w:rsidP="00583196">
      <w:pPr>
        <w:pStyle w:val="NormalWeb"/>
        <w:jc w:val="both"/>
      </w:pPr>
      <w:r w:rsidRPr="00E9014F">
        <w:rPr>
          <w:b/>
          <w:bCs/>
        </w:rPr>
        <w:t>Figure</w:t>
      </w:r>
      <w:r w:rsidR="00DF6388" w:rsidRPr="00E9014F">
        <w:rPr>
          <w:b/>
          <w:bCs/>
        </w:rPr>
        <w:t xml:space="preserve"> </w:t>
      </w:r>
      <w:r w:rsidR="00B74167">
        <w:rPr>
          <w:b/>
          <w:bCs/>
        </w:rPr>
        <w:t>S</w:t>
      </w:r>
      <w:r w:rsidR="0081402D">
        <w:rPr>
          <w:b/>
          <w:bCs/>
        </w:rPr>
        <w:t>1</w:t>
      </w:r>
      <w:r w:rsidR="00A92029">
        <w:rPr>
          <w:b/>
          <w:bCs/>
        </w:rPr>
        <w:t>0</w:t>
      </w:r>
      <w:r w:rsidR="00DC746C" w:rsidRPr="00E9014F">
        <w:rPr>
          <w:b/>
          <w:bCs/>
        </w:rPr>
        <w:t>.</w:t>
      </w:r>
      <w:r w:rsidR="005D2E5D">
        <w:rPr>
          <w:b/>
          <w:bCs/>
        </w:rPr>
        <w:t xml:space="preserve"> Scatter plot of </w:t>
      </w:r>
      <w:r w:rsidR="00DC746C" w:rsidRPr="00E9014F">
        <w:rPr>
          <w:b/>
          <w:bCs/>
        </w:rPr>
        <w:t>OP</w:t>
      </w:r>
      <w:r w:rsidR="005D2E5D">
        <w:rPr>
          <w:b/>
          <w:bCs/>
        </w:rPr>
        <w:t xml:space="preserve"> with </w:t>
      </w:r>
      <w:r w:rsidR="002E6A13">
        <w:rPr>
          <w:b/>
          <w:bCs/>
        </w:rPr>
        <w:t>total PAH</w:t>
      </w:r>
      <w:r w:rsidR="00EA5C93">
        <w:rPr>
          <w:b/>
          <w:bCs/>
        </w:rPr>
        <w:t>s</w:t>
      </w:r>
      <w:r w:rsidR="002E6A13">
        <w:rPr>
          <w:b/>
          <w:bCs/>
        </w:rPr>
        <w:t xml:space="preserve">, </w:t>
      </w:r>
      <w:r w:rsidR="00DC746C" w:rsidRPr="00E9014F">
        <w:rPr>
          <w:b/>
          <w:bCs/>
        </w:rPr>
        <w:t>metals</w:t>
      </w:r>
      <w:r w:rsidR="002E6A13">
        <w:rPr>
          <w:b/>
          <w:bCs/>
        </w:rPr>
        <w:t xml:space="preserve"> and EPFR</w:t>
      </w:r>
      <w:r w:rsidR="005D2E5D">
        <w:rPr>
          <w:b/>
          <w:bCs/>
        </w:rPr>
        <w:t xml:space="preserve">. </w:t>
      </w:r>
      <w:r w:rsidR="005D2E5D">
        <w:t>Scatter plot of OP-DTT and OP-OH with</w:t>
      </w:r>
      <w:r w:rsidR="00EC5508">
        <w:t xml:space="preserve"> </w:t>
      </w:r>
      <w:r w:rsidR="000C2022">
        <w:t xml:space="preserve">(a) </w:t>
      </w:r>
      <w:r w:rsidR="00EC5508">
        <w:t>total PAHs</w:t>
      </w:r>
      <w:r w:rsidR="002E6A13">
        <w:t>,</w:t>
      </w:r>
      <w:r w:rsidR="00DC746C" w:rsidRPr="00E9014F">
        <w:rPr>
          <w:b/>
          <w:bCs/>
        </w:rPr>
        <w:t xml:space="preserve"> </w:t>
      </w:r>
      <w:r w:rsidR="000C2022" w:rsidRPr="000D161C">
        <w:t>(b)</w:t>
      </w:r>
      <w:r w:rsidR="000C2022">
        <w:rPr>
          <w:b/>
          <w:bCs/>
        </w:rPr>
        <w:t xml:space="preserve"> </w:t>
      </w:r>
      <w:r w:rsidR="00DC746C" w:rsidRPr="00154B0A">
        <w:t>Sb,</w:t>
      </w:r>
      <w:r w:rsidR="000C2022">
        <w:t xml:space="preserve"> (c)</w:t>
      </w:r>
      <w:r w:rsidR="00EC5508">
        <w:t xml:space="preserve"> </w:t>
      </w:r>
      <w:r w:rsidR="00EC5508" w:rsidRPr="00154B0A">
        <w:t>Zn</w:t>
      </w:r>
      <w:r w:rsidR="00EC5508">
        <w:t xml:space="preserve">, </w:t>
      </w:r>
      <w:r w:rsidR="000C2022">
        <w:t xml:space="preserve">(d) </w:t>
      </w:r>
      <w:r w:rsidR="00EC5508" w:rsidRPr="00154B0A">
        <w:t>Cu</w:t>
      </w:r>
      <w:r w:rsidR="00EC5508">
        <w:t xml:space="preserve"> and </w:t>
      </w:r>
      <w:r w:rsidR="0018640A">
        <w:t>(e)</w:t>
      </w:r>
      <w:r w:rsidR="000C2022">
        <w:t xml:space="preserve"> </w:t>
      </w:r>
      <w:r w:rsidR="00DC746C" w:rsidRPr="00154B0A">
        <w:t>Ni</w:t>
      </w:r>
      <w:r w:rsidR="005648DA">
        <w:t xml:space="preserve"> and (f) EPFRs. </w:t>
      </w:r>
      <w:r w:rsidR="00DC746C">
        <w:t>Each value is an average of three measurements, with the error bars</w:t>
      </w:r>
      <w:r w:rsidR="00EC5508">
        <w:t xml:space="preserve"> </w:t>
      </w:r>
      <w:r w:rsidR="00DC746C">
        <w:t xml:space="preserve">represents </w:t>
      </w:r>
      <w:r w:rsidR="00EC5508">
        <w:t xml:space="preserve">one </w:t>
      </w:r>
      <w:r w:rsidR="00DC746C">
        <w:t>standard deviation. The results of OP-DTT and OP-OH are colour coded differently.</w:t>
      </w:r>
    </w:p>
    <w:p w14:paraId="78048FB7" w14:textId="77777777" w:rsidR="00583196" w:rsidRDefault="00583196" w:rsidP="00583196">
      <w:pPr>
        <w:pStyle w:val="NormalWeb"/>
        <w:jc w:val="both"/>
      </w:pPr>
    </w:p>
    <w:p w14:paraId="2168C280" w14:textId="1204A9AE" w:rsidR="002027C1" w:rsidRPr="002027C1" w:rsidRDefault="002027C1" w:rsidP="002027C1">
      <w:pPr>
        <w:jc w:val="both"/>
        <w:rPr>
          <w:rFonts w:ascii="Times New Roman" w:hAnsi="Times New Roman" w:cs="Times New Roman"/>
          <w:b/>
          <w:bCs/>
          <w:sz w:val="24"/>
          <w:szCs w:val="24"/>
        </w:rPr>
      </w:pPr>
    </w:p>
    <w:p w14:paraId="148C7BC1" w14:textId="77777777" w:rsidR="00295509" w:rsidRDefault="00295509" w:rsidP="00295509">
      <w:pPr>
        <w:jc w:val="center"/>
        <w:rPr>
          <w:rFonts w:ascii="Times New Roman" w:hAnsi="Times New Roman" w:cs="Times New Roman"/>
          <w:b/>
          <w:bCs/>
          <w:sz w:val="24"/>
          <w:szCs w:val="24"/>
        </w:rPr>
      </w:pPr>
      <w:r w:rsidRPr="00295509">
        <w:rPr>
          <w:rFonts w:ascii="Times New Roman" w:hAnsi="Times New Roman" w:cs="Times New Roman"/>
          <w:b/>
          <w:bCs/>
          <w:noProof/>
          <w:sz w:val="24"/>
          <w:szCs w:val="24"/>
        </w:rPr>
        <w:lastRenderedPageBreak/>
        <w:drawing>
          <wp:inline distT="0" distB="0" distL="0" distR="0" wp14:anchorId="03B60F3F" wp14:editId="0272C1C6">
            <wp:extent cx="4897711" cy="3839845"/>
            <wp:effectExtent l="0" t="0" r="0" b="8255"/>
            <wp:docPr id="938644567" name="Picture 4">
              <a:extLst xmlns:a="http://schemas.openxmlformats.org/drawingml/2006/main">
                <a:ext uri="{FF2B5EF4-FFF2-40B4-BE49-F238E27FC236}">
                  <a16:creationId xmlns:a16="http://schemas.microsoft.com/office/drawing/2014/main" id="{22C940D0-ABE0-489D-2AC6-6EA6E5F4F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C940D0-ABE0-489D-2AC6-6EA6E5F4F1B7}"/>
                        </a:ext>
                      </a:extLst>
                    </pic:cNvPr>
                    <pic:cNvPicPr>
                      <a:picLocks noChangeAspect="1"/>
                    </pic:cNvPicPr>
                  </pic:nvPicPr>
                  <pic:blipFill rotWithShape="1">
                    <a:blip r:embed="rId20"/>
                    <a:srcRect l="4349" t="9219" r="6367" b="6783"/>
                    <a:stretch/>
                  </pic:blipFill>
                  <pic:spPr bwMode="auto">
                    <a:xfrm>
                      <a:off x="0" y="0"/>
                      <a:ext cx="4898466" cy="3840437"/>
                    </a:xfrm>
                    <a:prstGeom prst="rect">
                      <a:avLst/>
                    </a:prstGeom>
                    <a:ln>
                      <a:noFill/>
                    </a:ln>
                    <a:extLst>
                      <a:ext uri="{53640926-AAD7-44D8-BBD7-CCE9431645EC}">
                        <a14:shadowObscured xmlns:a14="http://schemas.microsoft.com/office/drawing/2010/main"/>
                      </a:ext>
                    </a:extLst>
                  </pic:spPr>
                </pic:pic>
              </a:graphicData>
            </a:graphic>
          </wp:inline>
        </w:drawing>
      </w:r>
    </w:p>
    <w:p w14:paraId="738AA1F6" w14:textId="6A3D0F6E" w:rsidR="00317E65" w:rsidRDefault="00A14892" w:rsidP="00C4056F">
      <w:pPr>
        <w:jc w:val="both"/>
        <w:rPr>
          <w:rFonts w:ascii="Times New Roman" w:hAnsi="Times New Roman" w:cs="Times New Roman"/>
          <w:sz w:val="24"/>
          <w:szCs w:val="24"/>
        </w:rPr>
      </w:pPr>
      <w:r w:rsidRPr="00A14892">
        <w:rPr>
          <w:rFonts w:ascii="Times New Roman" w:hAnsi="Times New Roman" w:cs="Times New Roman"/>
          <w:b/>
          <w:bCs/>
          <w:sz w:val="24"/>
          <w:szCs w:val="24"/>
        </w:rPr>
        <w:t xml:space="preserve">Figure </w:t>
      </w:r>
      <w:r w:rsidR="007C0070">
        <w:rPr>
          <w:rFonts w:ascii="Times New Roman" w:hAnsi="Times New Roman" w:cs="Times New Roman"/>
          <w:b/>
          <w:bCs/>
          <w:sz w:val="24"/>
          <w:szCs w:val="24"/>
        </w:rPr>
        <w:t>S</w:t>
      </w:r>
      <w:r w:rsidR="008C3BA9">
        <w:rPr>
          <w:rFonts w:ascii="Times New Roman" w:hAnsi="Times New Roman" w:cs="Times New Roman"/>
          <w:b/>
          <w:bCs/>
          <w:sz w:val="24"/>
          <w:szCs w:val="24"/>
        </w:rPr>
        <w:t>1</w:t>
      </w:r>
      <w:r w:rsidR="00A92029">
        <w:rPr>
          <w:rFonts w:ascii="Times New Roman" w:hAnsi="Times New Roman" w:cs="Times New Roman"/>
          <w:b/>
          <w:bCs/>
          <w:sz w:val="24"/>
          <w:szCs w:val="24"/>
        </w:rPr>
        <w:t>1</w:t>
      </w:r>
      <w:r w:rsidRPr="00A14892">
        <w:rPr>
          <w:rFonts w:ascii="Times New Roman" w:hAnsi="Times New Roman" w:cs="Times New Roman"/>
          <w:b/>
          <w:bCs/>
          <w:sz w:val="24"/>
          <w:szCs w:val="24"/>
        </w:rPr>
        <w:t>.</w:t>
      </w:r>
      <w:r>
        <w:rPr>
          <w:rFonts w:ascii="Times New Roman" w:hAnsi="Times New Roman" w:cs="Times New Roman"/>
          <w:sz w:val="24"/>
          <w:szCs w:val="24"/>
        </w:rPr>
        <w:t xml:space="preserve"> </w:t>
      </w:r>
      <w:r w:rsidRPr="00A14892">
        <w:rPr>
          <w:rFonts w:ascii="Times New Roman" w:hAnsi="Times New Roman" w:cs="Times New Roman"/>
          <w:b/>
          <w:bCs/>
          <w:sz w:val="24"/>
          <w:szCs w:val="24"/>
        </w:rPr>
        <w:t>Simulation o</w:t>
      </w:r>
      <w:r>
        <w:rPr>
          <w:rFonts w:ascii="Times New Roman" w:hAnsi="Times New Roman" w:cs="Times New Roman"/>
          <w:b/>
          <w:bCs/>
          <w:sz w:val="24"/>
          <w:szCs w:val="24"/>
        </w:rPr>
        <w:t>f</w:t>
      </w:r>
      <w:r w:rsidRPr="00A14892">
        <w:rPr>
          <w:rFonts w:ascii="Times New Roman" w:hAnsi="Times New Roman" w:cs="Times New Roman"/>
          <w:b/>
          <w:bCs/>
          <w:sz w:val="24"/>
          <w:szCs w:val="24"/>
        </w:rPr>
        <w:t xml:space="preserve"> OP-OH</w:t>
      </w:r>
      <w:r>
        <w:rPr>
          <w:rFonts w:ascii="Times New Roman" w:hAnsi="Times New Roman" w:cs="Times New Roman"/>
          <w:sz w:val="24"/>
          <w:szCs w:val="24"/>
        </w:rPr>
        <w:t>. Simulation of the OP-OH (blue dots) based on the mechanism given in the SI compared to measurements of OP-OH (black crosses) in the different plastic types</w:t>
      </w:r>
      <w:r w:rsidR="00CD0DAD">
        <w:rPr>
          <w:rFonts w:ascii="Times New Roman" w:hAnsi="Times New Roman" w:cs="Times New Roman"/>
          <w:sz w:val="24"/>
          <w:szCs w:val="24"/>
        </w:rPr>
        <w:t>.</w:t>
      </w:r>
      <w:r w:rsidR="00CC5E36" w:rsidRPr="00CC5E36">
        <w:rPr>
          <w:rFonts w:ascii="Times New Roman" w:hAnsi="Times New Roman" w:cs="Times New Roman"/>
          <w:sz w:val="24"/>
          <w:szCs w:val="24"/>
        </w:rPr>
        <w:t xml:space="preserve"> </w:t>
      </w:r>
      <w:r w:rsidR="00CC5E36" w:rsidRPr="00CD0DAD">
        <w:rPr>
          <w:rFonts w:ascii="Times New Roman" w:hAnsi="Times New Roman" w:cs="Times New Roman"/>
          <w:sz w:val="24"/>
          <w:szCs w:val="24"/>
        </w:rPr>
        <w:t>Unlike Figure 4b, the modelled results shown here do not account for the reaction of OH radicals with organic compounds</w:t>
      </w:r>
      <w:r w:rsidR="00CC5E36">
        <w:rPr>
          <w:rFonts w:ascii="Times New Roman" w:hAnsi="Times New Roman" w:cs="Times New Roman"/>
          <w:sz w:val="24"/>
          <w:szCs w:val="24"/>
        </w:rPr>
        <w:t>, and simulated OP-OH is particularly overestimated for PVC, PS and HDPE</w:t>
      </w:r>
      <w:r w:rsidR="00CD0DAD" w:rsidRPr="00CD0DAD">
        <w:rPr>
          <w:rFonts w:ascii="Times New Roman" w:hAnsi="Times New Roman" w:cs="Times New Roman"/>
          <w:sz w:val="24"/>
          <w:szCs w:val="24"/>
        </w:rPr>
        <w:t xml:space="preserve">. </w:t>
      </w:r>
      <w:r>
        <w:rPr>
          <w:rFonts w:ascii="Times New Roman" w:hAnsi="Times New Roman" w:cs="Times New Roman"/>
          <w:sz w:val="24"/>
          <w:szCs w:val="24"/>
        </w:rPr>
        <w:t>Error bars on each measurement represent one standard deviation</w:t>
      </w:r>
      <w:r w:rsidR="00C4056F">
        <w:rPr>
          <w:rFonts w:ascii="Times New Roman" w:hAnsi="Times New Roman" w:cs="Times New Roman"/>
          <w:sz w:val="24"/>
          <w:szCs w:val="24"/>
        </w:rPr>
        <w:t>.</w:t>
      </w:r>
    </w:p>
    <w:p w14:paraId="7451FCA4" w14:textId="77777777" w:rsidR="00C4056F" w:rsidRDefault="00C4056F" w:rsidP="00C4056F">
      <w:pPr>
        <w:jc w:val="both"/>
        <w:rPr>
          <w:rFonts w:ascii="Times New Roman" w:hAnsi="Times New Roman" w:cs="Times New Roman"/>
          <w:sz w:val="24"/>
          <w:szCs w:val="24"/>
        </w:rPr>
      </w:pPr>
    </w:p>
    <w:p w14:paraId="674838DB" w14:textId="77777777" w:rsidR="00C4056F" w:rsidRDefault="00C4056F" w:rsidP="00C4056F">
      <w:pPr>
        <w:jc w:val="both"/>
        <w:rPr>
          <w:rFonts w:ascii="Times New Roman" w:hAnsi="Times New Roman" w:cs="Times New Roman"/>
          <w:sz w:val="24"/>
          <w:szCs w:val="24"/>
        </w:rPr>
      </w:pPr>
    </w:p>
    <w:p w14:paraId="74A54044" w14:textId="7AC99532" w:rsidR="00C4056F" w:rsidRDefault="00C4056F" w:rsidP="00C4056F">
      <w:pPr>
        <w:jc w:val="both"/>
        <w:rPr>
          <w:rFonts w:ascii="Times New Roman" w:hAnsi="Times New Roman" w:cs="Times New Roman"/>
          <w:sz w:val="24"/>
          <w:szCs w:val="24"/>
        </w:rPr>
      </w:pPr>
    </w:p>
    <w:p w14:paraId="36C747F7" w14:textId="58C2A446" w:rsidR="00C4056F" w:rsidRDefault="00C4056F" w:rsidP="00C4056F">
      <w:pPr>
        <w:jc w:val="both"/>
        <w:rPr>
          <w:rFonts w:ascii="Times New Roman" w:hAnsi="Times New Roman" w:cs="Times New Roman"/>
          <w:sz w:val="24"/>
          <w:szCs w:val="24"/>
        </w:rPr>
      </w:pPr>
    </w:p>
    <w:p w14:paraId="7F5161CE" w14:textId="15327DB5" w:rsidR="00C4056F" w:rsidRDefault="00C4056F" w:rsidP="00C4056F">
      <w:pPr>
        <w:jc w:val="both"/>
        <w:rPr>
          <w:rFonts w:ascii="Times New Roman" w:hAnsi="Times New Roman" w:cs="Times New Roman"/>
          <w:sz w:val="24"/>
          <w:szCs w:val="24"/>
        </w:rPr>
      </w:pPr>
    </w:p>
    <w:p w14:paraId="64F41BE6" w14:textId="687A60AB" w:rsidR="00C4056F" w:rsidRDefault="00C4056F" w:rsidP="00C4056F">
      <w:pPr>
        <w:jc w:val="both"/>
        <w:rPr>
          <w:rFonts w:ascii="Times New Roman" w:hAnsi="Times New Roman" w:cs="Times New Roman"/>
          <w:sz w:val="24"/>
          <w:szCs w:val="24"/>
        </w:rPr>
      </w:pPr>
    </w:p>
    <w:p w14:paraId="24ECF1B5" w14:textId="21A620F2" w:rsidR="00C4056F" w:rsidRDefault="00C4056F" w:rsidP="00C4056F">
      <w:pPr>
        <w:jc w:val="both"/>
        <w:rPr>
          <w:rFonts w:ascii="Times New Roman" w:hAnsi="Times New Roman" w:cs="Times New Roman"/>
          <w:sz w:val="24"/>
          <w:szCs w:val="24"/>
        </w:rPr>
      </w:pPr>
    </w:p>
    <w:p w14:paraId="1DFABBEB" w14:textId="2F208385" w:rsidR="00C4056F" w:rsidRDefault="00C4056F" w:rsidP="00C4056F">
      <w:pPr>
        <w:jc w:val="both"/>
        <w:rPr>
          <w:rFonts w:ascii="Times New Roman" w:hAnsi="Times New Roman" w:cs="Times New Roman"/>
          <w:sz w:val="24"/>
          <w:szCs w:val="24"/>
        </w:rPr>
      </w:pPr>
    </w:p>
    <w:p w14:paraId="436B296F" w14:textId="76F7E3E4" w:rsidR="00C4056F" w:rsidRPr="00A07F5F" w:rsidRDefault="00C4056F" w:rsidP="00C4056F">
      <w:pPr>
        <w:jc w:val="both"/>
        <w:rPr>
          <w:rFonts w:ascii="Times New Roman" w:hAnsi="Times New Roman" w:cs="Times New Roman"/>
          <w:sz w:val="24"/>
          <w:szCs w:val="24"/>
        </w:rPr>
      </w:pPr>
    </w:p>
    <w:p w14:paraId="0800A79D" w14:textId="1306A315" w:rsidR="00317E65" w:rsidRDefault="00317E65" w:rsidP="00A14892">
      <w:pPr>
        <w:jc w:val="both"/>
        <w:rPr>
          <w:rFonts w:ascii="Times New Roman" w:hAnsi="Times New Roman" w:cs="Times New Roman"/>
          <w:sz w:val="24"/>
          <w:szCs w:val="24"/>
        </w:rPr>
      </w:pPr>
    </w:p>
    <w:p w14:paraId="27BF3694" w14:textId="685371C0" w:rsidR="000475CA" w:rsidRDefault="000475CA" w:rsidP="00A14892">
      <w:pPr>
        <w:jc w:val="both"/>
        <w:rPr>
          <w:rFonts w:ascii="Times New Roman" w:hAnsi="Times New Roman" w:cs="Times New Roman"/>
          <w:sz w:val="24"/>
          <w:szCs w:val="24"/>
        </w:rPr>
      </w:pPr>
    </w:p>
    <w:p w14:paraId="536F38CA" w14:textId="39F8A61B" w:rsidR="008040E4" w:rsidRDefault="00C4056F" w:rsidP="00A14892">
      <w:pPr>
        <w:jc w:val="both"/>
        <w:rPr>
          <w:rFonts w:ascii="Times New Roman" w:hAnsi="Times New Roman" w:cs="Times New Roman"/>
          <w:sz w:val="24"/>
          <w:szCs w:val="24"/>
        </w:rPr>
      </w:pPr>
      <w:r w:rsidRPr="008040E4">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28ABC78" wp14:editId="382470F0">
            <wp:simplePos x="0" y="0"/>
            <wp:positionH relativeFrom="column">
              <wp:posOffset>-66011</wp:posOffset>
            </wp:positionH>
            <wp:positionV relativeFrom="paragraph">
              <wp:posOffset>1859773</wp:posOffset>
            </wp:positionV>
            <wp:extent cx="2194560" cy="1828800"/>
            <wp:effectExtent l="0" t="0" r="0" b="0"/>
            <wp:wrapNone/>
            <wp:docPr id="11" name="Picture 10">
              <a:extLst xmlns:a="http://schemas.openxmlformats.org/drawingml/2006/main">
                <a:ext uri="{FF2B5EF4-FFF2-40B4-BE49-F238E27FC236}">
                  <a16:creationId xmlns:a16="http://schemas.microsoft.com/office/drawing/2014/main" id="{4BE17CC8-8F5C-546D-E2AE-9442590D1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BE17CC8-8F5C-546D-E2AE-9442590D1F91}"/>
                        </a:ext>
                      </a:extLst>
                    </pic:cNvPr>
                    <pic:cNvPicPr>
                      <a:picLocks noChangeAspect="1"/>
                    </pic:cNvPicPr>
                  </pic:nvPicPr>
                  <pic:blipFill>
                    <a:blip r:embed="rId21"/>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r w:rsidRPr="008040E4">
        <w:rPr>
          <w:rFonts w:ascii="Times New Roman" w:hAnsi="Times New Roman" w:cs="Times New Roman"/>
          <w:noProof/>
          <w:sz w:val="24"/>
          <w:szCs w:val="24"/>
        </w:rPr>
        <w:drawing>
          <wp:anchor distT="0" distB="0" distL="114300" distR="114300" simplePos="0" relativeHeight="251678720" behindDoc="0" locked="0" layoutInCell="1" allowOverlap="1" wp14:anchorId="66EAE50A" wp14:editId="492D8631">
            <wp:simplePos x="0" y="0"/>
            <wp:positionH relativeFrom="column">
              <wp:posOffset>2184606</wp:posOffset>
            </wp:positionH>
            <wp:positionV relativeFrom="paragraph">
              <wp:posOffset>1895475</wp:posOffset>
            </wp:positionV>
            <wp:extent cx="2194560" cy="1828800"/>
            <wp:effectExtent l="0" t="0" r="0" b="0"/>
            <wp:wrapSquare wrapText="bothSides"/>
            <wp:docPr id="13" name="Picture 12">
              <a:extLst xmlns:a="http://schemas.openxmlformats.org/drawingml/2006/main">
                <a:ext uri="{FF2B5EF4-FFF2-40B4-BE49-F238E27FC236}">
                  <a16:creationId xmlns:a16="http://schemas.microsoft.com/office/drawing/2014/main" id="{1AD03567-6F3F-40F5-8686-F1F62351C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AD03567-6F3F-40F5-8686-F1F62351C695}"/>
                        </a:ext>
                      </a:extLst>
                    </pic:cNvPr>
                    <pic:cNvPicPr>
                      <a:picLocks noChangeAspect="1"/>
                    </pic:cNvPicPr>
                  </pic:nvPicPr>
                  <pic:blipFill>
                    <a:blip r:embed="rId22"/>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r w:rsidRPr="008040E4">
        <w:rPr>
          <w:rFonts w:ascii="Times New Roman" w:hAnsi="Times New Roman" w:cs="Times New Roman"/>
          <w:noProof/>
          <w:sz w:val="24"/>
          <w:szCs w:val="24"/>
        </w:rPr>
        <w:drawing>
          <wp:anchor distT="0" distB="0" distL="114300" distR="114300" simplePos="0" relativeHeight="251664384" behindDoc="0" locked="0" layoutInCell="1" allowOverlap="1" wp14:anchorId="4C860848" wp14:editId="38529156">
            <wp:simplePos x="0" y="0"/>
            <wp:positionH relativeFrom="column">
              <wp:posOffset>-104747</wp:posOffset>
            </wp:positionH>
            <wp:positionV relativeFrom="paragraph">
              <wp:posOffset>0</wp:posOffset>
            </wp:positionV>
            <wp:extent cx="2194560" cy="1828800"/>
            <wp:effectExtent l="0" t="0" r="0" b="0"/>
            <wp:wrapSquare wrapText="bothSides"/>
            <wp:docPr id="9" name="Picture 8">
              <a:extLst xmlns:a="http://schemas.openxmlformats.org/drawingml/2006/main">
                <a:ext uri="{FF2B5EF4-FFF2-40B4-BE49-F238E27FC236}">
                  <a16:creationId xmlns:a16="http://schemas.microsoft.com/office/drawing/2014/main" id="{585CA5E3-4732-1E46-2A07-D8E493B08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85CA5E3-4732-1E46-2A07-D8E493B08F6C}"/>
                        </a:ext>
                      </a:extLst>
                    </pic:cNvPr>
                    <pic:cNvPicPr>
                      <a:picLocks noChangeAspect="1"/>
                    </pic:cNvPicPr>
                  </pic:nvPicPr>
                  <pic:blipFill>
                    <a:blip r:embed="rId23"/>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r w:rsidRPr="008040E4">
        <w:rPr>
          <w:rFonts w:ascii="Times New Roman" w:hAnsi="Times New Roman" w:cs="Times New Roman"/>
          <w:noProof/>
          <w:sz w:val="24"/>
          <w:szCs w:val="24"/>
        </w:rPr>
        <w:drawing>
          <wp:anchor distT="0" distB="0" distL="114300" distR="114300" simplePos="0" relativeHeight="251680768" behindDoc="0" locked="0" layoutInCell="1" allowOverlap="1" wp14:anchorId="5C78EA44" wp14:editId="735FD945">
            <wp:simplePos x="0" y="0"/>
            <wp:positionH relativeFrom="column">
              <wp:posOffset>4188460</wp:posOffset>
            </wp:positionH>
            <wp:positionV relativeFrom="paragraph">
              <wp:posOffset>1911378</wp:posOffset>
            </wp:positionV>
            <wp:extent cx="2194560" cy="1828800"/>
            <wp:effectExtent l="0" t="0" r="0" b="0"/>
            <wp:wrapNone/>
            <wp:docPr id="17" name="Picture 16">
              <a:extLst xmlns:a="http://schemas.openxmlformats.org/drawingml/2006/main">
                <a:ext uri="{FF2B5EF4-FFF2-40B4-BE49-F238E27FC236}">
                  <a16:creationId xmlns:a16="http://schemas.microsoft.com/office/drawing/2014/main" id="{67F2AA60-CCD6-67AE-DFBD-34AD2EC7C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7F2AA60-CCD6-67AE-DFBD-34AD2EC7CD60}"/>
                        </a:ext>
                      </a:extLst>
                    </pic:cNvPr>
                    <pic:cNvPicPr>
                      <a:picLocks noChangeAspect="1"/>
                    </pic:cNvPicPr>
                  </pic:nvPicPr>
                  <pic:blipFill>
                    <a:blip r:embed="rId24"/>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r w:rsidRPr="008040E4">
        <w:rPr>
          <w:rFonts w:ascii="Times New Roman" w:hAnsi="Times New Roman" w:cs="Times New Roman"/>
          <w:noProof/>
          <w:sz w:val="24"/>
          <w:szCs w:val="24"/>
        </w:rPr>
        <w:drawing>
          <wp:anchor distT="0" distB="0" distL="114300" distR="114300" simplePos="0" relativeHeight="251663360" behindDoc="0" locked="0" layoutInCell="1" allowOverlap="1" wp14:anchorId="2CB66004" wp14:editId="21953360">
            <wp:simplePos x="0" y="0"/>
            <wp:positionH relativeFrom="column">
              <wp:posOffset>4189730</wp:posOffset>
            </wp:positionH>
            <wp:positionV relativeFrom="paragraph">
              <wp:posOffset>12128</wp:posOffset>
            </wp:positionV>
            <wp:extent cx="2194560" cy="1828800"/>
            <wp:effectExtent l="0" t="0" r="0" b="0"/>
            <wp:wrapNone/>
            <wp:docPr id="7" name="Picture 6">
              <a:extLst xmlns:a="http://schemas.openxmlformats.org/drawingml/2006/main">
                <a:ext uri="{FF2B5EF4-FFF2-40B4-BE49-F238E27FC236}">
                  <a16:creationId xmlns:a16="http://schemas.microsoft.com/office/drawing/2014/main" id="{0C77D8A5-FD02-F90A-6BDF-22E38A520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C77D8A5-FD02-F90A-6BDF-22E38A52037A}"/>
                        </a:ext>
                      </a:extLst>
                    </pic:cNvPr>
                    <pic:cNvPicPr>
                      <a:picLocks noChangeAspect="1"/>
                    </pic:cNvPicPr>
                  </pic:nvPicPr>
                  <pic:blipFill>
                    <a:blip r:embed="rId25"/>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r w:rsidR="00BC7C7B" w:rsidRPr="008040E4">
        <w:rPr>
          <w:rFonts w:ascii="Times New Roman" w:hAnsi="Times New Roman" w:cs="Times New Roman"/>
          <w:noProof/>
          <w:sz w:val="24"/>
          <w:szCs w:val="24"/>
        </w:rPr>
        <w:drawing>
          <wp:inline distT="0" distB="0" distL="0" distR="0" wp14:anchorId="4160D291" wp14:editId="0A3E3A1E">
            <wp:extent cx="2194560" cy="1828800"/>
            <wp:effectExtent l="0" t="0" r="0" b="0"/>
            <wp:docPr id="5" name="Picture 4">
              <a:extLst xmlns:a="http://schemas.openxmlformats.org/drawingml/2006/main">
                <a:ext uri="{FF2B5EF4-FFF2-40B4-BE49-F238E27FC236}">
                  <a16:creationId xmlns:a16="http://schemas.microsoft.com/office/drawing/2014/main" id="{31E5866B-2439-775A-C0E9-09826A2D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E5866B-2439-775A-C0E9-09826A2D2D0C}"/>
                        </a:ext>
                      </a:extLst>
                    </pic:cNvPr>
                    <pic:cNvPicPr>
                      <a:picLocks noChangeAspect="1"/>
                    </pic:cNvPicPr>
                  </pic:nvPicPr>
                  <pic:blipFill>
                    <a:blip r:embed="rId26"/>
                    <a:stretch>
                      <a:fillRect/>
                    </a:stretch>
                  </pic:blipFill>
                  <pic:spPr>
                    <a:xfrm>
                      <a:off x="0" y="0"/>
                      <a:ext cx="2194560" cy="1828800"/>
                    </a:xfrm>
                    <a:prstGeom prst="rect">
                      <a:avLst/>
                    </a:prstGeom>
                  </pic:spPr>
                </pic:pic>
              </a:graphicData>
            </a:graphic>
          </wp:inline>
        </w:drawing>
      </w:r>
    </w:p>
    <w:p w14:paraId="0004BCF5" w14:textId="07ED9505" w:rsidR="008040E4" w:rsidRDefault="008040E4" w:rsidP="00A14892">
      <w:pPr>
        <w:jc w:val="both"/>
        <w:rPr>
          <w:rFonts w:ascii="Times New Roman" w:hAnsi="Times New Roman" w:cs="Times New Roman"/>
          <w:sz w:val="24"/>
          <w:szCs w:val="24"/>
        </w:rPr>
      </w:pPr>
    </w:p>
    <w:p w14:paraId="49E897E7" w14:textId="5ABD84B8" w:rsidR="008040E4" w:rsidRDefault="008040E4" w:rsidP="00A14892">
      <w:pPr>
        <w:jc w:val="both"/>
        <w:rPr>
          <w:rFonts w:ascii="Times New Roman" w:hAnsi="Times New Roman" w:cs="Times New Roman"/>
          <w:sz w:val="24"/>
          <w:szCs w:val="24"/>
        </w:rPr>
      </w:pPr>
    </w:p>
    <w:p w14:paraId="2F289CF1" w14:textId="7B9DEB94" w:rsidR="008040E4" w:rsidRDefault="008040E4" w:rsidP="00A14892">
      <w:pPr>
        <w:jc w:val="both"/>
        <w:rPr>
          <w:rFonts w:ascii="Times New Roman" w:hAnsi="Times New Roman" w:cs="Times New Roman"/>
          <w:sz w:val="24"/>
          <w:szCs w:val="24"/>
        </w:rPr>
      </w:pPr>
    </w:p>
    <w:p w14:paraId="0593968B" w14:textId="64A6B280" w:rsidR="008040E4" w:rsidRDefault="008040E4" w:rsidP="00A14892">
      <w:pPr>
        <w:jc w:val="both"/>
        <w:rPr>
          <w:rFonts w:ascii="Times New Roman" w:hAnsi="Times New Roman" w:cs="Times New Roman"/>
          <w:b/>
          <w:bCs/>
          <w:sz w:val="24"/>
          <w:szCs w:val="24"/>
        </w:rPr>
      </w:pPr>
    </w:p>
    <w:p w14:paraId="4F9A7CDB" w14:textId="00072E62" w:rsidR="008040E4" w:rsidRDefault="008040E4" w:rsidP="00A14892">
      <w:pPr>
        <w:jc w:val="both"/>
        <w:rPr>
          <w:rFonts w:ascii="Times New Roman" w:hAnsi="Times New Roman" w:cs="Times New Roman"/>
          <w:b/>
          <w:bCs/>
          <w:sz w:val="24"/>
          <w:szCs w:val="24"/>
        </w:rPr>
      </w:pPr>
    </w:p>
    <w:p w14:paraId="5778ECDC" w14:textId="3BB6D246" w:rsidR="008040E4" w:rsidRDefault="008040E4" w:rsidP="00A14892">
      <w:pPr>
        <w:jc w:val="both"/>
        <w:rPr>
          <w:rFonts w:ascii="Times New Roman" w:hAnsi="Times New Roman" w:cs="Times New Roman"/>
          <w:b/>
          <w:bCs/>
          <w:sz w:val="24"/>
          <w:szCs w:val="24"/>
        </w:rPr>
      </w:pPr>
    </w:p>
    <w:p w14:paraId="51F4AD4C" w14:textId="6FAD9068" w:rsidR="008040E4" w:rsidRDefault="00C4056F" w:rsidP="00A14892">
      <w:pPr>
        <w:jc w:val="both"/>
        <w:rPr>
          <w:rFonts w:ascii="Times New Roman" w:hAnsi="Times New Roman" w:cs="Times New Roman"/>
          <w:b/>
          <w:bCs/>
          <w:sz w:val="24"/>
          <w:szCs w:val="24"/>
        </w:rPr>
      </w:pPr>
      <w:r w:rsidRPr="008040E4">
        <w:rPr>
          <w:rFonts w:ascii="Times New Roman" w:hAnsi="Times New Roman" w:cs="Times New Roman"/>
          <w:noProof/>
          <w:sz w:val="24"/>
          <w:szCs w:val="24"/>
        </w:rPr>
        <w:drawing>
          <wp:anchor distT="0" distB="0" distL="114300" distR="114300" simplePos="0" relativeHeight="251679744" behindDoc="0" locked="0" layoutInCell="1" allowOverlap="1" wp14:anchorId="28B60B57" wp14:editId="392655D8">
            <wp:simplePos x="0" y="0"/>
            <wp:positionH relativeFrom="margin">
              <wp:posOffset>-635</wp:posOffset>
            </wp:positionH>
            <wp:positionV relativeFrom="paragraph">
              <wp:posOffset>19050</wp:posOffset>
            </wp:positionV>
            <wp:extent cx="2194560" cy="1828800"/>
            <wp:effectExtent l="0" t="0" r="0" b="0"/>
            <wp:wrapNone/>
            <wp:docPr id="15" name="Picture 14">
              <a:extLst xmlns:a="http://schemas.openxmlformats.org/drawingml/2006/main">
                <a:ext uri="{FF2B5EF4-FFF2-40B4-BE49-F238E27FC236}">
                  <a16:creationId xmlns:a16="http://schemas.microsoft.com/office/drawing/2014/main" id="{F950FE3D-1858-5690-B092-43D373D26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950FE3D-1858-5690-B092-43D373D26CB0}"/>
                        </a:ext>
                      </a:extLst>
                    </pic:cNvPr>
                    <pic:cNvPicPr>
                      <a:picLocks noChangeAspect="1"/>
                    </pic:cNvPicPr>
                  </pic:nvPicPr>
                  <pic:blipFill>
                    <a:blip r:embed="rId27"/>
                    <a:stretch>
                      <a:fillRect/>
                    </a:stretch>
                  </pic:blipFill>
                  <pic:spPr>
                    <a:xfrm>
                      <a:off x="0" y="0"/>
                      <a:ext cx="2194560" cy="1828800"/>
                    </a:xfrm>
                    <a:prstGeom prst="rect">
                      <a:avLst/>
                    </a:prstGeom>
                  </pic:spPr>
                </pic:pic>
              </a:graphicData>
            </a:graphic>
            <wp14:sizeRelH relativeFrom="margin">
              <wp14:pctWidth>0</wp14:pctWidth>
            </wp14:sizeRelH>
            <wp14:sizeRelV relativeFrom="margin">
              <wp14:pctHeight>0</wp14:pctHeight>
            </wp14:sizeRelV>
          </wp:anchor>
        </w:drawing>
      </w:r>
    </w:p>
    <w:p w14:paraId="53780755" w14:textId="79163951" w:rsidR="008040E4" w:rsidRDefault="008040E4" w:rsidP="00A14892">
      <w:pPr>
        <w:jc w:val="both"/>
        <w:rPr>
          <w:rFonts w:ascii="Times New Roman" w:hAnsi="Times New Roman" w:cs="Times New Roman"/>
          <w:b/>
          <w:bCs/>
          <w:sz w:val="24"/>
          <w:szCs w:val="24"/>
        </w:rPr>
      </w:pPr>
    </w:p>
    <w:p w14:paraId="1B947B34" w14:textId="77777777" w:rsidR="008040E4" w:rsidRDefault="008040E4" w:rsidP="00A14892">
      <w:pPr>
        <w:jc w:val="both"/>
        <w:rPr>
          <w:rFonts w:ascii="Times New Roman" w:hAnsi="Times New Roman" w:cs="Times New Roman"/>
          <w:b/>
          <w:bCs/>
          <w:sz w:val="24"/>
          <w:szCs w:val="24"/>
        </w:rPr>
      </w:pPr>
    </w:p>
    <w:p w14:paraId="7E514126" w14:textId="77777777" w:rsidR="008040E4" w:rsidRDefault="008040E4" w:rsidP="00A14892">
      <w:pPr>
        <w:jc w:val="both"/>
        <w:rPr>
          <w:rFonts w:ascii="Times New Roman" w:hAnsi="Times New Roman" w:cs="Times New Roman"/>
          <w:b/>
          <w:bCs/>
          <w:sz w:val="24"/>
          <w:szCs w:val="24"/>
        </w:rPr>
      </w:pPr>
    </w:p>
    <w:p w14:paraId="61A52A8B" w14:textId="77777777" w:rsidR="008040E4" w:rsidRDefault="008040E4" w:rsidP="00A14892">
      <w:pPr>
        <w:jc w:val="both"/>
        <w:rPr>
          <w:rFonts w:ascii="Times New Roman" w:hAnsi="Times New Roman" w:cs="Times New Roman"/>
          <w:b/>
          <w:bCs/>
          <w:sz w:val="24"/>
          <w:szCs w:val="24"/>
        </w:rPr>
      </w:pPr>
    </w:p>
    <w:p w14:paraId="60C9C335" w14:textId="77777777" w:rsidR="008040E4" w:rsidRDefault="008040E4" w:rsidP="00A14892">
      <w:pPr>
        <w:jc w:val="both"/>
        <w:rPr>
          <w:rFonts w:ascii="Times New Roman" w:hAnsi="Times New Roman" w:cs="Times New Roman"/>
          <w:b/>
          <w:bCs/>
          <w:sz w:val="24"/>
          <w:szCs w:val="24"/>
        </w:rPr>
      </w:pPr>
    </w:p>
    <w:p w14:paraId="37F8B997" w14:textId="77777777" w:rsidR="008040E4" w:rsidRDefault="008040E4" w:rsidP="00A14892">
      <w:pPr>
        <w:jc w:val="both"/>
        <w:rPr>
          <w:rFonts w:ascii="Times New Roman" w:hAnsi="Times New Roman" w:cs="Times New Roman"/>
          <w:b/>
          <w:bCs/>
          <w:sz w:val="24"/>
          <w:szCs w:val="24"/>
        </w:rPr>
      </w:pPr>
    </w:p>
    <w:p w14:paraId="4FD0AC0E" w14:textId="29E7D7D5" w:rsidR="000475CA" w:rsidRPr="00927386" w:rsidRDefault="00317E65" w:rsidP="00A14892">
      <w:pPr>
        <w:jc w:val="both"/>
        <w:rPr>
          <w:rFonts w:ascii="Times New Roman" w:hAnsi="Times New Roman" w:cs="Times New Roman"/>
          <w:sz w:val="24"/>
          <w:szCs w:val="24"/>
        </w:rPr>
      </w:pPr>
      <w:r w:rsidRPr="00693152">
        <w:rPr>
          <w:rFonts w:ascii="Times New Roman" w:hAnsi="Times New Roman" w:cs="Times New Roman"/>
          <w:b/>
          <w:bCs/>
          <w:sz w:val="24"/>
          <w:szCs w:val="24"/>
        </w:rPr>
        <w:t xml:space="preserve">Figure </w:t>
      </w:r>
      <w:r w:rsidR="007C0070">
        <w:rPr>
          <w:rFonts w:ascii="Times New Roman" w:hAnsi="Times New Roman" w:cs="Times New Roman"/>
          <w:b/>
          <w:bCs/>
          <w:sz w:val="24"/>
          <w:szCs w:val="24"/>
        </w:rPr>
        <w:t>S</w:t>
      </w:r>
      <w:r w:rsidRPr="00693152">
        <w:rPr>
          <w:rFonts w:ascii="Times New Roman" w:hAnsi="Times New Roman" w:cs="Times New Roman"/>
          <w:b/>
          <w:bCs/>
          <w:sz w:val="24"/>
          <w:szCs w:val="24"/>
        </w:rPr>
        <w:t>1</w:t>
      </w:r>
      <w:r w:rsidR="00A92029">
        <w:rPr>
          <w:rFonts w:ascii="Times New Roman" w:hAnsi="Times New Roman" w:cs="Times New Roman"/>
          <w:b/>
          <w:bCs/>
          <w:sz w:val="24"/>
          <w:szCs w:val="24"/>
        </w:rPr>
        <w:t>2</w:t>
      </w:r>
      <w:r w:rsidRPr="00693152">
        <w:rPr>
          <w:rFonts w:ascii="Times New Roman" w:hAnsi="Times New Roman" w:cs="Times New Roman"/>
          <w:b/>
          <w:bCs/>
          <w:sz w:val="24"/>
          <w:szCs w:val="24"/>
        </w:rPr>
        <w:t xml:space="preserve">. </w:t>
      </w:r>
      <w:r>
        <w:rPr>
          <w:rFonts w:ascii="Times New Roman" w:hAnsi="Times New Roman" w:cs="Times New Roman"/>
          <w:b/>
          <w:bCs/>
          <w:sz w:val="24"/>
          <w:szCs w:val="24"/>
        </w:rPr>
        <w:t>Correlations of input variables with simulate OP-OH.</w:t>
      </w:r>
      <w:r w:rsidR="008040E4">
        <w:rPr>
          <w:rFonts w:ascii="Times New Roman" w:hAnsi="Times New Roman" w:cs="Times New Roman"/>
          <w:b/>
          <w:bCs/>
          <w:sz w:val="24"/>
          <w:szCs w:val="24"/>
        </w:rPr>
        <w:t xml:space="preserve"> </w:t>
      </w:r>
      <w:r w:rsidR="008040E4">
        <w:rPr>
          <w:rFonts w:ascii="Times New Roman" w:hAnsi="Times New Roman" w:cs="Times New Roman"/>
          <w:sz w:val="24"/>
          <w:szCs w:val="24"/>
        </w:rPr>
        <w:t xml:space="preserve">Correlation plots of </w:t>
      </w:r>
      <w:r w:rsidR="00927386">
        <w:rPr>
          <w:rFonts w:ascii="Times New Roman" w:hAnsi="Times New Roman" w:cs="Times New Roman"/>
          <w:sz w:val="24"/>
          <w:szCs w:val="24"/>
        </w:rPr>
        <w:t>Cu, Ni, Sb, total metals, EPFRs, PAHs, and HOCl with simulate OP-OH values. Linear fits are shown in black lines with R</w:t>
      </w:r>
      <w:r w:rsidR="00927386">
        <w:rPr>
          <w:rFonts w:ascii="Times New Roman" w:hAnsi="Times New Roman" w:cs="Times New Roman"/>
          <w:sz w:val="24"/>
          <w:szCs w:val="24"/>
          <w:vertAlign w:val="superscript"/>
        </w:rPr>
        <w:t>2</w:t>
      </w:r>
      <w:r w:rsidR="00927386">
        <w:rPr>
          <w:rFonts w:ascii="Times New Roman" w:hAnsi="Times New Roman" w:cs="Times New Roman"/>
          <w:sz w:val="24"/>
          <w:szCs w:val="24"/>
        </w:rPr>
        <w:t xml:space="preserve"> values.</w:t>
      </w:r>
    </w:p>
    <w:p w14:paraId="3E7C471E" w14:textId="77777777" w:rsidR="00521434" w:rsidRDefault="00521434">
      <w:pPr>
        <w:rPr>
          <w:rFonts w:ascii="Times New Roman" w:hAnsi="Times New Roman" w:cs="Times New Roman"/>
          <w:b/>
          <w:bCs/>
          <w:sz w:val="24"/>
          <w:szCs w:val="24"/>
        </w:rPr>
      </w:pPr>
      <w:r>
        <w:rPr>
          <w:rFonts w:ascii="Times New Roman" w:hAnsi="Times New Roman" w:cs="Times New Roman"/>
          <w:b/>
          <w:bCs/>
          <w:sz w:val="24"/>
          <w:szCs w:val="24"/>
        </w:rPr>
        <w:br w:type="page"/>
      </w:r>
    </w:p>
    <w:p w14:paraId="2FA0F981" w14:textId="4473BE18" w:rsidR="00A50257" w:rsidRPr="006D327B" w:rsidRDefault="00A50257" w:rsidP="00A50257">
      <w:pPr>
        <w:jc w:val="both"/>
        <w:rPr>
          <w:rFonts w:ascii="Times New Roman" w:hAnsi="Times New Roman" w:cs="Times New Roman"/>
          <w:sz w:val="24"/>
          <w:szCs w:val="24"/>
        </w:rPr>
      </w:pPr>
      <w:r w:rsidRPr="006D327B">
        <w:rPr>
          <w:rFonts w:ascii="Times New Roman" w:hAnsi="Times New Roman" w:cs="Times New Roman"/>
          <w:b/>
          <w:bCs/>
          <w:sz w:val="24"/>
          <w:szCs w:val="24"/>
        </w:rPr>
        <w:lastRenderedPageBreak/>
        <w:t xml:space="preserve">Table </w:t>
      </w:r>
      <w:r w:rsidR="00533D40">
        <w:rPr>
          <w:rFonts w:ascii="Times New Roman" w:hAnsi="Times New Roman" w:cs="Times New Roman"/>
          <w:b/>
          <w:bCs/>
          <w:sz w:val="24"/>
          <w:szCs w:val="24"/>
        </w:rPr>
        <w:t>S</w:t>
      </w:r>
      <w:r w:rsidRPr="006D327B">
        <w:rPr>
          <w:rFonts w:ascii="Times New Roman" w:hAnsi="Times New Roman" w:cs="Times New Roman"/>
          <w:b/>
          <w:bCs/>
          <w:sz w:val="24"/>
          <w:szCs w:val="24"/>
        </w:rPr>
        <w:t xml:space="preserve">1. The concentration of PAHs in the plastic burning </w:t>
      </w:r>
      <w:r w:rsidR="006125E3">
        <w:rPr>
          <w:rFonts w:ascii="Times New Roman" w:hAnsi="Times New Roman" w:cs="Times New Roman"/>
          <w:b/>
          <w:bCs/>
          <w:sz w:val="24"/>
          <w:szCs w:val="24"/>
        </w:rPr>
        <w:t>PM</w:t>
      </w:r>
      <w:r w:rsidRPr="006D327B">
        <w:rPr>
          <w:rFonts w:ascii="Times New Roman" w:hAnsi="Times New Roman" w:cs="Times New Roman"/>
          <w:b/>
          <w:bCs/>
          <w:sz w:val="24"/>
          <w:szCs w:val="24"/>
        </w:rPr>
        <w:t xml:space="preserve"> and their diagnostic ratios. </w:t>
      </w:r>
      <w:r w:rsidRPr="006D327B">
        <w:rPr>
          <w:rFonts w:ascii="Times New Roman" w:hAnsi="Times New Roman" w:cs="Times New Roman"/>
          <w:sz w:val="24"/>
          <w:szCs w:val="24"/>
        </w:rPr>
        <w:t xml:space="preserve">The PAHs analysed and quantified for the different types of plastic burning PM are given, with values expressed in </w:t>
      </w:r>
      <w:r w:rsidRPr="006D327B">
        <w:rPr>
          <w:rFonts w:ascii="Times New Roman" w:eastAsia="Times New Roman" w:hAnsi="Times New Roman" w:cs="Times New Roman"/>
          <w:color w:val="000000"/>
          <w:kern w:val="0"/>
          <w:sz w:val="24"/>
          <w:szCs w:val="24"/>
          <w14:ligatures w14:val="none"/>
        </w:rPr>
        <w:t>ug mg</w:t>
      </w:r>
      <w:r w:rsidRPr="006D327B">
        <w:rPr>
          <w:rFonts w:ascii="Times New Roman" w:eastAsia="Times New Roman" w:hAnsi="Times New Roman" w:cs="Times New Roman"/>
          <w:color w:val="000000"/>
          <w:kern w:val="0"/>
          <w:sz w:val="24"/>
          <w:szCs w:val="24"/>
          <w:vertAlign w:val="superscript"/>
          <w14:ligatures w14:val="none"/>
        </w:rPr>
        <w:t>-1</w:t>
      </w:r>
      <w:r w:rsidRPr="006D327B">
        <w:rPr>
          <w:rFonts w:ascii="Times New Roman" w:eastAsia="Times New Roman" w:hAnsi="Times New Roman" w:cs="Times New Roman"/>
          <w:color w:val="000000"/>
          <w:kern w:val="0"/>
          <w:sz w:val="24"/>
          <w:szCs w:val="24"/>
          <w14:ligatures w14:val="none"/>
        </w:rPr>
        <w:t>. The PAH diagnostic ratios</w:t>
      </w:r>
      <w:r w:rsidR="006D327B" w:rsidRPr="006D327B">
        <w:rPr>
          <w:rFonts w:ascii="Times New Roman" w:eastAsia="Times New Roman" w:hAnsi="Times New Roman" w:cs="Times New Roman"/>
          <w:color w:val="000000"/>
          <w:kern w:val="0"/>
          <w:sz w:val="24"/>
          <w:szCs w:val="24"/>
          <w14:ligatures w14:val="none"/>
        </w:rPr>
        <w:t xml:space="preserve"> can be </w:t>
      </w:r>
      <w:r w:rsidRPr="006D327B">
        <w:rPr>
          <w:rFonts w:ascii="Times New Roman" w:eastAsia="Times New Roman" w:hAnsi="Times New Roman" w:cs="Times New Roman"/>
          <w:color w:val="000000"/>
          <w:kern w:val="0"/>
          <w:sz w:val="24"/>
          <w:szCs w:val="24"/>
          <w14:ligatures w14:val="none"/>
        </w:rPr>
        <w:t>used for source apportionment</w:t>
      </w:r>
      <w:r w:rsidR="006125E3">
        <w:rPr>
          <w:rFonts w:ascii="Times New Roman" w:eastAsia="Times New Roman" w:hAnsi="Times New Roman" w:cs="Times New Roman"/>
          <w:color w:val="000000"/>
          <w:kern w:val="0"/>
          <w:sz w:val="24"/>
          <w:szCs w:val="24"/>
          <w:lang w:val="en-US"/>
          <w14:ligatures w14:val="none"/>
        </w:rPr>
        <w:t xml:space="preserve"> and</w:t>
      </w:r>
      <w:r w:rsidR="006D327B" w:rsidRPr="006D327B">
        <w:rPr>
          <w:rFonts w:ascii="Times New Roman" w:eastAsia="Times New Roman" w:hAnsi="Times New Roman" w:cs="Times New Roman"/>
          <w:color w:val="000000"/>
          <w:kern w:val="0"/>
          <w:sz w:val="24"/>
          <w:szCs w:val="24"/>
          <w14:ligatures w14:val="none"/>
        </w:rPr>
        <w:t xml:space="preserve"> </w:t>
      </w:r>
      <w:r w:rsidR="006125E3">
        <w:rPr>
          <w:rFonts w:ascii="Times New Roman" w:eastAsia="Times New Roman" w:hAnsi="Times New Roman" w:cs="Times New Roman"/>
          <w:color w:val="000000"/>
          <w:kern w:val="0"/>
          <w:sz w:val="24"/>
          <w:szCs w:val="24"/>
          <w14:ligatures w14:val="none"/>
        </w:rPr>
        <w:t>a</w:t>
      </w:r>
      <w:r w:rsidR="006D327B" w:rsidRPr="006D327B">
        <w:rPr>
          <w:rFonts w:ascii="Times New Roman" w:eastAsia="Times New Roman" w:hAnsi="Times New Roman" w:cs="Times New Roman"/>
          <w:color w:val="000000"/>
          <w:kern w:val="0"/>
          <w:sz w:val="24"/>
          <w:szCs w:val="24"/>
          <w14:ligatures w14:val="none"/>
        </w:rPr>
        <w:t xml:space="preserve"> ratio of ANTH/(ANTH+PHE) &lt; 0.1 signifies petrogenic origins, while values &gt; 0.1 suggest pyrogenic sources. Similarly, a </w:t>
      </w:r>
      <w:proofErr w:type="spellStart"/>
      <w:r w:rsidR="006D327B" w:rsidRPr="006D327B">
        <w:rPr>
          <w:rFonts w:ascii="Times New Roman" w:eastAsia="Times New Roman" w:hAnsi="Times New Roman" w:cs="Times New Roman"/>
          <w:color w:val="000000"/>
          <w:kern w:val="0"/>
          <w:sz w:val="24"/>
          <w:szCs w:val="24"/>
          <w14:ligatures w14:val="none"/>
        </w:rPr>
        <w:t>BaA</w:t>
      </w:r>
      <w:proofErr w:type="spellEnd"/>
      <w:r w:rsidR="006D327B" w:rsidRPr="006D327B">
        <w:rPr>
          <w:rFonts w:ascii="Times New Roman" w:eastAsia="Times New Roman" w:hAnsi="Times New Roman" w:cs="Times New Roman"/>
          <w:color w:val="000000"/>
          <w:kern w:val="0"/>
          <w:sz w:val="24"/>
          <w:szCs w:val="24"/>
          <w14:ligatures w14:val="none"/>
        </w:rPr>
        <w:t>/(</w:t>
      </w:r>
      <w:proofErr w:type="spellStart"/>
      <w:r w:rsidR="006D327B" w:rsidRPr="006D327B">
        <w:rPr>
          <w:rFonts w:ascii="Times New Roman" w:eastAsia="Times New Roman" w:hAnsi="Times New Roman" w:cs="Times New Roman"/>
          <w:color w:val="000000"/>
          <w:kern w:val="0"/>
          <w:sz w:val="24"/>
          <w:szCs w:val="24"/>
          <w14:ligatures w14:val="none"/>
        </w:rPr>
        <w:t>BaA+CHR</w:t>
      </w:r>
      <w:proofErr w:type="spellEnd"/>
      <w:r w:rsidR="006D327B" w:rsidRPr="006D327B">
        <w:rPr>
          <w:rFonts w:ascii="Times New Roman" w:eastAsia="Times New Roman" w:hAnsi="Times New Roman" w:cs="Times New Roman"/>
          <w:color w:val="000000"/>
          <w:kern w:val="0"/>
          <w:sz w:val="24"/>
          <w:szCs w:val="24"/>
          <w14:ligatures w14:val="none"/>
        </w:rPr>
        <w:t>) ratio &lt; 0.2 indicates petrogenic sources, ratios &gt; 0.35 point to pyrolytic origins, and values between 0.2-0.35 suggest a mixture of petroleum and combustion sources</w:t>
      </w:r>
      <w:r w:rsidR="00F26357">
        <w:rPr>
          <w:rFonts w:ascii="Times New Roman" w:eastAsia="Times New Roman" w:hAnsi="Times New Roman" w:cs="Times New Roman"/>
          <w:color w:val="000000"/>
          <w:kern w:val="0"/>
          <w:sz w:val="24"/>
          <w:szCs w:val="24"/>
          <w14:ligatures w14:val="none"/>
        </w:rPr>
        <w:fldChar w:fldCharType="begin"/>
      </w:r>
      <w:r w:rsidR="00F26357">
        <w:rPr>
          <w:rFonts w:ascii="Times New Roman" w:eastAsia="Times New Roman" w:hAnsi="Times New Roman" w:cs="Times New Roman"/>
          <w:color w:val="000000"/>
          <w:kern w:val="0"/>
          <w:sz w:val="24"/>
          <w:szCs w:val="24"/>
          <w14:ligatures w14:val="none"/>
        </w:rPr>
        <w:instrText xml:space="preserve"> ADDIN ZOTERO_ITEM CSL_CITATION {"citationID":"hrbqhFRF","properties":{"formattedCitation":"\\super 1\\nosupersub{}","plainCitation":"1","noteIndex":0},"citationItems":[{"id":97,"uris":["http://zotero.org/users/11496703/items/B4W4A5FF"],"itemData":{"id":97,"type":"article-journal","abstract":"Parent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interpretation.","container-title":"Organic Geochemistry","DOI":"10.1016/S0146-6380(02)00002-5","ISSN":"0146-6380","issue":"4","journalAbbreviation":"Organic Geochemistry","page":"489-515","title":"PAHs in the Fraser River basin: a critical appraisal of PAH ratios as indicators of PAH source and composition","volume":"33","author":[{"family":"Yunker","given":"Mark B"},{"family":"Macdonald","given":"Robie W"},{"family":"Vingarzan","given":"Roxanne"},{"family":"Mitchell","given":"Reginald H"},{"family":"Goyette","given":"Darcy"},{"family":"Sylvestre","given":"Stephanie"}],"issued":{"date-parts":[["2002",4,1]]}}}],"schema":"https://github.com/citation-style-language/schema/raw/master/csl-citation.json"} </w:instrText>
      </w:r>
      <w:r w:rsidR="00F26357">
        <w:rPr>
          <w:rFonts w:ascii="Times New Roman" w:eastAsia="Times New Roman" w:hAnsi="Times New Roman" w:cs="Times New Roman"/>
          <w:color w:val="000000"/>
          <w:kern w:val="0"/>
          <w:sz w:val="24"/>
          <w:szCs w:val="24"/>
          <w14:ligatures w14:val="none"/>
        </w:rPr>
        <w:fldChar w:fldCharType="separate"/>
      </w:r>
      <w:r w:rsidR="00F26357" w:rsidRPr="00F26357">
        <w:rPr>
          <w:rFonts w:ascii="Times New Roman" w:hAnsi="Times New Roman" w:cs="Times New Roman"/>
          <w:kern w:val="0"/>
          <w:sz w:val="24"/>
          <w:vertAlign w:val="superscript"/>
        </w:rPr>
        <w:t>1</w:t>
      </w:r>
      <w:r w:rsidR="00F26357">
        <w:rPr>
          <w:rFonts w:ascii="Times New Roman" w:eastAsia="Times New Roman" w:hAnsi="Times New Roman" w:cs="Times New Roman"/>
          <w:color w:val="000000"/>
          <w:kern w:val="0"/>
          <w:sz w:val="24"/>
          <w:szCs w:val="24"/>
          <w14:ligatures w14:val="none"/>
        </w:rPr>
        <w:fldChar w:fldCharType="end"/>
      </w:r>
      <w:r w:rsidR="006D327B" w:rsidRPr="006D327B">
        <w:rPr>
          <w:rFonts w:ascii="Times New Roman" w:eastAsia="Times New Roman" w:hAnsi="Times New Roman" w:cs="Times New Roman"/>
          <w:color w:val="000000"/>
          <w:kern w:val="0"/>
          <w:sz w:val="24"/>
          <w:szCs w:val="24"/>
          <w14:ligatures w14:val="none"/>
        </w:rPr>
        <w:t>.</w:t>
      </w:r>
    </w:p>
    <w:tbl>
      <w:tblPr>
        <w:tblW w:w="70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0"/>
        <w:gridCol w:w="920"/>
        <w:gridCol w:w="960"/>
        <w:gridCol w:w="940"/>
        <w:gridCol w:w="1000"/>
        <w:gridCol w:w="798"/>
      </w:tblGrid>
      <w:tr w:rsidR="00A50257" w:rsidRPr="004B6338" w14:paraId="49AAAC6B" w14:textId="77777777" w:rsidTr="006125E3">
        <w:trPr>
          <w:trHeight w:val="310"/>
          <w:jc w:val="center"/>
        </w:trPr>
        <w:tc>
          <w:tcPr>
            <w:tcW w:w="2420" w:type="dxa"/>
            <w:shd w:val="clear" w:color="auto" w:fill="auto"/>
            <w:noWrap/>
            <w:vAlign w:val="bottom"/>
            <w:hideMark/>
          </w:tcPr>
          <w:p w14:paraId="4D9097DD" w14:textId="77777777" w:rsidR="00A50257" w:rsidRPr="004B6338" w:rsidRDefault="00A50257" w:rsidP="00CE1710">
            <w:pPr>
              <w:spacing w:after="0" w:line="240" w:lineRule="auto"/>
              <w:jc w:val="center"/>
              <w:rPr>
                <w:rFonts w:eastAsia="Times New Roman" w:cs="Calibri"/>
                <w:b/>
                <w:bCs/>
                <w:color w:val="000000"/>
                <w:kern w:val="0"/>
              </w:rPr>
            </w:pPr>
            <w:r w:rsidRPr="004B6338">
              <w:rPr>
                <w:rFonts w:eastAsia="Times New Roman" w:cs="Calibri"/>
                <w:b/>
                <w:bCs/>
                <w:color w:val="000000"/>
                <w:kern w:val="0"/>
              </w:rPr>
              <w:t>PAHs</w:t>
            </w:r>
          </w:p>
        </w:tc>
        <w:tc>
          <w:tcPr>
            <w:tcW w:w="920" w:type="dxa"/>
            <w:shd w:val="clear" w:color="auto" w:fill="auto"/>
            <w:noWrap/>
            <w:vAlign w:val="bottom"/>
            <w:hideMark/>
          </w:tcPr>
          <w:p w14:paraId="3F1ED67F"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LDPE</w:t>
            </w:r>
          </w:p>
        </w:tc>
        <w:tc>
          <w:tcPr>
            <w:tcW w:w="960" w:type="dxa"/>
            <w:shd w:val="clear" w:color="auto" w:fill="auto"/>
            <w:noWrap/>
            <w:vAlign w:val="bottom"/>
            <w:hideMark/>
          </w:tcPr>
          <w:p w14:paraId="1D179E7B"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HDPE</w:t>
            </w:r>
          </w:p>
        </w:tc>
        <w:tc>
          <w:tcPr>
            <w:tcW w:w="940" w:type="dxa"/>
            <w:shd w:val="clear" w:color="auto" w:fill="auto"/>
            <w:noWrap/>
            <w:vAlign w:val="bottom"/>
            <w:hideMark/>
          </w:tcPr>
          <w:p w14:paraId="2E278E15"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PVC</w:t>
            </w:r>
          </w:p>
        </w:tc>
        <w:tc>
          <w:tcPr>
            <w:tcW w:w="1000" w:type="dxa"/>
            <w:shd w:val="clear" w:color="auto" w:fill="auto"/>
            <w:noWrap/>
            <w:vAlign w:val="bottom"/>
            <w:hideMark/>
          </w:tcPr>
          <w:p w14:paraId="3E82745A"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PS</w:t>
            </w:r>
          </w:p>
        </w:tc>
        <w:tc>
          <w:tcPr>
            <w:tcW w:w="798" w:type="dxa"/>
            <w:shd w:val="clear" w:color="auto" w:fill="auto"/>
            <w:noWrap/>
            <w:vAlign w:val="bottom"/>
            <w:hideMark/>
          </w:tcPr>
          <w:p w14:paraId="2DB6676E"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PET</w:t>
            </w:r>
          </w:p>
        </w:tc>
      </w:tr>
      <w:tr w:rsidR="00A50257" w:rsidRPr="004B6338" w14:paraId="11498624" w14:textId="77777777" w:rsidTr="006125E3">
        <w:trPr>
          <w:trHeight w:val="310"/>
          <w:jc w:val="center"/>
        </w:trPr>
        <w:tc>
          <w:tcPr>
            <w:tcW w:w="2420" w:type="dxa"/>
            <w:shd w:val="clear" w:color="auto" w:fill="auto"/>
            <w:noWrap/>
            <w:vAlign w:val="bottom"/>
            <w:hideMark/>
          </w:tcPr>
          <w:p w14:paraId="33A56D5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NAP</w:t>
            </w:r>
          </w:p>
        </w:tc>
        <w:tc>
          <w:tcPr>
            <w:tcW w:w="920" w:type="dxa"/>
            <w:shd w:val="clear" w:color="auto" w:fill="auto"/>
            <w:noWrap/>
            <w:vAlign w:val="bottom"/>
            <w:hideMark/>
          </w:tcPr>
          <w:p w14:paraId="6C5FC49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4.49</w:t>
            </w:r>
          </w:p>
        </w:tc>
        <w:tc>
          <w:tcPr>
            <w:tcW w:w="960" w:type="dxa"/>
            <w:shd w:val="clear" w:color="auto" w:fill="auto"/>
            <w:noWrap/>
            <w:vAlign w:val="bottom"/>
            <w:hideMark/>
          </w:tcPr>
          <w:p w14:paraId="3104F074"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12.10</w:t>
            </w:r>
          </w:p>
        </w:tc>
        <w:tc>
          <w:tcPr>
            <w:tcW w:w="940" w:type="dxa"/>
            <w:shd w:val="clear" w:color="auto" w:fill="auto"/>
            <w:noWrap/>
            <w:vAlign w:val="bottom"/>
            <w:hideMark/>
          </w:tcPr>
          <w:p w14:paraId="25895CB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4.47</w:t>
            </w:r>
          </w:p>
        </w:tc>
        <w:tc>
          <w:tcPr>
            <w:tcW w:w="1000" w:type="dxa"/>
            <w:shd w:val="clear" w:color="auto" w:fill="auto"/>
            <w:noWrap/>
            <w:vAlign w:val="bottom"/>
            <w:hideMark/>
          </w:tcPr>
          <w:p w14:paraId="21B5E83D"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0.87</w:t>
            </w:r>
          </w:p>
        </w:tc>
        <w:tc>
          <w:tcPr>
            <w:tcW w:w="798" w:type="dxa"/>
            <w:shd w:val="clear" w:color="auto" w:fill="auto"/>
            <w:noWrap/>
            <w:vAlign w:val="bottom"/>
            <w:hideMark/>
          </w:tcPr>
          <w:p w14:paraId="5A9B424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19.25</w:t>
            </w:r>
          </w:p>
        </w:tc>
      </w:tr>
      <w:tr w:rsidR="00A50257" w:rsidRPr="004B6338" w14:paraId="03E938BE" w14:textId="77777777" w:rsidTr="006125E3">
        <w:trPr>
          <w:trHeight w:val="310"/>
          <w:jc w:val="center"/>
        </w:trPr>
        <w:tc>
          <w:tcPr>
            <w:tcW w:w="2420" w:type="dxa"/>
            <w:shd w:val="clear" w:color="auto" w:fill="auto"/>
            <w:noWrap/>
            <w:vAlign w:val="bottom"/>
            <w:hideMark/>
          </w:tcPr>
          <w:p w14:paraId="4CABD45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FLU</w:t>
            </w:r>
          </w:p>
        </w:tc>
        <w:tc>
          <w:tcPr>
            <w:tcW w:w="920" w:type="dxa"/>
            <w:shd w:val="clear" w:color="auto" w:fill="auto"/>
            <w:noWrap/>
            <w:vAlign w:val="bottom"/>
            <w:hideMark/>
          </w:tcPr>
          <w:p w14:paraId="76FDEF75"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5.43</w:t>
            </w:r>
          </w:p>
        </w:tc>
        <w:tc>
          <w:tcPr>
            <w:tcW w:w="960" w:type="dxa"/>
            <w:shd w:val="clear" w:color="auto" w:fill="auto"/>
            <w:noWrap/>
            <w:vAlign w:val="bottom"/>
            <w:hideMark/>
          </w:tcPr>
          <w:p w14:paraId="06D8644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4.95</w:t>
            </w:r>
          </w:p>
        </w:tc>
        <w:tc>
          <w:tcPr>
            <w:tcW w:w="940" w:type="dxa"/>
            <w:shd w:val="clear" w:color="auto" w:fill="auto"/>
            <w:noWrap/>
            <w:vAlign w:val="bottom"/>
            <w:hideMark/>
          </w:tcPr>
          <w:p w14:paraId="368AB1C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3.76</w:t>
            </w:r>
          </w:p>
        </w:tc>
        <w:tc>
          <w:tcPr>
            <w:tcW w:w="1000" w:type="dxa"/>
            <w:shd w:val="clear" w:color="auto" w:fill="auto"/>
            <w:noWrap/>
            <w:vAlign w:val="bottom"/>
            <w:hideMark/>
          </w:tcPr>
          <w:p w14:paraId="01D23666"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6.27</w:t>
            </w:r>
          </w:p>
        </w:tc>
        <w:tc>
          <w:tcPr>
            <w:tcW w:w="798" w:type="dxa"/>
            <w:shd w:val="clear" w:color="auto" w:fill="auto"/>
            <w:noWrap/>
            <w:vAlign w:val="bottom"/>
            <w:hideMark/>
          </w:tcPr>
          <w:p w14:paraId="787D8F23"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2.89</w:t>
            </w:r>
          </w:p>
        </w:tc>
      </w:tr>
      <w:tr w:rsidR="00A50257" w:rsidRPr="004B6338" w14:paraId="7E827241" w14:textId="77777777" w:rsidTr="006125E3">
        <w:trPr>
          <w:trHeight w:val="310"/>
          <w:jc w:val="center"/>
        </w:trPr>
        <w:tc>
          <w:tcPr>
            <w:tcW w:w="2420" w:type="dxa"/>
            <w:shd w:val="clear" w:color="auto" w:fill="auto"/>
            <w:noWrap/>
            <w:vAlign w:val="bottom"/>
            <w:hideMark/>
          </w:tcPr>
          <w:p w14:paraId="2532815B"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9-FLU</w:t>
            </w:r>
          </w:p>
        </w:tc>
        <w:tc>
          <w:tcPr>
            <w:tcW w:w="920" w:type="dxa"/>
            <w:shd w:val="clear" w:color="auto" w:fill="auto"/>
            <w:noWrap/>
            <w:vAlign w:val="bottom"/>
            <w:hideMark/>
          </w:tcPr>
          <w:p w14:paraId="1D99399B"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1A43B5F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40" w:type="dxa"/>
            <w:shd w:val="clear" w:color="auto" w:fill="auto"/>
            <w:noWrap/>
            <w:vAlign w:val="bottom"/>
            <w:hideMark/>
          </w:tcPr>
          <w:p w14:paraId="32A8A996"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9.89</w:t>
            </w:r>
          </w:p>
        </w:tc>
        <w:tc>
          <w:tcPr>
            <w:tcW w:w="1000" w:type="dxa"/>
            <w:shd w:val="clear" w:color="auto" w:fill="auto"/>
            <w:noWrap/>
            <w:vAlign w:val="bottom"/>
            <w:hideMark/>
          </w:tcPr>
          <w:p w14:paraId="0B7EA5B4"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18.83</w:t>
            </w:r>
          </w:p>
        </w:tc>
        <w:tc>
          <w:tcPr>
            <w:tcW w:w="798" w:type="dxa"/>
            <w:shd w:val="clear" w:color="auto" w:fill="auto"/>
            <w:noWrap/>
            <w:vAlign w:val="bottom"/>
            <w:hideMark/>
          </w:tcPr>
          <w:p w14:paraId="14A7A57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4.14</w:t>
            </w:r>
          </w:p>
        </w:tc>
      </w:tr>
      <w:tr w:rsidR="00A50257" w:rsidRPr="004B6338" w14:paraId="50EA63CE" w14:textId="77777777" w:rsidTr="006125E3">
        <w:trPr>
          <w:trHeight w:val="310"/>
          <w:jc w:val="center"/>
        </w:trPr>
        <w:tc>
          <w:tcPr>
            <w:tcW w:w="2420" w:type="dxa"/>
            <w:shd w:val="clear" w:color="auto" w:fill="auto"/>
            <w:noWrap/>
            <w:vAlign w:val="bottom"/>
            <w:hideMark/>
          </w:tcPr>
          <w:p w14:paraId="6D662D2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PHE</w:t>
            </w:r>
          </w:p>
        </w:tc>
        <w:tc>
          <w:tcPr>
            <w:tcW w:w="920" w:type="dxa"/>
            <w:shd w:val="clear" w:color="auto" w:fill="auto"/>
            <w:noWrap/>
            <w:vAlign w:val="bottom"/>
            <w:hideMark/>
          </w:tcPr>
          <w:p w14:paraId="03DE659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10.63</w:t>
            </w:r>
          </w:p>
        </w:tc>
        <w:tc>
          <w:tcPr>
            <w:tcW w:w="960" w:type="dxa"/>
            <w:shd w:val="clear" w:color="auto" w:fill="auto"/>
            <w:noWrap/>
            <w:vAlign w:val="bottom"/>
            <w:hideMark/>
          </w:tcPr>
          <w:p w14:paraId="05EB3B0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8.58</w:t>
            </w:r>
          </w:p>
        </w:tc>
        <w:tc>
          <w:tcPr>
            <w:tcW w:w="940" w:type="dxa"/>
            <w:shd w:val="clear" w:color="auto" w:fill="auto"/>
            <w:noWrap/>
            <w:vAlign w:val="bottom"/>
            <w:hideMark/>
          </w:tcPr>
          <w:p w14:paraId="2C443CBB"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6.50</w:t>
            </w:r>
          </w:p>
        </w:tc>
        <w:tc>
          <w:tcPr>
            <w:tcW w:w="1000" w:type="dxa"/>
            <w:shd w:val="clear" w:color="auto" w:fill="auto"/>
            <w:noWrap/>
            <w:vAlign w:val="bottom"/>
            <w:hideMark/>
          </w:tcPr>
          <w:p w14:paraId="50DAACD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16.11</w:t>
            </w:r>
          </w:p>
        </w:tc>
        <w:tc>
          <w:tcPr>
            <w:tcW w:w="798" w:type="dxa"/>
            <w:shd w:val="clear" w:color="auto" w:fill="auto"/>
            <w:noWrap/>
            <w:vAlign w:val="bottom"/>
            <w:hideMark/>
          </w:tcPr>
          <w:p w14:paraId="7024DACA"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5.55</w:t>
            </w:r>
          </w:p>
        </w:tc>
      </w:tr>
      <w:tr w:rsidR="00A50257" w:rsidRPr="004B6338" w14:paraId="3BFDBEAB" w14:textId="77777777" w:rsidTr="006125E3">
        <w:trPr>
          <w:trHeight w:val="310"/>
          <w:jc w:val="center"/>
        </w:trPr>
        <w:tc>
          <w:tcPr>
            <w:tcW w:w="2420" w:type="dxa"/>
            <w:shd w:val="clear" w:color="auto" w:fill="auto"/>
            <w:noWrap/>
            <w:vAlign w:val="bottom"/>
            <w:hideMark/>
          </w:tcPr>
          <w:p w14:paraId="4B03A96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ANTH</w:t>
            </w:r>
          </w:p>
        </w:tc>
        <w:tc>
          <w:tcPr>
            <w:tcW w:w="920" w:type="dxa"/>
            <w:shd w:val="clear" w:color="auto" w:fill="auto"/>
            <w:noWrap/>
            <w:vAlign w:val="bottom"/>
            <w:hideMark/>
          </w:tcPr>
          <w:p w14:paraId="6685DC6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386475E4"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2.91</w:t>
            </w:r>
          </w:p>
        </w:tc>
        <w:tc>
          <w:tcPr>
            <w:tcW w:w="940" w:type="dxa"/>
            <w:shd w:val="clear" w:color="auto" w:fill="auto"/>
            <w:noWrap/>
            <w:vAlign w:val="bottom"/>
            <w:hideMark/>
          </w:tcPr>
          <w:p w14:paraId="010B80F3"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2.29</w:t>
            </w:r>
          </w:p>
        </w:tc>
        <w:tc>
          <w:tcPr>
            <w:tcW w:w="1000" w:type="dxa"/>
            <w:shd w:val="clear" w:color="auto" w:fill="auto"/>
            <w:noWrap/>
            <w:vAlign w:val="bottom"/>
            <w:hideMark/>
          </w:tcPr>
          <w:p w14:paraId="315EAAF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3.62</w:t>
            </w:r>
          </w:p>
        </w:tc>
        <w:tc>
          <w:tcPr>
            <w:tcW w:w="798" w:type="dxa"/>
            <w:shd w:val="clear" w:color="auto" w:fill="auto"/>
            <w:noWrap/>
            <w:vAlign w:val="bottom"/>
            <w:hideMark/>
          </w:tcPr>
          <w:p w14:paraId="17D0B00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1.25</w:t>
            </w:r>
          </w:p>
        </w:tc>
      </w:tr>
      <w:tr w:rsidR="00A50257" w:rsidRPr="004B6338" w14:paraId="4CD6A377" w14:textId="77777777" w:rsidTr="006125E3">
        <w:trPr>
          <w:trHeight w:val="310"/>
          <w:jc w:val="center"/>
        </w:trPr>
        <w:tc>
          <w:tcPr>
            <w:tcW w:w="2420" w:type="dxa"/>
            <w:shd w:val="clear" w:color="auto" w:fill="auto"/>
            <w:noWrap/>
            <w:vAlign w:val="bottom"/>
            <w:hideMark/>
          </w:tcPr>
          <w:p w14:paraId="10887835"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FLT</w:t>
            </w:r>
          </w:p>
        </w:tc>
        <w:tc>
          <w:tcPr>
            <w:tcW w:w="920" w:type="dxa"/>
            <w:shd w:val="clear" w:color="auto" w:fill="auto"/>
            <w:noWrap/>
            <w:vAlign w:val="bottom"/>
            <w:hideMark/>
          </w:tcPr>
          <w:p w14:paraId="5E784F63"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6.32</w:t>
            </w:r>
          </w:p>
        </w:tc>
        <w:tc>
          <w:tcPr>
            <w:tcW w:w="960" w:type="dxa"/>
            <w:shd w:val="clear" w:color="auto" w:fill="auto"/>
            <w:noWrap/>
            <w:vAlign w:val="bottom"/>
            <w:hideMark/>
          </w:tcPr>
          <w:p w14:paraId="488A636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5.51</w:t>
            </w:r>
          </w:p>
        </w:tc>
        <w:tc>
          <w:tcPr>
            <w:tcW w:w="940" w:type="dxa"/>
            <w:shd w:val="clear" w:color="auto" w:fill="auto"/>
            <w:noWrap/>
            <w:vAlign w:val="bottom"/>
            <w:hideMark/>
          </w:tcPr>
          <w:p w14:paraId="0014497A"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4.14</w:t>
            </w:r>
          </w:p>
        </w:tc>
        <w:tc>
          <w:tcPr>
            <w:tcW w:w="1000" w:type="dxa"/>
            <w:shd w:val="clear" w:color="auto" w:fill="auto"/>
            <w:noWrap/>
            <w:vAlign w:val="bottom"/>
            <w:hideMark/>
          </w:tcPr>
          <w:p w14:paraId="255385BE"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4.72</w:t>
            </w:r>
          </w:p>
        </w:tc>
        <w:tc>
          <w:tcPr>
            <w:tcW w:w="798" w:type="dxa"/>
            <w:shd w:val="clear" w:color="auto" w:fill="auto"/>
            <w:noWrap/>
            <w:vAlign w:val="bottom"/>
            <w:hideMark/>
          </w:tcPr>
          <w:p w14:paraId="103E9B4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2.69</w:t>
            </w:r>
          </w:p>
        </w:tc>
      </w:tr>
      <w:tr w:rsidR="00A50257" w:rsidRPr="004B6338" w14:paraId="2C89A013" w14:textId="77777777" w:rsidTr="006125E3">
        <w:trPr>
          <w:trHeight w:val="310"/>
          <w:jc w:val="center"/>
        </w:trPr>
        <w:tc>
          <w:tcPr>
            <w:tcW w:w="2420" w:type="dxa"/>
            <w:shd w:val="clear" w:color="auto" w:fill="auto"/>
            <w:noWrap/>
            <w:vAlign w:val="bottom"/>
            <w:hideMark/>
          </w:tcPr>
          <w:p w14:paraId="6149F56E" w14:textId="77777777" w:rsidR="00A50257" w:rsidRPr="004B6338" w:rsidRDefault="00A50257" w:rsidP="00CE1710">
            <w:pPr>
              <w:spacing w:after="0" w:line="240" w:lineRule="auto"/>
              <w:jc w:val="center"/>
              <w:rPr>
                <w:rFonts w:eastAsia="Times New Roman" w:cs="Calibri"/>
                <w:color w:val="000000"/>
                <w:kern w:val="0"/>
                <w:sz w:val="24"/>
                <w:szCs w:val="24"/>
              </w:rPr>
            </w:pPr>
            <w:proofErr w:type="spellStart"/>
            <w:r w:rsidRPr="004B6338">
              <w:rPr>
                <w:rFonts w:eastAsia="Times New Roman" w:cs="Calibri"/>
                <w:color w:val="000000"/>
                <w:kern w:val="0"/>
                <w:sz w:val="24"/>
                <w:szCs w:val="24"/>
              </w:rPr>
              <w:t>BaA</w:t>
            </w:r>
            <w:proofErr w:type="spellEnd"/>
          </w:p>
        </w:tc>
        <w:tc>
          <w:tcPr>
            <w:tcW w:w="920" w:type="dxa"/>
            <w:shd w:val="clear" w:color="auto" w:fill="auto"/>
            <w:noWrap/>
            <w:vAlign w:val="bottom"/>
            <w:hideMark/>
          </w:tcPr>
          <w:p w14:paraId="6D5957B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4.27</w:t>
            </w:r>
          </w:p>
        </w:tc>
        <w:tc>
          <w:tcPr>
            <w:tcW w:w="960" w:type="dxa"/>
            <w:shd w:val="clear" w:color="auto" w:fill="auto"/>
            <w:noWrap/>
            <w:vAlign w:val="bottom"/>
            <w:hideMark/>
          </w:tcPr>
          <w:p w14:paraId="1786469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8.66</w:t>
            </w:r>
          </w:p>
        </w:tc>
        <w:tc>
          <w:tcPr>
            <w:tcW w:w="940" w:type="dxa"/>
            <w:shd w:val="clear" w:color="auto" w:fill="auto"/>
            <w:noWrap/>
            <w:vAlign w:val="bottom"/>
            <w:hideMark/>
          </w:tcPr>
          <w:p w14:paraId="154F03AC"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6.66</w:t>
            </w:r>
          </w:p>
        </w:tc>
        <w:tc>
          <w:tcPr>
            <w:tcW w:w="1000" w:type="dxa"/>
            <w:shd w:val="clear" w:color="auto" w:fill="auto"/>
            <w:noWrap/>
            <w:vAlign w:val="bottom"/>
            <w:hideMark/>
          </w:tcPr>
          <w:p w14:paraId="134C97C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6.77</w:t>
            </w:r>
          </w:p>
        </w:tc>
        <w:tc>
          <w:tcPr>
            <w:tcW w:w="798" w:type="dxa"/>
            <w:shd w:val="clear" w:color="auto" w:fill="auto"/>
            <w:noWrap/>
            <w:vAlign w:val="bottom"/>
            <w:hideMark/>
          </w:tcPr>
          <w:p w14:paraId="7C679344"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4.23</w:t>
            </w:r>
          </w:p>
        </w:tc>
      </w:tr>
      <w:tr w:rsidR="00A50257" w:rsidRPr="004B6338" w14:paraId="08C6DC0F" w14:textId="77777777" w:rsidTr="006125E3">
        <w:trPr>
          <w:trHeight w:val="310"/>
          <w:jc w:val="center"/>
        </w:trPr>
        <w:tc>
          <w:tcPr>
            <w:tcW w:w="2420" w:type="dxa"/>
            <w:shd w:val="clear" w:color="auto" w:fill="auto"/>
            <w:noWrap/>
            <w:vAlign w:val="bottom"/>
            <w:hideMark/>
          </w:tcPr>
          <w:p w14:paraId="36CEC2DC"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CHR</w:t>
            </w:r>
          </w:p>
        </w:tc>
        <w:tc>
          <w:tcPr>
            <w:tcW w:w="920" w:type="dxa"/>
            <w:shd w:val="clear" w:color="auto" w:fill="auto"/>
            <w:noWrap/>
            <w:vAlign w:val="bottom"/>
            <w:hideMark/>
          </w:tcPr>
          <w:p w14:paraId="3516301D"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2F40993C"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9.63</w:t>
            </w:r>
          </w:p>
        </w:tc>
        <w:tc>
          <w:tcPr>
            <w:tcW w:w="940" w:type="dxa"/>
            <w:shd w:val="clear" w:color="auto" w:fill="auto"/>
            <w:noWrap/>
            <w:vAlign w:val="bottom"/>
            <w:hideMark/>
          </w:tcPr>
          <w:p w14:paraId="5C435E53"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8.84</w:t>
            </w:r>
          </w:p>
        </w:tc>
        <w:tc>
          <w:tcPr>
            <w:tcW w:w="1000" w:type="dxa"/>
            <w:shd w:val="clear" w:color="auto" w:fill="auto"/>
            <w:noWrap/>
            <w:vAlign w:val="bottom"/>
            <w:hideMark/>
          </w:tcPr>
          <w:p w14:paraId="1F86739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8.61</w:t>
            </w:r>
          </w:p>
        </w:tc>
        <w:tc>
          <w:tcPr>
            <w:tcW w:w="798" w:type="dxa"/>
            <w:shd w:val="clear" w:color="auto" w:fill="auto"/>
            <w:noWrap/>
            <w:vAlign w:val="bottom"/>
            <w:hideMark/>
          </w:tcPr>
          <w:p w14:paraId="040D2EBE"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4.57</w:t>
            </w:r>
          </w:p>
        </w:tc>
      </w:tr>
      <w:tr w:rsidR="00A50257" w:rsidRPr="004B6338" w14:paraId="3F844792" w14:textId="77777777" w:rsidTr="006125E3">
        <w:trPr>
          <w:trHeight w:val="310"/>
          <w:jc w:val="center"/>
        </w:trPr>
        <w:tc>
          <w:tcPr>
            <w:tcW w:w="2420" w:type="dxa"/>
            <w:shd w:val="clear" w:color="auto" w:fill="auto"/>
            <w:noWrap/>
            <w:vAlign w:val="bottom"/>
            <w:hideMark/>
          </w:tcPr>
          <w:p w14:paraId="4FF4E54B" w14:textId="77777777" w:rsidR="00A50257" w:rsidRPr="004B6338" w:rsidRDefault="00A50257" w:rsidP="00CE1710">
            <w:pPr>
              <w:spacing w:after="0" w:line="240" w:lineRule="auto"/>
              <w:jc w:val="center"/>
              <w:rPr>
                <w:rFonts w:eastAsia="Times New Roman" w:cs="Calibri"/>
                <w:color w:val="000000"/>
                <w:kern w:val="0"/>
                <w:sz w:val="24"/>
                <w:szCs w:val="24"/>
              </w:rPr>
            </w:pPr>
            <w:proofErr w:type="spellStart"/>
            <w:r w:rsidRPr="004B6338">
              <w:rPr>
                <w:rFonts w:eastAsia="Times New Roman" w:cs="Calibri"/>
                <w:color w:val="000000"/>
                <w:kern w:val="0"/>
                <w:sz w:val="24"/>
                <w:szCs w:val="24"/>
              </w:rPr>
              <w:t>BbF</w:t>
            </w:r>
            <w:proofErr w:type="spellEnd"/>
          </w:p>
        </w:tc>
        <w:tc>
          <w:tcPr>
            <w:tcW w:w="920" w:type="dxa"/>
            <w:shd w:val="clear" w:color="auto" w:fill="auto"/>
            <w:noWrap/>
            <w:vAlign w:val="bottom"/>
            <w:hideMark/>
          </w:tcPr>
          <w:p w14:paraId="010D50C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76E0B6A9"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40" w:type="dxa"/>
            <w:shd w:val="clear" w:color="auto" w:fill="auto"/>
            <w:noWrap/>
            <w:vAlign w:val="bottom"/>
            <w:hideMark/>
          </w:tcPr>
          <w:p w14:paraId="25CC5F7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1000" w:type="dxa"/>
            <w:shd w:val="clear" w:color="auto" w:fill="auto"/>
            <w:noWrap/>
            <w:vAlign w:val="bottom"/>
            <w:hideMark/>
          </w:tcPr>
          <w:p w14:paraId="2C77372B"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7.68</w:t>
            </w:r>
          </w:p>
        </w:tc>
        <w:tc>
          <w:tcPr>
            <w:tcW w:w="798" w:type="dxa"/>
            <w:shd w:val="clear" w:color="auto" w:fill="auto"/>
            <w:noWrap/>
            <w:vAlign w:val="bottom"/>
            <w:hideMark/>
          </w:tcPr>
          <w:p w14:paraId="748C256A"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3.98</w:t>
            </w:r>
          </w:p>
        </w:tc>
      </w:tr>
      <w:tr w:rsidR="00A50257" w:rsidRPr="004B6338" w14:paraId="61CC67D1" w14:textId="77777777" w:rsidTr="006125E3">
        <w:trPr>
          <w:trHeight w:val="310"/>
          <w:jc w:val="center"/>
        </w:trPr>
        <w:tc>
          <w:tcPr>
            <w:tcW w:w="2420" w:type="dxa"/>
            <w:shd w:val="clear" w:color="auto" w:fill="auto"/>
            <w:noWrap/>
            <w:vAlign w:val="bottom"/>
            <w:hideMark/>
          </w:tcPr>
          <w:p w14:paraId="50BA93D0" w14:textId="77777777" w:rsidR="00A50257" w:rsidRPr="004B6338" w:rsidRDefault="00A50257" w:rsidP="00CE1710">
            <w:pPr>
              <w:spacing w:after="0" w:line="240" w:lineRule="auto"/>
              <w:jc w:val="center"/>
              <w:rPr>
                <w:rFonts w:eastAsia="Times New Roman" w:cs="Calibri"/>
                <w:color w:val="000000"/>
                <w:kern w:val="0"/>
                <w:sz w:val="24"/>
                <w:szCs w:val="24"/>
              </w:rPr>
            </w:pPr>
            <w:proofErr w:type="spellStart"/>
            <w:r w:rsidRPr="004B6338">
              <w:rPr>
                <w:rFonts w:eastAsia="Times New Roman" w:cs="Calibri"/>
                <w:color w:val="000000"/>
                <w:kern w:val="0"/>
                <w:sz w:val="24"/>
                <w:szCs w:val="24"/>
              </w:rPr>
              <w:t>BaP</w:t>
            </w:r>
            <w:proofErr w:type="spellEnd"/>
          </w:p>
        </w:tc>
        <w:tc>
          <w:tcPr>
            <w:tcW w:w="920" w:type="dxa"/>
            <w:shd w:val="clear" w:color="auto" w:fill="auto"/>
            <w:noWrap/>
            <w:vAlign w:val="bottom"/>
            <w:hideMark/>
          </w:tcPr>
          <w:p w14:paraId="20C5825C"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5426B73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40" w:type="dxa"/>
            <w:shd w:val="clear" w:color="auto" w:fill="auto"/>
            <w:noWrap/>
            <w:vAlign w:val="bottom"/>
            <w:hideMark/>
          </w:tcPr>
          <w:p w14:paraId="6C4EE6B5"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17.31</w:t>
            </w:r>
          </w:p>
        </w:tc>
        <w:tc>
          <w:tcPr>
            <w:tcW w:w="1000" w:type="dxa"/>
            <w:shd w:val="clear" w:color="auto" w:fill="auto"/>
            <w:noWrap/>
            <w:vAlign w:val="bottom"/>
            <w:hideMark/>
          </w:tcPr>
          <w:p w14:paraId="29F59D06"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0.00</w:t>
            </w:r>
          </w:p>
        </w:tc>
        <w:tc>
          <w:tcPr>
            <w:tcW w:w="798" w:type="dxa"/>
            <w:shd w:val="clear" w:color="auto" w:fill="auto"/>
            <w:noWrap/>
            <w:vAlign w:val="bottom"/>
            <w:hideMark/>
          </w:tcPr>
          <w:p w14:paraId="4E95BEFA"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6.14</w:t>
            </w:r>
          </w:p>
        </w:tc>
      </w:tr>
      <w:tr w:rsidR="00A50257" w:rsidRPr="004B6338" w14:paraId="0AE998DE" w14:textId="77777777" w:rsidTr="006125E3">
        <w:trPr>
          <w:trHeight w:val="310"/>
          <w:jc w:val="center"/>
        </w:trPr>
        <w:tc>
          <w:tcPr>
            <w:tcW w:w="2420" w:type="dxa"/>
            <w:shd w:val="clear" w:color="auto" w:fill="auto"/>
            <w:noWrap/>
            <w:vAlign w:val="bottom"/>
            <w:hideMark/>
          </w:tcPr>
          <w:p w14:paraId="4C52F23A" w14:textId="77777777" w:rsidR="00A50257" w:rsidRPr="004B6338" w:rsidRDefault="00A50257" w:rsidP="00CE1710">
            <w:pPr>
              <w:spacing w:after="0" w:line="240" w:lineRule="auto"/>
              <w:jc w:val="center"/>
              <w:rPr>
                <w:rFonts w:eastAsia="Times New Roman" w:cs="Calibri"/>
                <w:b/>
                <w:bCs/>
                <w:color w:val="000000"/>
                <w:kern w:val="0"/>
                <w:sz w:val="24"/>
                <w:szCs w:val="24"/>
              </w:rPr>
            </w:pPr>
            <w:r w:rsidRPr="004B6338">
              <w:rPr>
                <w:rFonts w:eastAsia="Times New Roman" w:cs="Calibri"/>
                <w:b/>
                <w:bCs/>
                <w:color w:val="000000"/>
                <w:kern w:val="0"/>
                <w:sz w:val="24"/>
                <w:szCs w:val="24"/>
              </w:rPr>
              <w:t>PAH diagnostic ratios</w:t>
            </w:r>
          </w:p>
        </w:tc>
        <w:tc>
          <w:tcPr>
            <w:tcW w:w="920" w:type="dxa"/>
            <w:shd w:val="clear" w:color="auto" w:fill="auto"/>
            <w:noWrap/>
            <w:vAlign w:val="bottom"/>
            <w:hideMark/>
          </w:tcPr>
          <w:p w14:paraId="2523666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60" w:type="dxa"/>
            <w:shd w:val="clear" w:color="auto" w:fill="auto"/>
            <w:noWrap/>
            <w:vAlign w:val="bottom"/>
            <w:hideMark/>
          </w:tcPr>
          <w:p w14:paraId="5A1B3968"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940" w:type="dxa"/>
            <w:shd w:val="clear" w:color="auto" w:fill="auto"/>
            <w:noWrap/>
            <w:vAlign w:val="bottom"/>
            <w:hideMark/>
          </w:tcPr>
          <w:p w14:paraId="61761E06"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1000" w:type="dxa"/>
            <w:shd w:val="clear" w:color="auto" w:fill="auto"/>
            <w:noWrap/>
            <w:vAlign w:val="bottom"/>
            <w:hideMark/>
          </w:tcPr>
          <w:p w14:paraId="0B6AC4D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c>
          <w:tcPr>
            <w:tcW w:w="798" w:type="dxa"/>
            <w:shd w:val="clear" w:color="auto" w:fill="auto"/>
            <w:noWrap/>
            <w:vAlign w:val="bottom"/>
            <w:hideMark/>
          </w:tcPr>
          <w:p w14:paraId="1A0D4A5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 </w:t>
            </w:r>
          </w:p>
        </w:tc>
      </w:tr>
      <w:tr w:rsidR="00A50257" w:rsidRPr="004B6338" w14:paraId="689CA482" w14:textId="77777777" w:rsidTr="006125E3">
        <w:trPr>
          <w:trHeight w:val="310"/>
          <w:jc w:val="center"/>
        </w:trPr>
        <w:tc>
          <w:tcPr>
            <w:tcW w:w="2420" w:type="dxa"/>
            <w:shd w:val="clear" w:color="auto" w:fill="auto"/>
            <w:noWrap/>
            <w:vAlign w:val="bottom"/>
            <w:hideMark/>
          </w:tcPr>
          <w:p w14:paraId="3E9A2509"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ANTH/(ANTH+PHE)</w:t>
            </w:r>
          </w:p>
        </w:tc>
        <w:tc>
          <w:tcPr>
            <w:tcW w:w="920" w:type="dxa"/>
            <w:shd w:val="clear" w:color="auto" w:fill="auto"/>
            <w:noWrap/>
            <w:vAlign w:val="bottom"/>
            <w:hideMark/>
          </w:tcPr>
          <w:p w14:paraId="3A8BA070" w14:textId="6569C485" w:rsidR="00A50257" w:rsidRPr="006125E3" w:rsidRDefault="00A50257" w:rsidP="00CE1710">
            <w:pPr>
              <w:spacing w:after="0" w:line="240" w:lineRule="auto"/>
              <w:jc w:val="center"/>
              <w:rPr>
                <w:rFonts w:eastAsia="Times New Roman" w:cs="Calibri"/>
                <w:color w:val="000000"/>
                <w:kern w:val="0"/>
                <w:sz w:val="24"/>
                <w:szCs w:val="24"/>
                <w:lang w:val="en-US"/>
              </w:rPr>
            </w:pPr>
            <w:r w:rsidRPr="004B6338">
              <w:rPr>
                <w:rFonts w:eastAsia="Times New Roman" w:cs="Calibri"/>
                <w:color w:val="000000"/>
                <w:kern w:val="0"/>
                <w:sz w:val="24"/>
                <w:szCs w:val="24"/>
              </w:rPr>
              <w:t> </w:t>
            </w:r>
            <w:r w:rsidR="006125E3">
              <w:rPr>
                <w:rFonts w:eastAsia="Times New Roman" w:cs="Calibri"/>
                <w:color w:val="000000"/>
                <w:kern w:val="0"/>
                <w:sz w:val="24"/>
                <w:szCs w:val="24"/>
                <w:lang w:val="en-US"/>
              </w:rPr>
              <w:t>-</w:t>
            </w:r>
          </w:p>
        </w:tc>
        <w:tc>
          <w:tcPr>
            <w:tcW w:w="960" w:type="dxa"/>
            <w:shd w:val="clear" w:color="auto" w:fill="auto"/>
            <w:noWrap/>
            <w:vAlign w:val="bottom"/>
            <w:hideMark/>
          </w:tcPr>
          <w:p w14:paraId="1996BE2F"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0.25</w:t>
            </w:r>
          </w:p>
        </w:tc>
        <w:tc>
          <w:tcPr>
            <w:tcW w:w="940" w:type="dxa"/>
            <w:shd w:val="clear" w:color="auto" w:fill="auto"/>
            <w:noWrap/>
            <w:vAlign w:val="bottom"/>
            <w:hideMark/>
          </w:tcPr>
          <w:p w14:paraId="470ACE3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0.26</w:t>
            </w:r>
          </w:p>
        </w:tc>
        <w:tc>
          <w:tcPr>
            <w:tcW w:w="1000" w:type="dxa"/>
            <w:shd w:val="clear" w:color="auto" w:fill="auto"/>
            <w:noWrap/>
            <w:vAlign w:val="bottom"/>
            <w:hideMark/>
          </w:tcPr>
          <w:p w14:paraId="0495F637"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0.18</w:t>
            </w:r>
          </w:p>
        </w:tc>
        <w:tc>
          <w:tcPr>
            <w:tcW w:w="798" w:type="dxa"/>
            <w:shd w:val="clear" w:color="auto" w:fill="auto"/>
            <w:noWrap/>
            <w:vAlign w:val="bottom"/>
            <w:hideMark/>
          </w:tcPr>
          <w:p w14:paraId="0813547B"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0.18</w:t>
            </w:r>
          </w:p>
        </w:tc>
      </w:tr>
      <w:tr w:rsidR="00A50257" w:rsidRPr="004B6338" w14:paraId="7ED039DD" w14:textId="77777777" w:rsidTr="006125E3">
        <w:trPr>
          <w:trHeight w:val="310"/>
          <w:jc w:val="center"/>
        </w:trPr>
        <w:tc>
          <w:tcPr>
            <w:tcW w:w="2420" w:type="dxa"/>
            <w:shd w:val="clear" w:color="auto" w:fill="auto"/>
            <w:noWrap/>
            <w:vAlign w:val="bottom"/>
            <w:hideMark/>
          </w:tcPr>
          <w:p w14:paraId="5C600769" w14:textId="77777777" w:rsidR="00A50257" w:rsidRPr="004B6338" w:rsidRDefault="00A50257" w:rsidP="00CE1710">
            <w:pPr>
              <w:spacing w:after="0" w:line="240" w:lineRule="auto"/>
              <w:jc w:val="center"/>
              <w:rPr>
                <w:rFonts w:eastAsia="Times New Roman" w:cs="Calibri"/>
                <w:color w:val="000000"/>
                <w:kern w:val="0"/>
                <w:sz w:val="24"/>
                <w:szCs w:val="24"/>
              </w:rPr>
            </w:pPr>
            <w:proofErr w:type="spellStart"/>
            <w:r w:rsidRPr="004B6338">
              <w:rPr>
                <w:rFonts w:eastAsia="Times New Roman" w:cs="Calibri"/>
                <w:color w:val="000000"/>
                <w:kern w:val="0"/>
                <w:sz w:val="24"/>
                <w:szCs w:val="24"/>
              </w:rPr>
              <w:t>BaA</w:t>
            </w:r>
            <w:proofErr w:type="spellEnd"/>
            <w:r w:rsidRPr="004B6338">
              <w:rPr>
                <w:rFonts w:eastAsia="Times New Roman" w:cs="Calibri"/>
                <w:color w:val="000000"/>
                <w:kern w:val="0"/>
                <w:sz w:val="24"/>
                <w:szCs w:val="24"/>
              </w:rPr>
              <w:t>/(</w:t>
            </w:r>
            <w:proofErr w:type="spellStart"/>
            <w:r w:rsidRPr="004B6338">
              <w:rPr>
                <w:rFonts w:eastAsia="Times New Roman" w:cs="Calibri"/>
                <w:color w:val="000000"/>
                <w:kern w:val="0"/>
                <w:sz w:val="24"/>
                <w:szCs w:val="24"/>
              </w:rPr>
              <w:t>BaA+CHR</w:t>
            </w:r>
            <w:proofErr w:type="spellEnd"/>
            <w:r w:rsidRPr="004B6338">
              <w:rPr>
                <w:rFonts w:eastAsia="Times New Roman" w:cs="Calibri"/>
                <w:color w:val="000000"/>
                <w:kern w:val="0"/>
                <w:sz w:val="24"/>
                <w:szCs w:val="24"/>
              </w:rPr>
              <w:t>)</w:t>
            </w:r>
          </w:p>
        </w:tc>
        <w:tc>
          <w:tcPr>
            <w:tcW w:w="920" w:type="dxa"/>
            <w:shd w:val="clear" w:color="auto" w:fill="auto"/>
            <w:noWrap/>
            <w:vAlign w:val="bottom"/>
            <w:hideMark/>
          </w:tcPr>
          <w:p w14:paraId="6B092E78" w14:textId="47E87F7E" w:rsidR="00A50257" w:rsidRPr="006125E3" w:rsidRDefault="006125E3" w:rsidP="00CE1710">
            <w:pPr>
              <w:spacing w:after="0" w:line="240" w:lineRule="auto"/>
              <w:jc w:val="center"/>
              <w:rPr>
                <w:rFonts w:eastAsia="Times New Roman" w:cs="Calibri"/>
                <w:color w:val="000000"/>
                <w:kern w:val="0"/>
                <w:sz w:val="24"/>
                <w:szCs w:val="24"/>
                <w:lang w:val="en-US"/>
              </w:rPr>
            </w:pPr>
            <w:r>
              <w:rPr>
                <w:rFonts w:eastAsia="Times New Roman" w:cs="Calibri"/>
                <w:color w:val="000000"/>
                <w:kern w:val="0"/>
                <w:sz w:val="24"/>
                <w:szCs w:val="24"/>
                <w:lang w:val="en-US"/>
              </w:rPr>
              <w:t>-</w:t>
            </w:r>
          </w:p>
        </w:tc>
        <w:tc>
          <w:tcPr>
            <w:tcW w:w="960" w:type="dxa"/>
            <w:shd w:val="clear" w:color="auto" w:fill="auto"/>
            <w:noWrap/>
            <w:vAlign w:val="bottom"/>
            <w:hideMark/>
          </w:tcPr>
          <w:p w14:paraId="5A489DF0"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0.47</w:t>
            </w:r>
          </w:p>
        </w:tc>
        <w:tc>
          <w:tcPr>
            <w:tcW w:w="940" w:type="dxa"/>
            <w:shd w:val="clear" w:color="auto" w:fill="auto"/>
            <w:noWrap/>
            <w:vAlign w:val="bottom"/>
            <w:hideMark/>
          </w:tcPr>
          <w:p w14:paraId="2EDFF334"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0.43</w:t>
            </w:r>
          </w:p>
        </w:tc>
        <w:tc>
          <w:tcPr>
            <w:tcW w:w="1000" w:type="dxa"/>
            <w:shd w:val="clear" w:color="auto" w:fill="auto"/>
            <w:noWrap/>
            <w:vAlign w:val="bottom"/>
            <w:hideMark/>
          </w:tcPr>
          <w:p w14:paraId="6081E4C2"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0.44</w:t>
            </w:r>
          </w:p>
        </w:tc>
        <w:tc>
          <w:tcPr>
            <w:tcW w:w="798" w:type="dxa"/>
            <w:shd w:val="clear" w:color="auto" w:fill="auto"/>
            <w:noWrap/>
            <w:vAlign w:val="bottom"/>
            <w:hideMark/>
          </w:tcPr>
          <w:p w14:paraId="7231E2A1" w14:textId="77777777" w:rsidR="00A50257" w:rsidRPr="004B6338" w:rsidRDefault="00A50257" w:rsidP="00CE1710">
            <w:pPr>
              <w:spacing w:after="0" w:line="240" w:lineRule="auto"/>
              <w:jc w:val="center"/>
              <w:rPr>
                <w:rFonts w:eastAsia="Times New Roman" w:cs="Calibri"/>
                <w:color w:val="000000"/>
                <w:kern w:val="0"/>
                <w:sz w:val="24"/>
                <w:szCs w:val="24"/>
              </w:rPr>
            </w:pPr>
            <w:r w:rsidRPr="004B6338">
              <w:rPr>
                <w:rFonts w:eastAsia="Times New Roman" w:cs="Calibri"/>
                <w:color w:val="000000"/>
                <w:kern w:val="0"/>
                <w:sz w:val="24"/>
                <w:szCs w:val="24"/>
              </w:rPr>
              <w:t>0.48</w:t>
            </w:r>
          </w:p>
        </w:tc>
      </w:tr>
    </w:tbl>
    <w:p w14:paraId="60C6DFAC" w14:textId="77777777" w:rsidR="00B70AC3" w:rsidRDefault="00B70AC3" w:rsidP="00A14892">
      <w:pPr>
        <w:jc w:val="both"/>
        <w:rPr>
          <w:rFonts w:ascii="Times New Roman" w:hAnsi="Times New Roman" w:cs="Times New Roman"/>
          <w:b/>
          <w:bCs/>
          <w:sz w:val="24"/>
          <w:szCs w:val="24"/>
        </w:rPr>
      </w:pPr>
    </w:p>
    <w:p w14:paraId="668397F9" w14:textId="77777777" w:rsidR="00B70AC3" w:rsidRDefault="00B70AC3" w:rsidP="00A14892">
      <w:pPr>
        <w:jc w:val="both"/>
        <w:rPr>
          <w:rFonts w:ascii="Times New Roman" w:hAnsi="Times New Roman" w:cs="Times New Roman"/>
          <w:b/>
          <w:bCs/>
          <w:sz w:val="24"/>
          <w:szCs w:val="24"/>
        </w:rPr>
      </w:pPr>
    </w:p>
    <w:p w14:paraId="3F64D7B9" w14:textId="77777777" w:rsidR="00B70AC3" w:rsidRDefault="00B70AC3" w:rsidP="00A14892">
      <w:pPr>
        <w:jc w:val="both"/>
        <w:rPr>
          <w:rFonts w:ascii="Times New Roman" w:hAnsi="Times New Roman" w:cs="Times New Roman"/>
          <w:b/>
          <w:bCs/>
          <w:sz w:val="24"/>
          <w:szCs w:val="24"/>
        </w:rPr>
      </w:pPr>
    </w:p>
    <w:p w14:paraId="22577F15" w14:textId="77777777" w:rsidR="00B70AC3" w:rsidRDefault="00B70AC3" w:rsidP="00A14892">
      <w:pPr>
        <w:jc w:val="both"/>
        <w:rPr>
          <w:rFonts w:ascii="Times New Roman" w:hAnsi="Times New Roman" w:cs="Times New Roman"/>
          <w:b/>
          <w:bCs/>
          <w:sz w:val="24"/>
          <w:szCs w:val="24"/>
        </w:rPr>
      </w:pPr>
    </w:p>
    <w:p w14:paraId="1DDCC2AF" w14:textId="77777777" w:rsidR="00B70AC3" w:rsidRDefault="00B70AC3" w:rsidP="00A14892">
      <w:pPr>
        <w:jc w:val="both"/>
        <w:rPr>
          <w:rFonts w:ascii="Times New Roman" w:hAnsi="Times New Roman" w:cs="Times New Roman"/>
          <w:b/>
          <w:bCs/>
          <w:sz w:val="24"/>
          <w:szCs w:val="24"/>
        </w:rPr>
      </w:pPr>
    </w:p>
    <w:p w14:paraId="6F503CF4" w14:textId="77777777" w:rsidR="00B70AC3" w:rsidRDefault="00B70AC3" w:rsidP="00A14892">
      <w:pPr>
        <w:jc w:val="both"/>
        <w:rPr>
          <w:rFonts w:ascii="Times New Roman" w:hAnsi="Times New Roman" w:cs="Times New Roman"/>
          <w:b/>
          <w:bCs/>
          <w:sz w:val="24"/>
          <w:szCs w:val="24"/>
        </w:rPr>
      </w:pPr>
    </w:p>
    <w:p w14:paraId="3E639602" w14:textId="77777777" w:rsidR="00B70AC3" w:rsidRDefault="00B70AC3" w:rsidP="00A14892">
      <w:pPr>
        <w:jc w:val="both"/>
        <w:rPr>
          <w:rFonts w:ascii="Times New Roman" w:hAnsi="Times New Roman" w:cs="Times New Roman"/>
          <w:b/>
          <w:bCs/>
          <w:sz w:val="24"/>
          <w:szCs w:val="24"/>
        </w:rPr>
      </w:pPr>
    </w:p>
    <w:p w14:paraId="4E931F50" w14:textId="77777777" w:rsidR="00B70AC3" w:rsidRDefault="00B70AC3" w:rsidP="00A14892">
      <w:pPr>
        <w:jc w:val="both"/>
        <w:rPr>
          <w:rFonts w:ascii="Times New Roman" w:hAnsi="Times New Roman" w:cs="Times New Roman"/>
          <w:b/>
          <w:bCs/>
          <w:sz w:val="24"/>
          <w:szCs w:val="24"/>
        </w:rPr>
      </w:pPr>
    </w:p>
    <w:p w14:paraId="141D3C0F" w14:textId="77777777" w:rsidR="00B70AC3" w:rsidRDefault="00B70AC3" w:rsidP="00A14892">
      <w:pPr>
        <w:jc w:val="both"/>
        <w:rPr>
          <w:rFonts w:ascii="Times New Roman" w:hAnsi="Times New Roman" w:cs="Times New Roman"/>
          <w:b/>
          <w:bCs/>
          <w:sz w:val="24"/>
          <w:szCs w:val="24"/>
        </w:rPr>
      </w:pPr>
    </w:p>
    <w:p w14:paraId="723A2FC9" w14:textId="77777777" w:rsidR="005B2DC4" w:rsidRDefault="005B2DC4" w:rsidP="00A14892">
      <w:pPr>
        <w:jc w:val="both"/>
        <w:rPr>
          <w:rFonts w:ascii="Times New Roman" w:hAnsi="Times New Roman" w:cs="Times New Roman"/>
          <w:b/>
          <w:bCs/>
          <w:sz w:val="24"/>
          <w:szCs w:val="24"/>
        </w:rPr>
      </w:pPr>
    </w:p>
    <w:p w14:paraId="09128E53" w14:textId="77777777" w:rsidR="00CC5E36" w:rsidRDefault="00CC5E36" w:rsidP="00A14892">
      <w:pPr>
        <w:jc w:val="both"/>
        <w:rPr>
          <w:rFonts w:ascii="Times New Roman" w:hAnsi="Times New Roman" w:cs="Times New Roman"/>
          <w:b/>
          <w:bCs/>
          <w:sz w:val="24"/>
          <w:szCs w:val="24"/>
        </w:rPr>
      </w:pPr>
    </w:p>
    <w:p w14:paraId="730B4538" w14:textId="77777777" w:rsidR="00CC5E36" w:rsidRDefault="00CC5E36" w:rsidP="00A14892">
      <w:pPr>
        <w:jc w:val="both"/>
        <w:rPr>
          <w:rFonts w:ascii="Times New Roman" w:hAnsi="Times New Roman" w:cs="Times New Roman"/>
          <w:b/>
          <w:bCs/>
          <w:sz w:val="24"/>
          <w:szCs w:val="24"/>
        </w:rPr>
      </w:pPr>
    </w:p>
    <w:p w14:paraId="3BF456C9" w14:textId="77777777" w:rsidR="00CC5E36" w:rsidRDefault="00CC5E36" w:rsidP="00A14892">
      <w:pPr>
        <w:jc w:val="both"/>
        <w:rPr>
          <w:rFonts w:ascii="Times New Roman" w:hAnsi="Times New Roman" w:cs="Times New Roman"/>
          <w:b/>
          <w:bCs/>
          <w:sz w:val="24"/>
          <w:szCs w:val="24"/>
        </w:rPr>
      </w:pPr>
    </w:p>
    <w:p w14:paraId="7C67F6A6" w14:textId="77777777" w:rsidR="00CC5E36" w:rsidRDefault="00CC5E36" w:rsidP="00A14892">
      <w:pPr>
        <w:jc w:val="both"/>
        <w:rPr>
          <w:rFonts w:ascii="Times New Roman" w:hAnsi="Times New Roman" w:cs="Times New Roman"/>
          <w:b/>
          <w:bCs/>
          <w:sz w:val="24"/>
          <w:szCs w:val="24"/>
        </w:rPr>
      </w:pPr>
    </w:p>
    <w:p w14:paraId="0EE53876" w14:textId="77777777" w:rsidR="00CC5E36" w:rsidRDefault="00CC5E36" w:rsidP="00A14892">
      <w:pPr>
        <w:jc w:val="both"/>
        <w:rPr>
          <w:rFonts w:ascii="Times New Roman" w:hAnsi="Times New Roman" w:cs="Times New Roman"/>
          <w:b/>
          <w:bCs/>
          <w:sz w:val="24"/>
          <w:szCs w:val="24"/>
        </w:rPr>
      </w:pPr>
    </w:p>
    <w:p w14:paraId="4AFB84FE" w14:textId="65BBCD04" w:rsidR="00A14892" w:rsidRPr="00936EC7" w:rsidRDefault="009C11CF" w:rsidP="00A14892">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7D2C10">
        <w:rPr>
          <w:rFonts w:ascii="Times New Roman" w:hAnsi="Times New Roman" w:cs="Times New Roman"/>
          <w:b/>
          <w:bCs/>
          <w:sz w:val="24"/>
          <w:szCs w:val="24"/>
        </w:rPr>
        <w:t>S</w:t>
      </w:r>
      <w:r w:rsidR="00B70AC3">
        <w:rPr>
          <w:rFonts w:ascii="Times New Roman" w:hAnsi="Times New Roman" w:cs="Times New Roman"/>
          <w:b/>
          <w:bCs/>
          <w:sz w:val="24"/>
          <w:szCs w:val="24"/>
        </w:rPr>
        <w:t>2</w:t>
      </w:r>
      <w:r>
        <w:rPr>
          <w:rFonts w:ascii="Times New Roman" w:hAnsi="Times New Roman" w:cs="Times New Roman"/>
          <w:b/>
          <w:bCs/>
          <w:sz w:val="24"/>
          <w:szCs w:val="24"/>
        </w:rPr>
        <w:t xml:space="preserve">. </w:t>
      </w:r>
      <w:r w:rsidR="00A14892" w:rsidRPr="00936EC7">
        <w:rPr>
          <w:rFonts w:ascii="Times New Roman" w:hAnsi="Times New Roman" w:cs="Times New Roman"/>
          <w:b/>
          <w:bCs/>
          <w:sz w:val="24"/>
          <w:szCs w:val="24"/>
        </w:rPr>
        <w:t>Chemical reactions</w:t>
      </w:r>
      <w:r w:rsidR="004D02CF">
        <w:rPr>
          <w:rFonts w:ascii="Times New Roman" w:hAnsi="Times New Roman" w:cs="Times New Roman"/>
          <w:b/>
          <w:bCs/>
          <w:sz w:val="24"/>
          <w:szCs w:val="24"/>
        </w:rPr>
        <w:t xml:space="preserve"> and rate constants</w:t>
      </w:r>
      <w:r w:rsidR="00A14892" w:rsidRPr="00936EC7">
        <w:rPr>
          <w:rFonts w:ascii="Times New Roman" w:hAnsi="Times New Roman" w:cs="Times New Roman"/>
          <w:b/>
          <w:bCs/>
          <w:sz w:val="24"/>
          <w:szCs w:val="24"/>
        </w:rPr>
        <w:t xml:space="preserve"> included in the model</w:t>
      </w:r>
      <w:r w:rsidR="00BB75AF">
        <w:rPr>
          <w:rFonts w:ascii="Times New Roman" w:hAnsi="Times New Roman" w:cs="Times New Roman"/>
          <w:b/>
          <w:bCs/>
          <w:sz w:val="24"/>
          <w:szCs w:val="24"/>
        </w:rPr>
        <w:t>.</w:t>
      </w:r>
    </w:p>
    <w:tbl>
      <w:tblPr>
        <w:tblStyle w:val="TableGrid"/>
        <w:tblW w:w="0" w:type="auto"/>
        <w:tblInd w:w="5" w:type="dxa"/>
        <w:tblLook w:val="04A0" w:firstRow="1" w:lastRow="0" w:firstColumn="1" w:lastColumn="0" w:noHBand="0" w:noVBand="1"/>
      </w:tblPr>
      <w:tblGrid>
        <w:gridCol w:w="4668"/>
        <w:gridCol w:w="3094"/>
        <w:gridCol w:w="1249"/>
      </w:tblGrid>
      <w:tr w:rsidR="00CB6711" w14:paraId="02E0A93B" w14:textId="559B3C90" w:rsidTr="00DD66D1">
        <w:tc>
          <w:tcPr>
            <w:tcW w:w="4668" w:type="dxa"/>
          </w:tcPr>
          <w:p w14:paraId="5C74A4E6" w14:textId="77777777" w:rsidR="00B70AC3" w:rsidRDefault="00B70AC3" w:rsidP="003334EC">
            <w:pPr>
              <w:rPr>
                <w:b/>
                <w:bCs/>
              </w:rPr>
            </w:pPr>
          </w:p>
          <w:p w14:paraId="668DC716" w14:textId="40F0442F" w:rsidR="00CB6711" w:rsidRPr="002D33A1" w:rsidRDefault="00CB6711" w:rsidP="003334EC">
            <w:pPr>
              <w:rPr>
                <w:b/>
                <w:bCs/>
              </w:rPr>
            </w:pPr>
            <w:r w:rsidRPr="002D33A1">
              <w:rPr>
                <w:b/>
                <w:bCs/>
              </w:rPr>
              <w:t>Reaction</w:t>
            </w:r>
          </w:p>
        </w:tc>
        <w:tc>
          <w:tcPr>
            <w:tcW w:w="3094" w:type="dxa"/>
          </w:tcPr>
          <w:p w14:paraId="681B8596" w14:textId="13ABF6B1" w:rsidR="00CB6711" w:rsidRPr="002D33A1" w:rsidRDefault="00CB6711" w:rsidP="003334EC">
            <w:r w:rsidRPr="002D33A1">
              <w:rPr>
                <w:b/>
                <w:bCs/>
              </w:rPr>
              <w:t>Rate Constant</w:t>
            </w:r>
            <w:r>
              <w:rPr>
                <w:b/>
                <w:bCs/>
              </w:rPr>
              <w:t xml:space="preserve"> (cm</w:t>
            </w:r>
            <w:r>
              <w:rPr>
                <w:b/>
                <w:bCs/>
                <w:vertAlign w:val="superscript"/>
              </w:rPr>
              <w:t>-3</w:t>
            </w:r>
            <w:r>
              <w:rPr>
                <w:b/>
                <w:bCs/>
              </w:rPr>
              <w:t xml:space="preserve"> s</w:t>
            </w:r>
            <w:r>
              <w:rPr>
                <w:b/>
                <w:bCs/>
                <w:vertAlign w:val="superscript"/>
              </w:rPr>
              <w:t>-1</w:t>
            </w:r>
            <w:r w:rsidR="00F10553">
              <w:rPr>
                <w:b/>
                <w:bCs/>
              </w:rPr>
              <w:t xml:space="preserve"> for bimolecular reactions and s</w:t>
            </w:r>
            <w:r w:rsidR="00F10553" w:rsidRPr="00F10553">
              <w:rPr>
                <w:b/>
                <w:bCs/>
                <w:vertAlign w:val="superscript"/>
              </w:rPr>
              <w:t>-1</w:t>
            </w:r>
            <w:r w:rsidR="00F10553">
              <w:rPr>
                <w:b/>
                <w:bCs/>
              </w:rPr>
              <w:t xml:space="preserve"> for unimolecular reactions</w:t>
            </w:r>
          </w:p>
        </w:tc>
        <w:tc>
          <w:tcPr>
            <w:tcW w:w="1249" w:type="dxa"/>
          </w:tcPr>
          <w:p w14:paraId="3F6F33EF" w14:textId="3CC86345" w:rsidR="00CB6711" w:rsidRPr="002D33A1" w:rsidRDefault="00CB6711" w:rsidP="003334EC">
            <w:pPr>
              <w:rPr>
                <w:b/>
                <w:bCs/>
              </w:rPr>
            </w:pPr>
            <w:r>
              <w:rPr>
                <w:b/>
                <w:bCs/>
              </w:rPr>
              <w:t>Reference</w:t>
            </w:r>
          </w:p>
        </w:tc>
      </w:tr>
      <w:tr w:rsidR="00CB6711" w14:paraId="524A3FCE" w14:textId="28282693" w:rsidTr="00DD66D1">
        <w:tc>
          <w:tcPr>
            <w:tcW w:w="4668" w:type="dxa"/>
          </w:tcPr>
          <w:p w14:paraId="7FC8F8D2" w14:textId="77777777" w:rsidR="00CB6711" w:rsidRPr="00DD66D1" w:rsidRDefault="00CB6711" w:rsidP="003334EC">
            <w:pPr>
              <w:rPr>
                <w:vertAlign w:val="superscript"/>
              </w:rPr>
            </w:pPr>
            <w:r w:rsidRPr="00DD66D1">
              <w:t>HQ+Q-&gt;2SQ+2H</w:t>
            </w:r>
            <w:r w:rsidRPr="00DD66D1">
              <w:rPr>
                <w:vertAlign w:val="superscript"/>
              </w:rPr>
              <w:t>+</w:t>
            </w:r>
          </w:p>
        </w:tc>
        <w:tc>
          <w:tcPr>
            <w:tcW w:w="3094" w:type="dxa"/>
          </w:tcPr>
          <w:p w14:paraId="5BFE9FED" w14:textId="6F828F03" w:rsidR="00CB6711" w:rsidRPr="00DD66D1" w:rsidRDefault="00CB6711" w:rsidP="003334EC">
            <w:r w:rsidRPr="00DD66D1">
              <w:t>9.63</w:t>
            </w:r>
            <w:r w:rsidR="00324C41">
              <w:t xml:space="preserve"> x 10</w:t>
            </w:r>
            <w:r w:rsidR="00324C41">
              <w:rPr>
                <w:vertAlign w:val="superscript"/>
              </w:rPr>
              <w:t>-20</w:t>
            </w:r>
          </w:p>
        </w:tc>
        <w:tc>
          <w:tcPr>
            <w:tcW w:w="1249" w:type="dxa"/>
            <w:vMerge w:val="restart"/>
          </w:tcPr>
          <w:p w14:paraId="275CAB92" w14:textId="05250585" w:rsidR="00CB6711" w:rsidRPr="00D410D3" w:rsidRDefault="00CB6711" w:rsidP="003334EC">
            <w:pPr>
              <w:rPr>
                <w:highlight w:val="cyan"/>
              </w:rPr>
            </w:pPr>
            <w:r>
              <w:rPr>
                <w:rFonts w:ascii="Aptos" w:hAnsi="Aptos" w:cs="Times New Roman"/>
                <w:kern w:val="0"/>
                <w:vertAlign w:val="superscript"/>
              </w:rPr>
              <w:t xml:space="preserve"> </w:t>
            </w:r>
            <w:r w:rsidR="00A54DD3">
              <w:rPr>
                <w:rFonts w:ascii="Aptos" w:hAnsi="Aptos" w:cs="Times New Roman"/>
                <w:kern w:val="0"/>
                <w:vertAlign w:val="superscript"/>
              </w:rPr>
              <w:t xml:space="preserve"> </w:t>
            </w:r>
            <w:r w:rsidR="00A54DD3">
              <w:rPr>
                <w:rFonts w:ascii="Aptos" w:hAnsi="Aptos" w:cs="Times New Roman"/>
                <w:kern w:val="0"/>
                <w:vertAlign w:val="superscript"/>
              </w:rPr>
              <w:fldChar w:fldCharType="begin"/>
            </w:r>
            <w:r w:rsidR="00423258">
              <w:rPr>
                <w:rFonts w:ascii="Aptos" w:hAnsi="Aptos" w:cs="Times New Roman"/>
                <w:kern w:val="0"/>
                <w:vertAlign w:val="superscript"/>
              </w:rPr>
              <w:instrText xml:space="preserve"> ADDIN ZOTERO_ITEM CSL_CITATION {"citationID":"zUUqy4wV","properties":{"formattedCitation":"\\super 3\\nosupersub{}","plainCitation":"3","noteIndex":0},"citationItems":[{"id":"YhuCFfEM/lAUoZTRC","uris":["http://zotero.org/users/local/DYJnQcKe/items/JF4ZY6BP"],"itemData":{"id":69,"type":"article-journal","container-title":"Water Research","DOI":"10.1016/j.watres.2021.117142","ISSN":"00431354","journalAbbreviation":"Water Research","language":"en","page":"117142","source":"DOI.org (Crossref)","title":"Evaluation of hydroxyl radical and reactive chlorine species generation from the superoxide/hypochlorous acid reaction as the basis for a novel advanced oxidation process","volume":"200","author":[{"family":"Liou","given":"Sin-Yi"},{"family":"Dodd","given":"Michael C."}],"issued":{"date-parts":[["2021",7]]}}}],"schema":"https://github.com/citation-style-language/schema/raw/master/csl-citation.json"} </w:instrText>
            </w:r>
            <w:r w:rsidR="00A54DD3">
              <w:rPr>
                <w:rFonts w:ascii="Aptos" w:hAnsi="Aptos" w:cs="Times New Roman"/>
                <w:kern w:val="0"/>
                <w:vertAlign w:val="superscript"/>
              </w:rPr>
              <w:fldChar w:fldCharType="separate"/>
            </w:r>
            <w:r w:rsidR="00423258" w:rsidRPr="00423258">
              <w:rPr>
                <w:rFonts w:ascii="Aptos" w:hAnsi="Aptos" w:cs="Times New Roman"/>
                <w:kern w:val="0"/>
                <w:vertAlign w:val="superscript"/>
              </w:rPr>
              <w:t>3</w:t>
            </w:r>
            <w:r w:rsidR="00A54DD3">
              <w:rPr>
                <w:rFonts w:ascii="Aptos" w:hAnsi="Aptos" w:cs="Times New Roman"/>
                <w:kern w:val="0"/>
                <w:vertAlign w:val="superscript"/>
              </w:rPr>
              <w:fldChar w:fldCharType="end"/>
            </w:r>
          </w:p>
        </w:tc>
      </w:tr>
      <w:tr w:rsidR="00CB6711" w14:paraId="0FFC73D5" w14:textId="292ED589" w:rsidTr="00DD66D1">
        <w:tc>
          <w:tcPr>
            <w:tcW w:w="4668" w:type="dxa"/>
          </w:tcPr>
          <w:p w14:paraId="057EB395" w14:textId="77777777" w:rsidR="00CB6711" w:rsidRPr="00DD66D1" w:rsidRDefault="00CB6711" w:rsidP="003334EC">
            <w:r w:rsidRPr="00DD66D1">
              <w:t>2SQ+2H-&gt;HQ+Q</w:t>
            </w:r>
          </w:p>
        </w:tc>
        <w:tc>
          <w:tcPr>
            <w:tcW w:w="3094" w:type="dxa"/>
          </w:tcPr>
          <w:p w14:paraId="68BC0443" w14:textId="7A22A9A7" w:rsidR="00CB6711" w:rsidRPr="00DD66D1" w:rsidRDefault="00CB6711" w:rsidP="003334EC">
            <w:r w:rsidRPr="00DD66D1">
              <w:t>1.33</w:t>
            </w:r>
            <w:r w:rsidR="00324C41">
              <w:t xml:space="preserve"> x 10</w:t>
            </w:r>
            <w:r w:rsidR="00324C41">
              <w:rPr>
                <w:vertAlign w:val="superscript"/>
              </w:rPr>
              <w:t>-13</w:t>
            </w:r>
            <w:r w:rsidR="00324C41">
              <w:t xml:space="preserve">   </w:t>
            </w:r>
          </w:p>
        </w:tc>
        <w:tc>
          <w:tcPr>
            <w:tcW w:w="1249" w:type="dxa"/>
            <w:vMerge/>
          </w:tcPr>
          <w:p w14:paraId="04C2A5EA" w14:textId="77777777" w:rsidR="00CB6711" w:rsidRPr="00D410D3" w:rsidRDefault="00CB6711" w:rsidP="003334EC">
            <w:pPr>
              <w:rPr>
                <w:highlight w:val="cyan"/>
              </w:rPr>
            </w:pPr>
          </w:p>
        </w:tc>
      </w:tr>
      <w:tr w:rsidR="00CB6711" w14:paraId="61E87F51" w14:textId="3A63BDE0" w:rsidTr="00DD66D1">
        <w:tc>
          <w:tcPr>
            <w:tcW w:w="4668" w:type="dxa"/>
          </w:tcPr>
          <w:p w14:paraId="62F45EA9" w14:textId="77777777" w:rsidR="00CB6711" w:rsidRPr="00DD66D1" w:rsidRDefault="00CB6711" w:rsidP="003334EC">
            <w:r w:rsidRPr="00DD66D1">
              <w:t>HQ+OH-&gt;HQOH</w:t>
            </w:r>
          </w:p>
        </w:tc>
        <w:tc>
          <w:tcPr>
            <w:tcW w:w="3094" w:type="dxa"/>
          </w:tcPr>
          <w:p w14:paraId="53E060A5" w14:textId="4EACB4FB" w:rsidR="00CB6711" w:rsidRPr="00DD66D1" w:rsidRDefault="00CB6711" w:rsidP="003334EC">
            <w:r w:rsidRPr="00DD66D1">
              <w:t>1.99</w:t>
            </w:r>
            <w:r w:rsidR="00324C41">
              <w:t xml:space="preserve"> x 10</w:t>
            </w:r>
            <w:r w:rsidR="00324C41">
              <w:rPr>
                <w:vertAlign w:val="superscript"/>
              </w:rPr>
              <w:t>-11</w:t>
            </w:r>
            <w:r w:rsidR="00324C41">
              <w:t xml:space="preserve">   </w:t>
            </w:r>
          </w:p>
        </w:tc>
        <w:tc>
          <w:tcPr>
            <w:tcW w:w="1249" w:type="dxa"/>
            <w:vMerge/>
          </w:tcPr>
          <w:p w14:paraId="1F78193D" w14:textId="77777777" w:rsidR="00CB6711" w:rsidRPr="00D410D3" w:rsidRDefault="00CB6711" w:rsidP="003334EC">
            <w:pPr>
              <w:rPr>
                <w:highlight w:val="cyan"/>
              </w:rPr>
            </w:pPr>
          </w:p>
        </w:tc>
      </w:tr>
      <w:tr w:rsidR="00CB6711" w14:paraId="23EBFDBC" w14:textId="5D6CEAFC" w:rsidTr="00DD66D1">
        <w:tc>
          <w:tcPr>
            <w:tcW w:w="4668" w:type="dxa"/>
          </w:tcPr>
          <w:p w14:paraId="2F693D6A" w14:textId="77777777" w:rsidR="00CB6711" w:rsidRPr="00DD66D1" w:rsidRDefault="00CB6711" w:rsidP="003334EC">
            <w:r w:rsidRPr="00DD66D1">
              <w:t>Q+OH-&gt;QOH</w:t>
            </w:r>
          </w:p>
        </w:tc>
        <w:tc>
          <w:tcPr>
            <w:tcW w:w="3094" w:type="dxa"/>
          </w:tcPr>
          <w:p w14:paraId="7365D010" w14:textId="1465049F" w:rsidR="00CB6711" w:rsidRPr="00DD66D1" w:rsidRDefault="00CB6711" w:rsidP="003334EC">
            <w:r w:rsidRPr="00DD66D1">
              <w:t>1.1</w:t>
            </w:r>
            <w:r w:rsidR="00324C41">
              <w:t xml:space="preserve"> x 10</w:t>
            </w:r>
            <w:r w:rsidR="00324C41">
              <w:rPr>
                <w:vertAlign w:val="superscript"/>
              </w:rPr>
              <w:t xml:space="preserve">-11 </w:t>
            </w:r>
            <w:r w:rsidR="00324C41">
              <w:t xml:space="preserve">  </w:t>
            </w:r>
          </w:p>
        </w:tc>
        <w:tc>
          <w:tcPr>
            <w:tcW w:w="1249" w:type="dxa"/>
            <w:vMerge/>
          </w:tcPr>
          <w:p w14:paraId="367FBDBC" w14:textId="77777777" w:rsidR="00CB6711" w:rsidRPr="00D410D3" w:rsidRDefault="00CB6711" w:rsidP="003334EC">
            <w:pPr>
              <w:rPr>
                <w:highlight w:val="cyan"/>
              </w:rPr>
            </w:pPr>
          </w:p>
        </w:tc>
      </w:tr>
      <w:tr w:rsidR="00CB6711" w14:paraId="07894259" w14:textId="5D9E9642" w:rsidTr="00DD66D1">
        <w:tc>
          <w:tcPr>
            <w:tcW w:w="4668" w:type="dxa"/>
          </w:tcPr>
          <w:p w14:paraId="2F71DBF5" w14:textId="77777777" w:rsidR="00CB6711" w:rsidRPr="00DD66D1" w:rsidRDefault="00CB6711" w:rsidP="003334EC">
            <w:pPr>
              <w:rPr>
                <w:vertAlign w:val="superscript"/>
              </w:rPr>
            </w:pPr>
            <w:r w:rsidRPr="00DD66D1">
              <w:t>HOCl+O</w:t>
            </w:r>
            <w:r w:rsidRPr="00DD66D1">
              <w:rPr>
                <w:vertAlign w:val="subscript"/>
              </w:rPr>
              <w:t>2</w:t>
            </w:r>
            <w:r w:rsidRPr="00DD66D1">
              <w:rPr>
                <w:vertAlign w:val="superscript"/>
              </w:rPr>
              <w:t>-</w:t>
            </w:r>
            <w:r w:rsidRPr="00DD66D1">
              <w:t>-&gt;OH+O</w:t>
            </w:r>
            <w:r w:rsidRPr="00DD66D1">
              <w:rPr>
                <w:vertAlign w:val="subscript"/>
              </w:rPr>
              <w:t>2</w:t>
            </w:r>
            <w:r w:rsidRPr="00DD66D1">
              <w:t>+Cl</w:t>
            </w:r>
            <w:r w:rsidRPr="00DD66D1">
              <w:rPr>
                <w:vertAlign w:val="superscript"/>
              </w:rPr>
              <w:t>-</w:t>
            </w:r>
          </w:p>
        </w:tc>
        <w:tc>
          <w:tcPr>
            <w:tcW w:w="3094" w:type="dxa"/>
          </w:tcPr>
          <w:p w14:paraId="3E10047F" w14:textId="32329DFC" w:rsidR="00CB6711" w:rsidRPr="00DD66D1" w:rsidRDefault="00CB6711" w:rsidP="003334EC">
            <w:r w:rsidRPr="00DD66D1">
              <w:t>1.25</w:t>
            </w:r>
            <w:r w:rsidR="00324C41">
              <w:t xml:space="preserve"> x 10</w:t>
            </w:r>
            <w:r w:rsidR="00324C41">
              <w:rPr>
                <w:vertAlign w:val="superscript"/>
              </w:rPr>
              <w:t xml:space="preserve">-14  </w:t>
            </w:r>
          </w:p>
        </w:tc>
        <w:tc>
          <w:tcPr>
            <w:tcW w:w="1249" w:type="dxa"/>
            <w:vMerge/>
          </w:tcPr>
          <w:p w14:paraId="27F74E53" w14:textId="77777777" w:rsidR="00CB6711" w:rsidRPr="00D410D3" w:rsidRDefault="00CB6711" w:rsidP="003334EC">
            <w:pPr>
              <w:rPr>
                <w:highlight w:val="cyan"/>
              </w:rPr>
            </w:pPr>
          </w:p>
        </w:tc>
      </w:tr>
      <w:tr w:rsidR="00CB6711" w14:paraId="7BFB245B" w14:textId="558492A7" w:rsidTr="00DD66D1">
        <w:tc>
          <w:tcPr>
            <w:tcW w:w="4668" w:type="dxa"/>
          </w:tcPr>
          <w:p w14:paraId="37C30B60" w14:textId="77777777" w:rsidR="00CB6711" w:rsidRPr="00DD66D1" w:rsidRDefault="00CB6711" w:rsidP="003334EC">
            <w:pPr>
              <w:rPr>
                <w:vertAlign w:val="superscript"/>
              </w:rPr>
            </w:pPr>
            <w:proofErr w:type="spellStart"/>
            <w:r w:rsidRPr="00DD66D1">
              <w:t>HOCl+HQ</w:t>
            </w:r>
            <w:proofErr w:type="spellEnd"/>
            <w:r w:rsidRPr="00DD66D1">
              <w:t>-&gt;</w:t>
            </w:r>
            <w:proofErr w:type="spellStart"/>
            <w:r w:rsidRPr="00DD66D1">
              <w:t>Q+Cl</w:t>
            </w:r>
            <w:proofErr w:type="spellEnd"/>
            <w:r w:rsidRPr="00DD66D1">
              <w:rPr>
                <w:vertAlign w:val="superscript"/>
              </w:rPr>
              <w:t>-</w:t>
            </w:r>
          </w:p>
        </w:tc>
        <w:tc>
          <w:tcPr>
            <w:tcW w:w="3094" w:type="dxa"/>
          </w:tcPr>
          <w:p w14:paraId="509840CF" w14:textId="7993772E" w:rsidR="00CB6711" w:rsidRPr="00DD66D1" w:rsidRDefault="00CB6711" w:rsidP="003334EC">
            <w:r w:rsidRPr="00DD66D1">
              <w:t>3.6</w:t>
            </w:r>
            <w:r w:rsidR="00324C41">
              <w:t xml:space="preserve"> x 10</w:t>
            </w:r>
            <w:r w:rsidR="00324C41">
              <w:rPr>
                <w:vertAlign w:val="superscript"/>
              </w:rPr>
              <w:t>-20</w:t>
            </w:r>
            <w:r w:rsidR="00324C41">
              <w:t xml:space="preserve">  </w:t>
            </w:r>
          </w:p>
        </w:tc>
        <w:tc>
          <w:tcPr>
            <w:tcW w:w="1249" w:type="dxa"/>
            <w:vMerge/>
          </w:tcPr>
          <w:p w14:paraId="59FAFBF7" w14:textId="77777777" w:rsidR="00CB6711" w:rsidRPr="00D410D3" w:rsidRDefault="00CB6711" w:rsidP="003334EC">
            <w:pPr>
              <w:rPr>
                <w:highlight w:val="cyan"/>
              </w:rPr>
            </w:pPr>
          </w:p>
        </w:tc>
      </w:tr>
      <w:tr w:rsidR="00CB6711" w14:paraId="69BFC523" w14:textId="0CA110C5" w:rsidTr="00DD66D1">
        <w:tc>
          <w:tcPr>
            <w:tcW w:w="4668" w:type="dxa"/>
          </w:tcPr>
          <w:p w14:paraId="6CAEAB1F" w14:textId="77777777" w:rsidR="00CB6711" w:rsidRPr="00DD66D1" w:rsidRDefault="00CB6711" w:rsidP="003334EC">
            <w:pPr>
              <w:rPr>
                <w:vertAlign w:val="superscript"/>
              </w:rPr>
            </w:pPr>
            <w:proofErr w:type="spellStart"/>
            <w:r w:rsidRPr="00DD66D1">
              <w:t>HOCl+SQ</w:t>
            </w:r>
            <w:proofErr w:type="spellEnd"/>
            <w:r w:rsidRPr="00DD66D1">
              <w:t>-&gt;</w:t>
            </w:r>
            <w:proofErr w:type="spellStart"/>
            <w:r w:rsidRPr="00DD66D1">
              <w:t>Q+HOCl</w:t>
            </w:r>
            <w:proofErr w:type="spellEnd"/>
            <w:r w:rsidRPr="00DD66D1">
              <w:rPr>
                <w:vertAlign w:val="superscript"/>
              </w:rPr>
              <w:t>-</w:t>
            </w:r>
          </w:p>
        </w:tc>
        <w:tc>
          <w:tcPr>
            <w:tcW w:w="3094" w:type="dxa"/>
          </w:tcPr>
          <w:p w14:paraId="03E7AC0B" w14:textId="50D5F309" w:rsidR="00CB6711" w:rsidRPr="00DD66D1" w:rsidRDefault="00CB6711" w:rsidP="003334EC">
            <w:r w:rsidRPr="00DD66D1">
              <w:t>3.6</w:t>
            </w:r>
            <w:r w:rsidR="00324C41">
              <w:t xml:space="preserve">  x 10</w:t>
            </w:r>
            <w:r w:rsidR="00324C41">
              <w:rPr>
                <w:vertAlign w:val="superscript"/>
              </w:rPr>
              <w:t>-20</w:t>
            </w:r>
            <w:r w:rsidR="00324C41">
              <w:t xml:space="preserve"> </w:t>
            </w:r>
          </w:p>
        </w:tc>
        <w:tc>
          <w:tcPr>
            <w:tcW w:w="1249" w:type="dxa"/>
            <w:vMerge/>
          </w:tcPr>
          <w:p w14:paraId="1A0D0779" w14:textId="77777777" w:rsidR="00CB6711" w:rsidRPr="00D410D3" w:rsidRDefault="00CB6711" w:rsidP="003334EC">
            <w:pPr>
              <w:rPr>
                <w:highlight w:val="cyan"/>
              </w:rPr>
            </w:pPr>
          </w:p>
        </w:tc>
      </w:tr>
      <w:tr w:rsidR="00CB6711" w14:paraId="1571A2D7" w14:textId="00E45F63" w:rsidTr="00DD66D1">
        <w:tc>
          <w:tcPr>
            <w:tcW w:w="4668" w:type="dxa"/>
          </w:tcPr>
          <w:p w14:paraId="7CFAB0D2" w14:textId="77777777" w:rsidR="00CB6711" w:rsidRPr="00DD66D1" w:rsidRDefault="00CB6711" w:rsidP="003334EC">
            <w:pPr>
              <w:rPr>
                <w:vertAlign w:val="superscript"/>
              </w:rPr>
            </w:pPr>
            <w:proofErr w:type="spellStart"/>
            <w:r w:rsidRPr="00DD66D1">
              <w:t>HOCl</w:t>
            </w:r>
            <w:proofErr w:type="spellEnd"/>
            <w:r w:rsidRPr="00DD66D1">
              <w:rPr>
                <w:vertAlign w:val="superscript"/>
              </w:rPr>
              <w:t>-</w:t>
            </w:r>
            <w:r w:rsidRPr="00DD66D1">
              <w:t>-&gt;</w:t>
            </w:r>
            <w:proofErr w:type="spellStart"/>
            <w:r w:rsidRPr="00DD66D1">
              <w:t>OH+Cl</w:t>
            </w:r>
            <w:proofErr w:type="spellEnd"/>
            <w:r w:rsidRPr="00DD66D1">
              <w:rPr>
                <w:vertAlign w:val="superscript"/>
              </w:rPr>
              <w:t>-</w:t>
            </w:r>
          </w:p>
        </w:tc>
        <w:tc>
          <w:tcPr>
            <w:tcW w:w="3094" w:type="dxa"/>
          </w:tcPr>
          <w:p w14:paraId="385E51B7" w14:textId="60D4A47B" w:rsidR="00CB6711" w:rsidRPr="00DD66D1" w:rsidRDefault="00CB6711" w:rsidP="003334EC">
            <w:r w:rsidRPr="00DD66D1">
              <w:t>1.01</w:t>
            </w:r>
            <w:r w:rsidR="00324C41">
              <w:t xml:space="preserve">  x 10</w:t>
            </w:r>
            <w:r w:rsidR="00324C41">
              <w:rPr>
                <w:vertAlign w:val="superscript"/>
              </w:rPr>
              <w:t>-11</w:t>
            </w:r>
            <w:r w:rsidR="00324C41">
              <w:t xml:space="preserve"> </w:t>
            </w:r>
          </w:p>
        </w:tc>
        <w:tc>
          <w:tcPr>
            <w:tcW w:w="1249" w:type="dxa"/>
            <w:vMerge/>
          </w:tcPr>
          <w:p w14:paraId="542C15CE" w14:textId="77777777" w:rsidR="00CB6711" w:rsidRPr="00D410D3" w:rsidRDefault="00CB6711" w:rsidP="003334EC">
            <w:pPr>
              <w:rPr>
                <w:highlight w:val="cyan"/>
              </w:rPr>
            </w:pPr>
          </w:p>
        </w:tc>
      </w:tr>
      <w:tr w:rsidR="00CB6711" w14:paraId="647EDF97" w14:textId="3A4D6C8F" w:rsidTr="00DD66D1">
        <w:tc>
          <w:tcPr>
            <w:tcW w:w="4668" w:type="dxa"/>
          </w:tcPr>
          <w:p w14:paraId="4380BEEA" w14:textId="77777777" w:rsidR="00CB6711" w:rsidRPr="00DD66D1" w:rsidRDefault="00CB6711" w:rsidP="003334EC">
            <w:proofErr w:type="spellStart"/>
            <w:r w:rsidRPr="00DD66D1">
              <w:t>OH+Cl</w:t>
            </w:r>
            <w:proofErr w:type="spellEnd"/>
            <w:r w:rsidRPr="00DD66D1">
              <w:rPr>
                <w:vertAlign w:val="superscript"/>
              </w:rPr>
              <w:t>-</w:t>
            </w:r>
            <w:r w:rsidRPr="00DD66D1">
              <w:t>-&gt;</w:t>
            </w:r>
            <w:proofErr w:type="spellStart"/>
            <w:r w:rsidRPr="00DD66D1">
              <w:t>HOCl</w:t>
            </w:r>
            <w:proofErr w:type="spellEnd"/>
          </w:p>
        </w:tc>
        <w:tc>
          <w:tcPr>
            <w:tcW w:w="3094" w:type="dxa"/>
          </w:tcPr>
          <w:p w14:paraId="3D28E250" w14:textId="616408F2" w:rsidR="00CB6711" w:rsidRPr="00DD66D1" w:rsidRDefault="00CB6711" w:rsidP="003334EC">
            <w:r w:rsidRPr="00DD66D1">
              <w:t>7.14</w:t>
            </w:r>
            <w:r w:rsidR="00324C41">
              <w:t xml:space="preserve">   x 10</w:t>
            </w:r>
            <w:r w:rsidR="00324C41">
              <w:rPr>
                <w:vertAlign w:val="superscript"/>
              </w:rPr>
              <w:t>-12</w:t>
            </w:r>
            <w:r w:rsidR="00324C41">
              <w:t xml:space="preserve"> </w:t>
            </w:r>
          </w:p>
        </w:tc>
        <w:tc>
          <w:tcPr>
            <w:tcW w:w="1249" w:type="dxa"/>
            <w:vMerge/>
          </w:tcPr>
          <w:p w14:paraId="474A7E65" w14:textId="77777777" w:rsidR="00CB6711" w:rsidRPr="00D410D3" w:rsidRDefault="00CB6711" w:rsidP="003334EC">
            <w:pPr>
              <w:rPr>
                <w:highlight w:val="cyan"/>
              </w:rPr>
            </w:pPr>
          </w:p>
        </w:tc>
      </w:tr>
      <w:tr w:rsidR="002D570A" w14:paraId="6165096C" w14:textId="0FDFB75F" w:rsidTr="00DD66D1">
        <w:tc>
          <w:tcPr>
            <w:tcW w:w="4668" w:type="dxa"/>
          </w:tcPr>
          <w:p w14:paraId="72549D76" w14:textId="77777777" w:rsidR="002D570A" w:rsidRPr="00B72C72" w:rsidRDefault="002D570A" w:rsidP="003334EC">
            <w:pPr>
              <w:rPr>
                <w:vertAlign w:val="superscript"/>
              </w:rPr>
            </w:pPr>
            <w:r w:rsidRPr="002D33A1">
              <w:t>O2</w:t>
            </w:r>
            <w:r>
              <w:rPr>
                <w:vertAlign w:val="superscript"/>
              </w:rPr>
              <w:t>-</w:t>
            </w:r>
            <w:r w:rsidRPr="002D33A1">
              <w:t>+O2</w:t>
            </w:r>
            <w:r>
              <w:rPr>
                <w:vertAlign w:val="superscript"/>
              </w:rPr>
              <w:t>-</w:t>
            </w:r>
            <w:r w:rsidRPr="002D33A1">
              <w:t>-&gt;H</w:t>
            </w:r>
            <w:r>
              <w:rPr>
                <w:vertAlign w:val="subscript"/>
              </w:rPr>
              <w:t>2</w:t>
            </w:r>
            <w:r w:rsidRPr="002D33A1">
              <w:t>O</w:t>
            </w:r>
            <w:r>
              <w:rPr>
                <w:vertAlign w:val="subscript"/>
              </w:rPr>
              <w:t>2</w:t>
            </w:r>
            <w:r w:rsidRPr="002D33A1">
              <w:t>+O</w:t>
            </w:r>
            <w:r>
              <w:rPr>
                <w:vertAlign w:val="subscript"/>
              </w:rPr>
              <w:t>2</w:t>
            </w:r>
          </w:p>
        </w:tc>
        <w:tc>
          <w:tcPr>
            <w:tcW w:w="3094" w:type="dxa"/>
          </w:tcPr>
          <w:p w14:paraId="3329B081" w14:textId="47D192AD" w:rsidR="002D570A" w:rsidRPr="002D33A1" w:rsidRDefault="002D570A" w:rsidP="003334EC">
            <w:r w:rsidRPr="002D33A1">
              <w:t>2.66</w:t>
            </w:r>
            <w:r w:rsidR="00324C41">
              <w:t xml:space="preserve"> x 10</w:t>
            </w:r>
            <w:r w:rsidR="00324C41">
              <w:rPr>
                <w:vertAlign w:val="superscript"/>
              </w:rPr>
              <w:t>-12</w:t>
            </w:r>
            <w:r w:rsidR="00324C41">
              <w:t xml:space="preserve">   </w:t>
            </w:r>
          </w:p>
        </w:tc>
        <w:tc>
          <w:tcPr>
            <w:tcW w:w="1249" w:type="dxa"/>
            <w:vMerge w:val="restart"/>
          </w:tcPr>
          <w:p w14:paraId="148A605A" w14:textId="535E1714" w:rsidR="002D570A" w:rsidRPr="002D33A1" w:rsidRDefault="002D570A" w:rsidP="003334EC">
            <w:r>
              <w:fldChar w:fldCharType="begin"/>
            </w:r>
            <w:r w:rsidR="00423258">
              <w:instrText xml:space="preserve"> ADDIN ZOTERO_ITEM CSL_CITATION {"citationID":"9So09QNg","properties":{"formattedCitation":"\\super 4\\nosupersub{}","plainCitation":"4","noteIndex":0},"citationItems":[{"id":"YhuCFfEM/oylpbELz","uris":["http://zotero.org/users/local/DYJnQcKe/items/YC6KCAFQ"],"itemData":{"id":21,"type":"article-journal","abstract":"Abstract\n            Air pollution can cause oxidative stress and adverse health effects such as asthma and other respiratory diseases, but the underlying chemical processes are not well characterized. Here we present chemical exposure-response relations between ambient concentrations of air pollutants and the production rates and concentrations of reactive oxygen species (ROS) in the epithelial lining fluid (ELF) of the human respiratory tract. In highly polluted environments, fine particulate matter (PM2.5) containing redox-active transition metals, quinones, and secondary organic aerosols can increase ROS concentrations in the ELF to levels characteristic for respiratory diseases. Ambient ozone readily saturates the ELF and can enhance oxidative stress by depleting antioxidants and surfactants. Chemical exposure-response relations provide a quantitative basis for assessing the relative importance of specific air pollutants in different regions of the world, showing that aerosol-induced epithelial ROS levels in polluted megacity air can be several orders of magnitude higher than in pristine rainforest air.","container-title":"Scientific Reports","DOI":"10.1038/srep32916","ISSN":"2045-2322","issue":"1","journalAbbreviation":"Sci Rep","language":"en","note":"number: 1","page":"32916","source":"DOI.org (Crossref)","title":"Chemical exposure-response relationship between air pollutants and reactive oxygen species in the human respiratory tract","volume":"6","author":[{"family":"Lakey","given":"Pascale S. J."},{"family":"Berkemeier","given":"Thomas"},{"family":"Tong","given":"Haijie"},{"family":"Arangio","given":"Andrea M."},{"family":"Lucas","given":"Kurt"},{"family":"Pöschl","given":"Ulrich"},{"family":"Shiraiwa","given":"Manabu"}],"issued":{"date-parts":[["2016",9,8]]}}}],"schema":"https://github.com/citation-style-language/schema/raw/master/csl-citation.json"} </w:instrText>
            </w:r>
            <w:r>
              <w:fldChar w:fldCharType="separate"/>
            </w:r>
            <w:r w:rsidR="00423258" w:rsidRPr="00423258">
              <w:rPr>
                <w:rFonts w:ascii="Aptos" w:hAnsi="Aptos" w:cs="Times New Roman"/>
                <w:kern w:val="0"/>
                <w:vertAlign w:val="superscript"/>
              </w:rPr>
              <w:t>4</w:t>
            </w:r>
            <w:r>
              <w:fldChar w:fldCharType="end"/>
            </w:r>
          </w:p>
        </w:tc>
      </w:tr>
      <w:tr w:rsidR="002D570A" w14:paraId="52D67B9B" w14:textId="1B9F0FF3" w:rsidTr="00DD66D1">
        <w:tc>
          <w:tcPr>
            <w:tcW w:w="4668" w:type="dxa"/>
          </w:tcPr>
          <w:p w14:paraId="7C2755CA" w14:textId="77777777" w:rsidR="002D570A" w:rsidRPr="00B72C72" w:rsidRDefault="002D570A" w:rsidP="003334EC">
            <w:pPr>
              <w:rPr>
                <w:vertAlign w:val="superscript"/>
              </w:rPr>
            </w:pPr>
            <w:r w:rsidRPr="002D33A1">
              <w:t>HO</w:t>
            </w:r>
            <w:r>
              <w:rPr>
                <w:vertAlign w:val="subscript"/>
              </w:rPr>
              <w:t>2</w:t>
            </w:r>
            <w:r w:rsidRPr="002D33A1">
              <w:t>-&gt;O</w:t>
            </w:r>
            <w:r>
              <w:rPr>
                <w:vertAlign w:val="subscript"/>
              </w:rPr>
              <w:t>2</w:t>
            </w:r>
            <w:r>
              <w:rPr>
                <w:vertAlign w:val="superscript"/>
              </w:rPr>
              <w:t>-</w:t>
            </w:r>
            <w:r w:rsidRPr="002D33A1">
              <w:t>+H</w:t>
            </w:r>
            <w:r>
              <w:rPr>
                <w:vertAlign w:val="superscript"/>
              </w:rPr>
              <w:t>+</w:t>
            </w:r>
          </w:p>
        </w:tc>
        <w:tc>
          <w:tcPr>
            <w:tcW w:w="3094" w:type="dxa"/>
          </w:tcPr>
          <w:p w14:paraId="0C131342" w14:textId="77777777" w:rsidR="002D570A" w:rsidRPr="002D33A1" w:rsidRDefault="002D570A" w:rsidP="003334EC">
            <w:r w:rsidRPr="002D33A1">
              <w:t>226000</w:t>
            </w:r>
            <w:r>
              <w:t xml:space="preserve"> s</w:t>
            </w:r>
            <w:r>
              <w:rPr>
                <w:vertAlign w:val="superscript"/>
              </w:rPr>
              <w:t>-1</w:t>
            </w:r>
          </w:p>
        </w:tc>
        <w:tc>
          <w:tcPr>
            <w:tcW w:w="1249" w:type="dxa"/>
            <w:vMerge/>
          </w:tcPr>
          <w:p w14:paraId="40339A0B" w14:textId="77777777" w:rsidR="002D570A" w:rsidRPr="002D33A1" w:rsidRDefault="002D570A" w:rsidP="003334EC"/>
        </w:tc>
      </w:tr>
      <w:tr w:rsidR="002D570A" w14:paraId="33706C29" w14:textId="16A97DC0" w:rsidTr="00DD66D1">
        <w:tc>
          <w:tcPr>
            <w:tcW w:w="4668" w:type="dxa"/>
          </w:tcPr>
          <w:p w14:paraId="0950BEBB" w14:textId="77777777" w:rsidR="002D570A" w:rsidRPr="00B72C72" w:rsidRDefault="002D570A" w:rsidP="003334EC">
            <w:pPr>
              <w:rPr>
                <w:vertAlign w:val="superscript"/>
              </w:rPr>
            </w:pPr>
            <w:r w:rsidRPr="002D33A1">
              <w:t>O2</w:t>
            </w:r>
            <w:r>
              <w:rPr>
                <w:vertAlign w:val="superscript"/>
              </w:rPr>
              <w:t>-</w:t>
            </w:r>
            <w:r w:rsidRPr="002D33A1">
              <w:t>+OH-&gt;O</w:t>
            </w:r>
            <w:r>
              <w:rPr>
                <w:vertAlign w:val="subscript"/>
              </w:rPr>
              <w:t>2</w:t>
            </w:r>
            <w:r w:rsidRPr="002D33A1">
              <w:t>+OH</w:t>
            </w:r>
            <w:r>
              <w:rPr>
                <w:vertAlign w:val="superscript"/>
              </w:rPr>
              <w:t>-</w:t>
            </w:r>
          </w:p>
        </w:tc>
        <w:tc>
          <w:tcPr>
            <w:tcW w:w="3094" w:type="dxa"/>
          </w:tcPr>
          <w:p w14:paraId="79B1C21B" w14:textId="59A1674B" w:rsidR="002D570A" w:rsidRPr="002D33A1" w:rsidRDefault="002D570A" w:rsidP="003334EC">
            <w:r>
              <w:t>1</w:t>
            </w:r>
            <w:r w:rsidRPr="002D33A1">
              <w:t>.3</w:t>
            </w:r>
            <w:r w:rsidR="00324C41">
              <w:t xml:space="preserve">  x 10</w:t>
            </w:r>
            <w:r w:rsidR="00324C41">
              <w:rPr>
                <w:vertAlign w:val="superscript"/>
              </w:rPr>
              <w:t xml:space="preserve">-11 </w:t>
            </w:r>
            <w:r w:rsidR="00324C41">
              <w:t xml:space="preserve">  </w:t>
            </w:r>
          </w:p>
        </w:tc>
        <w:tc>
          <w:tcPr>
            <w:tcW w:w="1249" w:type="dxa"/>
            <w:vMerge/>
          </w:tcPr>
          <w:p w14:paraId="7F49FBD9" w14:textId="77777777" w:rsidR="002D570A" w:rsidRDefault="002D570A" w:rsidP="003334EC"/>
        </w:tc>
      </w:tr>
      <w:tr w:rsidR="002D570A" w14:paraId="433FEFA3" w14:textId="544FB083" w:rsidTr="00DD66D1">
        <w:tc>
          <w:tcPr>
            <w:tcW w:w="4668" w:type="dxa"/>
          </w:tcPr>
          <w:p w14:paraId="7AF23F87" w14:textId="77777777" w:rsidR="002D570A" w:rsidRPr="002D33A1" w:rsidRDefault="002D570A" w:rsidP="003334EC">
            <w:r w:rsidRPr="002D33A1">
              <w:t>HQ+O</w:t>
            </w:r>
            <w:r>
              <w:rPr>
                <w:vertAlign w:val="subscript"/>
              </w:rPr>
              <w:t>2</w:t>
            </w:r>
            <w:r w:rsidRPr="002D33A1">
              <w:t>-&gt;O2</w:t>
            </w:r>
            <w:r>
              <w:rPr>
                <w:vertAlign w:val="superscript"/>
              </w:rPr>
              <w:t>-</w:t>
            </w:r>
            <w:r w:rsidRPr="002D33A1">
              <w:t>+SQ</w:t>
            </w:r>
          </w:p>
        </w:tc>
        <w:tc>
          <w:tcPr>
            <w:tcW w:w="3094" w:type="dxa"/>
          </w:tcPr>
          <w:p w14:paraId="3A7C07B1" w14:textId="5B6B36FD" w:rsidR="002D570A" w:rsidRPr="002D33A1" w:rsidRDefault="002D570A" w:rsidP="003334EC">
            <w:r w:rsidRPr="002D33A1">
              <w:t>1.66</w:t>
            </w:r>
            <w:r w:rsidR="00324C41">
              <w:t xml:space="preserve"> x 10</w:t>
            </w:r>
            <w:r w:rsidR="00324C41">
              <w:rPr>
                <w:vertAlign w:val="superscript"/>
              </w:rPr>
              <w:t>-28</w:t>
            </w:r>
            <w:r w:rsidR="00324C41">
              <w:t xml:space="preserve">   </w:t>
            </w:r>
          </w:p>
        </w:tc>
        <w:tc>
          <w:tcPr>
            <w:tcW w:w="1249" w:type="dxa"/>
            <w:vMerge/>
          </w:tcPr>
          <w:p w14:paraId="10337506" w14:textId="77777777" w:rsidR="002D570A" w:rsidRPr="002D33A1" w:rsidRDefault="002D570A" w:rsidP="003334EC"/>
        </w:tc>
      </w:tr>
      <w:tr w:rsidR="002D570A" w14:paraId="5AAFBF78" w14:textId="211D1C15" w:rsidTr="00DD66D1">
        <w:tc>
          <w:tcPr>
            <w:tcW w:w="4668" w:type="dxa"/>
          </w:tcPr>
          <w:p w14:paraId="06D90DFF" w14:textId="77777777" w:rsidR="002D570A" w:rsidRPr="004507F1" w:rsidRDefault="002D570A" w:rsidP="003334EC">
            <w:pPr>
              <w:rPr>
                <w:vertAlign w:val="subscript"/>
              </w:rPr>
            </w:pPr>
            <w:r w:rsidRPr="002D33A1">
              <w:t>O</w:t>
            </w:r>
            <w:r>
              <w:rPr>
                <w:vertAlign w:val="subscript"/>
              </w:rPr>
              <w:t>2</w:t>
            </w:r>
            <w:r>
              <w:rPr>
                <w:vertAlign w:val="superscript"/>
              </w:rPr>
              <w:t>-</w:t>
            </w:r>
            <w:r w:rsidRPr="002D33A1">
              <w:t>+SQ+2H</w:t>
            </w:r>
            <w:r>
              <w:rPr>
                <w:vertAlign w:val="superscript"/>
              </w:rPr>
              <w:t>+</w:t>
            </w:r>
            <w:r w:rsidRPr="002D33A1">
              <w:t>-&gt;HQ+O</w:t>
            </w:r>
            <w:r>
              <w:rPr>
                <w:vertAlign w:val="subscript"/>
              </w:rPr>
              <w:t>2</w:t>
            </w:r>
          </w:p>
        </w:tc>
        <w:tc>
          <w:tcPr>
            <w:tcW w:w="3094" w:type="dxa"/>
          </w:tcPr>
          <w:p w14:paraId="4FFA9194" w14:textId="7ECEA68B" w:rsidR="002D570A" w:rsidRPr="002D33A1" w:rsidRDefault="002D570A" w:rsidP="003334EC">
            <w:r w:rsidRPr="002D33A1">
              <w:t>1.66</w:t>
            </w:r>
            <w:r w:rsidR="00324C41">
              <w:t xml:space="preserve"> x 10</w:t>
            </w:r>
            <w:r w:rsidR="00324C41">
              <w:rPr>
                <w:vertAlign w:val="superscript"/>
              </w:rPr>
              <w:t>-14</w:t>
            </w:r>
            <w:r w:rsidR="00324C41">
              <w:t xml:space="preserve">  </w:t>
            </w:r>
          </w:p>
        </w:tc>
        <w:tc>
          <w:tcPr>
            <w:tcW w:w="1249" w:type="dxa"/>
            <w:vMerge/>
          </w:tcPr>
          <w:p w14:paraId="74CB0E3E" w14:textId="77777777" w:rsidR="002D570A" w:rsidRPr="002D33A1" w:rsidRDefault="002D570A" w:rsidP="003334EC"/>
        </w:tc>
      </w:tr>
      <w:tr w:rsidR="002D570A" w14:paraId="5EAF4807" w14:textId="2CEE5EB4" w:rsidTr="00DD66D1">
        <w:tc>
          <w:tcPr>
            <w:tcW w:w="4668" w:type="dxa"/>
          </w:tcPr>
          <w:p w14:paraId="23513D3B" w14:textId="77777777" w:rsidR="002D570A" w:rsidRPr="009E33CD" w:rsidRDefault="002D570A" w:rsidP="003334EC">
            <w:pPr>
              <w:rPr>
                <w:b/>
                <w:bCs/>
              </w:rPr>
            </w:pPr>
            <w:r w:rsidRPr="002D33A1">
              <w:t>H</w:t>
            </w:r>
            <w:r>
              <w:rPr>
                <w:vertAlign w:val="subscript"/>
              </w:rPr>
              <w:t>2</w:t>
            </w:r>
            <w:r w:rsidRPr="002D33A1">
              <w:t>O</w:t>
            </w:r>
            <w:r>
              <w:rPr>
                <w:vertAlign w:val="subscript"/>
              </w:rPr>
              <w:t>2</w:t>
            </w:r>
            <w:r w:rsidRPr="002D33A1">
              <w:t>+OH-&gt;H</w:t>
            </w:r>
            <w:r>
              <w:rPr>
                <w:vertAlign w:val="subscript"/>
              </w:rPr>
              <w:t>2</w:t>
            </w:r>
            <w:r w:rsidRPr="002D33A1">
              <w:t>O+HO</w:t>
            </w:r>
            <w:r>
              <w:rPr>
                <w:vertAlign w:val="subscript"/>
              </w:rPr>
              <w:t>2</w:t>
            </w:r>
          </w:p>
        </w:tc>
        <w:tc>
          <w:tcPr>
            <w:tcW w:w="3094" w:type="dxa"/>
          </w:tcPr>
          <w:p w14:paraId="7EA6C3B7" w14:textId="39920E35" w:rsidR="002D570A" w:rsidRPr="002D33A1" w:rsidRDefault="002D570A" w:rsidP="003334EC">
            <w:r w:rsidRPr="002D33A1">
              <w:t>5.48</w:t>
            </w:r>
            <w:r w:rsidR="00324C41">
              <w:t xml:space="preserve"> x 10</w:t>
            </w:r>
            <w:r w:rsidR="00324C41">
              <w:rPr>
                <w:vertAlign w:val="superscript"/>
              </w:rPr>
              <w:t>-14</w:t>
            </w:r>
            <w:r w:rsidR="00324C41">
              <w:t xml:space="preserve">   </w:t>
            </w:r>
          </w:p>
        </w:tc>
        <w:tc>
          <w:tcPr>
            <w:tcW w:w="1249" w:type="dxa"/>
            <w:vMerge/>
          </w:tcPr>
          <w:p w14:paraId="4FB3F4BC" w14:textId="77777777" w:rsidR="002D570A" w:rsidRPr="002D33A1" w:rsidRDefault="002D570A" w:rsidP="003334EC"/>
        </w:tc>
      </w:tr>
      <w:tr w:rsidR="002D570A" w14:paraId="4747DBAB" w14:textId="45C0A5DD" w:rsidTr="00DD66D1">
        <w:tc>
          <w:tcPr>
            <w:tcW w:w="4668" w:type="dxa"/>
          </w:tcPr>
          <w:p w14:paraId="056B1AD3" w14:textId="77777777" w:rsidR="002D570A" w:rsidRPr="009E33CD" w:rsidRDefault="002D570A" w:rsidP="003334EC">
            <w:pPr>
              <w:rPr>
                <w:b/>
                <w:bCs/>
              </w:rPr>
            </w:pPr>
            <w:r w:rsidRPr="002D33A1">
              <w:t>OH+OH-&gt;H</w:t>
            </w:r>
            <w:r>
              <w:rPr>
                <w:vertAlign w:val="subscript"/>
              </w:rPr>
              <w:t>2</w:t>
            </w:r>
            <w:r w:rsidRPr="002D33A1">
              <w:t>O</w:t>
            </w:r>
            <w:r>
              <w:rPr>
                <w:vertAlign w:val="subscript"/>
              </w:rPr>
              <w:t>2</w:t>
            </w:r>
          </w:p>
        </w:tc>
        <w:tc>
          <w:tcPr>
            <w:tcW w:w="3094" w:type="dxa"/>
          </w:tcPr>
          <w:p w14:paraId="78F0C1CD" w14:textId="0236CFFC" w:rsidR="002D570A" w:rsidRPr="002D33A1" w:rsidRDefault="002D570A" w:rsidP="003334EC">
            <w:r w:rsidRPr="002D33A1">
              <w:t>8.64</w:t>
            </w:r>
            <w:r w:rsidR="00324C41">
              <w:t xml:space="preserve"> x 10</w:t>
            </w:r>
            <w:r w:rsidR="00324C41">
              <w:rPr>
                <w:vertAlign w:val="superscript"/>
              </w:rPr>
              <w:t>-12</w:t>
            </w:r>
            <w:r w:rsidR="00324C41">
              <w:t xml:space="preserve">   </w:t>
            </w:r>
          </w:p>
        </w:tc>
        <w:tc>
          <w:tcPr>
            <w:tcW w:w="1249" w:type="dxa"/>
            <w:vMerge/>
          </w:tcPr>
          <w:p w14:paraId="0AA7F9C3" w14:textId="77777777" w:rsidR="002D570A" w:rsidRPr="002D33A1" w:rsidRDefault="002D570A" w:rsidP="003334EC"/>
        </w:tc>
      </w:tr>
      <w:tr w:rsidR="002D570A" w14:paraId="093A0A18" w14:textId="69256596" w:rsidTr="00DD66D1">
        <w:tc>
          <w:tcPr>
            <w:tcW w:w="4668" w:type="dxa"/>
          </w:tcPr>
          <w:p w14:paraId="2AC31540" w14:textId="77777777" w:rsidR="002D570A" w:rsidRPr="009E33CD" w:rsidRDefault="002D570A" w:rsidP="003334EC">
            <w:pPr>
              <w:rPr>
                <w:b/>
                <w:bCs/>
              </w:rPr>
            </w:pPr>
            <w:r w:rsidRPr="002D33A1">
              <w:t>OH+HO</w:t>
            </w:r>
            <w:r>
              <w:rPr>
                <w:vertAlign w:val="subscript"/>
              </w:rPr>
              <w:t>2</w:t>
            </w:r>
            <w:r w:rsidRPr="002D33A1">
              <w:t>-&gt;H</w:t>
            </w:r>
            <w:r>
              <w:rPr>
                <w:vertAlign w:val="subscript"/>
              </w:rPr>
              <w:t>2</w:t>
            </w:r>
            <w:r w:rsidRPr="002D33A1">
              <w:t>O+O</w:t>
            </w:r>
            <w:r>
              <w:rPr>
                <w:vertAlign w:val="subscript"/>
              </w:rPr>
              <w:t>2</w:t>
            </w:r>
          </w:p>
        </w:tc>
        <w:tc>
          <w:tcPr>
            <w:tcW w:w="3094" w:type="dxa"/>
          </w:tcPr>
          <w:p w14:paraId="191301D5" w14:textId="1812A496" w:rsidR="002D570A" w:rsidRPr="002D33A1" w:rsidRDefault="002D570A" w:rsidP="003334EC">
            <w:r w:rsidRPr="002D33A1">
              <w:t>1.18</w:t>
            </w:r>
            <w:r w:rsidR="00324C41">
              <w:t xml:space="preserve"> x 10</w:t>
            </w:r>
            <w:r w:rsidR="00324C41">
              <w:rPr>
                <w:vertAlign w:val="superscript"/>
              </w:rPr>
              <w:t>-11</w:t>
            </w:r>
            <w:r w:rsidR="00324C41">
              <w:t xml:space="preserve">   </w:t>
            </w:r>
          </w:p>
        </w:tc>
        <w:tc>
          <w:tcPr>
            <w:tcW w:w="1249" w:type="dxa"/>
            <w:vMerge/>
          </w:tcPr>
          <w:p w14:paraId="5AB70ABA" w14:textId="77777777" w:rsidR="002D570A" w:rsidRPr="002D33A1" w:rsidRDefault="002D570A" w:rsidP="003334EC"/>
        </w:tc>
      </w:tr>
      <w:tr w:rsidR="002D570A" w14:paraId="1D36C568" w14:textId="3B23563D" w:rsidTr="00DD66D1">
        <w:tc>
          <w:tcPr>
            <w:tcW w:w="4668" w:type="dxa"/>
          </w:tcPr>
          <w:p w14:paraId="12A1F9A9" w14:textId="77777777" w:rsidR="002D570A" w:rsidRPr="009E33CD" w:rsidRDefault="002D570A" w:rsidP="003334EC">
            <w:pPr>
              <w:rPr>
                <w:b/>
                <w:bCs/>
              </w:rPr>
            </w:pPr>
            <w:r w:rsidRPr="002D33A1">
              <w:t>HO</w:t>
            </w:r>
            <w:r>
              <w:rPr>
                <w:vertAlign w:val="subscript"/>
              </w:rPr>
              <w:t>2</w:t>
            </w:r>
            <w:r w:rsidRPr="002D33A1">
              <w:t>+HO</w:t>
            </w:r>
            <w:r>
              <w:rPr>
                <w:vertAlign w:val="subscript"/>
              </w:rPr>
              <w:t>2</w:t>
            </w:r>
            <w:r w:rsidRPr="002D33A1">
              <w:t>-&gt;H</w:t>
            </w:r>
            <w:r>
              <w:rPr>
                <w:vertAlign w:val="subscript"/>
              </w:rPr>
              <w:t>2</w:t>
            </w:r>
            <w:r w:rsidRPr="002D33A1">
              <w:t>O</w:t>
            </w:r>
            <w:r>
              <w:rPr>
                <w:vertAlign w:val="subscript"/>
              </w:rPr>
              <w:t>2</w:t>
            </w:r>
            <w:r w:rsidRPr="002D33A1">
              <w:t>+O</w:t>
            </w:r>
            <w:r>
              <w:rPr>
                <w:vertAlign w:val="subscript"/>
              </w:rPr>
              <w:t>2</w:t>
            </w:r>
          </w:p>
        </w:tc>
        <w:tc>
          <w:tcPr>
            <w:tcW w:w="3094" w:type="dxa"/>
          </w:tcPr>
          <w:p w14:paraId="6AF3920C" w14:textId="42E180A2" w:rsidR="002D570A" w:rsidRPr="002D33A1" w:rsidRDefault="002D570A" w:rsidP="003334EC">
            <w:r w:rsidRPr="002D33A1">
              <w:t>1.38</w:t>
            </w:r>
            <w:r w:rsidR="00324C41">
              <w:t xml:space="preserve">  x 10</w:t>
            </w:r>
            <w:r w:rsidR="00324C41">
              <w:rPr>
                <w:vertAlign w:val="superscript"/>
              </w:rPr>
              <w:t>-15</w:t>
            </w:r>
            <w:r w:rsidR="00324C41">
              <w:t xml:space="preserve"> </w:t>
            </w:r>
          </w:p>
        </w:tc>
        <w:tc>
          <w:tcPr>
            <w:tcW w:w="1249" w:type="dxa"/>
            <w:vMerge/>
          </w:tcPr>
          <w:p w14:paraId="55B045BD" w14:textId="77777777" w:rsidR="002D570A" w:rsidRPr="002D33A1" w:rsidRDefault="002D570A" w:rsidP="003334EC"/>
        </w:tc>
      </w:tr>
      <w:tr w:rsidR="002D570A" w14:paraId="41D901C3" w14:textId="66704CDC" w:rsidTr="00DD66D1">
        <w:tc>
          <w:tcPr>
            <w:tcW w:w="4668" w:type="dxa"/>
          </w:tcPr>
          <w:p w14:paraId="593FE1C0" w14:textId="77777777" w:rsidR="002D570A" w:rsidRPr="009E33CD" w:rsidRDefault="002D570A" w:rsidP="003334EC">
            <w:pPr>
              <w:rPr>
                <w:b/>
                <w:bCs/>
              </w:rPr>
            </w:pPr>
            <w:r w:rsidRPr="002D33A1">
              <w:t>H</w:t>
            </w:r>
            <w:r>
              <w:rPr>
                <w:vertAlign w:val="subscript"/>
              </w:rPr>
              <w:t>2</w:t>
            </w:r>
            <w:r w:rsidRPr="002D33A1">
              <w:t>O</w:t>
            </w:r>
            <w:r>
              <w:rPr>
                <w:vertAlign w:val="subscript"/>
              </w:rPr>
              <w:t>2</w:t>
            </w:r>
            <w:r w:rsidRPr="002D33A1">
              <w:t>+HO</w:t>
            </w:r>
            <w:r>
              <w:rPr>
                <w:vertAlign w:val="subscript"/>
              </w:rPr>
              <w:t>2</w:t>
            </w:r>
            <w:r w:rsidRPr="002D33A1">
              <w:t>-&gt;H</w:t>
            </w:r>
            <w:r>
              <w:rPr>
                <w:vertAlign w:val="subscript"/>
              </w:rPr>
              <w:t>2</w:t>
            </w:r>
            <w:r w:rsidRPr="002D33A1">
              <w:t>O+O</w:t>
            </w:r>
            <w:r>
              <w:rPr>
                <w:vertAlign w:val="subscript"/>
              </w:rPr>
              <w:t>2</w:t>
            </w:r>
            <w:r w:rsidRPr="002D33A1">
              <w:t>+OH</w:t>
            </w:r>
          </w:p>
        </w:tc>
        <w:tc>
          <w:tcPr>
            <w:tcW w:w="3094" w:type="dxa"/>
          </w:tcPr>
          <w:p w14:paraId="02C45AB8" w14:textId="79267F84" w:rsidR="002D570A" w:rsidRPr="002D33A1" w:rsidRDefault="002D570A" w:rsidP="003334EC">
            <w:r w:rsidRPr="002D33A1">
              <w:t>5</w:t>
            </w:r>
            <w:r w:rsidR="00324C41">
              <w:t xml:space="preserve">  x 10</w:t>
            </w:r>
            <w:r w:rsidR="00324C41">
              <w:rPr>
                <w:vertAlign w:val="superscript"/>
              </w:rPr>
              <w:t>-21</w:t>
            </w:r>
            <w:r w:rsidR="00324C41">
              <w:t xml:space="preserve"> </w:t>
            </w:r>
          </w:p>
        </w:tc>
        <w:tc>
          <w:tcPr>
            <w:tcW w:w="1249" w:type="dxa"/>
            <w:vMerge/>
          </w:tcPr>
          <w:p w14:paraId="7D416EA8" w14:textId="77777777" w:rsidR="002D570A" w:rsidRPr="002D33A1" w:rsidRDefault="002D570A" w:rsidP="003334EC"/>
        </w:tc>
      </w:tr>
      <w:tr w:rsidR="002D570A" w14:paraId="4802170C" w14:textId="523F21F6" w:rsidTr="00DD66D1">
        <w:tc>
          <w:tcPr>
            <w:tcW w:w="4668" w:type="dxa"/>
          </w:tcPr>
          <w:p w14:paraId="3D25632B" w14:textId="77777777" w:rsidR="002D570A" w:rsidRPr="009E33CD" w:rsidRDefault="002D570A" w:rsidP="003334EC">
            <w:pPr>
              <w:rPr>
                <w:b/>
                <w:bCs/>
              </w:rPr>
            </w:pPr>
            <w:r w:rsidRPr="002D33A1">
              <w:t>H</w:t>
            </w:r>
            <w:r>
              <w:rPr>
                <w:vertAlign w:val="superscript"/>
              </w:rPr>
              <w:t>+</w:t>
            </w:r>
            <w:r w:rsidRPr="002D33A1">
              <w:t>+O</w:t>
            </w:r>
            <w:r>
              <w:rPr>
                <w:vertAlign w:val="subscript"/>
              </w:rPr>
              <w:t>2</w:t>
            </w:r>
            <w:r>
              <w:rPr>
                <w:vertAlign w:val="superscript"/>
              </w:rPr>
              <w:t>-</w:t>
            </w:r>
            <w:r w:rsidRPr="002D33A1">
              <w:t>-&gt;HO</w:t>
            </w:r>
            <w:r>
              <w:rPr>
                <w:vertAlign w:val="subscript"/>
              </w:rPr>
              <w:t>2</w:t>
            </w:r>
          </w:p>
        </w:tc>
        <w:tc>
          <w:tcPr>
            <w:tcW w:w="3094" w:type="dxa"/>
          </w:tcPr>
          <w:p w14:paraId="5E5A447B" w14:textId="54E8B002" w:rsidR="002D570A" w:rsidRPr="002D33A1" w:rsidRDefault="002D570A" w:rsidP="003334EC">
            <w:r w:rsidRPr="002D33A1">
              <w:t>1</w:t>
            </w:r>
            <w:r w:rsidR="00324C41">
              <w:t xml:space="preserve"> x 10</w:t>
            </w:r>
            <w:r w:rsidR="00324C41">
              <w:rPr>
                <w:vertAlign w:val="superscript"/>
              </w:rPr>
              <w:t>-11</w:t>
            </w:r>
            <w:r w:rsidR="00324C41">
              <w:t xml:space="preserve">  </w:t>
            </w:r>
          </w:p>
        </w:tc>
        <w:tc>
          <w:tcPr>
            <w:tcW w:w="1249" w:type="dxa"/>
            <w:vMerge/>
          </w:tcPr>
          <w:p w14:paraId="5B06A8D1" w14:textId="77777777" w:rsidR="002D570A" w:rsidRPr="002D33A1" w:rsidRDefault="002D570A" w:rsidP="003334EC"/>
        </w:tc>
      </w:tr>
      <w:tr w:rsidR="002D570A" w14:paraId="4578C1FF" w14:textId="29873A96" w:rsidTr="00DD66D1">
        <w:tc>
          <w:tcPr>
            <w:tcW w:w="4668" w:type="dxa"/>
          </w:tcPr>
          <w:p w14:paraId="133B0493" w14:textId="77777777" w:rsidR="002D570A" w:rsidRPr="002D33A1" w:rsidRDefault="002D570A" w:rsidP="003334EC">
            <w:r w:rsidRPr="002D33A1">
              <w:t>HO</w:t>
            </w:r>
            <w:r>
              <w:rPr>
                <w:vertAlign w:val="subscript"/>
              </w:rPr>
              <w:t>2</w:t>
            </w:r>
            <w:r w:rsidRPr="002D33A1">
              <w:t>+O2</w:t>
            </w:r>
            <w:r>
              <w:rPr>
                <w:vertAlign w:val="superscript"/>
              </w:rPr>
              <w:t>-</w:t>
            </w:r>
            <w:r w:rsidRPr="002D33A1">
              <w:t>-&gt;H</w:t>
            </w:r>
            <w:r>
              <w:rPr>
                <w:vertAlign w:val="subscript"/>
              </w:rPr>
              <w:t>2</w:t>
            </w:r>
            <w:r w:rsidRPr="002D33A1">
              <w:t>O</w:t>
            </w:r>
            <w:r>
              <w:rPr>
                <w:vertAlign w:val="subscript"/>
              </w:rPr>
              <w:t>2</w:t>
            </w:r>
            <w:r w:rsidRPr="002D33A1">
              <w:t>+O</w:t>
            </w:r>
            <w:r>
              <w:t>H</w:t>
            </w:r>
            <w:r>
              <w:rPr>
                <w:vertAlign w:val="superscript"/>
              </w:rPr>
              <w:t>-</w:t>
            </w:r>
            <w:r w:rsidRPr="002D33A1">
              <w:t>+O</w:t>
            </w:r>
            <w:r>
              <w:rPr>
                <w:vertAlign w:val="subscript"/>
              </w:rPr>
              <w:t>2</w:t>
            </w:r>
          </w:p>
        </w:tc>
        <w:tc>
          <w:tcPr>
            <w:tcW w:w="3094" w:type="dxa"/>
          </w:tcPr>
          <w:p w14:paraId="5A2B2D61" w14:textId="6A3A5758" w:rsidR="002D570A" w:rsidRPr="002D33A1" w:rsidRDefault="002D570A" w:rsidP="003334EC">
            <w:r w:rsidRPr="002D33A1">
              <w:t>1.7</w:t>
            </w:r>
            <w:r w:rsidR="00324C41">
              <w:t xml:space="preserve"> x 10</w:t>
            </w:r>
            <w:r w:rsidR="00324C41">
              <w:rPr>
                <w:vertAlign w:val="superscript"/>
              </w:rPr>
              <w:t>-13</w:t>
            </w:r>
            <w:r w:rsidR="00324C41">
              <w:t xml:space="preserve">  </w:t>
            </w:r>
          </w:p>
        </w:tc>
        <w:tc>
          <w:tcPr>
            <w:tcW w:w="1249" w:type="dxa"/>
            <w:vMerge/>
          </w:tcPr>
          <w:p w14:paraId="43DF4C1B" w14:textId="77777777" w:rsidR="002D570A" w:rsidRPr="002D33A1" w:rsidRDefault="002D570A" w:rsidP="003334EC"/>
        </w:tc>
      </w:tr>
      <w:tr w:rsidR="002D570A" w14:paraId="7D814802" w14:textId="687789D0" w:rsidTr="00DD66D1">
        <w:tc>
          <w:tcPr>
            <w:tcW w:w="4668" w:type="dxa"/>
          </w:tcPr>
          <w:p w14:paraId="44B732B9" w14:textId="77777777" w:rsidR="002D570A" w:rsidRPr="002D33A1" w:rsidRDefault="002D570A" w:rsidP="003334EC">
            <w:r w:rsidRPr="002D33A1">
              <w:t>SQ+O</w:t>
            </w:r>
            <w:r>
              <w:rPr>
                <w:vertAlign w:val="subscript"/>
              </w:rPr>
              <w:t>2</w:t>
            </w:r>
            <w:r w:rsidRPr="002D33A1">
              <w:t>-&gt;Q+O</w:t>
            </w:r>
            <w:r>
              <w:rPr>
                <w:vertAlign w:val="subscript"/>
              </w:rPr>
              <w:t>2</w:t>
            </w:r>
            <w:r>
              <w:rPr>
                <w:vertAlign w:val="superscript"/>
              </w:rPr>
              <w:t>-</w:t>
            </w:r>
          </w:p>
        </w:tc>
        <w:tc>
          <w:tcPr>
            <w:tcW w:w="3094" w:type="dxa"/>
          </w:tcPr>
          <w:p w14:paraId="4321A9F1" w14:textId="4F76AEED" w:rsidR="002D570A" w:rsidRPr="002D33A1" w:rsidRDefault="002D570A" w:rsidP="003334EC">
            <w:r w:rsidRPr="002D33A1">
              <w:t>4.63</w:t>
            </w:r>
            <w:r w:rsidR="00324C41">
              <w:t xml:space="preserve"> x 10</w:t>
            </w:r>
            <w:r w:rsidR="00324C41">
              <w:rPr>
                <w:vertAlign w:val="superscript"/>
              </w:rPr>
              <w:t>-13</w:t>
            </w:r>
            <w:r w:rsidR="00324C41">
              <w:t xml:space="preserve">   </w:t>
            </w:r>
          </w:p>
        </w:tc>
        <w:tc>
          <w:tcPr>
            <w:tcW w:w="1249" w:type="dxa"/>
            <w:vMerge/>
          </w:tcPr>
          <w:p w14:paraId="4CEEE0E1" w14:textId="77777777" w:rsidR="002D570A" w:rsidRPr="002D33A1" w:rsidRDefault="002D570A" w:rsidP="003334EC"/>
        </w:tc>
      </w:tr>
      <w:tr w:rsidR="002D570A" w14:paraId="2F3EB225" w14:textId="0335FC4C" w:rsidTr="00DD66D1">
        <w:tc>
          <w:tcPr>
            <w:tcW w:w="4668" w:type="dxa"/>
          </w:tcPr>
          <w:p w14:paraId="63B45D2D" w14:textId="77777777" w:rsidR="002D570A" w:rsidRPr="002D33A1" w:rsidRDefault="002D570A" w:rsidP="003334EC">
            <w:r w:rsidRPr="002D33A1">
              <w:t>SQ+O</w:t>
            </w:r>
            <w:r>
              <w:rPr>
                <w:vertAlign w:val="subscript"/>
              </w:rPr>
              <w:t>2</w:t>
            </w:r>
            <w:r>
              <w:rPr>
                <w:vertAlign w:val="superscript"/>
              </w:rPr>
              <w:t>-</w:t>
            </w:r>
            <w:r w:rsidRPr="002D33A1">
              <w:t>-&gt;Q+H</w:t>
            </w:r>
            <w:r>
              <w:rPr>
                <w:vertAlign w:val="subscript"/>
              </w:rPr>
              <w:t>2</w:t>
            </w:r>
            <w:r w:rsidRPr="002D33A1">
              <w:t>O</w:t>
            </w:r>
            <w:r>
              <w:rPr>
                <w:vertAlign w:val="subscript"/>
              </w:rPr>
              <w:t>2</w:t>
            </w:r>
          </w:p>
        </w:tc>
        <w:tc>
          <w:tcPr>
            <w:tcW w:w="3094" w:type="dxa"/>
          </w:tcPr>
          <w:p w14:paraId="19676948" w14:textId="34CB1897" w:rsidR="002D570A" w:rsidRPr="002D33A1" w:rsidRDefault="002D570A" w:rsidP="003334EC">
            <w:r w:rsidRPr="002D33A1">
              <w:t>3.28</w:t>
            </w:r>
            <w:r w:rsidR="00324C41">
              <w:t xml:space="preserve"> x 10</w:t>
            </w:r>
            <w:r w:rsidR="00324C41">
              <w:rPr>
                <w:vertAlign w:val="superscript"/>
              </w:rPr>
              <w:t>-12</w:t>
            </w:r>
            <w:r w:rsidR="00324C41">
              <w:t xml:space="preserve">   </w:t>
            </w:r>
          </w:p>
        </w:tc>
        <w:tc>
          <w:tcPr>
            <w:tcW w:w="1249" w:type="dxa"/>
            <w:vMerge/>
          </w:tcPr>
          <w:p w14:paraId="491C99F2" w14:textId="77777777" w:rsidR="002D570A" w:rsidRPr="002D33A1" w:rsidRDefault="002D570A" w:rsidP="003334EC"/>
        </w:tc>
      </w:tr>
      <w:tr w:rsidR="002D570A" w14:paraId="7FAFD2BC" w14:textId="694AA471" w:rsidTr="00DD66D1">
        <w:tc>
          <w:tcPr>
            <w:tcW w:w="4668" w:type="dxa"/>
          </w:tcPr>
          <w:p w14:paraId="1344F7C2" w14:textId="77777777" w:rsidR="002D570A" w:rsidRPr="002D33A1" w:rsidRDefault="002D570A" w:rsidP="003334EC">
            <w:r w:rsidRPr="002D33A1">
              <w:t>Cu</w:t>
            </w:r>
            <w:r>
              <w:rPr>
                <w:vertAlign w:val="superscript"/>
              </w:rPr>
              <w:t>+</w:t>
            </w:r>
            <w:r w:rsidRPr="002D33A1">
              <w:t>+H</w:t>
            </w:r>
            <w:r>
              <w:rPr>
                <w:vertAlign w:val="subscript"/>
              </w:rPr>
              <w:t>2</w:t>
            </w:r>
            <w:r w:rsidRPr="002D33A1">
              <w:t>O</w:t>
            </w:r>
            <w:r>
              <w:rPr>
                <w:vertAlign w:val="subscript"/>
              </w:rPr>
              <w:t>2</w:t>
            </w:r>
            <w:r w:rsidRPr="002D33A1">
              <w:t>-&gt;Cu</w:t>
            </w:r>
            <w:r>
              <w:rPr>
                <w:vertAlign w:val="superscript"/>
              </w:rPr>
              <w:t>3+</w:t>
            </w:r>
            <w:r w:rsidRPr="002D33A1">
              <w:t>+2OH</w:t>
            </w:r>
            <w:r>
              <w:rPr>
                <w:vertAlign w:val="superscript"/>
              </w:rPr>
              <w:t>-</w:t>
            </w:r>
          </w:p>
        </w:tc>
        <w:tc>
          <w:tcPr>
            <w:tcW w:w="3094" w:type="dxa"/>
          </w:tcPr>
          <w:p w14:paraId="57E1776F" w14:textId="41266CA3" w:rsidR="002D570A" w:rsidRPr="002D33A1" w:rsidRDefault="002D570A" w:rsidP="003334EC">
            <w:r w:rsidRPr="002D33A1">
              <w:t>4.95</w:t>
            </w:r>
            <w:r w:rsidR="00324C41">
              <w:t xml:space="preserve"> x 10</w:t>
            </w:r>
            <w:r w:rsidR="00324C41">
              <w:rPr>
                <w:vertAlign w:val="superscript"/>
              </w:rPr>
              <w:t>-19</w:t>
            </w:r>
            <w:r w:rsidR="00324C41">
              <w:t xml:space="preserve"> </w:t>
            </w:r>
          </w:p>
        </w:tc>
        <w:tc>
          <w:tcPr>
            <w:tcW w:w="1249" w:type="dxa"/>
            <w:vMerge/>
          </w:tcPr>
          <w:p w14:paraId="6F93777D" w14:textId="77777777" w:rsidR="002D570A" w:rsidRPr="002D33A1" w:rsidRDefault="002D570A" w:rsidP="003334EC"/>
        </w:tc>
      </w:tr>
      <w:tr w:rsidR="002D570A" w14:paraId="490BA9C8" w14:textId="075BDA98" w:rsidTr="00DD66D1">
        <w:tc>
          <w:tcPr>
            <w:tcW w:w="4668" w:type="dxa"/>
          </w:tcPr>
          <w:p w14:paraId="17346857" w14:textId="77777777" w:rsidR="002D570A" w:rsidRPr="004507F1" w:rsidRDefault="002D570A" w:rsidP="003334EC">
            <w:pPr>
              <w:rPr>
                <w:vertAlign w:val="superscript"/>
              </w:rPr>
            </w:pPr>
            <w:r w:rsidRPr="002D33A1">
              <w:t>Cu</w:t>
            </w:r>
            <w:r>
              <w:rPr>
                <w:vertAlign w:val="superscript"/>
              </w:rPr>
              <w:t>+</w:t>
            </w:r>
            <w:r w:rsidRPr="002D33A1">
              <w:t>+O</w:t>
            </w:r>
            <w:r>
              <w:rPr>
                <w:vertAlign w:val="subscript"/>
              </w:rPr>
              <w:t>2</w:t>
            </w:r>
            <w:r w:rsidRPr="002D33A1">
              <w:t>-&gt;</w:t>
            </w:r>
            <w:r>
              <w:t>O</w:t>
            </w:r>
            <w:r>
              <w:rPr>
                <w:vertAlign w:val="subscript"/>
              </w:rPr>
              <w:t>2</w:t>
            </w:r>
            <w:r>
              <w:rPr>
                <w:vertAlign w:val="superscript"/>
              </w:rPr>
              <w:t>-</w:t>
            </w:r>
            <w:r w:rsidRPr="002D33A1">
              <w:t>+Cu</w:t>
            </w:r>
            <w:r>
              <w:rPr>
                <w:vertAlign w:val="superscript"/>
              </w:rPr>
              <w:t>2+</w:t>
            </w:r>
          </w:p>
        </w:tc>
        <w:tc>
          <w:tcPr>
            <w:tcW w:w="3094" w:type="dxa"/>
          </w:tcPr>
          <w:p w14:paraId="509396C3" w14:textId="5B9B8235" w:rsidR="002D570A" w:rsidRPr="002D33A1" w:rsidRDefault="002D570A" w:rsidP="003334EC">
            <w:r w:rsidRPr="002D33A1">
              <w:t>6.89</w:t>
            </w:r>
            <w:r w:rsidR="00E63ABE">
              <w:t xml:space="preserve"> x 10</w:t>
            </w:r>
            <w:r w:rsidR="00E63ABE">
              <w:rPr>
                <w:vertAlign w:val="superscript"/>
              </w:rPr>
              <w:t>-20</w:t>
            </w:r>
            <w:r w:rsidR="00E63ABE">
              <w:t xml:space="preserve">   </w:t>
            </w:r>
          </w:p>
        </w:tc>
        <w:tc>
          <w:tcPr>
            <w:tcW w:w="1249" w:type="dxa"/>
            <w:vMerge/>
          </w:tcPr>
          <w:p w14:paraId="69DDA726" w14:textId="77777777" w:rsidR="002D570A" w:rsidRPr="002D33A1" w:rsidRDefault="002D570A" w:rsidP="003334EC"/>
        </w:tc>
      </w:tr>
      <w:tr w:rsidR="002D570A" w14:paraId="04B5F2EE" w14:textId="776243E7" w:rsidTr="00DD66D1">
        <w:tc>
          <w:tcPr>
            <w:tcW w:w="4668" w:type="dxa"/>
          </w:tcPr>
          <w:p w14:paraId="5F7D298F" w14:textId="77777777" w:rsidR="002D570A" w:rsidRPr="004507F1" w:rsidRDefault="002D570A" w:rsidP="003334EC">
            <w:r w:rsidRPr="002D33A1">
              <w:t>Cu</w:t>
            </w:r>
            <w:r>
              <w:rPr>
                <w:vertAlign w:val="superscript"/>
              </w:rPr>
              <w:t>+</w:t>
            </w:r>
            <w:r w:rsidRPr="002D33A1">
              <w:t>+O</w:t>
            </w:r>
            <w:r>
              <w:rPr>
                <w:vertAlign w:val="subscript"/>
              </w:rPr>
              <w:t>2</w:t>
            </w:r>
            <w:r>
              <w:rPr>
                <w:vertAlign w:val="superscript"/>
              </w:rPr>
              <w:t>-</w:t>
            </w:r>
            <w:r w:rsidRPr="002D33A1">
              <w:t>-&gt;Cu</w:t>
            </w:r>
            <w:r>
              <w:rPr>
                <w:vertAlign w:val="superscript"/>
              </w:rPr>
              <w:t>2+</w:t>
            </w:r>
            <w:r w:rsidRPr="002D33A1">
              <w:t>+H</w:t>
            </w:r>
            <w:r>
              <w:rPr>
                <w:vertAlign w:val="subscript"/>
              </w:rPr>
              <w:t>2</w:t>
            </w:r>
            <w:r w:rsidRPr="002D33A1">
              <w:t>O</w:t>
            </w:r>
            <w:r>
              <w:rPr>
                <w:vertAlign w:val="subscript"/>
              </w:rPr>
              <w:t>2</w:t>
            </w:r>
          </w:p>
        </w:tc>
        <w:tc>
          <w:tcPr>
            <w:tcW w:w="3094" w:type="dxa"/>
          </w:tcPr>
          <w:p w14:paraId="5FB02CDD" w14:textId="2C174AA3" w:rsidR="002D570A" w:rsidRPr="002D33A1" w:rsidRDefault="002D570A" w:rsidP="003334EC">
            <w:r w:rsidRPr="002D33A1">
              <w:t>5.79</w:t>
            </w:r>
            <w:r w:rsidR="00E63ABE">
              <w:t xml:space="preserve"> x 10</w:t>
            </w:r>
            <w:r w:rsidR="00E63ABE">
              <w:rPr>
                <w:vertAlign w:val="superscript"/>
              </w:rPr>
              <w:t>-15</w:t>
            </w:r>
            <w:r w:rsidR="00E63ABE">
              <w:t xml:space="preserve">    </w:t>
            </w:r>
          </w:p>
        </w:tc>
        <w:tc>
          <w:tcPr>
            <w:tcW w:w="1249" w:type="dxa"/>
            <w:vMerge/>
          </w:tcPr>
          <w:p w14:paraId="0FD3F2BA" w14:textId="77777777" w:rsidR="002D570A" w:rsidRPr="002D33A1" w:rsidRDefault="002D570A" w:rsidP="003334EC"/>
        </w:tc>
      </w:tr>
      <w:tr w:rsidR="002D570A" w14:paraId="160EFCFC" w14:textId="51137C25" w:rsidTr="00DD66D1">
        <w:tc>
          <w:tcPr>
            <w:tcW w:w="4668" w:type="dxa"/>
          </w:tcPr>
          <w:p w14:paraId="5335435D" w14:textId="77777777" w:rsidR="002D570A" w:rsidRPr="002D33A1" w:rsidRDefault="002D570A" w:rsidP="003334EC">
            <w:r w:rsidRPr="002D33A1">
              <w:t>Cu</w:t>
            </w:r>
            <w:r>
              <w:rPr>
                <w:vertAlign w:val="superscript"/>
              </w:rPr>
              <w:t>+</w:t>
            </w:r>
            <w:r w:rsidRPr="002D33A1">
              <w:t>+H</w:t>
            </w:r>
            <w:r>
              <w:rPr>
                <w:vertAlign w:val="subscript"/>
              </w:rPr>
              <w:t>2</w:t>
            </w:r>
            <w:r w:rsidRPr="002D33A1">
              <w:t>O</w:t>
            </w:r>
            <w:r>
              <w:rPr>
                <w:vertAlign w:val="subscript"/>
              </w:rPr>
              <w:t>2</w:t>
            </w:r>
            <w:r w:rsidRPr="002D33A1">
              <w:t>-&gt;Cu</w:t>
            </w:r>
            <w:r>
              <w:rPr>
                <w:vertAlign w:val="superscript"/>
              </w:rPr>
              <w:t>3+</w:t>
            </w:r>
            <w:r w:rsidRPr="002D33A1">
              <w:t>+OH</w:t>
            </w:r>
            <w:r>
              <w:rPr>
                <w:vertAlign w:val="superscript"/>
              </w:rPr>
              <w:t>-</w:t>
            </w:r>
            <w:r w:rsidRPr="002D33A1">
              <w:t>+OH</w:t>
            </w:r>
          </w:p>
        </w:tc>
        <w:tc>
          <w:tcPr>
            <w:tcW w:w="3094" w:type="dxa"/>
          </w:tcPr>
          <w:p w14:paraId="3D663BC0" w14:textId="54140733" w:rsidR="002D570A" w:rsidRPr="002D33A1" w:rsidRDefault="002D570A" w:rsidP="003334EC">
            <w:r w:rsidRPr="002D33A1">
              <w:t>2.39</w:t>
            </w:r>
            <w:r w:rsidR="00E63ABE">
              <w:t xml:space="preserve"> x 10</w:t>
            </w:r>
            <w:r w:rsidR="00E63ABE">
              <w:rPr>
                <w:vertAlign w:val="superscript"/>
              </w:rPr>
              <w:t>-20</w:t>
            </w:r>
            <w:r w:rsidR="00E63ABE">
              <w:t xml:space="preserve">   </w:t>
            </w:r>
          </w:p>
        </w:tc>
        <w:tc>
          <w:tcPr>
            <w:tcW w:w="1249" w:type="dxa"/>
            <w:vMerge/>
          </w:tcPr>
          <w:p w14:paraId="738E8895" w14:textId="77777777" w:rsidR="002D570A" w:rsidRPr="002D33A1" w:rsidRDefault="002D570A" w:rsidP="003334EC"/>
        </w:tc>
      </w:tr>
      <w:tr w:rsidR="002D570A" w14:paraId="1B45DCE7" w14:textId="3E1AA09C" w:rsidTr="00DD66D1">
        <w:tc>
          <w:tcPr>
            <w:tcW w:w="4668" w:type="dxa"/>
          </w:tcPr>
          <w:p w14:paraId="580C06EB" w14:textId="77777777" w:rsidR="002D570A" w:rsidRPr="002D33A1" w:rsidRDefault="002D570A" w:rsidP="003334EC">
            <w:r w:rsidRPr="002D33A1">
              <w:t>Cu</w:t>
            </w:r>
            <w:r>
              <w:rPr>
                <w:vertAlign w:val="superscript"/>
              </w:rPr>
              <w:t>2+</w:t>
            </w:r>
            <w:r w:rsidRPr="002D33A1">
              <w:t>+H</w:t>
            </w:r>
            <w:r>
              <w:rPr>
                <w:vertAlign w:val="subscript"/>
              </w:rPr>
              <w:t>2</w:t>
            </w:r>
            <w:r w:rsidRPr="002D33A1">
              <w:t>O</w:t>
            </w:r>
            <w:r>
              <w:rPr>
                <w:vertAlign w:val="subscript"/>
              </w:rPr>
              <w:t>2</w:t>
            </w:r>
            <w:r w:rsidRPr="002D33A1">
              <w:t>-&gt;Cu</w:t>
            </w:r>
            <w:r>
              <w:rPr>
                <w:vertAlign w:val="superscript"/>
              </w:rPr>
              <w:t>+</w:t>
            </w:r>
            <w:r w:rsidRPr="002D33A1">
              <w:t>+2OH</w:t>
            </w:r>
          </w:p>
        </w:tc>
        <w:tc>
          <w:tcPr>
            <w:tcW w:w="3094" w:type="dxa"/>
          </w:tcPr>
          <w:p w14:paraId="60724820" w14:textId="4004ED26" w:rsidR="002D570A" w:rsidRPr="002D33A1" w:rsidRDefault="002D570A" w:rsidP="003334EC">
            <w:r w:rsidRPr="002D33A1">
              <w:t>2.39</w:t>
            </w:r>
            <w:r w:rsidR="00E63ABE">
              <w:t xml:space="preserve"> x 10</w:t>
            </w:r>
            <w:r w:rsidR="00E63ABE">
              <w:rPr>
                <w:vertAlign w:val="superscript"/>
              </w:rPr>
              <w:t>-20</w:t>
            </w:r>
            <w:r w:rsidR="00E63ABE">
              <w:t xml:space="preserve">    </w:t>
            </w:r>
          </w:p>
        </w:tc>
        <w:tc>
          <w:tcPr>
            <w:tcW w:w="1249" w:type="dxa"/>
            <w:vMerge/>
          </w:tcPr>
          <w:p w14:paraId="1E904A7B" w14:textId="77777777" w:rsidR="002D570A" w:rsidRPr="002D33A1" w:rsidRDefault="002D570A" w:rsidP="003334EC"/>
        </w:tc>
      </w:tr>
      <w:tr w:rsidR="002D570A" w14:paraId="7B8CC0B1" w14:textId="208600F1" w:rsidTr="00DD66D1">
        <w:tc>
          <w:tcPr>
            <w:tcW w:w="4668" w:type="dxa"/>
          </w:tcPr>
          <w:p w14:paraId="62384542" w14:textId="77777777" w:rsidR="002D570A" w:rsidRPr="00A866EC" w:rsidRDefault="002D570A" w:rsidP="003334EC">
            <w:pPr>
              <w:rPr>
                <w:vertAlign w:val="superscript"/>
              </w:rPr>
            </w:pPr>
            <w:r w:rsidRPr="002D33A1">
              <w:t>Cu</w:t>
            </w:r>
            <w:r>
              <w:rPr>
                <w:vertAlign w:val="superscript"/>
              </w:rPr>
              <w:t>+</w:t>
            </w:r>
            <w:r w:rsidRPr="002D33A1">
              <w:t>+Cu</w:t>
            </w:r>
            <w:r>
              <w:rPr>
                <w:vertAlign w:val="superscript"/>
              </w:rPr>
              <w:t>3+</w:t>
            </w:r>
            <w:r w:rsidRPr="002D33A1">
              <w:t>-&gt;2Cu</w:t>
            </w:r>
            <w:r>
              <w:rPr>
                <w:vertAlign w:val="superscript"/>
              </w:rPr>
              <w:t>2+</w:t>
            </w:r>
          </w:p>
        </w:tc>
        <w:tc>
          <w:tcPr>
            <w:tcW w:w="3094" w:type="dxa"/>
          </w:tcPr>
          <w:p w14:paraId="23C5EFC9" w14:textId="5F8E4C07" w:rsidR="002D570A" w:rsidRPr="002D33A1" w:rsidRDefault="002D570A" w:rsidP="003334EC">
            <w:r w:rsidRPr="002D33A1">
              <w:t>5.81</w:t>
            </w:r>
            <w:r w:rsidR="00E63ABE">
              <w:t xml:space="preserve"> x 10</w:t>
            </w:r>
            <w:r w:rsidR="00E63ABE">
              <w:rPr>
                <w:vertAlign w:val="superscript"/>
              </w:rPr>
              <w:t>-12</w:t>
            </w:r>
            <w:r w:rsidR="00E63ABE">
              <w:t xml:space="preserve">  </w:t>
            </w:r>
          </w:p>
        </w:tc>
        <w:tc>
          <w:tcPr>
            <w:tcW w:w="1249" w:type="dxa"/>
            <w:vMerge/>
          </w:tcPr>
          <w:p w14:paraId="4FDED020" w14:textId="77777777" w:rsidR="002D570A" w:rsidRPr="002D33A1" w:rsidRDefault="002D570A" w:rsidP="003334EC"/>
        </w:tc>
      </w:tr>
      <w:tr w:rsidR="002D570A" w14:paraId="2A1D488F" w14:textId="31E34CC5" w:rsidTr="00DD66D1">
        <w:tc>
          <w:tcPr>
            <w:tcW w:w="4668" w:type="dxa"/>
          </w:tcPr>
          <w:p w14:paraId="61C93BDD" w14:textId="77777777" w:rsidR="002D570A" w:rsidRPr="00A866EC" w:rsidRDefault="002D570A" w:rsidP="003334EC">
            <w:pPr>
              <w:rPr>
                <w:vertAlign w:val="superscript"/>
              </w:rPr>
            </w:pPr>
            <w:r w:rsidRPr="002D33A1">
              <w:t>Cu</w:t>
            </w:r>
            <w:r>
              <w:rPr>
                <w:vertAlign w:val="superscript"/>
              </w:rPr>
              <w:t>2+</w:t>
            </w:r>
            <w:r w:rsidRPr="002D33A1">
              <w:t>+H</w:t>
            </w:r>
            <w:r>
              <w:rPr>
                <w:vertAlign w:val="subscript"/>
              </w:rPr>
              <w:t>2</w:t>
            </w:r>
            <w:r w:rsidRPr="002D33A1">
              <w:t>O</w:t>
            </w:r>
            <w:r>
              <w:rPr>
                <w:vertAlign w:val="subscript"/>
              </w:rPr>
              <w:t>2</w:t>
            </w:r>
            <w:r w:rsidRPr="002D33A1">
              <w:t>-&gt;Cu</w:t>
            </w:r>
            <w:r>
              <w:rPr>
                <w:vertAlign w:val="superscript"/>
              </w:rPr>
              <w:t>+</w:t>
            </w:r>
            <w:r w:rsidRPr="002D33A1">
              <w:t>+O</w:t>
            </w:r>
            <w:r>
              <w:rPr>
                <w:vertAlign w:val="subscript"/>
              </w:rPr>
              <w:t>2</w:t>
            </w:r>
            <w:r>
              <w:rPr>
                <w:vertAlign w:val="superscript"/>
              </w:rPr>
              <w:t>-</w:t>
            </w:r>
            <w:r w:rsidRPr="002D33A1">
              <w:t>+2H</w:t>
            </w:r>
            <w:r>
              <w:rPr>
                <w:vertAlign w:val="superscript"/>
              </w:rPr>
              <w:t>+</w:t>
            </w:r>
          </w:p>
        </w:tc>
        <w:tc>
          <w:tcPr>
            <w:tcW w:w="3094" w:type="dxa"/>
          </w:tcPr>
          <w:p w14:paraId="000A66FB" w14:textId="0E7110C5" w:rsidR="002D570A" w:rsidRPr="002D33A1" w:rsidRDefault="002D570A" w:rsidP="003334EC">
            <w:r w:rsidRPr="002D33A1">
              <w:t>3.8</w:t>
            </w:r>
            <w:r w:rsidR="00E63ABE">
              <w:t xml:space="preserve"> x 10</w:t>
            </w:r>
            <w:r w:rsidR="00E63ABE">
              <w:rPr>
                <w:vertAlign w:val="superscript"/>
              </w:rPr>
              <w:t>-24</w:t>
            </w:r>
            <w:r w:rsidR="00E63ABE">
              <w:t xml:space="preserve">    </w:t>
            </w:r>
          </w:p>
        </w:tc>
        <w:tc>
          <w:tcPr>
            <w:tcW w:w="1249" w:type="dxa"/>
            <w:vMerge/>
          </w:tcPr>
          <w:p w14:paraId="7804DFAE" w14:textId="77777777" w:rsidR="002D570A" w:rsidRPr="002D33A1" w:rsidRDefault="002D570A" w:rsidP="003334EC"/>
        </w:tc>
      </w:tr>
      <w:tr w:rsidR="002D570A" w14:paraId="4119D98C" w14:textId="6E06064D" w:rsidTr="00DD66D1">
        <w:tc>
          <w:tcPr>
            <w:tcW w:w="4668" w:type="dxa"/>
          </w:tcPr>
          <w:p w14:paraId="40755138" w14:textId="77777777" w:rsidR="002D570A" w:rsidRPr="00A866EC" w:rsidRDefault="002D570A" w:rsidP="003334EC">
            <w:r w:rsidRPr="002D33A1">
              <w:t>Cu</w:t>
            </w:r>
            <w:r>
              <w:rPr>
                <w:vertAlign w:val="superscript"/>
              </w:rPr>
              <w:t>2+</w:t>
            </w:r>
            <w:r w:rsidRPr="002D33A1">
              <w:t>+O2</w:t>
            </w:r>
            <w:r>
              <w:rPr>
                <w:vertAlign w:val="superscript"/>
              </w:rPr>
              <w:t>-</w:t>
            </w:r>
            <w:r w:rsidRPr="002D33A1">
              <w:t>-&gt;Cu</w:t>
            </w:r>
            <w:r>
              <w:rPr>
                <w:vertAlign w:val="superscript"/>
              </w:rPr>
              <w:t>+</w:t>
            </w:r>
            <w:r w:rsidRPr="002D33A1">
              <w:t>+O</w:t>
            </w:r>
            <w:r>
              <w:rPr>
                <w:vertAlign w:val="subscript"/>
              </w:rPr>
              <w:t>2</w:t>
            </w:r>
          </w:p>
        </w:tc>
        <w:tc>
          <w:tcPr>
            <w:tcW w:w="3094" w:type="dxa"/>
          </w:tcPr>
          <w:p w14:paraId="6FB9AC74" w14:textId="12D5630E" w:rsidR="002D570A" w:rsidRPr="002D33A1" w:rsidRDefault="002D570A" w:rsidP="003334EC">
            <w:r w:rsidRPr="002D33A1">
              <w:t>8.32</w:t>
            </w:r>
            <w:r w:rsidR="00E63ABE">
              <w:t xml:space="preserve"> x 10</w:t>
            </w:r>
            <w:r w:rsidR="00E63ABE">
              <w:rPr>
                <w:vertAlign w:val="superscript"/>
              </w:rPr>
              <w:t>-12</w:t>
            </w:r>
            <w:r w:rsidR="00E63ABE">
              <w:t xml:space="preserve">  </w:t>
            </w:r>
          </w:p>
        </w:tc>
        <w:tc>
          <w:tcPr>
            <w:tcW w:w="1249" w:type="dxa"/>
            <w:vMerge/>
          </w:tcPr>
          <w:p w14:paraId="782CADFB" w14:textId="77777777" w:rsidR="002D570A" w:rsidRPr="002D33A1" w:rsidRDefault="002D570A" w:rsidP="003334EC"/>
        </w:tc>
      </w:tr>
      <w:tr w:rsidR="002D570A" w14:paraId="4F1DB03B" w14:textId="651B79AE" w:rsidTr="00DD66D1">
        <w:tc>
          <w:tcPr>
            <w:tcW w:w="4668" w:type="dxa"/>
          </w:tcPr>
          <w:p w14:paraId="17BBAFFF" w14:textId="77777777" w:rsidR="002D570A" w:rsidRPr="00A866EC" w:rsidRDefault="002D570A" w:rsidP="003334EC">
            <w:pPr>
              <w:rPr>
                <w:vertAlign w:val="subscript"/>
              </w:rPr>
            </w:pPr>
            <w:r w:rsidRPr="002D33A1">
              <w:t>HO</w:t>
            </w:r>
            <w:r>
              <w:rPr>
                <w:vertAlign w:val="subscript"/>
              </w:rPr>
              <w:t>2</w:t>
            </w:r>
            <w:r w:rsidRPr="002D33A1">
              <w:t>+Cu</w:t>
            </w:r>
            <w:r>
              <w:rPr>
                <w:vertAlign w:val="superscript"/>
              </w:rPr>
              <w:t>2+</w:t>
            </w:r>
            <w:r w:rsidRPr="002D33A1">
              <w:t>-&gt;H</w:t>
            </w:r>
            <w:r>
              <w:rPr>
                <w:vertAlign w:val="superscript"/>
              </w:rPr>
              <w:t>+</w:t>
            </w:r>
            <w:r w:rsidRPr="002D33A1">
              <w:t>+Cu</w:t>
            </w:r>
            <w:r>
              <w:rPr>
                <w:vertAlign w:val="superscript"/>
              </w:rPr>
              <w:t>+</w:t>
            </w:r>
            <w:r w:rsidRPr="002D33A1">
              <w:t>+O</w:t>
            </w:r>
            <w:r>
              <w:rPr>
                <w:vertAlign w:val="subscript"/>
              </w:rPr>
              <w:t>2</w:t>
            </w:r>
          </w:p>
        </w:tc>
        <w:tc>
          <w:tcPr>
            <w:tcW w:w="3094" w:type="dxa"/>
          </w:tcPr>
          <w:p w14:paraId="165B7ED7" w14:textId="769CABAB" w:rsidR="002D570A" w:rsidRPr="002D33A1" w:rsidRDefault="002D570A" w:rsidP="003334EC">
            <w:r w:rsidRPr="002D33A1">
              <w:t>1.55</w:t>
            </w:r>
            <w:r w:rsidR="00E63ABE">
              <w:t xml:space="preserve"> x 10</w:t>
            </w:r>
            <w:r w:rsidR="00E63ABE">
              <w:rPr>
                <w:vertAlign w:val="superscript"/>
              </w:rPr>
              <w:t>-11</w:t>
            </w:r>
            <w:r w:rsidR="00E63ABE">
              <w:t xml:space="preserve">    </w:t>
            </w:r>
          </w:p>
        </w:tc>
        <w:tc>
          <w:tcPr>
            <w:tcW w:w="1249" w:type="dxa"/>
            <w:vMerge/>
          </w:tcPr>
          <w:p w14:paraId="6A180005" w14:textId="77777777" w:rsidR="002D570A" w:rsidRPr="002D33A1" w:rsidRDefault="002D570A" w:rsidP="003334EC"/>
        </w:tc>
      </w:tr>
      <w:tr w:rsidR="002D570A" w14:paraId="32EF77DD" w14:textId="35C5AAAA" w:rsidTr="00DD66D1">
        <w:tc>
          <w:tcPr>
            <w:tcW w:w="4668" w:type="dxa"/>
          </w:tcPr>
          <w:p w14:paraId="40FEB521" w14:textId="77777777" w:rsidR="002D570A" w:rsidRPr="00A866EC" w:rsidRDefault="002D570A" w:rsidP="003334EC">
            <w:pPr>
              <w:rPr>
                <w:vertAlign w:val="superscript"/>
              </w:rPr>
            </w:pPr>
            <w:r w:rsidRPr="002D33A1">
              <w:t>HO</w:t>
            </w:r>
            <w:r>
              <w:rPr>
                <w:vertAlign w:val="subscript"/>
              </w:rPr>
              <w:t>2</w:t>
            </w:r>
            <w:r w:rsidRPr="002D33A1">
              <w:t>+Cu</w:t>
            </w:r>
            <w:r>
              <w:rPr>
                <w:vertAlign w:val="superscript"/>
              </w:rPr>
              <w:t>+</w:t>
            </w:r>
            <w:r w:rsidRPr="002D33A1">
              <w:t>-&gt;H</w:t>
            </w:r>
            <w:r>
              <w:rPr>
                <w:vertAlign w:val="subscript"/>
              </w:rPr>
              <w:t>2</w:t>
            </w:r>
            <w:r w:rsidRPr="002D33A1">
              <w:t>O</w:t>
            </w:r>
            <w:r>
              <w:rPr>
                <w:vertAlign w:val="subscript"/>
              </w:rPr>
              <w:t>2</w:t>
            </w:r>
            <w:r w:rsidRPr="002D33A1">
              <w:t>+Cu</w:t>
            </w:r>
            <w:r>
              <w:rPr>
                <w:vertAlign w:val="superscript"/>
              </w:rPr>
              <w:t>2+</w:t>
            </w:r>
            <w:r w:rsidRPr="002D33A1">
              <w:t>+OH</w:t>
            </w:r>
            <w:r>
              <w:rPr>
                <w:vertAlign w:val="superscript"/>
              </w:rPr>
              <w:t>-</w:t>
            </w:r>
          </w:p>
        </w:tc>
        <w:tc>
          <w:tcPr>
            <w:tcW w:w="3094" w:type="dxa"/>
          </w:tcPr>
          <w:p w14:paraId="067789D6" w14:textId="5DD45748" w:rsidR="002D570A" w:rsidRPr="002D33A1" w:rsidRDefault="002D570A" w:rsidP="003334EC">
            <w:r w:rsidRPr="002D33A1">
              <w:t>2.27</w:t>
            </w:r>
            <w:r w:rsidR="00E63ABE">
              <w:t xml:space="preserve"> x 10</w:t>
            </w:r>
            <w:r w:rsidR="00E63ABE">
              <w:rPr>
                <w:vertAlign w:val="superscript"/>
              </w:rPr>
              <w:t>-12</w:t>
            </w:r>
            <w:r w:rsidR="00E63ABE">
              <w:t xml:space="preserve">      </w:t>
            </w:r>
          </w:p>
        </w:tc>
        <w:tc>
          <w:tcPr>
            <w:tcW w:w="1249" w:type="dxa"/>
            <w:vMerge/>
          </w:tcPr>
          <w:p w14:paraId="7B311658" w14:textId="77777777" w:rsidR="002D570A" w:rsidRPr="002D33A1" w:rsidRDefault="002D570A" w:rsidP="003334EC"/>
        </w:tc>
      </w:tr>
      <w:tr w:rsidR="002D570A" w14:paraId="5CF5ED04" w14:textId="25331EF6" w:rsidTr="00DD66D1">
        <w:tc>
          <w:tcPr>
            <w:tcW w:w="4668" w:type="dxa"/>
          </w:tcPr>
          <w:p w14:paraId="27D617B4" w14:textId="77777777" w:rsidR="002D570A" w:rsidRPr="00A866EC" w:rsidRDefault="002D570A" w:rsidP="003334EC">
            <w:pPr>
              <w:rPr>
                <w:vertAlign w:val="subscript"/>
              </w:rPr>
            </w:pPr>
            <w:r w:rsidRPr="002D33A1">
              <w:t>Cu</w:t>
            </w:r>
            <w:r>
              <w:rPr>
                <w:vertAlign w:val="superscript"/>
              </w:rPr>
              <w:t>1+</w:t>
            </w:r>
            <w:r w:rsidRPr="002D33A1">
              <w:t>+O</w:t>
            </w:r>
            <w:r>
              <w:rPr>
                <w:vertAlign w:val="subscript"/>
              </w:rPr>
              <w:t>2</w:t>
            </w:r>
            <w:r w:rsidRPr="002D33A1">
              <w:t>-&gt;Cu</w:t>
            </w:r>
            <w:r>
              <w:rPr>
                <w:vertAlign w:val="subscript"/>
              </w:rPr>
              <w:t>2</w:t>
            </w:r>
            <w:r w:rsidRPr="002D33A1">
              <w:t>+O</w:t>
            </w:r>
            <w:r>
              <w:rPr>
                <w:vertAlign w:val="subscript"/>
              </w:rPr>
              <w:t>2</w:t>
            </w:r>
            <w:r>
              <w:rPr>
                <w:vertAlign w:val="superscript"/>
              </w:rPr>
              <w:t>-</w:t>
            </w:r>
          </w:p>
        </w:tc>
        <w:tc>
          <w:tcPr>
            <w:tcW w:w="3094" w:type="dxa"/>
          </w:tcPr>
          <w:p w14:paraId="5B5813A1" w14:textId="16D20146" w:rsidR="002D570A" w:rsidRPr="002D33A1" w:rsidRDefault="002D570A" w:rsidP="003334EC">
            <w:r w:rsidRPr="002D33A1">
              <w:t>6.9</w:t>
            </w:r>
            <w:r w:rsidR="00E63ABE">
              <w:t xml:space="preserve"> x 10</w:t>
            </w:r>
            <w:r w:rsidR="00E63ABE">
              <w:rPr>
                <w:vertAlign w:val="superscript"/>
              </w:rPr>
              <w:t>-20</w:t>
            </w:r>
            <w:r w:rsidR="00E63ABE">
              <w:t xml:space="preserve">     </w:t>
            </w:r>
          </w:p>
        </w:tc>
        <w:tc>
          <w:tcPr>
            <w:tcW w:w="1249" w:type="dxa"/>
            <w:vMerge/>
          </w:tcPr>
          <w:p w14:paraId="353799E9" w14:textId="77777777" w:rsidR="002D570A" w:rsidRPr="002D33A1" w:rsidRDefault="002D570A" w:rsidP="003334EC"/>
        </w:tc>
      </w:tr>
      <w:tr w:rsidR="00C2751B" w14:paraId="69C121DF" w14:textId="3118519E" w:rsidTr="00DD66D1">
        <w:tc>
          <w:tcPr>
            <w:tcW w:w="4668" w:type="dxa"/>
          </w:tcPr>
          <w:p w14:paraId="61929103" w14:textId="77777777" w:rsidR="00C2751B" w:rsidRPr="00DD66D1" w:rsidRDefault="00C2751B" w:rsidP="003334EC">
            <w:r w:rsidRPr="00DD66D1">
              <w:t>Sb</w:t>
            </w:r>
            <w:r w:rsidRPr="00DD66D1">
              <w:rPr>
                <w:vertAlign w:val="superscript"/>
              </w:rPr>
              <w:t>3+</w:t>
            </w:r>
            <w:r w:rsidRPr="00DD66D1">
              <w:t>+H</w:t>
            </w:r>
            <w:r w:rsidRPr="00DD66D1">
              <w:rPr>
                <w:vertAlign w:val="subscript"/>
              </w:rPr>
              <w:t>2</w:t>
            </w:r>
            <w:r w:rsidRPr="00DD66D1">
              <w:t>O</w:t>
            </w:r>
            <w:r w:rsidRPr="00DD66D1">
              <w:rPr>
                <w:vertAlign w:val="subscript"/>
              </w:rPr>
              <w:t>2</w:t>
            </w:r>
            <w:r w:rsidRPr="00DD66D1">
              <w:t>-&gt;Sb</w:t>
            </w:r>
            <w:r w:rsidRPr="00DD66D1">
              <w:rPr>
                <w:vertAlign w:val="superscript"/>
              </w:rPr>
              <w:t>5+</w:t>
            </w:r>
            <w:r w:rsidRPr="00DD66D1">
              <w:t>+OH+OH</w:t>
            </w:r>
            <w:r w:rsidRPr="00DD66D1">
              <w:rPr>
                <w:vertAlign w:val="superscript"/>
              </w:rPr>
              <w:t>-</w:t>
            </w:r>
          </w:p>
        </w:tc>
        <w:tc>
          <w:tcPr>
            <w:tcW w:w="3094" w:type="dxa"/>
          </w:tcPr>
          <w:p w14:paraId="4ED202C5" w14:textId="7B902E1D" w:rsidR="00C2751B" w:rsidRPr="002D33A1" w:rsidRDefault="00C2751B" w:rsidP="003334EC">
            <w:r>
              <w:t>2.5</w:t>
            </w:r>
            <w:r w:rsidR="00E63ABE">
              <w:t xml:space="preserve"> x 10</w:t>
            </w:r>
            <w:r w:rsidR="00E63ABE">
              <w:rPr>
                <w:vertAlign w:val="superscript"/>
              </w:rPr>
              <w:t>-20</w:t>
            </w:r>
            <w:r w:rsidR="00E63ABE">
              <w:t xml:space="preserve">    </w:t>
            </w:r>
          </w:p>
        </w:tc>
        <w:tc>
          <w:tcPr>
            <w:tcW w:w="1249" w:type="dxa"/>
            <w:vMerge w:val="restart"/>
          </w:tcPr>
          <w:p w14:paraId="0CFFE94D" w14:textId="49A35272" w:rsidR="00C2751B" w:rsidRDefault="00C2751B" w:rsidP="003334EC">
            <w:r>
              <w:fldChar w:fldCharType="begin"/>
            </w:r>
            <w:r w:rsidR="00423258">
              <w:instrText xml:space="preserve"> ADDIN ZOTERO_ITEM CSL_CITATION {"citationID":"LQpYXMnQ","properties":{"formattedCitation":"\\super 5\\nosupersub{}","plainCitation":"5","noteIndex":0},"citationItems":[{"id":"YhuCFfEM/cqd4vObf","uris":["http://zotero.org/users/local/DYJnQcKe/items/KZ7C73SY"],"itemData":{"id":121,"type":"article-journal","container-title":"Journal of Environmental Sciences","DOI":"10.1016/j.jes.2023.09.013","ISSN":"10010742","journalAbbreviation":"Journal of Environmental Sciences","language":"en","page":"11-21","source":"DOI.org (Crossref)","title":"Mechanism of extracellular electron transport and reactive oxygen mediated Sb(III) oxidation by Klebsiella aerogenes HC10","volume":"147","author":[{"family":"Rong","given":"Qun"},{"family":"Zhang","given":"Chaolan"},{"family":"Ling","given":"Caiyuan"},{"family":"Lu","given":"Dingtian"},{"family":"Jiang","given":"Linjiang"}],"issued":{"date-parts":[["2025",1]]}}}],"schema":"https://github.com/citation-style-language/schema/raw/master/csl-citation.json"} </w:instrText>
            </w:r>
            <w:r>
              <w:fldChar w:fldCharType="separate"/>
            </w:r>
            <w:r w:rsidR="00423258" w:rsidRPr="00423258">
              <w:rPr>
                <w:rFonts w:ascii="Aptos" w:hAnsi="Aptos" w:cs="Times New Roman"/>
                <w:kern w:val="0"/>
                <w:vertAlign w:val="superscript"/>
              </w:rPr>
              <w:t>5</w:t>
            </w:r>
            <w:r>
              <w:fldChar w:fldCharType="end"/>
            </w:r>
          </w:p>
        </w:tc>
      </w:tr>
      <w:tr w:rsidR="00C2751B" w14:paraId="0833618C" w14:textId="50A5ECB6" w:rsidTr="00DD66D1">
        <w:tc>
          <w:tcPr>
            <w:tcW w:w="4668" w:type="dxa"/>
          </w:tcPr>
          <w:p w14:paraId="313D4DD7" w14:textId="77777777" w:rsidR="00C2751B" w:rsidRPr="00DD66D1" w:rsidRDefault="00C2751B" w:rsidP="003334EC">
            <w:r w:rsidRPr="00DD66D1">
              <w:t>Sb</w:t>
            </w:r>
            <w:r w:rsidRPr="00DD66D1">
              <w:rPr>
                <w:vertAlign w:val="superscript"/>
              </w:rPr>
              <w:t>3+</w:t>
            </w:r>
            <w:r w:rsidRPr="00DD66D1">
              <w:t>+OH-&gt;Sb</w:t>
            </w:r>
            <w:r w:rsidRPr="00DD66D1">
              <w:rPr>
                <w:vertAlign w:val="superscript"/>
              </w:rPr>
              <w:t>4+</w:t>
            </w:r>
            <w:r w:rsidRPr="00DD66D1">
              <w:t>+OH</w:t>
            </w:r>
            <w:r w:rsidRPr="00DD66D1">
              <w:rPr>
                <w:vertAlign w:val="superscript"/>
              </w:rPr>
              <w:t>-</w:t>
            </w:r>
          </w:p>
        </w:tc>
        <w:tc>
          <w:tcPr>
            <w:tcW w:w="3094" w:type="dxa"/>
          </w:tcPr>
          <w:p w14:paraId="17E0052E" w14:textId="3D36D1A0" w:rsidR="00C2751B" w:rsidRPr="002D33A1" w:rsidRDefault="00C2751B" w:rsidP="003334EC">
            <w:r>
              <w:t>1.4</w:t>
            </w:r>
            <w:r w:rsidR="00E63ABE">
              <w:t xml:space="preserve"> x 10</w:t>
            </w:r>
            <w:r w:rsidR="00E63ABE">
              <w:rPr>
                <w:vertAlign w:val="superscript"/>
              </w:rPr>
              <w:t>-11</w:t>
            </w:r>
            <w:r w:rsidR="00E63ABE">
              <w:t xml:space="preserve">   </w:t>
            </w:r>
          </w:p>
        </w:tc>
        <w:tc>
          <w:tcPr>
            <w:tcW w:w="1249" w:type="dxa"/>
            <w:vMerge/>
          </w:tcPr>
          <w:p w14:paraId="0876F5BC" w14:textId="77777777" w:rsidR="00C2751B" w:rsidRDefault="00C2751B" w:rsidP="003334EC"/>
        </w:tc>
      </w:tr>
      <w:tr w:rsidR="00C2751B" w14:paraId="4B83D4DB" w14:textId="56BDEB30" w:rsidTr="00DD66D1">
        <w:tc>
          <w:tcPr>
            <w:tcW w:w="4668" w:type="dxa"/>
          </w:tcPr>
          <w:p w14:paraId="3631F54D" w14:textId="77777777" w:rsidR="00C2751B" w:rsidRPr="00DD66D1" w:rsidRDefault="00C2751B" w:rsidP="003334EC">
            <w:r w:rsidRPr="00DD66D1">
              <w:t>Ni</w:t>
            </w:r>
            <w:r w:rsidRPr="00DD66D1">
              <w:rPr>
                <w:vertAlign w:val="superscript"/>
              </w:rPr>
              <w:t>2+</w:t>
            </w:r>
            <w:r w:rsidRPr="00DD66D1">
              <w:t>+H</w:t>
            </w:r>
            <w:r w:rsidRPr="00DD66D1">
              <w:rPr>
                <w:vertAlign w:val="subscript"/>
              </w:rPr>
              <w:t>2</w:t>
            </w:r>
            <w:r w:rsidRPr="00DD66D1">
              <w:t>O</w:t>
            </w:r>
            <w:r w:rsidRPr="00DD66D1">
              <w:rPr>
                <w:vertAlign w:val="subscript"/>
              </w:rPr>
              <w:t>2</w:t>
            </w:r>
            <w:r w:rsidRPr="00DD66D1">
              <w:t>-&gt;Ni</w:t>
            </w:r>
            <w:r w:rsidRPr="00DD66D1">
              <w:rPr>
                <w:vertAlign w:val="superscript"/>
              </w:rPr>
              <w:t>3+</w:t>
            </w:r>
            <w:r w:rsidRPr="00DD66D1">
              <w:t>+OH+OH</w:t>
            </w:r>
            <w:r w:rsidRPr="00DD66D1">
              <w:rPr>
                <w:vertAlign w:val="superscript"/>
              </w:rPr>
              <w:t>-</w:t>
            </w:r>
          </w:p>
        </w:tc>
        <w:tc>
          <w:tcPr>
            <w:tcW w:w="3094" w:type="dxa"/>
          </w:tcPr>
          <w:p w14:paraId="359C62B7" w14:textId="08F3B08A" w:rsidR="00C2751B" w:rsidRPr="002D33A1" w:rsidRDefault="00C2751B" w:rsidP="003334EC">
            <w:r>
              <w:t>2.39</w:t>
            </w:r>
            <w:r w:rsidR="00E63ABE">
              <w:t xml:space="preserve"> x 10</w:t>
            </w:r>
            <w:r w:rsidR="00E63ABE">
              <w:rPr>
                <w:vertAlign w:val="superscript"/>
              </w:rPr>
              <w:t>-20</w:t>
            </w:r>
            <w:r w:rsidR="00E63ABE">
              <w:t xml:space="preserve">    </w:t>
            </w:r>
          </w:p>
        </w:tc>
        <w:tc>
          <w:tcPr>
            <w:tcW w:w="1249" w:type="dxa"/>
            <w:vMerge/>
          </w:tcPr>
          <w:p w14:paraId="4EF46BA0" w14:textId="77777777" w:rsidR="00C2751B" w:rsidRDefault="00C2751B" w:rsidP="003334EC"/>
        </w:tc>
      </w:tr>
      <w:tr w:rsidR="002D570A" w14:paraId="19FABE2E" w14:textId="11D1B524" w:rsidTr="00DD66D1">
        <w:tc>
          <w:tcPr>
            <w:tcW w:w="4668" w:type="dxa"/>
          </w:tcPr>
          <w:p w14:paraId="1B89AF40" w14:textId="77777777" w:rsidR="002D570A" w:rsidRPr="00A866EC" w:rsidRDefault="002D570A" w:rsidP="002D570A">
            <w:pPr>
              <w:rPr>
                <w:vertAlign w:val="subscript"/>
              </w:rPr>
            </w:pPr>
            <w:r w:rsidRPr="002D33A1">
              <w:t>Asc</w:t>
            </w:r>
            <w:r>
              <w:t>H</w:t>
            </w:r>
            <w:r w:rsidRPr="002D33A1">
              <w:t>+O</w:t>
            </w:r>
            <w:r>
              <w:rPr>
                <w:vertAlign w:val="subscript"/>
              </w:rPr>
              <w:t>2</w:t>
            </w:r>
            <w:r>
              <w:rPr>
                <w:vertAlign w:val="superscript"/>
              </w:rPr>
              <w:t xml:space="preserve">- </w:t>
            </w:r>
            <w:r>
              <w:t>+H</w:t>
            </w:r>
            <w:r>
              <w:rPr>
                <w:vertAlign w:val="superscript"/>
              </w:rPr>
              <w:t>+</w:t>
            </w:r>
            <w:r w:rsidRPr="002D33A1">
              <w:t>-&gt;</w:t>
            </w:r>
            <w:proofErr w:type="spellStart"/>
            <w:r w:rsidRPr="002D33A1">
              <w:t>Asc</w:t>
            </w:r>
            <w:proofErr w:type="spellEnd"/>
            <w:r>
              <w:rPr>
                <w:vertAlign w:val="superscript"/>
              </w:rPr>
              <w:t>-</w:t>
            </w:r>
            <w:r w:rsidRPr="002D33A1">
              <w:t>+H</w:t>
            </w:r>
            <w:r>
              <w:rPr>
                <w:vertAlign w:val="subscript"/>
              </w:rPr>
              <w:t>2</w:t>
            </w:r>
            <w:r w:rsidRPr="002D33A1">
              <w:t>O</w:t>
            </w:r>
            <w:r>
              <w:rPr>
                <w:vertAlign w:val="subscript"/>
              </w:rPr>
              <w:t>2</w:t>
            </w:r>
          </w:p>
        </w:tc>
        <w:tc>
          <w:tcPr>
            <w:tcW w:w="3094" w:type="dxa"/>
          </w:tcPr>
          <w:p w14:paraId="0C14EDFD" w14:textId="27116DAB" w:rsidR="002D570A" w:rsidRPr="002D33A1" w:rsidRDefault="002D570A" w:rsidP="002D570A">
            <w:r w:rsidRPr="002D33A1">
              <w:t>5.13</w:t>
            </w:r>
            <w:r w:rsidR="00E63ABE">
              <w:t xml:space="preserve"> x 10</w:t>
            </w:r>
            <w:r w:rsidR="00E63ABE">
              <w:rPr>
                <w:vertAlign w:val="superscript"/>
              </w:rPr>
              <w:t>-17</w:t>
            </w:r>
            <w:r w:rsidR="00E63ABE">
              <w:t xml:space="preserve">   </w:t>
            </w:r>
          </w:p>
        </w:tc>
        <w:tc>
          <w:tcPr>
            <w:tcW w:w="1249" w:type="dxa"/>
            <w:vMerge w:val="restart"/>
          </w:tcPr>
          <w:p w14:paraId="351EDBA7" w14:textId="290748A4" w:rsidR="002D570A" w:rsidRPr="002D33A1" w:rsidRDefault="002D570A" w:rsidP="002D570A">
            <w:r>
              <w:fldChar w:fldCharType="begin"/>
            </w:r>
            <w:r w:rsidR="00423258">
              <w:instrText xml:space="preserve"> ADDIN ZOTERO_ITEM CSL_CITATION {"citationID":"gFIDpSeQ","properties":{"formattedCitation":"\\super 4\\nosupersub{}","plainCitation":"4","noteIndex":0},"citationItems":[{"id":"YhuCFfEM/oylpbELz","uris":["http://zotero.org/users/local/DYJnQcKe/items/YC6KCAFQ"],"itemData":{"id":21,"type":"article-journal","abstract":"Abstract\n            Air pollution can cause oxidative stress and adverse health effects such as asthma and other respiratory diseases, but the underlying chemical processes are not well characterized. Here we present chemical exposure-response relations between ambient concentrations of air pollutants and the production rates and concentrations of reactive oxygen species (ROS) in the epithelial lining fluid (ELF) of the human respiratory tract. In highly polluted environments, fine particulate matter (PM2.5) containing redox-active transition metals, quinones, and secondary organic aerosols can increase ROS concentrations in the ELF to levels characteristic for respiratory diseases. Ambient ozone readily saturates the ELF and can enhance oxidative stress by depleting antioxidants and surfactants. Chemical exposure-response relations provide a quantitative basis for assessing the relative importance of specific air pollutants in different regions of the world, showing that aerosol-induced epithelial ROS levels in polluted megacity air can be several orders of magnitude higher than in pristine rainforest air.","container-title":"Scientific Reports","DOI":"10.1038/srep32916","ISSN":"2045-2322","issue":"1","journalAbbreviation":"Sci Rep","language":"en","note":"number: 1","page":"32916","source":"DOI.org (Crossref)","title":"Chemical exposure-response relationship between air pollutants and reactive oxygen species in the human respiratory tract","volume":"6","author":[{"family":"Lakey","given":"Pascale S. J."},{"family":"Berkemeier","given":"Thomas"},{"family":"Tong","given":"Haijie"},{"family":"Arangio","given":"Andrea M."},{"family":"Lucas","given":"Kurt"},{"family":"Pöschl","given":"Ulrich"},{"family":"Shiraiwa","given":"Manabu"}],"issued":{"date-parts":[["2016",9,8]]}}}],"schema":"https://github.com/citation-style-language/schema/raw/master/csl-citation.json"} </w:instrText>
            </w:r>
            <w:r>
              <w:fldChar w:fldCharType="separate"/>
            </w:r>
            <w:r w:rsidR="00423258" w:rsidRPr="00423258">
              <w:rPr>
                <w:rFonts w:ascii="Aptos" w:hAnsi="Aptos" w:cs="Times New Roman"/>
                <w:kern w:val="0"/>
                <w:vertAlign w:val="superscript"/>
              </w:rPr>
              <w:t>4</w:t>
            </w:r>
            <w:r>
              <w:fldChar w:fldCharType="end"/>
            </w:r>
          </w:p>
        </w:tc>
      </w:tr>
      <w:tr w:rsidR="002D570A" w14:paraId="0529B8A0" w14:textId="7BDD6AA2" w:rsidTr="00DD66D1">
        <w:tc>
          <w:tcPr>
            <w:tcW w:w="4668" w:type="dxa"/>
          </w:tcPr>
          <w:p w14:paraId="435EB830" w14:textId="77777777" w:rsidR="002D570A" w:rsidRPr="00A866EC" w:rsidRDefault="002D570A" w:rsidP="003334EC">
            <w:pPr>
              <w:rPr>
                <w:vertAlign w:val="subscript"/>
              </w:rPr>
            </w:pPr>
            <w:proofErr w:type="spellStart"/>
            <w:r w:rsidRPr="002D33A1">
              <w:t>Asc</w:t>
            </w:r>
            <w:proofErr w:type="spellEnd"/>
            <w:r>
              <w:rPr>
                <w:vertAlign w:val="superscript"/>
              </w:rPr>
              <w:t>-</w:t>
            </w:r>
            <w:r w:rsidRPr="002D33A1">
              <w:t>+</w:t>
            </w:r>
            <w:proofErr w:type="spellStart"/>
            <w:r w:rsidRPr="002D33A1">
              <w:t>Asc</w:t>
            </w:r>
            <w:proofErr w:type="spellEnd"/>
            <w:r>
              <w:rPr>
                <w:vertAlign w:val="superscript"/>
              </w:rPr>
              <w:t>-</w:t>
            </w:r>
            <w:r>
              <w:t>+H</w:t>
            </w:r>
            <w:r>
              <w:rPr>
                <w:vertAlign w:val="superscript"/>
              </w:rPr>
              <w:t>+</w:t>
            </w:r>
            <w:r w:rsidRPr="002D33A1">
              <w:t>-&gt;</w:t>
            </w:r>
            <w:proofErr w:type="spellStart"/>
            <w:r w:rsidRPr="002D33A1">
              <w:t>Asc</w:t>
            </w:r>
            <w:r>
              <w:t>H</w:t>
            </w:r>
            <w:proofErr w:type="spellEnd"/>
          </w:p>
        </w:tc>
        <w:tc>
          <w:tcPr>
            <w:tcW w:w="3094" w:type="dxa"/>
          </w:tcPr>
          <w:p w14:paraId="23CCDC3C" w14:textId="6D8D7A20" w:rsidR="002D570A" w:rsidRPr="002D33A1" w:rsidRDefault="002D570A" w:rsidP="003334EC">
            <w:r w:rsidRPr="002D33A1">
              <w:t>5</w:t>
            </w:r>
            <w:r w:rsidR="00E63ABE">
              <w:t xml:space="preserve">  x 10</w:t>
            </w:r>
            <w:r w:rsidR="00E63ABE">
              <w:rPr>
                <w:vertAlign w:val="superscript"/>
              </w:rPr>
              <w:t>-16</w:t>
            </w:r>
            <w:r w:rsidR="00E63ABE">
              <w:t xml:space="preserve">    </w:t>
            </w:r>
          </w:p>
        </w:tc>
        <w:tc>
          <w:tcPr>
            <w:tcW w:w="1249" w:type="dxa"/>
            <w:vMerge/>
          </w:tcPr>
          <w:p w14:paraId="7850C84D" w14:textId="77777777" w:rsidR="002D570A" w:rsidRPr="002D33A1" w:rsidRDefault="002D570A" w:rsidP="003334EC"/>
        </w:tc>
      </w:tr>
      <w:tr w:rsidR="002D570A" w14:paraId="0F5C57FB" w14:textId="4E213120" w:rsidTr="00DD66D1">
        <w:tc>
          <w:tcPr>
            <w:tcW w:w="4668" w:type="dxa"/>
          </w:tcPr>
          <w:p w14:paraId="2C9C88E6" w14:textId="77777777" w:rsidR="002D570A" w:rsidRPr="000824A5" w:rsidRDefault="002D570A" w:rsidP="003334EC">
            <w:pPr>
              <w:rPr>
                <w:vertAlign w:val="superscript"/>
              </w:rPr>
            </w:pPr>
            <w:proofErr w:type="spellStart"/>
            <w:r w:rsidRPr="002D33A1">
              <w:t>OH+Asc</w:t>
            </w:r>
            <w:r>
              <w:t>H</w:t>
            </w:r>
            <w:proofErr w:type="spellEnd"/>
            <w:r w:rsidRPr="002D33A1">
              <w:t>-&gt;</w:t>
            </w:r>
            <w:r>
              <w:t>H</w:t>
            </w:r>
            <w:r>
              <w:rPr>
                <w:vertAlign w:val="subscript"/>
              </w:rPr>
              <w:t>2</w:t>
            </w:r>
            <w:r>
              <w:t xml:space="preserve">O + </w:t>
            </w:r>
            <w:proofErr w:type="spellStart"/>
            <w:r>
              <w:t>Asc</w:t>
            </w:r>
            <w:proofErr w:type="spellEnd"/>
            <w:r>
              <w:rPr>
                <w:vertAlign w:val="superscript"/>
              </w:rPr>
              <w:t>-</w:t>
            </w:r>
          </w:p>
        </w:tc>
        <w:tc>
          <w:tcPr>
            <w:tcW w:w="3094" w:type="dxa"/>
          </w:tcPr>
          <w:p w14:paraId="0C3CB0EE" w14:textId="69CC58BE" w:rsidR="002D570A" w:rsidRPr="002D33A1" w:rsidRDefault="002D570A" w:rsidP="003334EC">
            <w:r w:rsidRPr="002D33A1">
              <w:t>1.8</w:t>
            </w:r>
            <w:r w:rsidR="00E63ABE">
              <w:t xml:space="preserve"> x 10</w:t>
            </w:r>
            <w:r w:rsidR="00E63ABE">
              <w:rPr>
                <w:vertAlign w:val="superscript"/>
              </w:rPr>
              <w:t>-11</w:t>
            </w:r>
            <w:r w:rsidR="00E63ABE">
              <w:t xml:space="preserve"> </w:t>
            </w:r>
          </w:p>
        </w:tc>
        <w:tc>
          <w:tcPr>
            <w:tcW w:w="1249" w:type="dxa"/>
            <w:vMerge/>
          </w:tcPr>
          <w:p w14:paraId="6A667BE7" w14:textId="77777777" w:rsidR="002D570A" w:rsidRPr="002D33A1" w:rsidRDefault="002D570A" w:rsidP="003334EC"/>
        </w:tc>
      </w:tr>
      <w:tr w:rsidR="002D570A" w14:paraId="76A03C75" w14:textId="78AC409B" w:rsidTr="00DD66D1">
        <w:tc>
          <w:tcPr>
            <w:tcW w:w="4668" w:type="dxa"/>
          </w:tcPr>
          <w:p w14:paraId="64A7F087" w14:textId="77777777" w:rsidR="002D570A" w:rsidRPr="00D410D3" w:rsidRDefault="002D570A" w:rsidP="003334EC">
            <w:pPr>
              <w:rPr>
                <w:vertAlign w:val="superscript"/>
              </w:rPr>
            </w:pPr>
            <w:proofErr w:type="spellStart"/>
            <w:r w:rsidRPr="002D33A1">
              <w:t>Q+Asc</w:t>
            </w:r>
            <w:r>
              <w:t>H</w:t>
            </w:r>
            <w:proofErr w:type="spellEnd"/>
            <w:r w:rsidRPr="002D33A1">
              <w:t>-&gt;</w:t>
            </w:r>
            <w:proofErr w:type="spellStart"/>
            <w:r w:rsidRPr="002D33A1">
              <w:t>SQ+Asc</w:t>
            </w:r>
            <w:proofErr w:type="spellEnd"/>
            <w:r>
              <w:rPr>
                <w:vertAlign w:val="superscript"/>
              </w:rPr>
              <w:t>-</w:t>
            </w:r>
          </w:p>
        </w:tc>
        <w:tc>
          <w:tcPr>
            <w:tcW w:w="3094" w:type="dxa"/>
          </w:tcPr>
          <w:p w14:paraId="19C35BAA" w14:textId="67FC01A3" w:rsidR="002D570A" w:rsidRPr="002D33A1" w:rsidRDefault="002D570A" w:rsidP="003334EC">
            <w:r w:rsidRPr="002D33A1">
              <w:t>1.21</w:t>
            </w:r>
            <w:r w:rsidR="00E63ABE">
              <w:t xml:space="preserve"> x 10</w:t>
            </w:r>
            <w:r w:rsidR="00E63ABE">
              <w:rPr>
                <w:vertAlign w:val="superscript"/>
              </w:rPr>
              <w:t>-20</w:t>
            </w:r>
            <w:r w:rsidR="00E63ABE">
              <w:t xml:space="preserve">   </w:t>
            </w:r>
          </w:p>
        </w:tc>
        <w:tc>
          <w:tcPr>
            <w:tcW w:w="1249" w:type="dxa"/>
            <w:vMerge/>
          </w:tcPr>
          <w:p w14:paraId="03376589" w14:textId="77777777" w:rsidR="002D570A" w:rsidRPr="002D33A1" w:rsidRDefault="002D570A" w:rsidP="003334EC"/>
        </w:tc>
      </w:tr>
      <w:tr w:rsidR="002D570A" w14:paraId="55B91953" w14:textId="7F3EE98B" w:rsidTr="00DD66D1">
        <w:tc>
          <w:tcPr>
            <w:tcW w:w="4668" w:type="dxa"/>
          </w:tcPr>
          <w:p w14:paraId="7C3C3B14" w14:textId="77777777" w:rsidR="002D570A" w:rsidRPr="00A866EC" w:rsidRDefault="002D570A" w:rsidP="003334EC">
            <w:pPr>
              <w:rPr>
                <w:vertAlign w:val="subscript"/>
              </w:rPr>
            </w:pPr>
            <w:proofErr w:type="spellStart"/>
            <w:r w:rsidRPr="002D33A1">
              <w:t>HQ+Asc</w:t>
            </w:r>
            <w:proofErr w:type="spellEnd"/>
            <w:r w:rsidRPr="002D33A1">
              <w:t>-&gt;</w:t>
            </w:r>
            <w:proofErr w:type="spellStart"/>
            <w:r w:rsidRPr="002D33A1">
              <w:t>SQ+Asc</w:t>
            </w:r>
            <w:proofErr w:type="spellEnd"/>
          </w:p>
        </w:tc>
        <w:tc>
          <w:tcPr>
            <w:tcW w:w="3094" w:type="dxa"/>
          </w:tcPr>
          <w:p w14:paraId="2DB361BB" w14:textId="60E70F12" w:rsidR="002D570A" w:rsidRPr="002D33A1" w:rsidRDefault="002D570A" w:rsidP="003334EC">
            <w:r w:rsidRPr="002D33A1">
              <w:t>9.63</w:t>
            </w:r>
            <w:r w:rsidR="00E63ABE">
              <w:t xml:space="preserve"> x 10</w:t>
            </w:r>
            <w:r w:rsidR="00E63ABE">
              <w:rPr>
                <w:vertAlign w:val="superscript"/>
              </w:rPr>
              <w:t>-19</w:t>
            </w:r>
            <w:r w:rsidR="00E63ABE">
              <w:t xml:space="preserve">   </w:t>
            </w:r>
          </w:p>
        </w:tc>
        <w:tc>
          <w:tcPr>
            <w:tcW w:w="1249" w:type="dxa"/>
            <w:vMerge/>
          </w:tcPr>
          <w:p w14:paraId="2B928338" w14:textId="77777777" w:rsidR="002D570A" w:rsidRPr="002D33A1" w:rsidRDefault="002D570A" w:rsidP="003334EC"/>
        </w:tc>
      </w:tr>
      <w:tr w:rsidR="002D570A" w14:paraId="08C11225" w14:textId="2EC0C05B" w:rsidTr="00DD66D1">
        <w:tc>
          <w:tcPr>
            <w:tcW w:w="4668" w:type="dxa"/>
          </w:tcPr>
          <w:p w14:paraId="390D6F8D" w14:textId="77777777" w:rsidR="002D570A" w:rsidRPr="002D33A1" w:rsidRDefault="002D570A" w:rsidP="003334EC">
            <w:r w:rsidRPr="002D33A1">
              <w:t>Asc+Cu</w:t>
            </w:r>
            <w:r>
              <w:rPr>
                <w:vertAlign w:val="superscript"/>
              </w:rPr>
              <w:t>2+</w:t>
            </w:r>
            <w:r w:rsidRPr="002D33A1">
              <w:t>-&gt;Cu</w:t>
            </w:r>
            <w:r>
              <w:rPr>
                <w:vertAlign w:val="superscript"/>
              </w:rPr>
              <w:t>+</w:t>
            </w:r>
            <w:r w:rsidRPr="002D33A1">
              <w:t>+</w:t>
            </w:r>
            <w:proofErr w:type="spellStart"/>
            <w:r w:rsidRPr="002D33A1">
              <w:t>Asc+AscD</w:t>
            </w:r>
            <w:proofErr w:type="spellEnd"/>
          </w:p>
        </w:tc>
        <w:tc>
          <w:tcPr>
            <w:tcW w:w="3094" w:type="dxa"/>
          </w:tcPr>
          <w:p w14:paraId="537D4B5D" w14:textId="65A2944F" w:rsidR="002D570A" w:rsidRPr="002D33A1" w:rsidRDefault="002D570A" w:rsidP="003334EC">
            <w:r w:rsidRPr="002D33A1">
              <w:t>1.37</w:t>
            </w:r>
            <w:r w:rsidR="00E63ABE">
              <w:t xml:space="preserve"> x 10</w:t>
            </w:r>
            <w:r w:rsidR="00E63ABE">
              <w:rPr>
                <w:vertAlign w:val="superscript"/>
              </w:rPr>
              <w:t>-18</w:t>
            </w:r>
            <w:r w:rsidR="00E63ABE">
              <w:t xml:space="preserve">  </w:t>
            </w:r>
          </w:p>
        </w:tc>
        <w:tc>
          <w:tcPr>
            <w:tcW w:w="1249" w:type="dxa"/>
            <w:vMerge/>
          </w:tcPr>
          <w:p w14:paraId="33A021B3" w14:textId="77777777" w:rsidR="002D570A" w:rsidRPr="002D33A1" w:rsidRDefault="002D570A" w:rsidP="003334EC"/>
        </w:tc>
      </w:tr>
      <w:tr w:rsidR="002B2321" w14:paraId="0F6B307B" w14:textId="2139A42D" w:rsidTr="00DD66D1">
        <w:tc>
          <w:tcPr>
            <w:tcW w:w="4668" w:type="dxa"/>
          </w:tcPr>
          <w:p w14:paraId="71E1C35F" w14:textId="77777777" w:rsidR="002B2321" w:rsidRPr="00DD66D1" w:rsidRDefault="002B2321" w:rsidP="003334EC">
            <w:r w:rsidRPr="00DD66D1">
              <w:t>UA+OH-&gt;Product</w:t>
            </w:r>
          </w:p>
        </w:tc>
        <w:tc>
          <w:tcPr>
            <w:tcW w:w="3094" w:type="dxa"/>
          </w:tcPr>
          <w:p w14:paraId="7D10FA9C" w14:textId="787D48A2" w:rsidR="002B2321" w:rsidRPr="002D33A1" w:rsidRDefault="002B2321" w:rsidP="003334EC">
            <w:r>
              <w:t>1.2</w:t>
            </w:r>
            <w:r w:rsidR="00E63ABE">
              <w:t xml:space="preserve"> x 10</w:t>
            </w:r>
            <w:r w:rsidR="00E63ABE">
              <w:rPr>
                <w:vertAlign w:val="superscript"/>
              </w:rPr>
              <w:t>-11</w:t>
            </w:r>
            <w:r w:rsidR="00E63ABE">
              <w:t xml:space="preserve">     </w:t>
            </w:r>
          </w:p>
        </w:tc>
        <w:tc>
          <w:tcPr>
            <w:tcW w:w="1249" w:type="dxa"/>
            <w:vMerge w:val="restart"/>
          </w:tcPr>
          <w:p w14:paraId="3B5C0526" w14:textId="65F3E640" w:rsidR="002B2321" w:rsidRDefault="002B2321" w:rsidP="003334EC">
            <w:r>
              <w:fldChar w:fldCharType="begin"/>
            </w:r>
            <w:r w:rsidR="00423258">
              <w:instrText xml:space="preserve"> ADDIN ZOTERO_ITEM CSL_CITATION {"citationID":"B24eni43","properties":{"formattedCitation":"\\super 6\\nosupersub{}","plainCitation":"6","noteIndex":0},"citationItems":[{"id":"YhuCFfEM/mbrjOxWQ","uris":["http://zotero.org/users/local/DYJnQcKe/items/BML2XZYJ"],"itemData":{"id":653,"type":"article-journal","abstract":"Reactive oxygen species (ROS) play a central role in adverse health effects of air pollutants. Respiratory deposition of fine air particulate matter can lead to the formation of ROS in epithelial lining fluid, potentially causing oxidative stress and inflammation. Secondary organic aerosols (SOA) account for a large fraction of fine particulate matter, but their role in adverse health effects is unclear. Here, we quantify and compare the ROS yields and oxidative potential of isoprene, β-pinene, and naphthalene SOA in water and surrogate lung fluid (SLF). In pure water, isoprene and β-pinene SOA were found to produce mainly OH and organic radicals, whereas naphthalene SOA produced mainly H2O2 and O2•-. The total molar yields of ROS of isoprene and β-pinene SOA were 11.8% and 8.2% in water and decreased to 8.5% and 5.2% in SLF, which can be attributed to ROS removal by lung antioxidants. A positive correlation between the total peroxide concentration and ROS yield suggests that organic (hydro)peroxides may play an important role in ROS formation from biogenic SOA. The total molar ROS yields of naphthalene SOA was 1.7% in water and increased to 11.3% in SLF. This strong increase is likely due to redox reaction cycles involving environmentally persistent free radicals (EPFR) or semiquinones, antioxidants, and oxygen, which may promote the formation of H2O2 and the adverse health effects of anthropogenic SOA from aromatic precursors.","container-title":"Environmental Science &amp; Technology","DOI":"10.1021/acs.est.8b03695","ISSN":"0013-936X","issue":"20","journalAbbreviation":"Environ. Sci. Technol.","note":"publisher: American Chemical Society","page":"11642-11651","title":"Reactive Oxygen Species Formed by Secondary Organic Aerosols in Water and Surrogate Lung Fluid","volume":"52","author":[{"family":"Tong","given":"Haijie"},{"family":"Lakey","given":"Pascale S. J."},{"family":"Arangio","given":"Andrea M."},{"family":"Socorro","given":"Joanna"},{"family":"Shen","given":"Fangxia"},{"family":"Lucas","given":"Kurt"},{"family":"Brune","given":"William H."},{"family":"Pöschl","given":"Ulrich"},{"family":"Shiraiwa","given":"Manabu"}],"issued":{"date-parts":[["2018",10,16]]}}}],"schema":"https://github.com/citation-style-language/schema/raw/master/csl-citation.json"} </w:instrText>
            </w:r>
            <w:r>
              <w:fldChar w:fldCharType="separate"/>
            </w:r>
            <w:r w:rsidR="00423258" w:rsidRPr="00423258">
              <w:rPr>
                <w:rFonts w:ascii="Aptos" w:hAnsi="Aptos" w:cs="Times New Roman"/>
                <w:kern w:val="0"/>
                <w:vertAlign w:val="superscript"/>
              </w:rPr>
              <w:t>6</w:t>
            </w:r>
            <w:r>
              <w:fldChar w:fldCharType="end"/>
            </w:r>
          </w:p>
        </w:tc>
      </w:tr>
      <w:tr w:rsidR="002B2321" w14:paraId="56609D60" w14:textId="543E627D" w:rsidTr="00DD66D1">
        <w:tc>
          <w:tcPr>
            <w:tcW w:w="4668" w:type="dxa"/>
          </w:tcPr>
          <w:p w14:paraId="1E2F9143" w14:textId="77777777" w:rsidR="002B2321" w:rsidRPr="00DD66D1" w:rsidRDefault="002B2321" w:rsidP="003334EC">
            <w:r w:rsidRPr="00DD66D1">
              <w:t>GSH+OH-&gt;Product</w:t>
            </w:r>
          </w:p>
        </w:tc>
        <w:tc>
          <w:tcPr>
            <w:tcW w:w="3094" w:type="dxa"/>
          </w:tcPr>
          <w:p w14:paraId="21E4821F" w14:textId="1F42A3E2" w:rsidR="002B2321" w:rsidRPr="002D33A1" w:rsidRDefault="002B2321" w:rsidP="003334EC">
            <w:r>
              <w:t>1.7</w:t>
            </w:r>
            <w:r w:rsidR="00E63ABE">
              <w:t xml:space="preserve"> x 10</w:t>
            </w:r>
            <w:r w:rsidR="00E63ABE">
              <w:rPr>
                <w:vertAlign w:val="superscript"/>
              </w:rPr>
              <w:t>-11</w:t>
            </w:r>
            <w:r w:rsidR="00E63ABE">
              <w:t xml:space="preserve">  </w:t>
            </w:r>
          </w:p>
        </w:tc>
        <w:tc>
          <w:tcPr>
            <w:tcW w:w="1249" w:type="dxa"/>
            <w:vMerge/>
          </w:tcPr>
          <w:p w14:paraId="78552D86" w14:textId="77777777" w:rsidR="002B2321" w:rsidRDefault="002B2321" w:rsidP="003334EC"/>
        </w:tc>
      </w:tr>
      <w:tr w:rsidR="002B2321" w14:paraId="1ACF3E16" w14:textId="76C05EE5" w:rsidTr="00DD66D1">
        <w:tc>
          <w:tcPr>
            <w:tcW w:w="4668" w:type="dxa"/>
          </w:tcPr>
          <w:p w14:paraId="53825BF8" w14:textId="77777777" w:rsidR="002B2321" w:rsidRPr="00DD66D1" w:rsidRDefault="002B2321" w:rsidP="003334EC">
            <w:pPr>
              <w:rPr>
                <w:vertAlign w:val="superscript"/>
              </w:rPr>
            </w:pPr>
            <w:proofErr w:type="spellStart"/>
            <w:r w:rsidRPr="00DD66D1">
              <w:lastRenderedPageBreak/>
              <w:t>AscH+GS</w:t>
            </w:r>
            <w:proofErr w:type="spellEnd"/>
            <w:r w:rsidRPr="00DD66D1">
              <w:t>-&gt;</w:t>
            </w:r>
            <w:proofErr w:type="spellStart"/>
            <w:r w:rsidRPr="00DD66D1">
              <w:t>GSH+Asc</w:t>
            </w:r>
            <w:proofErr w:type="spellEnd"/>
            <w:r w:rsidRPr="00DD66D1">
              <w:rPr>
                <w:vertAlign w:val="superscript"/>
              </w:rPr>
              <w:t>-</w:t>
            </w:r>
          </w:p>
        </w:tc>
        <w:tc>
          <w:tcPr>
            <w:tcW w:w="3094" w:type="dxa"/>
          </w:tcPr>
          <w:p w14:paraId="4B0F08BE" w14:textId="58850DCA" w:rsidR="002B2321" w:rsidRPr="002D33A1" w:rsidRDefault="002B2321" w:rsidP="003334EC">
            <w:r>
              <w:t>1</w:t>
            </w:r>
            <w:r w:rsidR="00E63ABE">
              <w:t xml:space="preserve"> x 10</w:t>
            </w:r>
            <w:r w:rsidR="00E63ABE">
              <w:rPr>
                <w:vertAlign w:val="superscript"/>
              </w:rPr>
              <w:t>-12</w:t>
            </w:r>
            <w:r w:rsidR="00E63ABE">
              <w:t xml:space="preserve">    </w:t>
            </w:r>
          </w:p>
        </w:tc>
        <w:tc>
          <w:tcPr>
            <w:tcW w:w="1249" w:type="dxa"/>
            <w:vMerge/>
          </w:tcPr>
          <w:p w14:paraId="4D0562B7" w14:textId="77777777" w:rsidR="002B2321" w:rsidRDefault="002B2321" w:rsidP="003334EC"/>
        </w:tc>
      </w:tr>
      <w:tr w:rsidR="002B2321" w14:paraId="302E82A3" w14:textId="62A8D321" w:rsidTr="00DD66D1">
        <w:tc>
          <w:tcPr>
            <w:tcW w:w="4668" w:type="dxa"/>
          </w:tcPr>
          <w:p w14:paraId="1B8D9C66" w14:textId="77777777" w:rsidR="002B2321" w:rsidRPr="00DD66D1" w:rsidRDefault="002B2321" w:rsidP="003334EC">
            <w:pPr>
              <w:rPr>
                <w:vertAlign w:val="superscript"/>
              </w:rPr>
            </w:pPr>
            <w:proofErr w:type="spellStart"/>
            <w:r w:rsidRPr="00DD66D1">
              <w:t>AscH+UA</w:t>
            </w:r>
            <w:proofErr w:type="spellEnd"/>
            <w:r w:rsidRPr="00DD66D1">
              <w:t>-&gt;</w:t>
            </w:r>
            <w:proofErr w:type="spellStart"/>
            <w:r w:rsidRPr="00DD66D1">
              <w:t>UAH+Asc</w:t>
            </w:r>
            <w:proofErr w:type="spellEnd"/>
            <w:r w:rsidRPr="00DD66D1">
              <w:rPr>
                <w:vertAlign w:val="superscript"/>
              </w:rPr>
              <w:t>-</w:t>
            </w:r>
          </w:p>
        </w:tc>
        <w:tc>
          <w:tcPr>
            <w:tcW w:w="3094" w:type="dxa"/>
          </w:tcPr>
          <w:p w14:paraId="22B5B6B2" w14:textId="0D539EC8" w:rsidR="002B2321" w:rsidRPr="002D33A1" w:rsidRDefault="002B2321" w:rsidP="003334EC">
            <w:r>
              <w:t>1.7</w:t>
            </w:r>
            <w:r w:rsidR="00E63ABE">
              <w:t xml:space="preserve"> x 10</w:t>
            </w:r>
            <w:r w:rsidR="00E63ABE">
              <w:rPr>
                <w:vertAlign w:val="superscript"/>
              </w:rPr>
              <w:t>-15</w:t>
            </w:r>
            <w:r w:rsidR="00E63ABE">
              <w:t xml:space="preserve">    </w:t>
            </w:r>
          </w:p>
        </w:tc>
        <w:tc>
          <w:tcPr>
            <w:tcW w:w="1249" w:type="dxa"/>
            <w:vMerge/>
          </w:tcPr>
          <w:p w14:paraId="01B8923A" w14:textId="77777777" w:rsidR="002B2321" w:rsidRDefault="002B2321" w:rsidP="003334EC"/>
        </w:tc>
      </w:tr>
      <w:tr w:rsidR="002B2321" w14:paraId="07309E79" w14:textId="20CE6A81" w:rsidTr="00DD66D1">
        <w:tc>
          <w:tcPr>
            <w:tcW w:w="4668" w:type="dxa"/>
          </w:tcPr>
          <w:p w14:paraId="035674FF" w14:textId="1EE0C6F8" w:rsidR="002B2321" w:rsidRPr="00DD66D1" w:rsidRDefault="00E63ABE" w:rsidP="003334EC">
            <w:r>
              <w:t xml:space="preserve">  </w:t>
            </w:r>
            <w:r w:rsidR="002B2321" w:rsidRPr="00DD66D1">
              <w:t>UAH</w:t>
            </w:r>
            <w:r w:rsidR="002B2321" w:rsidRPr="00DD66D1">
              <w:rPr>
                <w:vertAlign w:val="superscript"/>
              </w:rPr>
              <w:t>-</w:t>
            </w:r>
            <w:r w:rsidR="002B2321" w:rsidRPr="00DD66D1">
              <w:t>+GS-&gt;GSH+UA</w:t>
            </w:r>
          </w:p>
        </w:tc>
        <w:tc>
          <w:tcPr>
            <w:tcW w:w="3094" w:type="dxa"/>
          </w:tcPr>
          <w:p w14:paraId="26D2FC95" w14:textId="2CF8A64F" w:rsidR="002B2321" w:rsidRPr="002D33A1" w:rsidRDefault="002B2321" w:rsidP="003334EC">
            <w:r>
              <w:t>5</w:t>
            </w:r>
            <w:r w:rsidR="00E63ABE">
              <w:t xml:space="preserve"> x 10</w:t>
            </w:r>
            <w:r w:rsidR="00E63ABE">
              <w:rPr>
                <w:vertAlign w:val="superscript"/>
              </w:rPr>
              <w:t>-14</w:t>
            </w:r>
            <w:r w:rsidR="00E63ABE">
              <w:t xml:space="preserve">  </w:t>
            </w:r>
          </w:p>
        </w:tc>
        <w:tc>
          <w:tcPr>
            <w:tcW w:w="1249" w:type="dxa"/>
            <w:vMerge/>
          </w:tcPr>
          <w:p w14:paraId="29D88985" w14:textId="77777777" w:rsidR="002B2321" w:rsidRDefault="002B2321" w:rsidP="003334EC"/>
        </w:tc>
      </w:tr>
      <w:tr w:rsidR="00CB6711" w14:paraId="386BA32E" w14:textId="732075B3" w:rsidTr="00DD66D1">
        <w:tc>
          <w:tcPr>
            <w:tcW w:w="4668" w:type="dxa"/>
          </w:tcPr>
          <w:p w14:paraId="6F3C403A" w14:textId="77777777" w:rsidR="00CB6711" w:rsidRPr="00DD66D1" w:rsidRDefault="00CB6711" w:rsidP="003334EC">
            <w:pPr>
              <w:rPr>
                <w:vertAlign w:val="subscript"/>
              </w:rPr>
            </w:pPr>
            <w:proofErr w:type="spellStart"/>
            <w:r w:rsidRPr="00DD66D1">
              <w:t>Organic+OH</w:t>
            </w:r>
            <w:proofErr w:type="spellEnd"/>
            <w:r w:rsidRPr="00DD66D1">
              <w:t>-&gt;Prod</w:t>
            </w:r>
          </w:p>
        </w:tc>
        <w:tc>
          <w:tcPr>
            <w:tcW w:w="3094" w:type="dxa"/>
          </w:tcPr>
          <w:p w14:paraId="7578DAB7" w14:textId="33C4CDF9" w:rsidR="00CB6711" w:rsidRPr="002D33A1" w:rsidRDefault="00CB6711" w:rsidP="003334EC">
            <w:r>
              <w:t>1.15</w:t>
            </w:r>
            <w:r w:rsidR="00E63ABE">
              <w:t xml:space="preserve"> x 10</w:t>
            </w:r>
            <w:r w:rsidR="00E63ABE">
              <w:rPr>
                <w:vertAlign w:val="superscript"/>
              </w:rPr>
              <w:t>-12</w:t>
            </w:r>
            <w:r w:rsidR="00E63ABE">
              <w:t xml:space="preserve">   </w:t>
            </w:r>
          </w:p>
        </w:tc>
        <w:tc>
          <w:tcPr>
            <w:tcW w:w="1249" w:type="dxa"/>
          </w:tcPr>
          <w:p w14:paraId="3F5051AF" w14:textId="2B206A9A" w:rsidR="00CB6711" w:rsidRDefault="002B2321" w:rsidP="003334EC">
            <w:r>
              <w:fldChar w:fldCharType="begin"/>
            </w:r>
            <w:r w:rsidR="00F23224">
              <w:instrText xml:space="preserve"> ADDIN ZOTERO_ITEM CSL_CITATION {"citationID":"LUjpstEB","properties":{"formattedCitation":"\\super 4,6\\nosupersub{}","plainCitation":"4,6","noteIndex":0},"citationItems":[{"id":"YhuCFfEM/oylpbELz","uris":["http://zotero.org/users/local/DYJnQcKe/items/YC6KCAFQ"],"itemData":{"id":"YhuCFfEM/oylpbELz","type":"article-journal","abstract":"Abstract\n            Air pollution can cause oxidative stress and adverse health effects such as asthma and other respiratory diseases, but the underlying chemical processes are not well characterized. Here we present chemical exposure-response relations between ambient concentrations of air pollutants and the production rates and concentrations of reactive oxygen species (ROS) in the epithelial lining fluid (ELF) of the human respiratory tract. In highly polluted environments, fine particulate matter (PM2.5) containing redox-active transition metals, quinones, and secondary organic aerosols can increase ROS concentrations in the ELF to levels characteristic for respiratory diseases. Ambient ozone readily saturates the ELF and can enhance oxidative stress by depleting antioxidants and surfactants. Chemical exposure-response relations provide a quantitative basis for assessing the relative importance of specific air pollutants in different regions of the world, showing that aerosol-induced epithelial ROS levels in polluted megacity air can be several orders of magnitude higher than in pristine rainforest air.","container-title":"Scientific Reports","DOI":"10.1038/srep32916","ISSN":"2045-2322","issue":"1","journalAbbreviation":"Sci Rep","language":"en","note":"number: 1","page":"32916","source":"DOI.org (Crossref)","title":"Chemical exposure-response relationship between air pollutants and reactive oxygen species in the human respiratory tract","volume":"6","author":[{"family":"Lakey","given":"Pascale S. J."},{"family":"Berkemeier","given":"Thomas"},{"family":"Tong","given":"Haijie"},{"family":"Arangio","given":"Andrea M."},{"family":"Lucas","given":"Kurt"},{"family":"Pöschl","given":"Ulrich"},{"family":"Shiraiwa","given":"Manabu"}],"issued":{"date-parts":[["2016",9,8]]}}},{"id":"YhuCFfEM/mbrjOxWQ","uris":["http://zotero.org/users/local/DYJnQcKe/items/BML2XZYJ"],"itemData":{"id":653,"type":"article-journal","abstract":"Reactive oxygen species (ROS) play a central role in adverse health effects of air pollutants. Respiratory deposition of fine air particulate matter can lead to the formation of ROS in epithelial lining fluid, potentially causing oxidative stress and inflammation. Secondary organic aerosols (SOA) account for a large fraction of fine particulate matter, but their role in adverse health effects is unclear. Here, we quantify and compare the ROS yields and oxidative potential of isoprene, β-pinene, and naphthalene SOA in water and surrogate lung fluid (SLF). In pure water, isoprene and β-pinene SOA were found to produce mainly OH and organic radicals, whereas naphthalene SOA produced mainly H2O2 and O2•-. The total molar yields of ROS of isoprene and β-pinene SOA were 11.8% and 8.2% in water and decreased to 8.5% and 5.2% in SLF, which can be attributed to ROS removal by lung antioxidants. A positive correlation between the total peroxide concentration and ROS yield suggests that organic (hydro)peroxides may play an important role in ROS formation from biogenic SOA. The total molar ROS yields of naphthalene SOA was 1.7% in water and increased to 11.3% in SLF. This strong increase is likely due to redox reaction cycles involving environmentally persistent free radicals (EPFR) or semiquinones, antioxidants, and oxygen, which may promote the formation of H2O2 and the adverse health effects of anthropogenic SOA from aromatic precursors.","container-title":"Environmental Science &amp; Technology","DOI":"10.1021/acs.est.8b03695","ISSN":"0013-936X","issue":"20","journalAbbreviation":"Environ. Sci. Technol.","note":"publisher: American Chemical Society","page":"11642-11651","title":"Reactive Oxygen Species Formed by Secondary Organic Aerosols in Water and Surrogate Lung Fluid","volume":"52","author":[{"family":"Tong","given":"Haijie"},{"family":"Lakey","given":"Pascale S. J."},{"family":"Arangio","given":"Andrea M."},{"family":"Socorro","given":"Joanna"},{"family":"Shen","given":"Fangxia"},{"family":"Lucas","given":"Kurt"},{"family":"Brune","given":"William H."},{"family":"Pöschl","given":"Ulrich"},{"family":"Shiraiwa","given":"Manabu"}],"issued":{"date-parts":[["2018",10,16]]}}}],"schema":"https://github.com/citation-style-language/schema/raw/master/csl-citation.json"} </w:instrText>
            </w:r>
            <w:r>
              <w:fldChar w:fldCharType="separate"/>
            </w:r>
            <w:r w:rsidR="00F23224" w:rsidRPr="00F23224">
              <w:rPr>
                <w:rFonts w:ascii="Aptos" w:hAnsi="Aptos" w:cs="Times New Roman"/>
                <w:kern w:val="0"/>
                <w:vertAlign w:val="superscript"/>
              </w:rPr>
              <w:t>4,6</w:t>
            </w:r>
            <w:r>
              <w:fldChar w:fldCharType="end"/>
            </w:r>
          </w:p>
        </w:tc>
      </w:tr>
      <w:tr w:rsidR="00CB6711" w14:paraId="36A64313" w14:textId="075A7195" w:rsidTr="00DD66D1">
        <w:tc>
          <w:tcPr>
            <w:tcW w:w="4668" w:type="dxa"/>
          </w:tcPr>
          <w:p w14:paraId="145FE990" w14:textId="77777777" w:rsidR="00CB6711" w:rsidRPr="00DD66D1" w:rsidRDefault="00CB6711" w:rsidP="003334EC">
            <w:pPr>
              <w:rPr>
                <w:vertAlign w:val="superscript"/>
              </w:rPr>
            </w:pPr>
            <w:r w:rsidRPr="00DD66D1">
              <w:t>OH+TPT-&gt;2-OHTA</w:t>
            </w:r>
          </w:p>
        </w:tc>
        <w:tc>
          <w:tcPr>
            <w:tcW w:w="3094" w:type="dxa"/>
          </w:tcPr>
          <w:p w14:paraId="3E900896" w14:textId="7BD7C61C" w:rsidR="00CB6711" w:rsidRPr="002D33A1" w:rsidRDefault="00CB6711" w:rsidP="003334EC">
            <w:pPr>
              <w:rPr>
                <w:vertAlign w:val="superscript"/>
              </w:rPr>
            </w:pPr>
            <w:r w:rsidRPr="002D33A1">
              <w:t>6.21</w:t>
            </w:r>
            <w:r w:rsidR="00E63ABE">
              <w:t xml:space="preserve"> x 10</w:t>
            </w:r>
            <w:r w:rsidR="00E63ABE">
              <w:rPr>
                <w:vertAlign w:val="superscript"/>
              </w:rPr>
              <w:t>-12</w:t>
            </w:r>
            <w:r w:rsidR="00E63ABE">
              <w:t xml:space="preserve">   </w:t>
            </w:r>
          </w:p>
        </w:tc>
        <w:tc>
          <w:tcPr>
            <w:tcW w:w="1249" w:type="dxa"/>
          </w:tcPr>
          <w:p w14:paraId="33C40DCA" w14:textId="0A05A427" w:rsidR="00CB6711" w:rsidRPr="002D33A1" w:rsidRDefault="00484452" w:rsidP="003334EC">
            <w:r>
              <w:rPr>
                <w:rFonts w:ascii="Aptos" w:hAnsi="Aptos" w:cs="Times New Roman"/>
                <w:kern w:val="0"/>
                <w:vertAlign w:val="superscript"/>
              </w:rPr>
              <w:fldChar w:fldCharType="begin"/>
            </w:r>
            <w:r w:rsidR="00F23224">
              <w:rPr>
                <w:rFonts w:ascii="Aptos" w:hAnsi="Aptos" w:cs="Times New Roman"/>
                <w:kern w:val="0"/>
                <w:vertAlign w:val="superscript"/>
              </w:rPr>
              <w:instrText xml:space="preserve"> ADDIN ZOTERO_ITEM CSL_CITATION {"citationID":"2fhRxEWm","properties":{"formattedCitation":"\\super 3,4\\nosupersub{}","plainCitation":"3,4","noteIndex":0},"citationItems":[{"id":"YhuCFfEM/lAUoZTRC","uris":["http://zotero.org/users/local/DYJnQcKe/items/JF4ZY6BP"],"itemData":{"id":69,"type":"article-journal","container-title":"Water Research","DOI":"10.1016/j.watres.2021.117142","ISSN":"00431354","journalAbbreviation":"Water Research","language":"en","page":"117142","source":"DOI.org (Crossref)","title":"Evaluation of hydroxyl radical and reactive chlorine species generation from the superoxide/hypochlorous acid reaction as the basis for a novel advanced oxidation process","volume":"200","author":[{"family":"Liou","given":"Sin-Yi"},{"family":"Dodd","given":"Michael C."}],"issued":{"date-parts":[["2021",7]]}}},{"id":"YhuCFfEM/oylpbELz","uris":["http://zotero.org/users/local/DYJnQcKe/items/YC6KCAFQ"],"itemData":{"id":"YhuCFfEM/oylpbELz","type":"article-journal","abstract":"Abstract\n            Air pollution can cause oxidative stress and adverse health effects such as asthma and other respiratory diseases, but the underlying chemical processes are not well characterized. Here we present chemical exposure-response relations between ambient concentrations of air pollutants and the production rates and concentrations of reactive oxygen species (ROS) in the epithelial lining fluid (ELF) of the human respiratory tract. In highly polluted environments, fine particulate matter (PM2.5) containing redox-active transition metals, quinones, and secondary organic aerosols can increase ROS concentrations in the ELF to levels characteristic for respiratory diseases. Ambient ozone readily saturates the ELF and can enhance oxidative stress by depleting antioxidants and surfactants. Chemical exposure-response relations provide a quantitative basis for assessing the relative importance of specific air pollutants in different regions of the world, showing that aerosol-induced epithelial ROS levels in polluted megacity air can be several orders of magnitude higher than in pristine rainforest air.","container-title":"Scientific Reports","DOI":"10.1038/srep32916","ISSN":"2045-2322","issue":"1","journalAbbreviation":"Sci Rep","language":"en","note":"number: 1","page":"32916","source":"DOI.org (Crossref)","title":"Chemical exposure-response relationship between air pollutants and reactive oxygen species in the human respiratory tract","volume":"6","author":[{"family":"Lakey","given":"Pascale S. J."},{"family":"Berkemeier","given":"Thomas"},{"family":"Tong","given":"Haijie"},{"family":"Arangio","given":"Andrea M."},{"family":"Lucas","given":"Kurt"},{"family":"Pöschl","given":"Ulrich"},{"family":"Shiraiwa","given":"Manabu"}],"issued":{"date-parts":[["2016",9,8]]}}}],"schema":"https://github.com/citation-style-language/schema/raw/master/csl-citation.json"} </w:instrText>
            </w:r>
            <w:r>
              <w:rPr>
                <w:rFonts w:ascii="Aptos" w:hAnsi="Aptos" w:cs="Times New Roman"/>
                <w:kern w:val="0"/>
                <w:vertAlign w:val="superscript"/>
              </w:rPr>
              <w:fldChar w:fldCharType="separate"/>
            </w:r>
            <w:r w:rsidR="00F23224" w:rsidRPr="00F23224">
              <w:rPr>
                <w:rFonts w:ascii="Aptos" w:hAnsi="Aptos" w:cs="Times New Roman"/>
                <w:kern w:val="0"/>
                <w:vertAlign w:val="superscript"/>
              </w:rPr>
              <w:t>3,4</w:t>
            </w:r>
            <w:r>
              <w:rPr>
                <w:rFonts w:ascii="Aptos" w:hAnsi="Aptos" w:cs="Times New Roman"/>
                <w:kern w:val="0"/>
                <w:vertAlign w:val="superscript"/>
              </w:rPr>
              <w:fldChar w:fldCharType="end"/>
            </w:r>
          </w:p>
        </w:tc>
      </w:tr>
    </w:tbl>
    <w:p w14:paraId="23680EEA" w14:textId="77777777" w:rsidR="00CB6711" w:rsidRDefault="00CB6711" w:rsidP="00CB6711"/>
    <w:p w14:paraId="615D5C70" w14:textId="738E0D88" w:rsidR="00343992" w:rsidRDefault="00343992" w:rsidP="00CB6711"/>
    <w:p w14:paraId="5A2AABC3" w14:textId="2C12BF31" w:rsidR="00A14892" w:rsidRDefault="00CB6711" w:rsidP="00A14892">
      <w:pPr>
        <w:jc w:val="both"/>
        <w:rPr>
          <w:rFonts w:ascii="Times New Roman" w:hAnsi="Times New Roman" w:cs="Times New Roman"/>
          <w:b/>
          <w:bCs/>
          <w:sz w:val="24"/>
          <w:szCs w:val="24"/>
        </w:rPr>
      </w:pPr>
      <w:r w:rsidRPr="00CB6711">
        <w:rPr>
          <w:rFonts w:ascii="Times New Roman" w:hAnsi="Times New Roman" w:cs="Times New Roman"/>
          <w:b/>
          <w:bCs/>
          <w:sz w:val="24"/>
          <w:szCs w:val="24"/>
        </w:rPr>
        <w:t>References</w:t>
      </w:r>
    </w:p>
    <w:p w14:paraId="1642C8CD" w14:textId="77777777" w:rsidR="00F23224" w:rsidRPr="00F23224" w:rsidRDefault="002B2321" w:rsidP="00F23224">
      <w:pPr>
        <w:pStyle w:val="Bibliography"/>
        <w:rPr>
          <w:rFonts w:ascii="Times New Roman" w:hAnsi="Times New Roman" w:cs="Times New Roman"/>
          <w:sz w:val="24"/>
        </w:rPr>
      </w:pPr>
      <w:r>
        <w:fldChar w:fldCharType="begin"/>
      </w:r>
      <w:r w:rsidR="00976AD5">
        <w:instrText xml:space="preserve"> ADDIN ZOTERO_BIBL {"uncited":[],"omitted":[],"custom":[]} CSL_BIBLIOGRAPHY </w:instrText>
      </w:r>
      <w:r>
        <w:fldChar w:fldCharType="separate"/>
      </w:r>
      <w:r w:rsidR="00F23224" w:rsidRPr="00F23224">
        <w:rPr>
          <w:rFonts w:ascii="Times New Roman" w:hAnsi="Times New Roman" w:cs="Times New Roman"/>
          <w:sz w:val="24"/>
        </w:rPr>
        <w:t>1.</w:t>
      </w:r>
      <w:r w:rsidR="00F23224" w:rsidRPr="00F23224">
        <w:rPr>
          <w:rFonts w:ascii="Times New Roman" w:hAnsi="Times New Roman" w:cs="Times New Roman"/>
          <w:sz w:val="24"/>
        </w:rPr>
        <w:tab/>
        <w:t xml:space="preserve">Yunker, M. B. </w:t>
      </w:r>
      <w:r w:rsidR="00F23224" w:rsidRPr="00F23224">
        <w:rPr>
          <w:rFonts w:ascii="Times New Roman" w:hAnsi="Times New Roman" w:cs="Times New Roman"/>
          <w:i/>
          <w:iCs/>
          <w:sz w:val="24"/>
        </w:rPr>
        <w:t>et al.</w:t>
      </w:r>
      <w:r w:rsidR="00F23224" w:rsidRPr="00F23224">
        <w:rPr>
          <w:rFonts w:ascii="Times New Roman" w:hAnsi="Times New Roman" w:cs="Times New Roman"/>
          <w:sz w:val="24"/>
        </w:rPr>
        <w:t xml:space="preserve"> PAHs in the Fraser River basin: a critical appraisal of PAH ratios as indicators of PAH source and composition. </w:t>
      </w:r>
      <w:r w:rsidR="00F23224" w:rsidRPr="00F23224">
        <w:rPr>
          <w:rFonts w:ascii="Times New Roman" w:hAnsi="Times New Roman" w:cs="Times New Roman"/>
          <w:i/>
          <w:iCs/>
          <w:sz w:val="24"/>
        </w:rPr>
        <w:t>Organic Geochemistry</w:t>
      </w:r>
      <w:r w:rsidR="00F23224" w:rsidRPr="00F23224">
        <w:rPr>
          <w:rFonts w:ascii="Times New Roman" w:hAnsi="Times New Roman" w:cs="Times New Roman"/>
          <w:sz w:val="24"/>
        </w:rPr>
        <w:t xml:space="preserve"> </w:t>
      </w:r>
      <w:r w:rsidR="00F23224" w:rsidRPr="00F23224">
        <w:rPr>
          <w:rFonts w:ascii="Times New Roman" w:hAnsi="Times New Roman" w:cs="Times New Roman"/>
          <w:b/>
          <w:bCs/>
          <w:sz w:val="24"/>
        </w:rPr>
        <w:t>33</w:t>
      </w:r>
      <w:r w:rsidR="00F23224" w:rsidRPr="00F23224">
        <w:rPr>
          <w:rFonts w:ascii="Times New Roman" w:hAnsi="Times New Roman" w:cs="Times New Roman"/>
          <w:sz w:val="24"/>
        </w:rPr>
        <w:t>, 489–515 (2002).</w:t>
      </w:r>
    </w:p>
    <w:p w14:paraId="1B1E23FC" w14:textId="77777777" w:rsidR="00F23224" w:rsidRPr="00F23224" w:rsidRDefault="00F23224" w:rsidP="00F23224">
      <w:pPr>
        <w:pStyle w:val="Bibliography"/>
        <w:rPr>
          <w:rFonts w:ascii="Times New Roman" w:hAnsi="Times New Roman" w:cs="Times New Roman"/>
          <w:sz w:val="24"/>
        </w:rPr>
      </w:pPr>
      <w:r w:rsidRPr="00F23224">
        <w:rPr>
          <w:rFonts w:ascii="Times New Roman" w:hAnsi="Times New Roman" w:cs="Times New Roman"/>
          <w:sz w:val="24"/>
        </w:rPr>
        <w:t>2.</w:t>
      </w:r>
      <w:r w:rsidRPr="00F23224">
        <w:rPr>
          <w:rFonts w:ascii="Times New Roman" w:hAnsi="Times New Roman" w:cs="Times New Roman"/>
          <w:sz w:val="24"/>
        </w:rPr>
        <w:tab/>
        <w:t>AAT Bioquest, Inc. Four Parameter Logistic (4PL) Curve Calculator. (2024).</w:t>
      </w:r>
    </w:p>
    <w:p w14:paraId="6E574745" w14:textId="77777777" w:rsidR="00F23224" w:rsidRPr="00F23224" w:rsidRDefault="00F23224" w:rsidP="00F23224">
      <w:pPr>
        <w:pStyle w:val="Bibliography"/>
        <w:rPr>
          <w:rFonts w:ascii="Times New Roman" w:hAnsi="Times New Roman" w:cs="Times New Roman"/>
          <w:sz w:val="24"/>
        </w:rPr>
      </w:pPr>
      <w:r w:rsidRPr="00F23224">
        <w:rPr>
          <w:rFonts w:ascii="Times New Roman" w:hAnsi="Times New Roman" w:cs="Times New Roman"/>
          <w:sz w:val="24"/>
        </w:rPr>
        <w:t>3.</w:t>
      </w:r>
      <w:r w:rsidRPr="00F23224">
        <w:rPr>
          <w:rFonts w:ascii="Times New Roman" w:hAnsi="Times New Roman" w:cs="Times New Roman"/>
          <w:sz w:val="24"/>
        </w:rPr>
        <w:tab/>
        <w:t xml:space="preserve">Liou, S.-Y. &amp; Dodd, M. C. Evaluation of hydroxyl radical and reactive chlorine species generation from the superoxide/hypochlorous acid reaction as the basis for a novel advanced oxidation process. </w:t>
      </w:r>
      <w:r w:rsidRPr="00F23224">
        <w:rPr>
          <w:rFonts w:ascii="Times New Roman" w:hAnsi="Times New Roman" w:cs="Times New Roman"/>
          <w:i/>
          <w:iCs/>
          <w:sz w:val="24"/>
        </w:rPr>
        <w:t>Water Research</w:t>
      </w:r>
      <w:r w:rsidRPr="00F23224">
        <w:rPr>
          <w:rFonts w:ascii="Times New Roman" w:hAnsi="Times New Roman" w:cs="Times New Roman"/>
          <w:sz w:val="24"/>
        </w:rPr>
        <w:t xml:space="preserve"> </w:t>
      </w:r>
      <w:r w:rsidRPr="00F23224">
        <w:rPr>
          <w:rFonts w:ascii="Times New Roman" w:hAnsi="Times New Roman" w:cs="Times New Roman"/>
          <w:b/>
          <w:bCs/>
          <w:sz w:val="24"/>
        </w:rPr>
        <w:t>200</w:t>
      </w:r>
      <w:r w:rsidRPr="00F23224">
        <w:rPr>
          <w:rFonts w:ascii="Times New Roman" w:hAnsi="Times New Roman" w:cs="Times New Roman"/>
          <w:sz w:val="24"/>
        </w:rPr>
        <w:t>, 117142 (2021).</w:t>
      </w:r>
    </w:p>
    <w:p w14:paraId="25562245" w14:textId="77777777" w:rsidR="00F23224" w:rsidRPr="00F23224" w:rsidRDefault="00F23224" w:rsidP="00F23224">
      <w:pPr>
        <w:pStyle w:val="Bibliography"/>
        <w:rPr>
          <w:rFonts w:ascii="Times New Roman" w:hAnsi="Times New Roman" w:cs="Times New Roman"/>
          <w:sz w:val="24"/>
        </w:rPr>
      </w:pPr>
      <w:r w:rsidRPr="00F23224">
        <w:rPr>
          <w:rFonts w:ascii="Times New Roman" w:hAnsi="Times New Roman" w:cs="Times New Roman"/>
          <w:sz w:val="24"/>
        </w:rPr>
        <w:t>4.</w:t>
      </w:r>
      <w:r w:rsidRPr="00F23224">
        <w:rPr>
          <w:rFonts w:ascii="Times New Roman" w:hAnsi="Times New Roman" w:cs="Times New Roman"/>
          <w:sz w:val="24"/>
        </w:rPr>
        <w:tab/>
        <w:t xml:space="preserve">Lakey, P. S. J. </w:t>
      </w:r>
      <w:r w:rsidRPr="00F23224">
        <w:rPr>
          <w:rFonts w:ascii="Times New Roman" w:hAnsi="Times New Roman" w:cs="Times New Roman"/>
          <w:i/>
          <w:iCs/>
          <w:sz w:val="24"/>
        </w:rPr>
        <w:t>et al.</w:t>
      </w:r>
      <w:r w:rsidRPr="00F23224">
        <w:rPr>
          <w:rFonts w:ascii="Times New Roman" w:hAnsi="Times New Roman" w:cs="Times New Roman"/>
          <w:sz w:val="24"/>
        </w:rPr>
        <w:t xml:space="preserve"> Chemical exposure-response relationship between air pollutants and reactive oxygen species in the human respiratory tract. </w:t>
      </w:r>
      <w:r w:rsidRPr="00F23224">
        <w:rPr>
          <w:rFonts w:ascii="Times New Roman" w:hAnsi="Times New Roman" w:cs="Times New Roman"/>
          <w:i/>
          <w:iCs/>
          <w:sz w:val="24"/>
        </w:rPr>
        <w:t>Sci Rep</w:t>
      </w:r>
      <w:r w:rsidRPr="00F23224">
        <w:rPr>
          <w:rFonts w:ascii="Times New Roman" w:hAnsi="Times New Roman" w:cs="Times New Roman"/>
          <w:sz w:val="24"/>
        </w:rPr>
        <w:t xml:space="preserve"> </w:t>
      </w:r>
      <w:r w:rsidRPr="00F23224">
        <w:rPr>
          <w:rFonts w:ascii="Times New Roman" w:hAnsi="Times New Roman" w:cs="Times New Roman"/>
          <w:b/>
          <w:bCs/>
          <w:sz w:val="24"/>
        </w:rPr>
        <w:t>6</w:t>
      </w:r>
      <w:r w:rsidRPr="00F23224">
        <w:rPr>
          <w:rFonts w:ascii="Times New Roman" w:hAnsi="Times New Roman" w:cs="Times New Roman"/>
          <w:sz w:val="24"/>
        </w:rPr>
        <w:t>, 32916 (2016).</w:t>
      </w:r>
    </w:p>
    <w:p w14:paraId="746D82CF" w14:textId="77777777" w:rsidR="00F23224" w:rsidRPr="00F23224" w:rsidRDefault="00F23224" w:rsidP="00F23224">
      <w:pPr>
        <w:pStyle w:val="Bibliography"/>
        <w:rPr>
          <w:rFonts w:ascii="Times New Roman" w:hAnsi="Times New Roman" w:cs="Times New Roman"/>
          <w:sz w:val="24"/>
        </w:rPr>
      </w:pPr>
      <w:r w:rsidRPr="00F23224">
        <w:rPr>
          <w:rFonts w:ascii="Times New Roman" w:hAnsi="Times New Roman" w:cs="Times New Roman"/>
          <w:sz w:val="24"/>
        </w:rPr>
        <w:t>5.</w:t>
      </w:r>
      <w:r w:rsidRPr="00F23224">
        <w:rPr>
          <w:rFonts w:ascii="Times New Roman" w:hAnsi="Times New Roman" w:cs="Times New Roman"/>
          <w:sz w:val="24"/>
        </w:rPr>
        <w:tab/>
        <w:t xml:space="preserve">Rong, Q., Zhang, C., Ling, C., Lu, D. &amp; Jiang, L. Mechanism of extracellular electron transport and reactive oxygen mediated Sb(III) oxidation by Klebsiella aerogenes HC10. </w:t>
      </w:r>
      <w:r w:rsidRPr="00F23224">
        <w:rPr>
          <w:rFonts w:ascii="Times New Roman" w:hAnsi="Times New Roman" w:cs="Times New Roman"/>
          <w:i/>
          <w:iCs/>
          <w:sz w:val="24"/>
        </w:rPr>
        <w:t>Journal of Environmental Sciences</w:t>
      </w:r>
      <w:r w:rsidRPr="00F23224">
        <w:rPr>
          <w:rFonts w:ascii="Times New Roman" w:hAnsi="Times New Roman" w:cs="Times New Roman"/>
          <w:sz w:val="24"/>
        </w:rPr>
        <w:t xml:space="preserve"> </w:t>
      </w:r>
      <w:r w:rsidRPr="00F23224">
        <w:rPr>
          <w:rFonts w:ascii="Times New Roman" w:hAnsi="Times New Roman" w:cs="Times New Roman"/>
          <w:b/>
          <w:bCs/>
          <w:sz w:val="24"/>
        </w:rPr>
        <w:t>147</w:t>
      </w:r>
      <w:r w:rsidRPr="00F23224">
        <w:rPr>
          <w:rFonts w:ascii="Times New Roman" w:hAnsi="Times New Roman" w:cs="Times New Roman"/>
          <w:sz w:val="24"/>
        </w:rPr>
        <w:t>, 11–21 (2025).</w:t>
      </w:r>
    </w:p>
    <w:p w14:paraId="284045EC" w14:textId="77777777" w:rsidR="00F23224" w:rsidRPr="00F23224" w:rsidRDefault="00F23224" w:rsidP="00F23224">
      <w:pPr>
        <w:pStyle w:val="Bibliography"/>
        <w:rPr>
          <w:rFonts w:ascii="Times New Roman" w:hAnsi="Times New Roman" w:cs="Times New Roman"/>
          <w:sz w:val="24"/>
        </w:rPr>
      </w:pPr>
      <w:r w:rsidRPr="00F23224">
        <w:rPr>
          <w:rFonts w:ascii="Times New Roman" w:hAnsi="Times New Roman" w:cs="Times New Roman"/>
          <w:sz w:val="24"/>
        </w:rPr>
        <w:t>6.</w:t>
      </w:r>
      <w:r w:rsidRPr="00F23224">
        <w:rPr>
          <w:rFonts w:ascii="Times New Roman" w:hAnsi="Times New Roman" w:cs="Times New Roman"/>
          <w:sz w:val="24"/>
        </w:rPr>
        <w:tab/>
        <w:t xml:space="preserve">Tong, H. </w:t>
      </w:r>
      <w:r w:rsidRPr="00F23224">
        <w:rPr>
          <w:rFonts w:ascii="Times New Roman" w:hAnsi="Times New Roman" w:cs="Times New Roman"/>
          <w:i/>
          <w:iCs/>
          <w:sz w:val="24"/>
        </w:rPr>
        <w:t>et al.</w:t>
      </w:r>
      <w:r w:rsidRPr="00F23224">
        <w:rPr>
          <w:rFonts w:ascii="Times New Roman" w:hAnsi="Times New Roman" w:cs="Times New Roman"/>
          <w:sz w:val="24"/>
        </w:rPr>
        <w:t xml:space="preserve"> Reactive Oxygen Species Formed by Secondary Organic Aerosols in Water and Surrogate Lung Fluid. </w:t>
      </w:r>
      <w:r w:rsidRPr="00F23224">
        <w:rPr>
          <w:rFonts w:ascii="Times New Roman" w:hAnsi="Times New Roman" w:cs="Times New Roman"/>
          <w:i/>
          <w:iCs/>
          <w:sz w:val="24"/>
        </w:rPr>
        <w:t>Environ. Sci. Technol.</w:t>
      </w:r>
      <w:r w:rsidRPr="00F23224">
        <w:rPr>
          <w:rFonts w:ascii="Times New Roman" w:hAnsi="Times New Roman" w:cs="Times New Roman"/>
          <w:sz w:val="24"/>
        </w:rPr>
        <w:t xml:space="preserve"> </w:t>
      </w:r>
      <w:r w:rsidRPr="00F23224">
        <w:rPr>
          <w:rFonts w:ascii="Times New Roman" w:hAnsi="Times New Roman" w:cs="Times New Roman"/>
          <w:b/>
          <w:bCs/>
          <w:sz w:val="24"/>
        </w:rPr>
        <w:t>52</w:t>
      </w:r>
      <w:r w:rsidRPr="00F23224">
        <w:rPr>
          <w:rFonts w:ascii="Times New Roman" w:hAnsi="Times New Roman" w:cs="Times New Roman"/>
          <w:sz w:val="24"/>
        </w:rPr>
        <w:t>, 11642–11651 (2018).</w:t>
      </w:r>
    </w:p>
    <w:p w14:paraId="6C35C7A9" w14:textId="29E21BFA" w:rsidR="00CB6711" w:rsidRPr="00A54DD3" w:rsidRDefault="002B2321" w:rsidP="00A14892">
      <w:pPr>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CB6711" w:rsidRPr="00A54DD3">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B247D" w14:textId="77777777" w:rsidR="002134DE" w:rsidRDefault="002134DE" w:rsidP="00424317">
      <w:pPr>
        <w:spacing w:after="0" w:line="240" w:lineRule="auto"/>
      </w:pPr>
      <w:r>
        <w:separator/>
      </w:r>
    </w:p>
  </w:endnote>
  <w:endnote w:type="continuationSeparator" w:id="0">
    <w:p w14:paraId="7054F951" w14:textId="77777777" w:rsidR="002134DE" w:rsidRDefault="002134DE" w:rsidP="00424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E46F" w14:textId="77777777" w:rsidR="00424317" w:rsidRDefault="00424317">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DE371C0" w14:textId="77777777" w:rsidR="00424317" w:rsidRDefault="00424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8418C" w14:textId="77777777" w:rsidR="002134DE" w:rsidRDefault="002134DE" w:rsidP="00424317">
      <w:pPr>
        <w:spacing w:after="0" w:line="240" w:lineRule="auto"/>
      </w:pPr>
      <w:r>
        <w:separator/>
      </w:r>
    </w:p>
  </w:footnote>
  <w:footnote w:type="continuationSeparator" w:id="0">
    <w:p w14:paraId="0EF3E388" w14:textId="77777777" w:rsidR="002134DE" w:rsidRDefault="002134DE" w:rsidP="00424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AB3"/>
    <w:multiLevelType w:val="multilevel"/>
    <w:tmpl w:val="2E2CC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B17AB"/>
    <w:multiLevelType w:val="multilevel"/>
    <w:tmpl w:val="6AB6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5123105">
    <w:abstractNumId w:val="1"/>
  </w:num>
  <w:num w:numId="2" w16cid:durableId="1826362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1C"/>
    <w:rsid w:val="00013D04"/>
    <w:rsid w:val="000218B6"/>
    <w:rsid w:val="0003313A"/>
    <w:rsid w:val="00036D82"/>
    <w:rsid w:val="000416E4"/>
    <w:rsid w:val="0004516C"/>
    <w:rsid w:val="00047378"/>
    <w:rsid w:val="000475CA"/>
    <w:rsid w:val="00057424"/>
    <w:rsid w:val="00072E4C"/>
    <w:rsid w:val="00090036"/>
    <w:rsid w:val="000914FB"/>
    <w:rsid w:val="000B21BA"/>
    <w:rsid w:val="000B3D11"/>
    <w:rsid w:val="000B5969"/>
    <w:rsid w:val="000C0CF4"/>
    <w:rsid w:val="000C0EC6"/>
    <w:rsid w:val="000C2022"/>
    <w:rsid w:val="000C5C57"/>
    <w:rsid w:val="000C5F49"/>
    <w:rsid w:val="000C6AD7"/>
    <w:rsid w:val="000D161C"/>
    <w:rsid w:val="000D2F41"/>
    <w:rsid w:val="000D6D8F"/>
    <w:rsid w:val="000E5FD5"/>
    <w:rsid w:val="00101423"/>
    <w:rsid w:val="0010331A"/>
    <w:rsid w:val="001134F9"/>
    <w:rsid w:val="001152DE"/>
    <w:rsid w:val="00120BB8"/>
    <w:rsid w:val="00122493"/>
    <w:rsid w:val="001262B3"/>
    <w:rsid w:val="001304F8"/>
    <w:rsid w:val="00136D3A"/>
    <w:rsid w:val="00141C5B"/>
    <w:rsid w:val="00154071"/>
    <w:rsid w:val="00154B0A"/>
    <w:rsid w:val="00156091"/>
    <w:rsid w:val="001573D1"/>
    <w:rsid w:val="00161192"/>
    <w:rsid w:val="00163DD3"/>
    <w:rsid w:val="00164E2E"/>
    <w:rsid w:val="001842D0"/>
    <w:rsid w:val="0018640A"/>
    <w:rsid w:val="001A161D"/>
    <w:rsid w:val="001A44CA"/>
    <w:rsid w:val="001A5537"/>
    <w:rsid w:val="001B3A1D"/>
    <w:rsid w:val="001B4FF1"/>
    <w:rsid w:val="001C09D0"/>
    <w:rsid w:val="001D41FC"/>
    <w:rsid w:val="001D534A"/>
    <w:rsid w:val="001E4DAA"/>
    <w:rsid w:val="001F6016"/>
    <w:rsid w:val="002027C1"/>
    <w:rsid w:val="0020486B"/>
    <w:rsid w:val="00207364"/>
    <w:rsid w:val="00211177"/>
    <w:rsid w:val="002134DE"/>
    <w:rsid w:val="002158F5"/>
    <w:rsid w:val="00222E30"/>
    <w:rsid w:val="0022459E"/>
    <w:rsid w:val="002334B1"/>
    <w:rsid w:val="002415DD"/>
    <w:rsid w:val="00242E13"/>
    <w:rsid w:val="00244F5B"/>
    <w:rsid w:val="002540DE"/>
    <w:rsid w:val="00255CA9"/>
    <w:rsid w:val="00256D77"/>
    <w:rsid w:val="00261772"/>
    <w:rsid w:val="002659FC"/>
    <w:rsid w:val="0026765F"/>
    <w:rsid w:val="002750B7"/>
    <w:rsid w:val="00280C41"/>
    <w:rsid w:val="00281A12"/>
    <w:rsid w:val="00295509"/>
    <w:rsid w:val="002A34F8"/>
    <w:rsid w:val="002B2321"/>
    <w:rsid w:val="002B431E"/>
    <w:rsid w:val="002C272C"/>
    <w:rsid w:val="002C497A"/>
    <w:rsid w:val="002C6223"/>
    <w:rsid w:val="002D0402"/>
    <w:rsid w:val="002D3C1B"/>
    <w:rsid w:val="002D570A"/>
    <w:rsid w:val="002D6E7C"/>
    <w:rsid w:val="002E38BA"/>
    <w:rsid w:val="002E6A13"/>
    <w:rsid w:val="002E7050"/>
    <w:rsid w:val="002F21F0"/>
    <w:rsid w:val="002F4F0A"/>
    <w:rsid w:val="00303D97"/>
    <w:rsid w:val="00304D42"/>
    <w:rsid w:val="0031378B"/>
    <w:rsid w:val="003161BB"/>
    <w:rsid w:val="003169AC"/>
    <w:rsid w:val="00317E65"/>
    <w:rsid w:val="003210CD"/>
    <w:rsid w:val="00323DDE"/>
    <w:rsid w:val="00324C41"/>
    <w:rsid w:val="003327FF"/>
    <w:rsid w:val="0033571B"/>
    <w:rsid w:val="00335E50"/>
    <w:rsid w:val="00336F2F"/>
    <w:rsid w:val="003376AF"/>
    <w:rsid w:val="00343992"/>
    <w:rsid w:val="00345C79"/>
    <w:rsid w:val="00360B3F"/>
    <w:rsid w:val="00360B58"/>
    <w:rsid w:val="00363820"/>
    <w:rsid w:val="00367ABC"/>
    <w:rsid w:val="003740DA"/>
    <w:rsid w:val="00381261"/>
    <w:rsid w:val="003860C7"/>
    <w:rsid w:val="003876E0"/>
    <w:rsid w:val="0039118C"/>
    <w:rsid w:val="00397487"/>
    <w:rsid w:val="003B27F0"/>
    <w:rsid w:val="003B533A"/>
    <w:rsid w:val="003B6460"/>
    <w:rsid w:val="003B6915"/>
    <w:rsid w:val="003C0DBD"/>
    <w:rsid w:val="003C5F36"/>
    <w:rsid w:val="003D245C"/>
    <w:rsid w:val="003D72AA"/>
    <w:rsid w:val="003D7966"/>
    <w:rsid w:val="003E5F54"/>
    <w:rsid w:val="003F3766"/>
    <w:rsid w:val="00405ABC"/>
    <w:rsid w:val="00422CD6"/>
    <w:rsid w:val="00423258"/>
    <w:rsid w:val="004233C1"/>
    <w:rsid w:val="00423DB2"/>
    <w:rsid w:val="00424317"/>
    <w:rsid w:val="00430CB3"/>
    <w:rsid w:val="004329D1"/>
    <w:rsid w:val="0045272E"/>
    <w:rsid w:val="00455948"/>
    <w:rsid w:val="00484452"/>
    <w:rsid w:val="0049101E"/>
    <w:rsid w:val="0049360D"/>
    <w:rsid w:val="004A7897"/>
    <w:rsid w:val="004B148C"/>
    <w:rsid w:val="004B23A5"/>
    <w:rsid w:val="004B33D8"/>
    <w:rsid w:val="004B6338"/>
    <w:rsid w:val="004C15A0"/>
    <w:rsid w:val="004C769B"/>
    <w:rsid w:val="004C7D48"/>
    <w:rsid w:val="004D02CF"/>
    <w:rsid w:val="004D1CBE"/>
    <w:rsid w:val="004D3AF2"/>
    <w:rsid w:val="004D40E6"/>
    <w:rsid w:val="004D7254"/>
    <w:rsid w:val="004E3721"/>
    <w:rsid w:val="004E3BF2"/>
    <w:rsid w:val="004F43F9"/>
    <w:rsid w:val="00521434"/>
    <w:rsid w:val="00525FC7"/>
    <w:rsid w:val="00527012"/>
    <w:rsid w:val="00531A74"/>
    <w:rsid w:val="00531B54"/>
    <w:rsid w:val="005325CC"/>
    <w:rsid w:val="00533D40"/>
    <w:rsid w:val="005370EF"/>
    <w:rsid w:val="0053765C"/>
    <w:rsid w:val="00553199"/>
    <w:rsid w:val="00553A04"/>
    <w:rsid w:val="00554E8F"/>
    <w:rsid w:val="005648DA"/>
    <w:rsid w:val="005653D7"/>
    <w:rsid w:val="00576355"/>
    <w:rsid w:val="00576D1C"/>
    <w:rsid w:val="00577A82"/>
    <w:rsid w:val="00583038"/>
    <w:rsid w:val="00583196"/>
    <w:rsid w:val="005949AC"/>
    <w:rsid w:val="005B2DC4"/>
    <w:rsid w:val="005C4A76"/>
    <w:rsid w:val="005D2E5D"/>
    <w:rsid w:val="005D71CF"/>
    <w:rsid w:val="005D769E"/>
    <w:rsid w:val="005D7CAB"/>
    <w:rsid w:val="005E3939"/>
    <w:rsid w:val="005E5825"/>
    <w:rsid w:val="005F0CB2"/>
    <w:rsid w:val="00602D50"/>
    <w:rsid w:val="006041C8"/>
    <w:rsid w:val="006043B1"/>
    <w:rsid w:val="006125E3"/>
    <w:rsid w:val="00612AE0"/>
    <w:rsid w:val="00655118"/>
    <w:rsid w:val="006727E2"/>
    <w:rsid w:val="00673E8B"/>
    <w:rsid w:val="00683452"/>
    <w:rsid w:val="006848CF"/>
    <w:rsid w:val="00692BE2"/>
    <w:rsid w:val="00693152"/>
    <w:rsid w:val="006A3BB7"/>
    <w:rsid w:val="006C273E"/>
    <w:rsid w:val="006C6510"/>
    <w:rsid w:val="006D327B"/>
    <w:rsid w:val="006D5818"/>
    <w:rsid w:val="006E2F8B"/>
    <w:rsid w:val="006E5426"/>
    <w:rsid w:val="006E739F"/>
    <w:rsid w:val="006F08F6"/>
    <w:rsid w:val="00702C2A"/>
    <w:rsid w:val="007055B6"/>
    <w:rsid w:val="0070796D"/>
    <w:rsid w:val="00721438"/>
    <w:rsid w:val="00721E15"/>
    <w:rsid w:val="00722BD3"/>
    <w:rsid w:val="007269E2"/>
    <w:rsid w:val="0073347A"/>
    <w:rsid w:val="007504C8"/>
    <w:rsid w:val="00752D64"/>
    <w:rsid w:val="007532CF"/>
    <w:rsid w:val="007626DC"/>
    <w:rsid w:val="007661F4"/>
    <w:rsid w:val="00770D43"/>
    <w:rsid w:val="00772DDF"/>
    <w:rsid w:val="007921C6"/>
    <w:rsid w:val="00795E31"/>
    <w:rsid w:val="00797915"/>
    <w:rsid w:val="007A1BEB"/>
    <w:rsid w:val="007A2C11"/>
    <w:rsid w:val="007B3B19"/>
    <w:rsid w:val="007B4089"/>
    <w:rsid w:val="007B7AAD"/>
    <w:rsid w:val="007C0070"/>
    <w:rsid w:val="007D2C10"/>
    <w:rsid w:val="007E266E"/>
    <w:rsid w:val="007E3400"/>
    <w:rsid w:val="007E3CA0"/>
    <w:rsid w:val="007E6DC0"/>
    <w:rsid w:val="007E7136"/>
    <w:rsid w:val="008040E4"/>
    <w:rsid w:val="0081402D"/>
    <w:rsid w:val="00816638"/>
    <w:rsid w:val="00825A35"/>
    <w:rsid w:val="008339D9"/>
    <w:rsid w:val="00836318"/>
    <w:rsid w:val="00866F56"/>
    <w:rsid w:val="008670BE"/>
    <w:rsid w:val="008736C3"/>
    <w:rsid w:val="00873A9C"/>
    <w:rsid w:val="00874C40"/>
    <w:rsid w:val="0087704D"/>
    <w:rsid w:val="00877277"/>
    <w:rsid w:val="008825FD"/>
    <w:rsid w:val="00884949"/>
    <w:rsid w:val="00887FE0"/>
    <w:rsid w:val="00894060"/>
    <w:rsid w:val="008B0FF5"/>
    <w:rsid w:val="008B6DC9"/>
    <w:rsid w:val="008C2801"/>
    <w:rsid w:val="008C3BA9"/>
    <w:rsid w:val="008D20F9"/>
    <w:rsid w:val="008D4B36"/>
    <w:rsid w:val="008D78CE"/>
    <w:rsid w:val="008E66F3"/>
    <w:rsid w:val="00900DDD"/>
    <w:rsid w:val="00900FFD"/>
    <w:rsid w:val="00903FBE"/>
    <w:rsid w:val="00905653"/>
    <w:rsid w:val="00906614"/>
    <w:rsid w:val="00907576"/>
    <w:rsid w:val="009159E8"/>
    <w:rsid w:val="0091663F"/>
    <w:rsid w:val="009217CE"/>
    <w:rsid w:val="00921F36"/>
    <w:rsid w:val="00923F9A"/>
    <w:rsid w:val="00924AE7"/>
    <w:rsid w:val="00927386"/>
    <w:rsid w:val="00931BAF"/>
    <w:rsid w:val="00934533"/>
    <w:rsid w:val="00936EC7"/>
    <w:rsid w:val="009471B5"/>
    <w:rsid w:val="0095024E"/>
    <w:rsid w:val="00961061"/>
    <w:rsid w:val="00964065"/>
    <w:rsid w:val="00976AD5"/>
    <w:rsid w:val="00981E27"/>
    <w:rsid w:val="009877A4"/>
    <w:rsid w:val="00987863"/>
    <w:rsid w:val="00987C3D"/>
    <w:rsid w:val="00991055"/>
    <w:rsid w:val="00993427"/>
    <w:rsid w:val="00993727"/>
    <w:rsid w:val="009A2F1A"/>
    <w:rsid w:val="009A4490"/>
    <w:rsid w:val="009A6210"/>
    <w:rsid w:val="009B22A3"/>
    <w:rsid w:val="009B24D3"/>
    <w:rsid w:val="009B6F66"/>
    <w:rsid w:val="009C11CF"/>
    <w:rsid w:val="009C34EF"/>
    <w:rsid w:val="009D1A9A"/>
    <w:rsid w:val="009D2391"/>
    <w:rsid w:val="009D4994"/>
    <w:rsid w:val="009F0A46"/>
    <w:rsid w:val="009F24D9"/>
    <w:rsid w:val="00A1195D"/>
    <w:rsid w:val="00A13BCA"/>
    <w:rsid w:val="00A14892"/>
    <w:rsid w:val="00A174AF"/>
    <w:rsid w:val="00A2558E"/>
    <w:rsid w:val="00A366DE"/>
    <w:rsid w:val="00A3698A"/>
    <w:rsid w:val="00A43B8E"/>
    <w:rsid w:val="00A44F69"/>
    <w:rsid w:val="00A44FCB"/>
    <w:rsid w:val="00A47764"/>
    <w:rsid w:val="00A50257"/>
    <w:rsid w:val="00A50512"/>
    <w:rsid w:val="00A522B2"/>
    <w:rsid w:val="00A54DD3"/>
    <w:rsid w:val="00A71A6E"/>
    <w:rsid w:val="00A767EA"/>
    <w:rsid w:val="00A76FBB"/>
    <w:rsid w:val="00A84542"/>
    <w:rsid w:val="00A8613D"/>
    <w:rsid w:val="00A8703B"/>
    <w:rsid w:val="00A92029"/>
    <w:rsid w:val="00A95883"/>
    <w:rsid w:val="00A96F36"/>
    <w:rsid w:val="00AA23C1"/>
    <w:rsid w:val="00AB2389"/>
    <w:rsid w:val="00AD332C"/>
    <w:rsid w:val="00AF2A37"/>
    <w:rsid w:val="00B043C3"/>
    <w:rsid w:val="00B06666"/>
    <w:rsid w:val="00B0710B"/>
    <w:rsid w:val="00B11C09"/>
    <w:rsid w:val="00B23CD3"/>
    <w:rsid w:val="00B27766"/>
    <w:rsid w:val="00B279E7"/>
    <w:rsid w:val="00B40AF5"/>
    <w:rsid w:val="00B51BD2"/>
    <w:rsid w:val="00B520C6"/>
    <w:rsid w:val="00B54237"/>
    <w:rsid w:val="00B5628E"/>
    <w:rsid w:val="00B60997"/>
    <w:rsid w:val="00B63ADE"/>
    <w:rsid w:val="00B70AC3"/>
    <w:rsid w:val="00B723D3"/>
    <w:rsid w:val="00B72D65"/>
    <w:rsid w:val="00B74167"/>
    <w:rsid w:val="00B77200"/>
    <w:rsid w:val="00B87980"/>
    <w:rsid w:val="00B93858"/>
    <w:rsid w:val="00B95960"/>
    <w:rsid w:val="00BA1658"/>
    <w:rsid w:val="00BA2530"/>
    <w:rsid w:val="00BA4B90"/>
    <w:rsid w:val="00BB168C"/>
    <w:rsid w:val="00BB66C2"/>
    <w:rsid w:val="00BB75AF"/>
    <w:rsid w:val="00BC1831"/>
    <w:rsid w:val="00BC7C7B"/>
    <w:rsid w:val="00BD335B"/>
    <w:rsid w:val="00BD38F1"/>
    <w:rsid w:val="00BE1710"/>
    <w:rsid w:val="00BF2BD9"/>
    <w:rsid w:val="00BF621E"/>
    <w:rsid w:val="00C10D31"/>
    <w:rsid w:val="00C2201D"/>
    <w:rsid w:val="00C2204D"/>
    <w:rsid w:val="00C2751B"/>
    <w:rsid w:val="00C357BE"/>
    <w:rsid w:val="00C37922"/>
    <w:rsid w:val="00C4056F"/>
    <w:rsid w:val="00C406EC"/>
    <w:rsid w:val="00C428BA"/>
    <w:rsid w:val="00C451BA"/>
    <w:rsid w:val="00C53597"/>
    <w:rsid w:val="00C570F9"/>
    <w:rsid w:val="00C62538"/>
    <w:rsid w:val="00C63240"/>
    <w:rsid w:val="00C671FD"/>
    <w:rsid w:val="00C75860"/>
    <w:rsid w:val="00C8384B"/>
    <w:rsid w:val="00C84CC6"/>
    <w:rsid w:val="00C953D1"/>
    <w:rsid w:val="00CA0BE4"/>
    <w:rsid w:val="00CB1748"/>
    <w:rsid w:val="00CB397A"/>
    <w:rsid w:val="00CB4F94"/>
    <w:rsid w:val="00CB6711"/>
    <w:rsid w:val="00CC5E36"/>
    <w:rsid w:val="00CD0DAD"/>
    <w:rsid w:val="00CD5C2B"/>
    <w:rsid w:val="00CE3862"/>
    <w:rsid w:val="00CE49DD"/>
    <w:rsid w:val="00CF074D"/>
    <w:rsid w:val="00CF4037"/>
    <w:rsid w:val="00CF634C"/>
    <w:rsid w:val="00CF7057"/>
    <w:rsid w:val="00D04C3A"/>
    <w:rsid w:val="00D1412A"/>
    <w:rsid w:val="00D22408"/>
    <w:rsid w:val="00D26753"/>
    <w:rsid w:val="00D30948"/>
    <w:rsid w:val="00D3094A"/>
    <w:rsid w:val="00D356A7"/>
    <w:rsid w:val="00D40484"/>
    <w:rsid w:val="00D42F21"/>
    <w:rsid w:val="00D447F3"/>
    <w:rsid w:val="00D46D48"/>
    <w:rsid w:val="00D51EAA"/>
    <w:rsid w:val="00D52C60"/>
    <w:rsid w:val="00D564F0"/>
    <w:rsid w:val="00D64486"/>
    <w:rsid w:val="00D66C79"/>
    <w:rsid w:val="00D67BC4"/>
    <w:rsid w:val="00D7130B"/>
    <w:rsid w:val="00D72F01"/>
    <w:rsid w:val="00D77C55"/>
    <w:rsid w:val="00D80193"/>
    <w:rsid w:val="00D95429"/>
    <w:rsid w:val="00DB2DCA"/>
    <w:rsid w:val="00DB5A33"/>
    <w:rsid w:val="00DC602B"/>
    <w:rsid w:val="00DC73DD"/>
    <w:rsid w:val="00DC746C"/>
    <w:rsid w:val="00DD3E3C"/>
    <w:rsid w:val="00DD66D1"/>
    <w:rsid w:val="00DE7688"/>
    <w:rsid w:val="00DF5234"/>
    <w:rsid w:val="00DF6388"/>
    <w:rsid w:val="00E0773D"/>
    <w:rsid w:val="00E11633"/>
    <w:rsid w:val="00E12EF8"/>
    <w:rsid w:val="00E25731"/>
    <w:rsid w:val="00E33E90"/>
    <w:rsid w:val="00E359F4"/>
    <w:rsid w:val="00E426B1"/>
    <w:rsid w:val="00E435E7"/>
    <w:rsid w:val="00E47312"/>
    <w:rsid w:val="00E5080F"/>
    <w:rsid w:val="00E56414"/>
    <w:rsid w:val="00E56C82"/>
    <w:rsid w:val="00E627EE"/>
    <w:rsid w:val="00E63ABE"/>
    <w:rsid w:val="00E63DA8"/>
    <w:rsid w:val="00E65798"/>
    <w:rsid w:val="00E70DF4"/>
    <w:rsid w:val="00E710C1"/>
    <w:rsid w:val="00E716BF"/>
    <w:rsid w:val="00E82DFC"/>
    <w:rsid w:val="00E83975"/>
    <w:rsid w:val="00E9014F"/>
    <w:rsid w:val="00E94201"/>
    <w:rsid w:val="00E97F3D"/>
    <w:rsid w:val="00EA5C93"/>
    <w:rsid w:val="00EB538B"/>
    <w:rsid w:val="00EC5508"/>
    <w:rsid w:val="00EC69A6"/>
    <w:rsid w:val="00EC6FA0"/>
    <w:rsid w:val="00ED4AD5"/>
    <w:rsid w:val="00EE558F"/>
    <w:rsid w:val="00EF3BB0"/>
    <w:rsid w:val="00F069D8"/>
    <w:rsid w:val="00F0733D"/>
    <w:rsid w:val="00F10553"/>
    <w:rsid w:val="00F109B5"/>
    <w:rsid w:val="00F21452"/>
    <w:rsid w:val="00F216B2"/>
    <w:rsid w:val="00F23224"/>
    <w:rsid w:val="00F26357"/>
    <w:rsid w:val="00F272BE"/>
    <w:rsid w:val="00F2743A"/>
    <w:rsid w:val="00F31D18"/>
    <w:rsid w:val="00F34BCB"/>
    <w:rsid w:val="00F34FAF"/>
    <w:rsid w:val="00F36C05"/>
    <w:rsid w:val="00F42FBA"/>
    <w:rsid w:val="00F4382F"/>
    <w:rsid w:val="00F46B3C"/>
    <w:rsid w:val="00F551C9"/>
    <w:rsid w:val="00F556F3"/>
    <w:rsid w:val="00F57190"/>
    <w:rsid w:val="00F6631A"/>
    <w:rsid w:val="00F84F8F"/>
    <w:rsid w:val="00F85FDD"/>
    <w:rsid w:val="00FA0472"/>
    <w:rsid w:val="00FA732D"/>
    <w:rsid w:val="00FB2331"/>
    <w:rsid w:val="00FB4CF1"/>
    <w:rsid w:val="00FC0ADF"/>
    <w:rsid w:val="00FC15A5"/>
    <w:rsid w:val="00FE0EA6"/>
    <w:rsid w:val="00FE317F"/>
    <w:rsid w:val="00FE7536"/>
    <w:rsid w:val="00FF6D07"/>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3ADB91"/>
  <w15:chartTrackingRefBased/>
  <w15:docId w15:val="{8F124DCE-4D70-4C16-8258-4EC23AD0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CE"/>
  </w:style>
  <w:style w:type="paragraph" w:styleId="Heading1">
    <w:name w:val="heading 1"/>
    <w:basedOn w:val="Normal"/>
    <w:next w:val="Normal"/>
    <w:link w:val="Heading1Char"/>
    <w:uiPriority w:val="9"/>
    <w:qFormat/>
    <w:rsid w:val="00576D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6D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6D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6D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6D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6D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6D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6D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6D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D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6D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6D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6D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6D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6D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6D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6D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6D1C"/>
    <w:rPr>
      <w:rFonts w:eastAsiaTheme="majorEastAsia" w:cstheme="majorBidi"/>
      <w:color w:val="272727" w:themeColor="text1" w:themeTint="D8"/>
    </w:rPr>
  </w:style>
  <w:style w:type="paragraph" w:styleId="Title">
    <w:name w:val="Title"/>
    <w:basedOn w:val="Normal"/>
    <w:next w:val="Normal"/>
    <w:link w:val="TitleChar"/>
    <w:uiPriority w:val="10"/>
    <w:qFormat/>
    <w:rsid w:val="00576D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D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6D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6D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6D1C"/>
    <w:pPr>
      <w:spacing w:before="160"/>
      <w:jc w:val="center"/>
    </w:pPr>
    <w:rPr>
      <w:i/>
      <w:iCs/>
      <w:color w:val="404040" w:themeColor="text1" w:themeTint="BF"/>
    </w:rPr>
  </w:style>
  <w:style w:type="character" w:customStyle="1" w:styleId="QuoteChar">
    <w:name w:val="Quote Char"/>
    <w:basedOn w:val="DefaultParagraphFont"/>
    <w:link w:val="Quote"/>
    <w:uiPriority w:val="29"/>
    <w:rsid w:val="00576D1C"/>
    <w:rPr>
      <w:i/>
      <w:iCs/>
      <w:color w:val="404040" w:themeColor="text1" w:themeTint="BF"/>
    </w:rPr>
  </w:style>
  <w:style w:type="paragraph" w:styleId="ListParagraph">
    <w:name w:val="List Paragraph"/>
    <w:basedOn w:val="Normal"/>
    <w:uiPriority w:val="34"/>
    <w:qFormat/>
    <w:rsid w:val="00576D1C"/>
    <w:pPr>
      <w:ind w:left="720"/>
      <w:contextualSpacing/>
    </w:pPr>
  </w:style>
  <w:style w:type="character" w:styleId="IntenseEmphasis">
    <w:name w:val="Intense Emphasis"/>
    <w:basedOn w:val="DefaultParagraphFont"/>
    <w:uiPriority w:val="21"/>
    <w:qFormat/>
    <w:rsid w:val="00576D1C"/>
    <w:rPr>
      <w:i/>
      <w:iCs/>
      <w:color w:val="0F4761" w:themeColor="accent1" w:themeShade="BF"/>
    </w:rPr>
  </w:style>
  <w:style w:type="paragraph" w:styleId="IntenseQuote">
    <w:name w:val="Intense Quote"/>
    <w:basedOn w:val="Normal"/>
    <w:next w:val="Normal"/>
    <w:link w:val="IntenseQuoteChar"/>
    <w:uiPriority w:val="30"/>
    <w:qFormat/>
    <w:rsid w:val="00576D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6D1C"/>
    <w:rPr>
      <w:i/>
      <w:iCs/>
      <w:color w:val="0F4761" w:themeColor="accent1" w:themeShade="BF"/>
    </w:rPr>
  </w:style>
  <w:style w:type="character" w:styleId="IntenseReference">
    <w:name w:val="Intense Reference"/>
    <w:basedOn w:val="DefaultParagraphFont"/>
    <w:uiPriority w:val="32"/>
    <w:qFormat/>
    <w:rsid w:val="00576D1C"/>
    <w:rPr>
      <w:b/>
      <w:bCs/>
      <w:smallCaps/>
      <w:color w:val="0F4761" w:themeColor="accent1" w:themeShade="BF"/>
      <w:spacing w:val="5"/>
    </w:rPr>
  </w:style>
  <w:style w:type="paragraph" w:styleId="NormalWeb">
    <w:name w:val="Normal (Web)"/>
    <w:basedOn w:val="Normal"/>
    <w:uiPriority w:val="99"/>
    <w:unhideWhenUsed/>
    <w:rsid w:val="00DF523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130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746C"/>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table" w:styleId="PlainTable2">
    <w:name w:val="Plain Table 2"/>
    <w:basedOn w:val="TableNormal"/>
    <w:uiPriority w:val="42"/>
    <w:rsid w:val="007E26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24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317"/>
  </w:style>
  <w:style w:type="paragraph" w:styleId="Footer">
    <w:name w:val="footer"/>
    <w:basedOn w:val="Normal"/>
    <w:link w:val="FooterChar"/>
    <w:uiPriority w:val="99"/>
    <w:unhideWhenUsed/>
    <w:rsid w:val="00424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317"/>
  </w:style>
  <w:style w:type="character" w:styleId="PlaceholderText">
    <w:name w:val="Placeholder Text"/>
    <w:basedOn w:val="DefaultParagraphFont"/>
    <w:uiPriority w:val="99"/>
    <w:semiHidden/>
    <w:rsid w:val="002659FC"/>
    <w:rPr>
      <w:color w:val="666666"/>
    </w:rPr>
  </w:style>
  <w:style w:type="character" w:styleId="Hyperlink">
    <w:name w:val="Hyperlink"/>
    <w:basedOn w:val="DefaultParagraphFont"/>
    <w:uiPriority w:val="99"/>
    <w:unhideWhenUsed/>
    <w:rsid w:val="00CB6711"/>
    <w:rPr>
      <w:color w:val="467886" w:themeColor="hyperlink"/>
      <w:u w:val="single"/>
    </w:rPr>
  </w:style>
  <w:style w:type="paragraph" w:styleId="Bibliography">
    <w:name w:val="Bibliography"/>
    <w:basedOn w:val="Normal"/>
    <w:next w:val="Normal"/>
    <w:uiPriority w:val="37"/>
    <w:unhideWhenUsed/>
    <w:rsid w:val="002B2321"/>
    <w:pPr>
      <w:tabs>
        <w:tab w:val="left" w:pos="264"/>
      </w:tabs>
      <w:spacing w:after="0" w:line="480" w:lineRule="auto"/>
      <w:ind w:left="264" w:hanging="264"/>
    </w:pPr>
  </w:style>
  <w:style w:type="paragraph" w:styleId="Revision">
    <w:name w:val="Revision"/>
    <w:hidden/>
    <w:uiPriority w:val="99"/>
    <w:semiHidden/>
    <w:rsid w:val="005C4A76"/>
    <w:pPr>
      <w:spacing w:after="0" w:line="240" w:lineRule="auto"/>
    </w:pPr>
  </w:style>
  <w:style w:type="paragraph" w:styleId="CommentSubject">
    <w:name w:val="annotation subject"/>
    <w:basedOn w:val="CommentText"/>
    <w:next w:val="CommentText"/>
    <w:link w:val="CommentSubjectChar"/>
    <w:uiPriority w:val="99"/>
    <w:semiHidden/>
    <w:unhideWhenUsed/>
    <w:rsid w:val="005C4A76"/>
    <w:rPr>
      <w:b/>
      <w:bCs/>
    </w:rPr>
  </w:style>
  <w:style w:type="character" w:customStyle="1" w:styleId="CommentSubjectChar">
    <w:name w:val="Comment Subject Char"/>
    <w:basedOn w:val="CommentTextChar"/>
    <w:link w:val="CommentSubject"/>
    <w:uiPriority w:val="99"/>
    <w:semiHidden/>
    <w:rsid w:val="005C4A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6204">
      <w:bodyDiv w:val="1"/>
      <w:marLeft w:val="0"/>
      <w:marRight w:val="0"/>
      <w:marTop w:val="0"/>
      <w:marBottom w:val="0"/>
      <w:divBdr>
        <w:top w:val="none" w:sz="0" w:space="0" w:color="auto"/>
        <w:left w:val="none" w:sz="0" w:space="0" w:color="auto"/>
        <w:bottom w:val="none" w:sz="0" w:space="0" w:color="auto"/>
        <w:right w:val="none" w:sz="0" w:space="0" w:color="auto"/>
      </w:divBdr>
    </w:div>
    <w:div w:id="112360843">
      <w:bodyDiv w:val="1"/>
      <w:marLeft w:val="0"/>
      <w:marRight w:val="0"/>
      <w:marTop w:val="0"/>
      <w:marBottom w:val="0"/>
      <w:divBdr>
        <w:top w:val="none" w:sz="0" w:space="0" w:color="auto"/>
        <w:left w:val="none" w:sz="0" w:space="0" w:color="auto"/>
        <w:bottom w:val="none" w:sz="0" w:space="0" w:color="auto"/>
        <w:right w:val="none" w:sz="0" w:space="0" w:color="auto"/>
      </w:divBdr>
    </w:div>
    <w:div w:id="125320147">
      <w:bodyDiv w:val="1"/>
      <w:marLeft w:val="0"/>
      <w:marRight w:val="0"/>
      <w:marTop w:val="0"/>
      <w:marBottom w:val="0"/>
      <w:divBdr>
        <w:top w:val="none" w:sz="0" w:space="0" w:color="auto"/>
        <w:left w:val="none" w:sz="0" w:space="0" w:color="auto"/>
        <w:bottom w:val="none" w:sz="0" w:space="0" w:color="auto"/>
        <w:right w:val="none" w:sz="0" w:space="0" w:color="auto"/>
      </w:divBdr>
    </w:div>
    <w:div w:id="130901201">
      <w:bodyDiv w:val="1"/>
      <w:marLeft w:val="0"/>
      <w:marRight w:val="0"/>
      <w:marTop w:val="0"/>
      <w:marBottom w:val="0"/>
      <w:divBdr>
        <w:top w:val="none" w:sz="0" w:space="0" w:color="auto"/>
        <w:left w:val="none" w:sz="0" w:space="0" w:color="auto"/>
        <w:bottom w:val="none" w:sz="0" w:space="0" w:color="auto"/>
        <w:right w:val="none" w:sz="0" w:space="0" w:color="auto"/>
      </w:divBdr>
    </w:div>
    <w:div w:id="174732566">
      <w:bodyDiv w:val="1"/>
      <w:marLeft w:val="0"/>
      <w:marRight w:val="0"/>
      <w:marTop w:val="0"/>
      <w:marBottom w:val="0"/>
      <w:divBdr>
        <w:top w:val="none" w:sz="0" w:space="0" w:color="auto"/>
        <w:left w:val="none" w:sz="0" w:space="0" w:color="auto"/>
        <w:bottom w:val="none" w:sz="0" w:space="0" w:color="auto"/>
        <w:right w:val="none" w:sz="0" w:space="0" w:color="auto"/>
      </w:divBdr>
    </w:div>
    <w:div w:id="191846341">
      <w:bodyDiv w:val="1"/>
      <w:marLeft w:val="0"/>
      <w:marRight w:val="0"/>
      <w:marTop w:val="0"/>
      <w:marBottom w:val="0"/>
      <w:divBdr>
        <w:top w:val="none" w:sz="0" w:space="0" w:color="auto"/>
        <w:left w:val="none" w:sz="0" w:space="0" w:color="auto"/>
        <w:bottom w:val="none" w:sz="0" w:space="0" w:color="auto"/>
        <w:right w:val="none" w:sz="0" w:space="0" w:color="auto"/>
      </w:divBdr>
    </w:div>
    <w:div w:id="212079205">
      <w:bodyDiv w:val="1"/>
      <w:marLeft w:val="0"/>
      <w:marRight w:val="0"/>
      <w:marTop w:val="0"/>
      <w:marBottom w:val="0"/>
      <w:divBdr>
        <w:top w:val="none" w:sz="0" w:space="0" w:color="auto"/>
        <w:left w:val="none" w:sz="0" w:space="0" w:color="auto"/>
        <w:bottom w:val="none" w:sz="0" w:space="0" w:color="auto"/>
        <w:right w:val="none" w:sz="0" w:space="0" w:color="auto"/>
      </w:divBdr>
    </w:div>
    <w:div w:id="213779225">
      <w:bodyDiv w:val="1"/>
      <w:marLeft w:val="0"/>
      <w:marRight w:val="0"/>
      <w:marTop w:val="0"/>
      <w:marBottom w:val="0"/>
      <w:divBdr>
        <w:top w:val="none" w:sz="0" w:space="0" w:color="auto"/>
        <w:left w:val="none" w:sz="0" w:space="0" w:color="auto"/>
        <w:bottom w:val="none" w:sz="0" w:space="0" w:color="auto"/>
        <w:right w:val="none" w:sz="0" w:space="0" w:color="auto"/>
      </w:divBdr>
    </w:div>
    <w:div w:id="221600467">
      <w:bodyDiv w:val="1"/>
      <w:marLeft w:val="0"/>
      <w:marRight w:val="0"/>
      <w:marTop w:val="0"/>
      <w:marBottom w:val="0"/>
      <w:divBdr>
        <w:top w:val="none" w:sz="0" w:space="0" w:color="auto"/>
        <w:left w:val="none" w:sz="0" w:space="0" w:color="auto"/>
        <w:bottom w:val="none" w:sz="0" w:space="0" w:color="auto"/>
        <w:right w:val="none" w:sz="0" w:space="0" w:color="auto"/>
      </w:divBdr>
    </w:div>
    <w:div w:id="261256723">
      <w:bodyDiv w:val="1"/>
      <w:marLeft w:val="0"/>
      <w:marRight w:val="0"/>
      <w:marTop w:val="0"/>
      <w:marBottom w:val="0"/>
      <w:divBdr>
        <w:top w:val="none" w:sz="0" w:space="0" w:color="auto"/>
        <w:left w:val="none" w:sz="0" w:space="0" w:color="auto"/>
        <w:bottom w:val="none" w:sz="0" w:space="0" w:color="auto"/>
        <w:right w:val="none" w:sz="0" w:space="0" w:color="auto"/>
      </w:divBdr>
    </w:div>
    <w:div w:id="314602968">
      <w:bodyDiv w:val="1"/>
      <w:marLeft w:val="0"/>
      <w:marRight w:val="0"/>
      <w:marTop w:val="0"/>
      <w:marBottom w:val="0"/>
      <w:divBdr>
        <w:top w:val="none" w:sz="0" w:space="0" w:color="auto"/>
        <w:left w:val="none" w:sz="0" w:space="0" w:color="auto"/>
        <w:bottom w:val="none" w:sz="0" w:space="0" w:color="auto"/>
        <w:right w:val="none" w:sz="0" w:space="0" w:color="auto"/>
      </w:divBdr>
    </w:div>
    <w:div w:id="343671443">
      <w:bodyDiv w:val="1"/>
      <w:marLeft w:val="0"/>
      <w:marRight w:val="0"/>
      <w:marTop w:val="0"/>
      <w:marBottom w:val="0"/>
      <w:divBdr>
        <w:top w:val="none" w:sz="0" w:space="0" w:color="auto"/>
        <w:left w:val="none" w:sz="0" w:space="0" w:color="auto"/>
        <w:bottom w:val="none" w:sz="0" w:space="0" w:color="auto"/>
        <w:right w:val="none" w:sz="0" w:space="0" w:color="auto"/>
      </w:divBdr>
    </w:div>
    <w:div w:id="387344064">
      <w:bodyDiv w:val="1"/>
      <w:marLeft w:val="0"/>
      <w:marRight w:val="0"/>
      <w:marTop w:val="0"/>
      <w:marBottom w:val="0"/>
      <w:divBdr>
        <w:top w:val="none" w:sz="0" w:space="0" w:color="auto"/>
        <w:left w:val="none" w:sz="0" w:space="0" w:color="auto"/>
        <w:bottom w:val="none" w:sz="0" w:space="0" w:color="auto"/>
        <w:right w:val="none" w:sz="0" w:space="0" w:color="auto"/>
      </w:divBdr>
    </w:div>
    <w:div w:id="396366820">
      <w:bodyDiv w:val="1"/>
      <w:marLeft w:val="0"/>
      <w:marRight w:val="0"/>
      <w:marTop w:val="0"/>
      <w:marBottom w:val="0"/>
      <w:divBdr>
        <w:top w:val="none" w:sz="0" w:space="0" w:color="auto"/>
        <w:left w:val="none" w:sz="0" w:space="0" w:color="auto"/>
        <w:bottom w:val="none" w:sz="0" w:space="0" w:color="auto"/>
        <w:right w:val="none" w:sz="0" w:space="0" w:color="auto"/>
      </w:divBdr>
    </w:div>
    <w:div w:id="408573788">
      <w:bodyDiv w:val="1"/>
      <w:marLeft w:val="0"/>
      <w:marRight w:val="0"/>
      <w:marTop w:val="0"/>
      <w:marBottom w:val="0"/>
      <w:divBdr>
        <w:top w:val="none" w:sz="0" w:space="0" w:color="auto"/>
        <w:left w:val="none" w:sz="0" w:space="0" w:color="auto"/>
        <w:bottom w:val="none" w:sz="0" w:space="0" w:color="auto"/>
        <w:right w:val="none" w:sz="0" w:space="0" w:color="auto"/>
      </w:divBdr>
    </w:div>
    <w:div w:id="409936401">
      <w:bodyDiv w:val="1"/>
      <w:marLeft w:val="0"/>
      <w:marRight w:val="0"/>
      <w:marTop w:val="0"/>
      <w:marBottom w:val="0"/>
      <w:divBdr>
        <w:top w:val="none" w:sz="0" w:space="0" w:color="auto"/>
        <w:left w:val="none" w:sz="0" w:space="0" w:color="auto"/>
        <w:bottom w:val="none" w:sz="0" w:space="0" w:color="auto"/>
        <w:right w:val="none" w:sz="0" w:space="0" w:color="auto"/>
      </w:divBdr>
    </w:div>
    <w:div w:id="460461290">
      <w:bodyDiv w:val="1"/>
      <w:marLeft w:val="0"/>
      <w:marRight w:val="0"/>
      <w:marTop w:val="0"/>
      <w:marBottom w:val="0"/>
      <w:divBdr>
        <w:top w:val="none" w:sz="0" w:space="0" w:color="auto"/>
        <w:left w:val="none" w:sz="0" w:space="0" w:color="auto"/>
        <w:bottom w:val="none" w:sz="0" w:space="0" w:color="auto"/>
        <w:right w:val="none" w:sz="0" w:space="0" w:color="auto"/>
      </w:divBdr>
    </w:div>
    <w:div w:id="462239778">
      <w:bodyDiv w:val="1"/>
      <w:marLeft w:val="0"/>
      <w:marRight w:val="0"/>
      <w:marTop w:val="0"/>
      <w:marBottom w:val="0"/>
      <w:divBdr>
        <w:top w:val="none" w:sz="0" w:space="0" w:color="auto"/>
        <w:left w:val="none" w:sz="0" w:space="0" w:color="auto"/>
        <w:bottom w:val="none" w:sz="0" w:space="0" w:color="auto"/>
        <w:right w:val="none" w:sz="0" w:space="0" w:color="auto"/>
      </w:divBdr>
    </w:div>
    <w:div w:id="464081353">
      <w:bodyDiv w:val="1"/>
      <w:marLeft w:val="0"/>
      <w:marRight w:val="0"/>
      <w:marTop w:val="0"/>
      <w:marBottom w:val="0"/>
      <w:divBdr>
        <w:top w:val="none" w:sz="0" w:space="0" w:color="auto"/>
        <w:left w:val="none" w:sz="0" w:space="0" w:color="auto"/>
        <w:bottom w:val="none" w:sz="0" w:space="0" w:color="auto"/>
        <w:right w:val="none" w:sz="0" w:space="0" w:color="auto"/>
      </w:divBdr>
    </w:div>
    <w:div w:id="472253786">
      <w:bodyDiv w:val="1"/>
      <w:marLeft w:val="0"/>
      <w:marRight w:val="0"/>
      <w:marTop w:val="0"/>
      <w:marBottom w:val="0"/>
      <w:divBdr>
        <w:top w:val="none" w:sz="0" w:space="0" w:color="auto"/>
        <w:left w:val="none" w:sz="0" w:space="0" w:color="auto"/>
        <w:bottom w:val="none" w:sz="0" w:space="0" w:color="auto"/>
        <w:right w:val="none" w:sz="0" w:space="0" w:color="auto"/>
      </w:divBdr>
    </w:div>
    <w:div w:id="483858433">
      <w:bodyDiv w:val="1"/>
      <w:marLeft w:val="0"/>
      <w:marRight w:val="0"/>
      <w:marTop w:val="0"/>
      <w:marBottom w:val="0"/>
      <w:divBdr>
        <w:top w:val="none" w:sz="0" w:space="0" w:color="auto"/>
        <w:left w:val="none" w:sz="0" w:space="0" w:color="auto"/>
        <w:bottom w:val="none" w:sz="0" w:space="0" w:color="auto"/>
        <w:right w:val="none" w:sz="0" w:space="0" w:color="auto"/>
      </w:divBdr>
    </w:div>
    <w:div w:id="485779429">
      <w:bodyDiv w:val="1"/>
      <w:marLeft w:val="0"/>
      <w:marRight w:val="0"/>
      <w:marTop w:val="0"/>
      <w:marBottom w:val="0"/>
      <w:divBdr>
        <w:top w:val="none" w:sz="0" w:space="0" w:color="auto"/>
        <w:left w:val="none" w:sz="0" w:space="0" w:color="auto"/>
        <w:bottom w:val="none" w:sz="0" w:space="0" w:color="auto"/>
        <w:right w:val="none" w:sz="0" w:space="0" w:color="auto"/>
      </w:divBdr>
    </w:div>
    <w:div w:id="521285333">
      <w:bodyDiv w:val="1"/>
      <w:marLeft w:val="0"/>
      <w:marRight w:val="0"/>
      <w:marTop w:val="0"/>
      <w:marBottom w:val="0"/>
      <w:divBdr>
        <w:top w:val="none" w:sz="0" w:space="0" w:color="auto"/>
        <w:left w:val="none" w:sz="0" w:space="0" w:color="auto"/>
        <w:bottom w:val="none" w:sz="0" w:space="0" w:color="auto"/>
        <w:right w:val="none" w:sz="0" w:space="0" w:color="auto"/>
      </w:divBdr>
    </w:div>
    <w:div w:id="545719568">
      <w:bodyDiv w:val="1"/>
      <w:marLeft w:val="0"/>
      <w:marRight w:val="0"/>
      <w:marTop w:val="0"/>
      <w:marBottom w:val="0"/>
      <w:divBdr>
        <w:top w:val="none" w:sz="0" w:space="0" w:color="auto"/>
        <w:left w:val="none" w:sz="0" w:space="0" w:color="auto"/>
        <w:bottom w:val="none" w:sz="0" w:space="0" w:color="auto"/>
        <w:right w:val="none" w:sz="0" w:space="0" w:color="auto"/>
      </w:divBdr>
    </w:div>
    <w:div w:id="559753536">
      <w:bodyDiv w:val="1"/>
      <w:marLeft w:val="0"/>
      <w:marRight w:val="0"/>
      <w:marTop w:val="0"/>
      <w:marBottom w:val="0"/>
      <w:divBdr>
        <w:top w:val="none" w:sz="0" w:space="0" w:color="auto"/>
        <w:left w:val="none" w:sz="0" w:space="0" w:color="auto"/>
        <w:bottom w:val="none" w:sz="0" w:space="0" w:color="auto"/>
        <w:right w:val="none" w:sz="0" w:space="0" w:color="auto"/>
      </w:divBdr>
    </w:div>
    <w:div w:id="571621858">
      <w:bodyDiv w:val="1"/>
      <w:marLeft w:val="0"/>
      <w:marRight w:val="0"/>
      <w:marTop w:val="0"/>
      <w:marBottom w:val="0"/>
      <w:divBdr>
        <w:top w:val="none" w:sz="0" w:space="0" w:color="auto"/>
        <w:left w:val="none" w:sz="0" w:space="0" w:color="auto"/>
        <w:bottom w:val="none" w:sz="0" w:space="0" w:color="auto"/>
        <w:right w:val="none" w:sz="0" w:space="0" w:color="auto"/>
      </w:divBdr>
    </w:div>
    <w:div w:id="596910106">
      <w:bodyDiv w:val="1"/>
      <w:marLeft w:val="0"/>
      <w:marRight w:val="0"/>
      <w:marTop w:val="0"/>
      <w:marBottom w:val="0"/>
      <w:divBdr>
        <w:top w:val="none" w:sz="0" w:space="0" w:color="auto"/>
        <w:left w:val="none" w:sz="0" w:space="0" w:color="auto"/>
        <w:bottom w:val="none" w:sz="0" w:space="0" w:color="auto"/>
        <w:right w:val="none" w:sz="0" w:space="0" w:color="auto"/>
      </w:divBdr>
    </w:div>
    <w:div w:id="613942555">
      <w:bodyDiv w:val="1"/>
      <w:marLeft w:val="0"/>
      <w:marRight w:val="0"/>
      <w:marTop w:val="0"/>
      <w:marBottom w:val="0"/>
      <w:divBdr>
        <w:top w:val="none" w:sz="0" w:space="0" w:color="auto"/>
        <w:left w:val="none" w:sz="0" w:space="0" w:color="auto"/>
        <w:bottom w:val="none" w:sz="0" w:space="0" w:color="auto"/>
        <w:right w:val="none" w:sz="0" w:space="0" w:color="auto"/>
      </w:divBdr>
    </w:div>
    <w:div w:id="698162466">
      <w:bodyDiv w:val="1"/>
      <w:marLeft w:val="0"/>
      <w:marRight w:val="0"/>
      <w:marTop w:val="0"/>
      <w:marBottom w:val="0"/>
      <w:divBdr>
        <w:top w:val="none" w:sz="0" w:space="0" w:color="auto"/>
        <w:left w:val="none" w:sz="0" w:space="0" w:color="auto"/>
        <w:bottom w:val="none" w:sz="0" w:space="0" w:color="auto"/>
        <w:right w:val="none" w:sz="0" w:space="0" w:color="auto"/>
      </w:divBdr>
    </w:div>
    <w:div w:id="700789582">
      <w:bodyDiv w:val="1"/>
      <w:marLeft w:val="0"/>
      <w:marRight w:val="0"/>
      <w:marTop w:val="0"/>
      <w:marBottom w:val="0"/>
      <w:divBdr>
        <w:top w:val="none" w:sz="0" w:space="0" w:color="auto"/>
        <w:left w:val="none" w:sz="0" w:space="0" w:color="auto"/>
        <w:bottom w:val="none" w:sz="0" w:space="0" w:color="auto"/>
        <w:right w:val="none" w:sz="0" w:space="0" w:color="auto"/>
      </w:divBdr>
    </w:div>
    <w:div w:id="743183295">
      <w:bodyDiv w:val="1"/>
      <w:marLeft w:val="0"/>
      <w:marRight w:val="0"/>
      <w:marTop w:val="0"/>
      <w:marBottom w:val="0"/>
      <w:divBdr>
        <w:top w:val="none" w:sz="0" w:space="0" w:color="auto"/>
        <w:left w:val="none" w:sz="0" w:space="0" w:color="auto"/>
        <w:bottom w:val="none" w:sz="0" w:space="0" w:color="auto"/>
        <w:right w:val="none" w:sz="0" w:space="0" w:color="auto"/>
      </w:divBdr>
    </w:div>
    <w:div w:id="784421010">
      <w:bodyDiv w:val="1"/>
      <w:marLeft w:val="0"/>
      <w:marRight w:val="0"/>
      <w:marTop w:val="0"/>
      <w:marBottom w:val="0"/>
      <w:divBdr>
        <w:top w:val="none" w:sz="0" w:space="0" w:color="auto"/>
        <w:left w:val="none" w:sz="0" w:space="0" w:color="auto"/>
        <w:bottom w:val="none" w:sz="0" w:space="0" w:color="auto"/>
        <w:right w:val="none" w:sz="0" w:space="0" w:color="auto"/>
      </w:divBdr>
    </w:div>
    <w:div w:id="786463340">
      <w:bodyDiv w:val="1"/>
      <w:marLeft w:val="0"/>
      <w:marRight w:val="0"/>
      <w:marTop w:val="0"/>
      <w:marBottom w:val="0"/>
      <w:divBdr>
        <w:top w:val="none" w:sz="0" w:space="0" w:color="auto"/>
        <w:left w:val="none" w:sz="0" w:space="0" w:color="auto"/>
        <w:bottom w:val="none" w:sz="0" w:space="0" w:color="auto"/>
        <w:right w:val="none" w:sz="0" w:space="0" w:color="auto"/>
      </w:divBdr>
    </w:div>
    <w:div w:id="791241548">
      <w:bodyDiv w:val="1"/>
      <w:marLeft w:val="0"/>
      <w:marRight w:val="0"/>
      <w:marTop w:val="0"/>
      <w:marBottom w:val="0"/>
      <w:divBdr>
        <w:top w:val="none" w:sz="0" w:space="0" w:color="auto"/>
        <w:left w:val="none" w:sz="0" w:space="0" w:color="auto"/>
        <w:bottom w:val="none" w:sz="0" w:space="0" w:color="auto"/>
        <w:right w:val="none" w:sz="0" w:space="0" w:color="auto"/>
      </w:divBdr>
    </w:div>
    <w:div w:id="800423602">
      <w:bodyDiv w:val="1"/>
      <w:marLeft w:val="0"/>
      <w:marRight w:val="0"/>
      <w:marTop w:val="0"/>
      <w:marBottom w:val="0"/>
      <w:divBdr>
        <w:top w:val="none" w:sz="0" w:space="0" w:color="auto"/>
        <w:left w:val="none" w:sz="0" w:space="0" w:color="auto"/>
        <w:bottom w:val="none" w:sz="0" w:space="0" w:color="auto"/>
        <w:right w:val="none" w:sz="0" w:space="0" w:color="auto"/>
      </w:divBdr>
    </w:div>
    <w:div w:id="811481763">
      <w:bodyDiv w:val="1"/>
      <w:marLeft w:val="0"/>
      <w:marRight w:val="0"/>
      <w:marTop w:val="0"/>
      <w:marBottom w:val="0"/>
      <w:divBdr>
        <w:top w:val="none" w:sz="0" w:space="0" w:color="auto"/>
        <w:left w:val="none" w:sz="0" w:space="0" w:color="auto"/>
        <w:bottom w:val="none" w:sz="0" w:space="0" w:color="auto"/>
        <w:right w:val="none" w:sz="0" w:space="0" w:color="auto"/>
      </w:divBdr>
    </w:div>
    <w:div w:id="819735399">
      <w:bodyDiv w:val="1"/>
      <w:marLeft w:val="0"/>
      <w:marRight w:val="0"/>
      <w:marTop w:val="0"/>
      <w:marBottom w:val="0"/>
      <w:divBdr>
        <w:top w:val="none" w:sz="0" w:space="0" w:color="auto"/>
        <w:left w:val="none" w:sz="0" w:space="0" w:color="auto"/>
        <w:bottom w:val="none" w:sz="0" w:space="0" w:color="auto"/>
        <w:right w:val="none" w:sz="0" w:space="0" w:color="auto"/>
      </w:divBdr>
    </w:div>
    <w:div w:id="872765673">
      <w:bodyDiv w:val="1"/>
      <w:marLeft w:val="0"/>
      <w:marRight w:val="0"/>
      <w:marTop w:val="0"/>
      <w:marBottom w:val="0"/>
      <w:divBdr>
        <w:top w:val="none" w:sz="0" w:space="0" w:color="auto"/>
        <w:left w:val="none" w:sz="0" w:space="0" w:color="auto"/>
        <w:bottom w:val="none" w:sz="0" w:space="0" w:color="auto"/>
        <w:right w:val="none" w:sz="0" w:space="0" w:color="auto"/>
      </w:divBdr>
    </w:div>
    <w:div w:id="892614768">
      <w:bodyDiv w:val="1"/>
      <w:marLeft w:val="0"/>
      <w:marRight w:val="0"/>
      <w:marTop w:val="0"/>
      <w:marBottom w:val="0"/>
      <w:divBdr>
        <w:top w:val="none" w:sz="0" w:space="0" w:color="auto"/>
        <w:left w:val="none" w:sz="0" w:space="0" w:color="auto"/>
        <w:bottom w:val="none" w:sz="0" w:space="0" w:color="auto"/>
        <w:right w:val="none" w:sz="0" w:space="0" w:color="auto"/>
      </w:divBdr>
    </w:div>
    <w:div w:id="911084442">
      <w:bodyDiv w:val="1"/>
      <w:marLeft w:val="0"/>
      <w:marRight w:val="0"/>
      <w:marTop w:val="0"/>
      <w:marBottom w:val="0"/>
      <w:divBdr>
        <w:top w:val="none" w:sz="0" w:space="0" w:color="auto"/>
        <w:left w:val="none" w:sz="0" w:space="0" w:color="auto"/>
        <w:bottom w:val="none" w:sz="0" w:space="0" w:color="auto"/>
        <w:right w:val="none" w:sz="0" w:space="0" w:color="auto"/>
      </w:divBdr>
    </w:div>
    <w:div w:id="921598202">
      <w:bodyDiv w:val="1"/>
      <w:marLeft w:val="0"/>
      <w:marRight w:val="0"/>
      <w:marTop w:val="0"/>
      <w:marBottom w:val="0"/>
      <w:divBdr>
        <w:top w:val="none" w:sz="0" w:space="0" w:color="auto"/>
        <w:left w:val="none" w:sz="0" w:space="0" w:color="auto"/>
        <w:bottom w:val="none" w:sz="0" w:space="0" w:color="auto"/>
        <w:right w:val="none" w:sz="0" w:space="0" w:color="auto"/>
      </w:divBdr>
    </w:div>
    <w:div w:id="954483593">
      <w:bodyDiv w:val="1"/>
      <w:marLeft w:val="0"/>
      <w:marRight w:val="0"/>
      <w:marTop w:val="0"/>
      <w:marBottom w:val="0"/>
      <w:divBdr>
        <w:top w:val="none" w:sz="0" w:space="0" w:color="auto"/>
        <w:left w:val="none" w:sz="0" w:space="0" w:color="auto"/>
        <w:bottom w:val="none" w:sz="0" w:space="0" w:color="auto"/>
        <w:right w:val="none" w:sz="0" w:space="0" w:color="auto"/>
      </w:divBdr>
    </w:div>
    <w:div w:id="984890383">
      <w:bodyDiv w:val="1"/>
      <w:marLeft w:val="0"/>
      <w:marRight w:val="0"/>
      <w:marTop w:val="0"/>
      <w:marBottom w:val="0"/>
      <w:divBdr>
        <w:top w:val="none" w:sz="0" w:space="0" w:color="auto"/>
        <w:left w:val="none" w:sz="0" w:space="0" w:color="auto"/>
        <w:bottom w:val="none" w:sz="0" w:space="0" w:color="auto"/>
        <w:right w:val="none" w:sz="0" w:space="0" w:color="auto"/>
      </w:divBdr>
    </w:div>
    <w:div w:id="985817017">
      <w:bodyDiv w:val="1"/>
      <w:marLeft w:val="0"/>
      <w:marRight w:val="0"/>
      <w:marTop w:val="0"/>
      <w:marBottom w:val="0"/>
      <w:divBdr>
        <w:top w:val="none" w:sz="0" w:space="0" w:color="auto"/>
        <w:left w:val="none" w:sz="0" w:space="0" w:color="auto"/>
        <w:bottom w:val="none" w:sz="0" w:space="0" w:color="auto"/>
        <w:right w:val="none" w:sz="0" w:space="0" w:color="auto"/>
      </w:divBdr>
    </w:div>
    <w:div w:id="995256270">
      <w:bodyDiv w:val="1"/>
      <w:marLeft w:val="0"/>
      <w:marRight w:val="0"/>
      <w:marTop w:val="0"/>
      <w:marBottom w:val="0"/>
      <w:divBdr>
        <w:top w:val="none" w:sz="0" w:space="0" w:color="auto"/>
        <w:left w:val="none" w:sz="0" w:space="0" w:color="auto"/>
        <w:bottom w:val="none" w:sz="0" w:space="0" w:color="auto"/>
        <w:right w:val="none" w:sz="0" w:space="0" w:color="auto"/>
      </w:divBdr>
    </w:div>
    <w:div w:id="996881913">
      <w:bodyDiv w:val="1"/>
      <w:marLeft w:val="0"/>
      <w:marRight w:val="0"/>
      <w:marTop w:val="0"/>
      <w:marBottom w:val="0"/>
      <w:divBdr>
        <w:top w:val="none" w:sz="0" w:space="0" w:color="auto"/>
        <w:left w:val="none" w:sz="0" w:space="0" w:color="auto"/>
        <w:bottom w:val="none" w:sz="0" w:space="0" w:color="auto"/>
        <w:right w:val="none" w:sz="0" w:space="0" w:color="auto"/>
      </w:divBdr>
    </w:div>
    <w:div w:id="1016738225">
      <w:bodyDiv w:val="1"/>
      <w:marLeft w:val="0"/>
      <w:marRight w:val="0"/>
      <w:marTop w:val="0"/>
      <w:marBottom w:val="0"/>
      <w:divBdr>
        <w:top w:val="none" w:sz="0" w:space="0" w:color="auto"/>
        <w:left w:val="none" w:sz="0" w:space="0" w:color="auto"/>
        <w:bottom w:val="none" w:sz="0" w:space="0" w:color="auto"/>
        <w:right w:val="none" w:sz="0" w:space="0" w:color="auto"/>
      </w:divBdr>
    </w:div>
    <w:div w:id="1017999633">
      <w:bodyDiv w:val="1"/>
      <w:marLeft w:val="0"/>
      <w:marRight w:val="0"/>
      <w:marTop w:val="0"/>
      <w:marBottom w:val="0"/>
      <w:divBdr>
        <w:top w:val="none" w:sz="0" w:space="0" w:color="auto"/>
        <w:left w:val="none" w:sz="0" w:space="0" w:color="auto"/>
        <w:bottom w:val="none" w:sz="0" w:space="0" w:color="auto"/>
        <w:right w:val="none" w:sz="0" w:space="0" w:color="auto"/>
      </w:divBdr>
    </w:div>
    <w:div w:id="1021201944">
      <w:bodyDiv w:val="1"/>
      <w:marLeft w:val="0"/>
      <w:marRight w:val="0"/>
      <w:marTop w:val="0"/>
      <w:marBottom w:val="0"/>
      <w:divBdr>
        <w:top w:val="none" w:sz="0" w:space="0" w:color="auto"/>
        <w:left w:val="none" w:sz="0" w:space="0" w:color="auto"/>
        <w:bottom w:val="none" w:sz="0" w:space="0" w:color="auto"/>
        <w:right w:val="none" w:sz="0" w:space="0" w:color="auto"/>
      </w:divBdr>
    </w:div>
    <w:div w:id="1027219903">
      <w:bodyDiv w:val="1"/>
      <w:marLeft w:val="0"/>
      <w:marRight w:val="0"/>
      <w:marTop w:val="0"/>
      <w:marBottom w:val="0"/>
      <w:divBdr>
        <w:top w:val="none" w:sz="0" w:space="0" w:color="auto"/>
        <w:left w:val="none" w:sz="0" w:space="0" w:color="auto"/>
        <w:bottom w:val="none" w:sz="0" w:space="0" w:color="auto"/>
        <w:right w:val="none" w:sz="0" w:space="0" w:color="auto"/>
      </w:divBdr>
    </w:div>
    <w:div w:id="1027439506">
      <w:bodyDiv w:val="1"/>
      <w:marLeft w:val="0"/>
      <w:marRight w:val="0"/>
      <w:marTop w:val="0"/>
      <w:marBottom w:val="0"/>
      <w:divBdr>
        <w:top w:val="none" w:sz="0" w:space="0" w:color="auto"/>
        <w:left w:val="none" w:sz="0" w:space="0" w:color="auto"/>
        <w:bottom w:val="none" w:sz="0" w:space="0" w:color="auto"/>
        <w:right w:val="none" w:sz="0" w:space="0" w:color="auto"/>
      </w:divBdr>
    </w:div>
    <w:div w:id="1034236872">
      <w:bodyDiv w:val="1"/>
      <w:marLeft w:val="0"/>
      <w:marRight w:val="0"/>
      <w:marTop w:val="0"/>
      <w:marBottom w:val="0"/>
      <w:divBdr>
        <w:top w:val="none" w:sz="0" w:space="0" w:color="auto"/>
        <w:left w:val="none" w:sz="0" w:space="0" w:color="auto"/>
        <w:bottom w:val="none" w:sz="0" w:space="0" w:color="auto"/>
        <w:right w:val="none" w:sz="0" w:space="0" w:color="auto"/>
      </w:divBdr>
    </w:div>
    <w:div w:id="1051733939">
      <w:bodyDiv w:val="1"/>
      <w:marLeft w:val="0"/>
      <w:marRight w:val="0"/>
      <w:marTop w:val="0"/>
      <w:marBottom w:val="0"/>
      <w:divBdr>
        <w:top w:val="none" w:sz="0" w:space="0" w:color="auto"/>
        <w:left w:val="none" w:sz="0" w:space="0" w:color="auto"/>
        <w:bottom w:val="none" w:sz="0" w:space="0" w:color="auto"/>
        <w:right w:val="none" w:sz="0" w:space="0" w:color="auto"/>
      </w:divBdr>
    </w:div>
    <w:div w:id="1061901291">
      <w:bodyDiv w:val="1"/>
      <w:marLeft w:val="0"/>
      <w:marRight w:val="0"/>
      <w:marTop w:val="0"/>
      <w:marBottom w:val="0"/>
      <w:divBdr>
        <w:top w:val="none" w:sz="0" w:space="0" w:color="auto"/>
        <w:left w:val="none" w:sz="0" w:space="0" w:color="auto"/>
        <w:bottom w:val="none" w:sz="0" w:space="0" w:color="auto"/>
        <w:right w:val="none" w:sz="0" w:space="0" w:color="auto"/>
      </w:divBdr>
    </w:div>
    <w:div w:id="1102917710">
      <w:bodyDiv w:val="1"/>
      <w:marLeft w:val="0"/>
      <w:marRight w:val="0"/>
      <w:marTop w:val="0"/>
      <w:marBottom w:val="0"/>
      <w:divBdr>
        <w:top w:val="none" w:sz="0" w:space="0" w:color="auto"/>
        <w:left w:val="none" w:sz="0" w:space="0" w:color="auto"/>
        <w:bottom w:val="none" w:sz="0" w:space="0" w:color="auto"/>
        <w:right w:val="none" w:sz="0" w:space="0" w:color="auto"/>
      </w:divBdr>
    </w:div>
    <w:div w:id="1173034453">
      <w:bodyDiv w:val="1"/>
      <w:marLeft w:val="0"/>
      <w:marRight w:val="0"/>
      <w:marTop w:val="0"/>
      <w:marBottom w:val="0"/>
      <w:divBdr>
        <w:top w:val="none" w:sz="0" w:space="0" w:color="auto"/>
        <w:left w:val="none" w:sz="0" w:space="0" w:color="auto"/>
        <w:bottom w:val="none" w:sz="0" w:space="0" w:color="auto"/>
        <w:right w:val="none" w:sz="0" w:space="0" w:color="auto"/>
      </w:divBdr>
    </w:div>
    <w:div w:id="1194152041">
      <w:bodyDiv w:val="1"/>
      <w:marLeft w:val="0"/>
      <w:marRight w:val="0"/>
      <w:marTop w:val="0"/>
      <w:marBottom w:val="0"/>
      <w:divBdr>
        <w:top w:val="none" w:sz="0" w:space="0" w:color="auto"/>
        <w:left w:val="none" w:sz="0" w:space="0" w:color="auto"/>
        <w:bottom w:val="none" w:sz="0" w:space="0" w:color="auto"/>
        <w:right w:val="none" w:sz="0" w:space="0" w:color="auto"/>
      </w:divBdr>
    </w:div>
    <w:div w:id="1195384724">
      <w:bodyDiv w:val="1"/>
      <w:marLeft w:val="0"/>
      <w:marRight w:val="0"/>
      <w:marTop w:val="0"/>
      <w:marBottom w:val="0"/>
      <w:divBdr>
        <w:top w:val="none" w:sz="0" w:space="0" w:color="auto"/>
        <w:left w:val="none" w:sz="0" w:space="0" w:color="auto"/>
        <w:bottom w:val="none" w:sz="0" w:space="0" w:color="auto"/>
        <w:right w:val="none" w:sz="0" w:space="0" w:color="auto"/>
      </w:divBdr>
    </w:div>
    <w:div w:id="1255943518">
      <w:bodyDiv w:val="1"/>
      <w:marLeft w:val="0"/>
      <w:marRight w:val="0"/>
      <w:marTop w:val="0"/>
      <w:marBottom w:val="0"/>
      <w:divBdr>
        <w:top w:val="none" w:sz="0" w:space="0" w:color="auto"/>
        <w:left w:val="none" w:sz="0" w:space="0" w:color="auto"/>
        <w:bottom w:val="none" w:sz="0" w:space="0" w:color="auto"/>
        <w:right w:val="none" w:sz="0" w:space="0" w:color="auto"/>
      </w:divBdr>
    </w:div>
    <w:div w:id="1274172045">
      <w:bodyDiv w:val="1"/>
      <w:marLeft w:val="0"/>
      <w:marRight w:val="0"/>
      <w:marTop w:val="0"/>
      <w:marBottom w:val="0"/>
      <w:divBdr>
        <w:top w:val="none" w:sz="0" w:space="0" w:color="auto"/>
        <w:left w:val="none" w:sz="0" w:space="0" w:color="auto"/>
        <w:bottom w:val="none" w:sz="0" w:space="0" w:color="auto"/>
        <w:right w:val="none" w:sz="0" w:space="0" w:color="auto"/>
      </w:divBdr>
    </w:div>
    <w:div w:id="1290089073">
      <w:bodyDiv w:val="1"/>
      <w:marLeft w:val="0"/>
      <w:marRight w:val="0"/>
      <w:marTop w:val="0"/>
      <w:marBottom w:val="0"/>
      <w:divBdr>
        <w:top w:val="none" w:sz="0" w:space="0" w:color="auto"/>
        <w:left w:val="none" w:sz="0" w:space="0" w:color="auto"/>
        <w:bottom w:val="none" w:sz="0" w:space="0" w:color="auto"/>
        <w:right w:val="none" w:sz="0" w:space="0" w:color="auto"/>
      </w:divBdr>
    </w:div>
    <w:div w:id="1291742111">
      <w:bodyDiv w:val="1"/>
      <w:marLeft w:val="0"/>
      <w:marRight w:val="0"/>
      <w:marTop w:val="0"/>
      <w:marBottom w:val="0"/>
      <w:divBdr>
        <w:top w:val="none" w:sz="0" w:space="0" w:color="auto"/>
        <w:left w:val="none" w:sz="0" w:space="0" w:color="auto"/>
        <w:bottom w:val="none" w:sz="0" w:space="0" w:color="auto"/>
        <w:right w:val="none" w:sz="0" w:space="0" w:color="auto"/>
      </w:divBdr>
    </w:div>
    <w:div w:id="1295451691">
      <w:bodyDiv w:val="1"/>
      <w:marLeft w:val="0"/>
      <w:marRight w:val="0"/>
      <w:marTop w:val="0"/>
      <w:marBottom w:val="0"/>
      <w:divBdr>
        <w:top w:val="none" w:sz="0" w:space="0" w:color="auto"/>
        <w:left w:val="none" w:sz="0" w:space="0" w:color="auto"/>
        <w:bottom w:val="none" w:sz="0" w:space="0" w:color="auto"/>
        <w:right w:val="none" w:sz="0" w:space="0" w:color="auto"/>
      </w:divBdr>
    </w:div>
    <w:div w:id="1302154698">
      <w:bodyDiv w:val="1"/>
      <w:marLeft w:val="0"/>
      <w:marRight w:val="0"/>
      <w:marTop w:val="0"/>
      <w:marBottom w:val="0"/>
      <w:divBdr>
        <w:top w:val="none" w:sz="0" w:space="0" w:color="auto"/>
        <w:left w:val="none" w:sz="0" w:space="0" w:color="auto"/>
        <w:bottom w:val="none" w:sz="0" w:space="0" w:color="auto"/>
        <w:right w:val="none" w:sz="0" w:space="0" w:color="auto"/>
      </w:divBdr>
    </w:div>
    <w:div w:id="1304194342">
      <w:bodyDiv w:val="1"/>
      <w:marLeft w:val="0"/>
      <w:marRight w:val="0"/>
      <w:marTop w:val="0"/>
      <w:marBottom w:val="0"/>
      <w:divBdr>
        <w:top w:val="none" w:sz="0" w:space="0" w:color="auto"/>
        <w:left w:val="none" w:sz="0" w:space="0" w:color="auto"/>
        <w:bottom w:val="none" w:sz="0" w:space="0" w:color="auto"/>
        <w:right w:val="none" w:sz="0" w:space="0" w:color="auto"/>
      </w:divBdr>
    </w:div>
    <w:div w:id="1318220026">
      <w:bodyDiv w:val="1"/>
      <w:marLeft w:val="0"/>
      <w:marRight w:val="0"/>
      <w:marTop w:val="0"/>
      <w:marBottom w:val="0"/>
      <w:divBdr>
        <w:top w:val="none" w:sz="0" w:space="0" w:color="auto"/>
        <w:left w:val="none" w:sz="0" w:space="0" w:color="auto"/>
        <w:bottom w:val="none" w:sz="0" w:space="0" w:color="auto"/>
        <w:right w:val="none" w:sz="0" w:space="0" w:color="auto"/>
      </w:divBdr>
    </w:div>
    <w:div w:id="1331718427">
      <w:bodyDiv w:val="1"/>
      <w:marLeft w:val="0"/>
      <w:marRight w:val="0"/>
      <w:marTop w:val="0"/>
      <w:marBottom w:val="0"/>
      <w:divBdr>
        <w:top w:val="none" w:sz="0" w:space="0" w:color="auto"/>
        <w:left w:val="none" w:sz="0" w:space="0" w:color="auto"/>
        <w:bottom w:val="none" w:sz="0" w:space="0" w:color="auto"/>
        <w:right w:val="none" w:sz="0" w:space="0" w:color="auto"/>
      </w:divBdr>
    </w:div>
    <w:div w:id="1368603050">
      <w:bodyDiv w:val="1"/>
      <w:marLeft w:val="0"/>
      <w:marRight w:val="0"/>
      <w:marTop w:val="0"/>
      <w:marBottom w:val="0"/>
      <w:divBdr>
        <w:top w:val="none" w:sz="0" w:space="0" w:color="auto"/>
        <w:left w:val="none" w:sz="0" w:space="0" w:color="auto"/>
        <w:bottom w:val="none" w:sz="0" w:space="0" w:color="auto"/>
        <w:right w:val="none" w:sz="0" w:space="0" w:color="auto"/>
      </w:divBdr>
    </w:div>
    <w:div w:id="1401633840">
      <w:bodyDiv w:val="1"/>
      <w:marLeft w:val="0"/>
      <w:marRight w:val="0"/>
      <w:marTop w:val="0"/>
      <w:marBottom w:val="0"/>
      <w:divBdr>
        <w:top w:val="none" w:sz="0" w:space="0" w:color="auto"/>
        <w:left w:val="none" w:sz="0" w:space="0" w:color="auto"/>
        <w:bottom w:val="none" w:sz="0" w:space="0" w:color="auto"/>
        <w:right w:val="none" w:sz="0" w:space="0" w:color="auto"/>
      </w:divBdr>
    </w:div>
    <w:div w:id="1404912524">
      <w:bodyDiv w:val="1"/>
      <w:marLeft w:val="0"/>
      <w:marRight w:val="0"/>
      <w:marTop w:val="0"/>
      <w:marBottom w:val="0"/>
      <w:divBdr>
        <w:top w:val="none" w:sz="0" w:space="0" w:color="auto"/>
        <w:left w:val="none" w:sz="0" w:space="0" w:color="auto"/>
        <w:bottom w:val="none" w:sz="0" w:space="0" w:color="auto"/>
        <w:right w:val="none" w:sz="0" w:space="0" w:color="auto"/>
      </w:divBdr>
    </w:div>
    <w:div w:id="1428117246">
      <w:bodyDiv w:val="1"/>
      <w:marLeft w:val="0"/>
      <w:marRight w:val="0"/>
      <w:marTop w:val="0"/>
      <w:marBottom w:val="0"/>
      <w:divBdr>
        <w:top w:val="none" w:sz="0" w:space="0" w:color="auto"/>
        <w:left w:val="none" w:sz="0" w:space="0" w:color="auto"/>
        <w:bottom w:val="none" w:sz="0" w:space="0" w:color="auto"/>
        <w:right w:val="none" w:sz="0" w:space="0" w:color="auto"/>
      </w:divBdr>
    </w:div>
    <w:div w:id="1439178626">
      <w:bodyDiv w:val="1"/>
      <w:marLeft w:val="0"/>
      <w:marRight w:val="0"/>
      <w:marTop w:val="0"/>
      <w:marBottom w:val="0"/>
      <w:divBdr>
        <w:top w:val="none" w:sz="0" w:space="0" w:color="auto"/>
        <w:left w:val="none" w:sz="0" w:space="0" w:color="auto"/>
        <w:bottom w:val="none" w:sz="0" w:space="0" w:color="auto"/>
        <w:right w:val="none" w:sz="0" w:space="0" w:color="auto"/>
      </w:divBdr>
    </w:div>
    <w:div w:id="1453405395">
      <w:bodyDiv w:val="1"/>
      <w:marLeft w:val="0"/>
      <w:marRight w:val="0"/>
      <w:marTop w:val="0"/>
      <w:marBottom w:val="0"/>
      <w:divBdr>
        <w:top w:val="none" w:sz="0" w:space="0" w:color="auto"/>
        <w:left w:val="none" w:sz="0" w:space="0" w:color="auto"/>
        <w:bottom w:val="none" w:sz="0" w:space="0" w:color="auto"/>
        <w:right w:val="none" w:sz="0" w:space="0" w:color="auto"/>
      </w:divBdr>
    </w:div>
    <w:div w:id="1473254838">
      <w:bodyDiv w:val="1"/>
      <w:marLeft w:val="0"/>
      <w:marRight w:val="0"/>
      <w:marTop w:val="0"/>
      <w:marBottom w:val="0"/>
      <w:divBdr>
        <w:top w:val="none" w:sz="0" w:space="0" w:color="auto"/>
        <w:left w:val="none" w:sz="0" w:space="0" w:color="auto"/>
        <w:bottom w:val="none" w:sz="0" w:space="0" w:color="auto"/>
        <w:right w:val="none" w:sz="0" w:space="0" w:color="auto"/>
      </w:divBdr>
    </w:div>
    <w:div w:id="1482621959">
      <w:bodyDiv w:val="1"/>
      <w:marLeft w:val="0"/>
      <w:marRight w:val="0"/>
      <w:marTop w:val="0"/>
      <w:marBottom w:val="0"/>
      <w:divBdr>
        <w:top w:val="none" w:sz="0" w:space="0" w:color="auto"/>
        <w:left w:val="none" w:sz="0" w:space="0" w:color="auto"/>
        <w:bottom w:val="none" w:sz="0" w:space="0" w:color="auto"/>
        <w:right w:val="none" w:sz="0" w:space="0" w:color="auto"/>
      </w:divBdr>
    </w:div>
    <w:div w:id="1483690186">
      <w:bodyDiv w:val="1"/>
      <w:marLeft w:val="0"/>
      <w:marRight w:val="0"/>
      <w:marTop w:val="0"/>
      <w:marBottom w:val="0"/>
      <w:divBdr>
        <w:top w:val="none" w:sz="0" w:space="0" w:color="auto"/>
        <w:left w:val="none" w:sz="0" w:space="0" w:color="auto"/>
        <w:bottom w:val="none" w:sz="0" w:space="0" w:color="auto"/>
        <w:right w:val="none" w:sz="0" w:space="0" w:color="auto"/>
      </w:divBdr>
    </w:div>
    <w:div w:id="1488595288">
      <w:bodyDiv w:val="1"/>
      <w:marLeft w:val="0"/>
      <w:marRight w:val="0"/>
      <w:marTop w:val="0"/>
      <w:marBottom w:val="0"/>
      <w:divBdr>
        <w:top w:val="none" w:sz="0" w:space="0" w:color="auto"/>
        <w:left w:val="none" w:sz="0" w:space="0" w:color="auto"/>
        <w:bottom w:val="none" w:sz="0" w:space="0" w:color="auto"/>
        <w:right w:val="none" w:sz="0" w:space="0" w:color="auto"/>
      </w:divBdr>
    </w:div>
    <w:div w:id="1524129098">
      <w:bodyDiv w:val="1"/>
      <w:marLeft w:val="0"/>
      <w:marRight w:val="0"/>
      <w:marTop w:val="0"/>
      <w:marBottom w:val="0"/>
      <w:divBdr>
        <w:top w:val="none" w:sz="0" w:space="0" w:color="auto"/>
        <w:left w:val="none" w:sz="0" w:space="0" w:color="auto"/>
        <w:bottom w:val="none" w:sz="0" w:space="0" w:color="auto"/>
        <w:right w:val="none" w:sz="0" w:space="0" w:color="auto"/>
      </w:divBdr>
    </w:div>
    <w:div w:id="1552500105">
      <w:bodyDiv w:val="1"/>
      <w:marLeft w:val="0"/>
      <w:marRight w:val="0"/>
      <w:marTop w:val="0"/>
      <w:marBottom w:val="0"/>
      <w:divBdr>
        <w:top w:val="none" w:sz="0" w:space="0" w:color="auto"/>
        <w:left w:val="none" w:sz="0" w:space="0" w:color="auto"/>
        <w:bottom w:val="none" w:sz="0" w:space="0" w:color="auto"/>
        <w:right w:val="none" w:sz="0" w:space="0" w:color="auto"/>
      </w:divBdr>
    </w:div>
    <w:div w:id="1553810135">
      <w:bodyDiv w:val="1"/>
      <w:marLeft w:val="0"/>
      <w:marRight w:val="0"/>
      <w:marTop w:val="0"/>
      <w:marBottom w:val="0"/>
      <w:divBdr>
        <w:top w:val="none" w:sz="0" w:space="0" w:color="auto"/>
        <w:left w:val="none" w:sz="0" w:space="0" w:color="auto"/>
        <w:bottom w:val="none" w:sz="0" w:space="0" w:color="auto"/>
        <w:right w:val="none" w:sz="0" w:space="0" w:color="auto"/>
      </w:divBdr>
    </w:div>
    <w:div w:id="1571230962">
      <w:bodyDiv w:val="1"/>
      <w:marLeft w:val="0"/>
      <w:marRight w:val="0"/>
      <w:marTop w:val="0"/>
      <w:marBottom w:val="0"/>
      <w:divBdr>
        <w:top w:val="none" w:sz="0" w:space="0" w:color="auto"/>
        <w:left w:val="none" w:sz="0" w:space="0" w:color="auto"/>
        <w:bottom w:val="none" w:sz="0" w:space="0" w:color="auto"/>
        <w:right w:val="none" w:sz="0" w:space="0" w:color="auto"/>
      </w:divBdr>
    </w:div>
    <w:div w:id="1581599407">
      <w:bodyDiv w:val="1"/>
      <w:marLeft w:val="0"/>
      <w:marRight w:val="0"/>
      <w:marTop w:val="0"/>
      <w:marBottom w:val="0"/>
      <w:divBdr>
        <w:top w:val="none" w:sz="0" w:space="0" w:color="auto"/>
        <w:left w:val="none" w:sz="0" w:space="0" w:color="auto"/>
        <w:bottom w:val="none" w:sz="0" w:space="0" w:color="auto"/>
        <w:right w:val="none" w:sz="0" w:space="0" w:color="auto"/>
      </w:divBdr>
    </w:div>
    <w:div w:id="1626278477">
      <w:bodyDiv w:val="1"/>
      <w:marLeft w:val="0"/>
      <w:marRight w:val="0"/>
      <w:marTop w:val="0"/>
      <w:marBottom w:val="0"/>
      <w:divBdr>
        <w:top w:val="none" w:sz="0" w:space="0" w:color="auto"/>
        <w:left w:val="none" w:sz="0" w:space="0" w:color="auto"/>
        <w:bottom w:val="none" w:sz="0" w:space="0" w:color="auto"/>
        <w:right w:val="none" w:sz="0" w:space="0" w:color="auto"/>
      </w:divBdr>
    </w:div>
    <w:div w:id="1642686178">
      <w:bodyDiv w:val="1"/>
      <w:marLeft w:val="0"/>
      <w:marRight w:val="0"/>
      <w:marTop w:val="0"/>
      <w:marBottom w:val="0"/>
      <w:divBdr>
        <w:top w:val="none" w:sz="0" w:space="0" w:color="auto"/>
        <w:left w:val="none" w:sz="0" w:space="0" w:color="auto"/>
        <w:bottom w:val="none" w:sz="0" w:space="0" w:color="auto"/>
        <w:right w:val="none" w:sz="0" w:space="0" w:color="auto"/>
      </w:divBdr>
    </w:div>
    <w:div w:id="1670598345">
      <w:bodyDiv w:val="1"/>
      <w:marLeft w:val="0"/>
      <w:marRight w:val="0"/>
      <w:marTop w:val="0"/>
      <w:marBottom w:val="0"/>
      <w:divBdr>
        <w:top w:val="none" w:sz="0" w:space="0" w:color="auto"/>
        <w:left w:val="none" w:sz="0" w:space="0" w:color="auto"/>
        <w:bottom w:val="none" w:sz="0" w:space="0" w:color="auto"/>
        <w:right w:val="none" w:sz="0" w:space="0" w:color="auto"/>
      </w:divBdr>
    </w:div>
    <w:div w:id="1672444785">
      <w:bodyDiv w:val="1"/>
      <w:marLeft w:val="0"/>
      <w:marRight w:val="0"/>
      <w:marTop w:val="0"/>
      <w:marBottom w:val="0"/>
      <w:divBdr>
        <w:top w:val="none" w:sz="0" w:space="0" w:color="auto"/>
        <w:left w:val="none" w:sz="0" w:space="0" w:color="auto"/>
        <w:bottom w:val="none" w:sz="0" w:space="0" w:color="auto"/>
        <w:right w:val="none" w:sz="0" w:space="0" w:color="auto"/>
      </w:divBdr>
    </w:div>
    <w:div w:id="1681925292">
      <w:bodyDiv w:val="1"/>
      <w:marLeft w:val="0"/>
      <w:marRight w:val="0"/>
      <w:marTop w:val="0"/>
      <w:marBottom w:val="0"/>
      <w:divBdr>
        <w:top w:val="none" w:sz="0" w:space="0" w:color="auto"/>
        <w:left w:val="none" w:sz="0" w:space="0" w:color="auto"/>
        <w:bottom w:val="none" w:sz="0" w:space="0" w:color="auto"/>
        <w:right w:val="none" w:sz="0" w:space="0" w:color="auto"/>
      </w:divBdr>
    </w:div>
    <w:div w:id="1728799624">
      <w:bodyDiv w:val="1"/>
      <w:marLeft w:val="0"/>
      <w:marRight w:val="0"/>
      <w:marTop w:val="0"/>
      <w:marBottom w:val="0"/>
      <w:divBdr>
        <w:top w:val="none" w:sz="0" w:space="0" w:color="auto"/>
        <w:left w:val="none" w:sz="0" w:space="0" w:color="auto"/>
        <w:bottom w:val="none" w:sz="0" w:space="0" w:color="auto"/>
        <w:right w:val="none" w:sz="0" w:space="0" w:color="auto"/>
      </w:divBdr>
    </w:div>
    <w:div w:id="1751075071">
      <w:bodyDiv w:val="1"/>
      <w:marLeft w:val="0"/>
      <w:marRight w:val="0"/>
      <w:marTop w:val="0"/>
      <w:marBottom w:val="0"/>
      <w:divBdr>
        <w:top w:val="none" w:sz="0" w:space="0" w:color="auto"/>
        <w:left w:val="none" w:sz="0" w:space="0" w:color="auto"/>
        <w:bottom w:val="none" w:sz="0" w:space="0" w:color="auto"/>
        <w:right w:val="none" w:sz="0" w:space="0" w:color="auto"/>
      </w:divBdr>
    </w:div>
    <w:div w:id="1752462183">
      <w:bodyDiv w:val="1"/>
      <w:marLeft w:val="0"/>
      <w:marRight w:val="0"/>
      <w:marTop w:val="0"/>
      <w:marBottom w:val="0"/>
      <w:divBdr>
        <w:top w:val="none" w:sz="0" w:space="0" w:color="auto"/>
        <w:left w:val="none" w:sz="0" w:space="0" w:color="auto"/>
        <w:bottom w:val="none" w:sz="0" w:space="0" w:color="auto"/>
        <w:right w:val="none" w:sz="0" w:space="0" w:color="auto"/>
      </w:divBdr>
    </w:div>
    <w:div w:id="1779988158">
      <w:bodyDiv w:val="1"/>
      <w:marLeft w:val="0"/>
      <w:marRight w:val="0"/>
      <w:marTop w:val="0"/>
      <w:marBottom w:val="0"/>
      <w:divBdr>
        <w:top w:val="none" w:sz="0" w:space="0" w:color="auto"/>
        <w:left w:val="none" w:sz="0" w:space="0" w:color="auto"/>
        <w:bottom w:val="none" w:sz="0" w:space="0" w:color="auto"/>
        <w:right w:val="none" w:sz="0" w:space="0" w:color="auto"/>
      </w:divBdr>
    </w:div>
    <w:div w:id="1780220124">
      <w:bodyDiv w:val="1"/>
      <w:marLeft w:val="0"/>
      <w:marRight w:val="0"/>
      <w:marTop w:val="0"/>
      <w:marBottom w:val="0"/>
      <w:divBdr>
        <w:top w:val="none" w:sz="0" w:space="0" w:color="auto"/>
        <w:left w:val="none" w:sz="0" w:space="0" w:color="auto"/>
        <w:bottom w:val="none" w:sz="0" w:space="0" w:color="auto"/>
        <w:right w:val="none" w:sz="0" w:space="0" w:color="auto"/>
      </w:divBdr>
    </w:div>
    <w:div w:id="1791850562">
      <w:bodyDiv w:val="1"/>
      <w:marLeft w:val="0"/>
      <w:marRight w:val="0"/>
      <w:marTop w:val="0"/>
      <w:marBottom w:val="0"/>
      <w:divBdr>
        <w:top w:val="none" w:sz="0" w:space="0" w:color="auto"/>
        <w:left w:val="none" w:sz="0" w:space="0" w:color="auto"/>
        <w:bottom w:val="none" w:sz="0" w:space="0" w:color="auto"/>
        <w:right w:val="none" w:sz="0" w:space="0" w:color="auto"/>
      </w:divBdr>
    </w:div>
    <w:div w:id="1821580359">
      <w:bodyDiv w:val="1"/>
      <w:marLeft w:val="0"/>
      <w:marRight w:val="0"/>
      <w:marTop w:val="0"/>
      <w:marBottom w:val="0"/>
      <w:divBdr>
        <w:top w:val="none" w:sz="0" w:space="0" w:color="auto"/>
        <w:left w:val="none" w:sz="0" w:space="0" w:color="auto"/>
        <w:bottom w:val="none" w:sz="0" w:space="0" w:color="auto"/>
        <w:right w:val="none" w:sz="0" w:space="0" w:color="auto"/>
      </w:divBdr>
    </w:div>
    <w:div w:id="1851026566">
      <w:bodyDiv w:val="1"/>
      <w:marLeft w:val="0"/>
      <w:marRight w:val="0"/>
      <w:marTop w:val="0"/>
      <w:marBottom w:val="0"/>
      <w:divBdr>
        <w:top w:val="none" w:sz="0" w:space="0" w:color="auto"/>
        <w:left w:val="none" w:sz="0" w:space="0" w:color="auto"/>
        <w:bottom w:val="none" w:sz="0" w:space="0" w:color="auto"/>
        <w:right w:val="none" w:sz="0" w:space="0" w:color="auto"/>
      </w:divBdr>
    </w:div>
    <w:div w:id="1855531144">
      <w:bodyDiv w:val="1"/>
      <w:marLeft w:val="0"/>
      <w:marRight w:val="0"/>
      <w:marTop w:val="0"/>
      <w:marBottom w:val="0"/>
      <w:divBdr>
        <w:top w:val="none" w:sz="0" w:space="0" w:color="auto"/>
        <w:left w:val="none" w:sz="0" w:space="0" w:color="auto"/>
        <w:bottom w:val="none" w:sz="0" w:space="0" w:color="auto"/>
        <w:right w:val="none" w:sz="0" w:space="0" w:color="auto"/>
      </w:divBdr>
    </w:div>
    <w:div w:id="1884125731">
      <w:bodyDiv w:val="1"/>
      <w:marLeft w:val="0"/>
      <w:marRight w:val="0"/>
      <w:marTop w:val="0"/>
      <w:marBottom w:val="0"/>
      <w:divBdr>
        <w:top w:val="none" w:sz="0" w:space="0" w:color="auto"/>
        <w:left w:val="none" w:sz="0" w:space="0" w:color="auto"/>
        <w:bottom w:val="none" w:sz="0" w:space="0" w:color="auto"/>
        <w:right w:val="none" w:sz="0" w:space="0" w:color="auto"/>
      </w:divBdr>
    </w:div>
    <w:div w:id="1889341891">
      <w:bodyDiv w:val="1"/>
      <w:marLeft w:val="0"/>
      <w:marRight w:val="0"/>
      <w:marTop w:val="0"/>
      <w:marBottom w:val="0"/>
      <w:divBdr>
        <w:top w:val="none" w:sz="0" w:space="0" w:color="auto"/>
        <w:left w:val="none" w:sz="0" w:space="0" w:color="auto"/>
        <w:bottom w:val="none" w:sz="0" w:space="0" w:color="auto"/>
        <w:right w:val="none" w:sz="0" w:space="0" w:color="auto"/>
      </w:divBdr>
    </w:div>
    <w:div w:id="1902323890">
      <w:bodyDiv w:val="1"/>
      <w:marLeft w:val="0"/>
      <w:marRight w:val="0"/>
      <w:marTop w:val="0"/>
      <w:marBottom w:val="0"/>
      <w:divBdr>
        <w:top w:val="none" w:sz="0" w:space="0" w:color="auto"/>
        <w:left w:val="none" w:sz="0" w:space="0" w:color="auto"/>
        <w:bottom w:val="none" w:sz="0" w:space="0" w:color="auto"/>
        <w:right w:val="none" w:sz="0" w:space="0" w:color="auto"/>
      </w:divBdr>
    </w:div>
    <w:div w:id="1903367884">
      <w:bodyDiv w:val="1"/>
      <w:marLeft w:val="0"/>
      <w:marRight w:val="0"/>
      <w:marTop w:val="0"/>
      <w:marBottom w:val="0"/>
      <w:divBdr>
        <w:top w:val="none" w:sz="0" w:space="0" w:color="auto"/>
        <w:left w:val="none" w:sz="0" w:space="0" w:color="auto"/>
        <w:bottom w:val="none" w:sz="0" w:space="0" w:color="auto"/>
        <w:right w:val="none" w:sz="0" w:space="0" w:color="auto"/>
      </w:divBdr>
    </w:div>
    <w:div w:id="1952779343">
      <w:bodyDiv w:val="1"/>
      <w:marLeft w:val="0"/>
      <w:marRight w:val="0"/>
      <w:marTop w:val="0"/>
      <w:marBottom w:val="0"/>
      <w:divBdr>
        <w:top w:val="none" w:sz="0" w:space="0" w:color="auto"/>
        <w:left w:val="none" w:sz="0" w:space="0" w:color="auto"/>
        <w:bottom w:val="none" w:sz="0" w:space="0" w:color="auto"/>
        <w:right w:val="none" w:sz="0" w:space="0" w:color="auto"/>
      </w:divBdr>
    </w:div>
    <w:div w:id="1957446256">
      <w:bodyDiv w:val="1"/>
      <w:marLeft w:val="0"/>
      <w:marRight w:val="0"/>
      <w:marTop w:val="0"/>
      <w:marBottom w:val="0"/>
      <w:divBdr>
        <w:top w:val="none" w:sz="0" w:space="0" w:color="auto"/>
        <w:left w:val="none" w:sz="0" w:space="0" w:color="auto"/>
        <w:bottom w:val="none" w:sz="0" w:space="0" w:color="auto"/>
        <w:right w:val="none" w:sz="0" w:space="0" w:color="auto"/>
      </w:divBdr>
    </w:div>
    <w:div w:id="1985768223">
      <w:bodyDiv w:val="1"/>
      <w:marLeft w:val="0"/>
      <w:marRight w:val="0"/>
      <w:marTop w:val="0"/>
      <w:marBottom w:val="0"/>
      <w:divBdr>
        <w:top w:val="none" w:sz="0" w:space="0" w:color="auto"/>
        <w:left w:val="none" w:sz="0" w:space="0" w:color="auto"/>
        <w:bottom w:val="none" w:sz="0" w:space="0" w:color="auto"/>
        <w:right w:val="none" w:sz="0" w:space="0" w:color="auto"/>
      </w:divBdr>
    </w:div>
    <w:div w:id="2018920425">
      <w:bodyDiv w:val="1"/>
      <w:marLeft w:val="0"/>
      <w:marRight w:val="0"/>
      <w:marTop w:val="0"/>
      <w:marBottom w:val="0"/>
      <w:divBdr>
        <w:top w:val="none" w:sz="0" w:space="0" w:color="auto"/>
        <w:left w:val="none" w:sz="0" w:space="0" w:color="auto"/>
        <w:bottom w:val="none" w:sz="0" w:space="0" w:color="auto"/>
        <w:right w:val="none" w:sz="0" w:space="0" w:color="auto"/>
      </w:divBdr>
    </w:div>
    <w:div w:id="2024629665">
      <w:bodyDiv w:val="1"/>
      <w:marLeft w:val="0"/>
      <w:marRight w:val="0"/>
      <w:marTop w:val="0"/>
      <w:marBottom w:val="0"/>
      <w:divBdr>
        <w:top w:val="none" w:sz="0" w:space="0" w:color="auto"/>
        <w:left w:val="none" w:sz="0" w:space="0" w:color="auto"/>
        <w:bottom w:val="none" w:sz="0" w:space="0" w:color="auto"/>
        <w:right w:val="none" w:sz="0" w:space="0" w:color="auto"/>
      </w:divBdr>
    </w:div>
    <w:div w:id="2051297463">
      <w:bodyDiv w:val="1"/>
      <w:marLeft w:val="0"/>
      <w:marRight w:val="0"/>
      <w:marTop w:val="0"/>
      <w:marBottom w:val="0"/>
      <w:divBdr>
        <w:top w:val="none" w:sz="0" w:space="0" w:color="auto"/>
        <w:left w:val="none" w:sz="0" w:space="0" w:color="auto"/>
        <w:bottom w:val="none" w:sz="0" w:space="0" w:color="auto"/>
        <w:right w:val="none" w:sz="0" w:space="0" w:color="auto"/>
      </w:divBdr>
    </w:div>
    <w:div w:id="2056804808">
      <w:bodyDiv w:val="1"/>
      <w:marLeft w:val="0"/>
      <w:marRight w:val="0"/>
      <w:marTop w:val="0"/>
      <w:marBottom w:val="0"/>
      <w:divBdr>
        <w:top w:val="none" w:sz="0" w:space="0" w:color="auto"/>
        <w:left w:val="none" w:sz="0" w:space="0" w:color="auto"/>
        <w:bottom w:val="none" w:sz="0" w:space="0" w:color="auto"/>
        <w:right w:val="none" w:sz="0" w:space="0" w:color="auto"/>
      </w:divBdr>
    </w:div>
    <w:div w:id="2057388353">
      <w:bodyDiv w:val="1"/>
      <w:marLeft w:val="0"/>
      <w:marRight w:val="0"/>
      <w:marTop w:val="0"/>
      <w:marBottom w:val="0"/>
      <w:divBdr>
        <w:top w:val="none" w:sz="0" w:space="0" w:color="auto"/>
        <w:left w:val="none" w:sz="0" w:space="0" w:color="auto"/>
        <w:bottom w:val="none" w:sz="0" w:space="0" w:color="auto"/>
        <w:right w:val="none" w:sz="0" w:space="0" w:color="auto"/>
      </w:divBdr>
    </w:div>
    <w:div w:id="2098090476">
      <w:bodyDiv w:val="1"/>
      <w:marLeft w:val="0"/>
      <w:marRight w:val="0"/>
      <w:marTop w:val="0"/>
      <w:marBottom w:val="0"/>
      <w:divBdr>
        <w:top w:val="none" w:sz="0" w:space="0" w:color="auto"/>
        <w:left w:val="none" w:sz="0" w:space="0" w:color="auto"/>
        <w:bottom w:val="none" w:sz="0" w:space="0" w:color="auto"/>
        <w:right w:val="none" w:sz="0" w:space="0" w:color="auto"/>
      </w:divBdr>
    </w:div>
    <w:div w:id="2110462043">
      <w:bodyDiv w:val="1"/>
      <w:marLeft w:val="0"/>
      <w:marRight w:val="0"/>
      <w:marTop w:val="0"/>
      <w:marBottom w:val="0"/>
      <w:divBdr>
        <w:top w:val="none" w:sz="0" w:space="0" w:color="auto"/>
        <w:left w:val="none" w:sz="0" w:space="0" w:color="auto"/>
        <w:bottom w:val="none" w:sz="0" w:space="0" w:color="auto"/>
        <w:right w:val="none" w:sz="0" w:space="0" w:color="auto"/>
      </w:divBdr>
    </w:div>
    <w:div w:id="2113891787">
      <w:bodyDiv w:val="1"/>
      <w:marLeft w:val="0"/>
      <w:marRight w:val="0"/>
      <w:marTop w:val="0"/>
      <w:marBottom w:val="0"/>
      <w:divBdr>
        <w:top w:val="none" w:sz="0" w:space="0" w:color="auto"/>
        <w:left w:val="none" w:sz="0" w:space="0" w:color="auto"/>
        <w:bottom w:val="none" w:sz="0" w:space="0" w:color="auto"/>
        <w:right w:val="none" w:sz="0" w:space="0" w:color="auto"/>
      </w:divBdr>
    </w:div>
    <w:div w:id="213320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hiraiwa@uci.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gunthe@iitm.ac.in"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40CEF-EEBF-4E13-9C09-BA641FF0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4711</Words>
  <Characters>26854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Rizana Salim</dc:creator>
  <cp:keywords/>
  <dc:description/>
  <cp:lastModifiedBy>Manabu Shiraiwa</cp:lastModifiedBy>
  <cp:revision>6</cp:revision>
  <dcterms:created xsi:type="dcterms:W3CDTF">2025-02-12T17:23:00Z</dcterms:created>
  <dcterms:modified xsi:type="dcterms:W3CDTF">2025-02-12T17:27:00Z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a10cac1b5cbe60d5c44ac20bf115bfad4bb438fcbf265554d46bc0d5ee3aea40</vt:lpwstr>
  </property>
  <property fmtid="{D5CDD505-2E9C-101B-9397-08002B2CF9AE}" pid="3" name="ZOTERO_PREF_1">
    <vt:lpwstr>&lt;data data-version="3" zotero-version="7.0.7"&gt;&lt;session id="YhuCFfEM"/&gt;&lt;style id="http://www.zotero.org/styles/nature" hasBibliography="1" bibliographyStyleHasBeenSet="1"/&gt;&lt;prefs&gt;&lt;pref name="fieldType" value="Field"/&gt;&lt;/prefs&gt;&lt;/data&gt;</vt:lpwstr>
  </property>
</Properties>
</file>