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6C8C57" w14:textId="77777777" w:rsidR="00EA1EEC" w:rsidRPr="00EA1EEC" w:rsidRDefault="00EA1EEC" w:rsidP="00EA1EEC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32"/>
        </w:rPr>
      </w:pPr>
      <w:r w:rsidRPr="00EA1EEC">
        <w:rPr>
          <w:rFonts w:ascii="Times New Roman" w:hAnsi="Times New Roman" w:cs="Times New Roman"/>
          <w:b/>
          <w:bCs/>
          <w:i/>
          <w:iCs/>
          <w:sz w:val="28"/>
          <w:szCs w:val="32"/>
        </w:rPr>
        <w:t>Supplementary material</w:t>
      </w:r>
    </w:p>
    <w:p w14:paraId="6F66EFCC" w14:textId="77777777" w:rsidR="003612CC" w:rsidRPr="008456D3" w:rsidRDefault="003612CC" w:rsidP="003612CC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32"/>
        </w:rPr>
      </w:pPr>
    </w:p>
    <w:p w14:paraId="2A9793EB" w14:textId="77777777" w:rsidR="00EA1EEC" w:rsidRPr="00797012" w:rsidRDefault="00EA1EEC" w:rsidP="00EA1EEC">
      <w:pPr>
        <w:rPr>
          <w:rFonts w:ascii="Calibri" w:eastAsia="Calibri" w:hAnsi="Calibri" w:cs="Calibri"/>
          <w:b/>
          <w:sz w:val="46"/>
          <w:szCs w:val="46"/>
        </w:rPr>
      </w:pPr>
      <w:bookmarkStart w:id="0" w:name="_Hlk186450192"/>
      <w:r w:rsidRPr="00797012">
        <w:rPr>
          <w:rFonts w:ascii="Calibri" w:eastAsia="Calibri" w:hAnsi="Calibri" w:cs="Calibri"/>
          <w:b/>
          <w:sz w:val="46"/>
          <w:szCs w:val="46"/>
        </w:rPr>
        <w:t xml:space="preserve">MXene-supported Ni-Co bimetallic MOF </w:t>
      </w:r>
      <w:bookmarkStart w:id="1" w:name="_Hlk186450157"/>
      <w:r w:rsidRPr="00797012">
        <w:rPr>
          <w:rFonts w:ascii="Calibri" w:eastAsia="Calibri" w:hAnsi="Calibri" w:cs="Calibri"/>
          <w:b/>
          <w:sz w:val="46"/>
          <w:szCs w:val="46"/>
        </w:rPr>
        <w:t xml:space="preserve">2D lamellar membrane </w:t>
      </w:r>
      <w:bookmarkEnd w:id="1"/>
      <w:r w:rsidRPr="00797012">
        <w:rPr>
          <w:rFonts w:ascii="Calibri" w:eastAsia="Calibri" w:hAnsi="Calibri" w:cs="Calibri"/>
          <w:b/>
          <w:sz w:val="46"/>
          <w:szCs w:val="46"/>
        </w:rPr>
        <w:t>for enhanced electrochemical oxygen reactions and Li-O</w:t>
      </w:r>
      <w:r w:rsidRPr="00797012">
        <w:rPr>
          <w:rFonts w:ascii="Calibri" w:eastAsia="Calibri" w:hAnsi="Calibri" w:cs="Calibri"/>
          <w:b/>
          <w:sz w:val="46"/>
          <w:szCs w:val="46"/>
          <w:vertAlign w:val="subscript"/>
        </w:rPr>
        <w:t>2</w:t>
      </w:r>
      <w:r w:rsidRPr="00797012">
        <w:rPr>
          <w:rFonts w:ascii="Calibri" w:eastAsia="Calibri" w:hAnsi="Calibri" w:cs="Calibri"/>
          <w:b/>
          <w:sz w:val="46"/>
          <w:szCs w:val="46"/>
        </w:rPr>
        <w:t xml:space="preserve"> battery</w:t>
      </w:r>
      <w:bookmarkEnd w:id="0"/>
    </w:p>
    <w:p w14:paraId="14126E2C" w14:textId="77777777" w:rsidR="00EA1EEC" w:rsidRPr="00797012" w:rsidRDefault="00EA1EEC" w:rsidP="00EA1EEC">
      <w:pPr>
        <w:spacing w:line="480" w:lineRule="auto"/>
        <w:rPr>
          <w:rFonts w:cstheme="majorHAnsi" w:hint="eastAsia"/>
          <w:vertAlign w:val="superscript"/>
        </w:rPr>
      </w:pPr>
      <w:bookmarkStart w:id="2" w:name="_Hlk184806059"/>
      <w:r w:rsidRPr="00797012">
        <w:rPr>
          <w:rFonts w:cstheme="majorHAnsi"/>
        </w:rPr>
        <w:t>Liming Liu</w:t>
      </w:r>
      <w:r w:rsidRPr="00797012">
        <w:rPr>
          <w:rFonts w:cstheme="majorHAnsi"/>
          <w:vertAlign w:val="superscript"/>
        </w:rPr>
        <w:t>1</w:t>
      </w:r>
      <w:r w:rsidRPr="00797012">
        <w:rPr>
          <w:rFonts w:cstheme="majorHAnsi"/>
        </w:rPr>
        <w:t>, Hongxia Lian</w:t>
      </w:r>
      <w:r w:rsidRPr="00797012">
        <w:rPr>
          <w:rFonts w:cstheme="majorHAnsi"/>
          <w:vertAlign w:val="superscript"/>
        </w:rPr>
        <w:t>1</w:t>
      </w:r>
      <w:r w:rsidRPr="00797012">
        <w:rPr>
          <w:rFonts w:cstheme="majorHAnsi"/>
        </w:rPr>
        <w:t>, Heming Deng</w:t>
      </w:r>
      <w:r w:rsidRPr="00797012">
        <w:rPr>
          <w:rFonts w:cstheme="majorHAnsi"/>
          <w:vertAlign w:val="superscript"/>
        </w:rPr>
        <w:t>2</w:t>
      </w:r>
      <w:r w:rsidRPr="00797012">
        <w:rPr>
          <w:rFonts w:cstheme="majorHAnsi"/>
        </w:rPr>
        <w:t>, Weixin Zhang</w:t>
      </w:r>
      <w:r w:rsidRPr="00797012">
        <w:rPr>
          <w:rFonts w:cstheme="majorHAnsi"/>
          <w:vertAlign w:val="superscript"/>
        </w:rPr>
        <w:t>2,*</w:t>
      </w:r>
      <w:bookmarkStart w:id="3" w:name="_Hlk184806221"/>
      <w:bookmarkEnd w:id="2"/>
    </w:p>
    <w:p w14:paraId="2219529F" w14:textId="77777777" w:rsidR="00EA1EEC" w:rsidRPr="00797012" w:rsidRDefault="00EA1EEC" w:rsidP="00EA1EEC">
      <w:pPr>
        <w:spacing w:line="240" w:lineRule="exact"/>
        <w:rPr>
          <w:rFonts w:asciiTheme="majorHAnsi" w:hAnsiTheme="majorHAnsi" w:cstheme="majorHAnsi" w:hint="eastAsia"/>
          <w:w w:val="105"/>
        </w:rPr>
      </w:pPr>
      <w:bookmarkStart w:id="4" w:name="_Hlk184810145"/>
      <w:bookmarkEnd w:id="3"/>
      <w:r>
        <w:rPr>
          <w:rFonts w:asciiTheme="majorHAnsi" w:hAnsiTheme="majorHAnsi" w:cstheme="majorHAnsi" w:hint="eastAsia"/>
          <w:w w:val="105"/>
          <w:vertAlign w:val="superscript"/>
        </w:rPr>
        <w:t>1</w:t>
      </w:r>
      <w:r w:rsidRPr="00797012">
        <w:rPr>
          <w:rFonts w:asciiTheme="majorHAnsi" w:hAnsiTheme="majorHAnsi" w:cstheme="majorHAnsi"/>
          <w:w w:val="105"/>
        </w:rPr>
        <w:t xml:space="preserve"> School of Metallurgy, Northeastern University, Shenyang, 110167, China</w:t>
      </w:r>
    </w:p>
    <w:p w14:paraId="0B03C97D" w14:textId="77777777" w:rsidR="00EA1EEC" w:rsidRPr="00797012" w:rsidRDefault="00EA1EEC" w:rsidP="00EA1EEC">
      <w:pPr>
        <w:spacing w:line="240" w:lineRule="exact"/>
        <w:rPr>
          <w:rFonts w:asciiTheme="majorHAnsi" w:hAnsiTheme="majorHAnsi" w:cstheme="majorHAnsi" w:hint="eastAsia"/>
          <w:sz w:val="48"/>
          <w:szCs w:val="48"/>
        </w:rPr>
      </w:pPr>
      <w:r>
        <w:rPr>
          <w:rFonts w:asciiTheme="majorHAnsi" w:hAnsiTheme="majorHAnsi" w:cstheme="majorHAnsi" w:hint="eastAsia"/>
          <w:w w:val="105"/>
          <w:vertAlign w:val="superscript"/>
        </w:rPr>
        <w:t>2</w:t>
      </w:r>
      <w:r w:rsidRPr="00797012">
        <w:rPr>
          <w:rFonts w:asciiTheme="majorHAnsi" w:hAnsiTheme="majorHAnsi" w:cstheme="majorHAnsi"/>
          <w:w w:val="105"/>
        </w:rPr>
        <w:t xml:space="preserve"> School of Material Science and Engineering, Huazhong University of Science and Technology, Wuhan, 430074, China</w:t>
      </w:r>
    </w:p>
    <w:bookmarkEnd w:id="4"/>
    <w:p w14:paraId="2B557157" w14:textId="77777777" w:rsidR="00EA1EEC" w:rsidRDefault="00EA1EEC" w:rsidP="00EA1EEC">
      <w:pPr>
        <w:spacing w:line="240" w:lineRule="exact"/>
        <w:rPr>
          <w:rFonts w:asciiTheme="majorHAnsi" w:hAnsiTheme="majorHAnsi" w:cstheme="majorHAnsi" w:hint="eastAsia"/>
          <w:w w:val="105"/>
        </w:rPr>
      </w:pPr>
    </w:p>
    <w:p w14:paraId="07E9E18A" w14:textId="77777777" w:rsidR="00EA1EEC" w:rsidRPr="00797012" w:rsidRDefault="00EA1EEC" w:rsidP="00EA1EEC">
      <w:pPr>
        <w:spacing w:line="240" w:lineRule="exact"/>
        <w:rPr>
          <w:rFonts w:asciiTheme="majorHAnsi" w:hAnsiTheme="majorHAnsi" w:cstheme="majorHAnsi" w:hint="eastAsia"/>
          <w:w w:val="105"/>
        </w:rPr>
      </w:pPr>
      <w:r w:rsidRPr="00797012">
        <w:rPr>
          <w:rFonts w:asciiTheme="majorHAnsi" w:hAnsiTheme="majorHAnsi" w:cstheme="majorHAnsi"/>
          <w:w w:val="105"/>
        </w:rPr>
        <w:t xml:space="preserve">*Corresponding </w:t>
      </w:r>
      <w:r>
        <w:rPr>
          <w:rFonts w:ascii="Calibri" w:eastAsia="Calibri" w:hAnsi="Calibri" w:cs="Calibri"/>
        </w:rPr>
        <w:t>authors:</w:t>
      </w:r>
      <w:r w:rsidRPr="00797012">
        <w:rPr>
          <w:rFonts w:asciiTheme="majorHAnsi" w:hAnsiTheme="majorHAnsi" w:cstheme="majorHAnsi"/>
          <w:w w:val="105"/>
        </w:rPr>
        <w:t xml:space="preserve"> weixinzhang@hust.edu.cn (W.-X Zhang)</w:t>
      </w:r>
    </w:p>
    <w:p w14:paraId="327E10D3" w14:textId="77777777" w:rsidR="00EA1EEC" w:rsidRDefault="00EA1EEC" w:rsidP="00EA1EEC">
      <w:pPr>
        <w:rPr>
          <w:rFonts w:ascii="Calibri" w:eastAsia="Calibri" w:hAnsi="Calibri" w:cs="Calibri"/>
        </w:rPr>
      </w:pPr>
    </w:p>
    <w:p w14:paraId="55F65C9C" w14:textId="77777777" w:rsidR="00E85262" w:rsidRPr="00EA1EEC" w:rsidRDefault="00E85262">
      <w:pPr>
        <w:rPr>
          <w:rFonts w:hint="eastAsia"/>
        </w:rPr>
      </w:pPr>
    </w:p>
    <w:p w14:paraId="5D289893" w14:textId="77777777" w:rsidR="00E85262" w:rsidRPr="008456D3" w:rsidRDefault="00E85262">
      <w:pPr>
        <w:widowControl/>
        <w:jc w:val="left"/>
        <w:rPr>
          <w:rFonts w:hint="eastAsia"/>
        </w:rPr>
      </w:pPr>
      <w:r w:rsidRPr="008456D3">
        <w:rPr>
          <w:rFonts w:hint="eastAsia"/>
        </w:rPr>
        <w:br w:type="page"/>
      </w:r>
    </w:p>
    <w:p w14:paraId="707D7F50" w14:textId="5CA4ECBC" w:rsidR="00E85262" w:rsidRPr="008456D3" w:rsidRDefault="00E85262" w:rsidP="00E85262">
      <w:pPr>
        <w:jc w:val="center"/>
        <w:rPr>
          <w:rFonts w:hint="eastAsia"/>
        </w:rPr>
      </w:pPr>
      <w:r w:rsidRPr="008456D3">
        <w:rPr>
          <w:noProof/>
        </w:rPr>
        <w:lastRenderedPageBreak/>
        <w:drawing>
          <wp:inline distT="0" distB="0" distL="0" distR="0" wp14:anchorId="41920071" wp14:editId="0C5BE673">
            <wp:extent cx="2590800" cy="2533986"/>
            <wp:effectExtent l="0" t="0" r="0" b="0"/>
            <wp:docPr id="6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87743F94-CFFF-91BE-80D0-D224766F26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87743F94-CFFF-91BE-80D0-D224766F265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7" t="4649" r="15917" b="5205"/>
                    <a:stretch/>
                  </pic:blipFill>
                  <pic:spPr>
                    <a:xfrm>
                      <a:off x="0" y="0"/>
                      <a:ext cx="2594045" cy="25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57BE9" w14:textId="35B8A405" w:rsidR="00E85262" w:rsidRPr="008456D3" w:rsidRDefault="003612CC" w:rsidP="00E85262">
      <w:pPr>
        <w:jc w:val="center"/>
        <w:rPr>
          <w:rFonts w:ascii="Times New Roman" w:hAnsi="Times New Roman" w:cs="Times New Roman"/>
          <w:sz w:val="24"/>
          <w:szCs w:val="24"/>
        </w:rPr>
      </w:pPr>
      <w:r w:rsidRPr="008456D3">
        <w:rPr>
          <w:rFonts w:ascii="Times New Roman" w:hAnsi="Times New Roman" w:cs="Times New Roman" w:hint="eastAsia"/>
          <w:b/>
          <w:bCs/>
          <w:sz w:val="24"/>
          <w:szCs w:val="24"/>
        </w:rPr>
        <w:t>Fig.</w:t>
      </w:r>
      <w:r w:rsidR="00E85262" w:rsidRPr="008456D3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S1</w:t>
      </w:r>
      <w:r w:rsidR="00A213F0" w:rsidRPr="008456D3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E85262" w:rsidRPr="008456D3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E85262" w:rsidRPr="008456D3">
        <w:rPr>
          <w:rFonts w:ascii="Times New Roman" w:hAnsi="Times New Roman" w:cs="Times New Roman"/>
          <w:sz w:val="24"/>
          <w:szCs w:val="24"/>
        </w:rPr>
        <w:t>Molecular structure of</w:t>
      </w:r>
      <w:r w:rsidR="00E85262" w:rsidRPr="008456D3">
        <w:rPr>
          <w:rFonts w:ascii="Times New Roman" w:hAnsi="Times New Roman" w:cs="Times New Roman" w:hint="eastAsia"/>
          <w:sz w:val="24"/>
          <w:szCs w:val="24"/>
        </w:rPr>
        <w:t xml:space="preserve"> Ni/Co-MOF</w:t>
      </w:r>
    </w:p>
    <w:p w14:paraId="1F1A0012" w14:textId="77777777" w:rsidR="00A02A99" w:rsidRPr="008456D3" w:rsidRDefault="00A02A99" w:rsidP="00E85262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31BA16A" w14:textId="77777777" w:rsidR="00E85262" w:rsidRPr="008456D3" w:rsidRDefault="00E85262">
      <w:pPr>
        <w:rPr>
          <w:rFonts w:ascii="Times New Roman" w:hAnsi="Times New Roman" w:cs="Times New Roman"/>
          <w:sz w:val="24"/>
          <w:szCs w:val="24"/>
        </w:rPr>
      </w:pPr>
    </w:p>
    <w:p w14:paraId="0FC9E872" w14:textId="43817274" w:rsidR="00576430" w:rsidRPr="008456D3" w:rsidRDefault="00576430" w:rsidP="00A02A99">
      <w:pPr>
        <w:jc w:val="center"/>
        <w:rPr>
          <w:rFonts w:hint="eastAsia"/>
        </w:rPr>
      </w:pPr>
      <w:r w:rsidRPr="008456D3">
        <w:rPr>
          <w:noProof/>
        </w:rPr>
        <w:drawing>
          <wp:inline distT="0" distB="0" distL="0" distR="0" wp14:anchorId="3EDD2023" wp14:editId="06D2FF6C">
            <wp:extent cx="3929910" cy="1847850"/>
            <wp:effectExtent l="57150" t="0" r="33020" b="0"/>
            <wp:docPr id="9" name="图片 8">
              <a:extLst xmlns:a="http://schemas.openxmlformats.org/drawingml/2006/main">
                <a:ext uri="{FF2B5EF4-FFF2-40B4-BE49-F238E27FC236}">
                  <a16:creationId xmlns:a16="http://schemas.microsoft.com/office/drawing/2014/main" id="{D1144308-CBA0-6DF0-C9B9-3EEC7213CA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>
                      <a:extLst>
                        <a:ext uri="{FF2B5EF4-FFF2-40B4-BE49-F238E27FC236}">
                          <a16:creationId xmlns:a16="http://schemas.microsoft.com/office/drawing/2014/main" id="{D1144308-CBA0-6DF0-C9B9-3EEC7213CA1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3329" cy="1849458"/>
                    </a:xfrm>
                    <a:prstGeom prst="rect">
                      <a:avLst/>
                    </a:prstGeom>
                    <a:scene3d>
                      <a:camera prst="orthographicFront">
                        <a:rot lat="150000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14:paraId="24CDF007" w14:textId="50466747" w:rsidR="00576430" w:rsidRPr="008456D3" w:rsidRDefault="003612CC" w:rsidP="00A02A99">
      <w:pPr>
        <w:jc w:val="center"/>
        <w:rPr>
          <w:rFonts w:ascii="Times New Roman" w:hAnsi="Times New Roman" w:cs="Times New Roman"/>
          <w:sz w:val="24"/>
          <w:szCs w:val="24"/>
        </w:rPr>
      </w:pPr>
      <w:r w:rsidRPr="008456D3">
        <w:rPr>
          <w:rFonts w:ascii="Times New Roman" w:hAnsi="Times New Roman" w:cs="Times New Roman" w:hint="eastAsia"/>
          <w:b/>
          <w:bCs/>
          <w:sz w:val="24"/>
          <w:szCs w:val="24"/>
        </w:rPr>
        <w:t>Fig.</w:t>
      </w:r>
      <w:r w:rsidR="00576430" w:rsidRPr="008456D3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S2</w:t>
      </w:r>
      <w:r w:rsidR="00A02A99" w:rsidRPr="008456D3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576430" w:rsidRPr="008456D3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576430" w:rsidRPr="008456D3">
        <w:rPr>
          <w:rFonts w:ascii="Times New Roman" w:hAnsi="Times New Roman" w:cs="Times New Roman"/>
          <w:sz w:val="24"/>
          <w:szCs w:val="24"/>
        </w:rPr>
        <w:t>Molecular structure of</w:t>
      </w:r>
      <w:r w:rsidR="00576430" w:rsidRPr="008456D3">
        <w:rPr>
          <w:rFonts w:ascii="Times New Roman" w:hAnsi="Times New Roman" w:cs="Times New Roman" w:hint="eastAsia"/>
          <w:sz w:val="24"/>
          <w:szCs w:val="24"/>
        </w:rPr>
        <w:t xml:space="preserve"> Ti2C3</w:t>
      </w:r>
    </w:p>
    <w:p w14:paraId="6A0A0FA5" w14:textId="77777777" w:rsidR="00576430" w:rsidRPr="008456D3" w:rsidRDefault="00576430">
      <w:pPr>
        <w:rPr>
          <w:rFonts w:hint="eastAsia"/>
        </w:rPr>
      </w:pPr>
    </w:p>
    <w:p w14:paraId="3985B37E" w14:textId="77777777" w:rsidR="00576430" w:rsidRPr="008456D3" w:rsidRDefault="00576430">
      <w:pPr>
        <w:widowControl/>
        <w:jc w:val="left"/>
        <w:rPr>
          <w:rFonts w:hint="eastAsia"/>
        </w:rPr>
      </w:pPr>
      <w:r w:rsidRPr="008456D3">
        <w:rPr>
          <w:rFonts w:hint="eastAsia"/>
        </w:rPr>
        <w:br w:type="page"/>
      </w:r>
    </w:p>
    <w:p w14:paraId="70A8CF95" w14:textId="77777777" w:rsidR="00E85262" w:rsidRPr="008456D3" w:rsidRDefault="00E85262">
      <w:pPr>
        <w:rPr>
          <w:rFonts w:hint="eastAsia"/>
        </w:rPr>
      </w:pPr>
    </w:p>
    <w:p w14:paraId="6DF8B293" w14:textId="3D6F7808" w:rsidR="00E85262" w:rsidRPr="008456D3" w:rsidRDefault="00E85262" w:rsidP="00E85262">
      <w:pPr>
        <w:jc w:val="center"/>
        <w:rPr>
          <w:rFonts w:hint="eastAsia"/>
        </w:rPr>
      </w:pPr>
      <w:r w:rsidRPr="008456D3">
        <w:rPr>
          <w:rFonts w:hint="eastAsia"/>
          <w:noProof/>
        </w:rPr>
        <w:drawing>
          <wp:inline distT="0" distB="0" distL="0" distR="0" wp14:anchorId="5805B13F" wp14:editId="5042FABB">
            <wp:extent cx="3309257" cy="3362960"/>
            <wp:effectExtent l="0" t="0" r="0" b="0"/>
            <wp:docPr id="7204162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18" t="17164" r="17418" b="20435"/>
                    <a:stretch/>
                  </pic:blipFill>
                  <pic:spPr bwMode="auto">
                    <a:xfrm>
                      <a:off x="0" y="0"/>
                      <a:ext cx="3310374" cy="336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CCF28E" w14:textId="4B8A29A2" w:rsidR="00E85262" w:rsidRPr="008456D3" w:rsidRDefault="003612CC" w:rsidP="00E85262">
      <w:pPr>
        <w:jc w:val="center"/>
        <w:rPr>
          <w:rFonts w:ascii="Times New Roman" w:hAnsi="Times New Roman" w:cs="Times New Roman"/>
          <w:sz w:val="24"/>
          <w:szCs w:val="24"/>
        </w:rPr>
      </w:pPr>
      <w:r w:rsidRPr="008456D3">
        <w:rPr>
          <w:rFonts w:ascii="Times New Roman" w:hAnsi="Times New Roman" w:cs="Times New Roman" w:hint="eastAsia"/>
          <w:b/>
          <w:bCs/>
          <w:sz w:val="24"/>
          <w:szCs w:val="24"/>
        </w:rPr>
        <w:t>Fig.</w:t>
      </w:r>
      <w:r w:rsidR="00E85262" w:rsidRPr="008456D3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S</w:t>
      </w:r>
      <w:r w:rsidR="00A02A99" w:rsidRPr="008456D3">
        <w:rPr>
          <w:rFonts w:ascii="Times New Roman" w:hAnsi="Times New Roman" w:cs="Times New Roman" w:hint="eastAsia"/>
          <w:b/>
          <w:bCs/>
          <w:sz w:val="24"/>
          <w:szCs w:val="24"/>
        </w:rPr>
        <w:t>3.</w:t>
      </w:r>
      <w:r w:rsidR="00E85262" w:rsidRPr="008456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85262" w:rsidRPr="008456D3">
        <w:rPr>
          <w:rFonts w:ascii="Times New Roman" w:hAnsi="Times New Roman" w:cs="Times New Roman"/>
          <w:sz w:val="24"/>
          <w:szCs w:val="24"/>
        </w:rPr>
        <w:t>vacuum filtration equipment</w:t>
      </w:r>
    </w:p>
    <w:p w14:paraId="4A821E02" w14:textId="77777777" w:rsidR="00E85262" w:rsidRPr="008456D3" w:rsidRDefault="00E85262" w:rsidP="00E85262">
      <w:pPr>
        <w:rPr>
          <w:rFonts w:ascii="Times New Roman" w:hAnsi="Times New Roman" w:cs="Times New Roman"/>
          <w:sz w:val="24"/>
          <w:szCs w:val="24"/>
        </w:rPr>
      </w:pPr>
    </w:p>
    <w:p w14:paraId="7BB4D15C" w14:textId="77777777" w:rsidR="00E85262" w:rsidRPr="008456D3" w:rsidRDefault="00E85262">
      <w:pPr>
        <w:rPr>
          <w:rFonts w:hint="eastAsia"/>
        </w:rPr>
      </w:pPr>
    </w:p>
    <w:p w14:paraId="7AFDF540" w14:textId="6E9AA91F" w:rsidR="00E85262" w:rsidRPr="008456D3" w:rsidRDefault="00701406" w:rsidP="00701406">
      <w:pPr>
        <w:jc w:val="center"/>
        <w:rPr>
          <w:rFonts w:hint="eastAsia"/>
        </w:rPr>
      </w:pPr>
      <w:r w:rsidRPr="008456D3">
        <w:rPr>
          <w:noProof/>
        </w:rPr>
        <w:drawing>
          <wp:inline distT="0" distB="0" distL="0" distR="0" wp14:anchorId="5645147F" wp14:editId="5FB09753">
            <wp:extent cx="3257550" cy="2604680"/>
            <wp:effectExtent l="0" t="0" r="0" b="0"/>
            <wp:docPr id="1751952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284" cy="260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41F7F" w14:textId="60FDCAA7" w:rsidR="00701406" w:rsidRPr="008456D3" w:rsidRDefault="003612CC" w:rsidP="00701406">
      <w:pPr>
        <w:jc w:val="center"/>
        <w:rPr>
          <w:rFonts w:ascii="Times New Roman" w:hAnsi="Times New Roman" w:cs="Times New Roman"/>
          <w:sz w:val="24"/>
          <w:szCs w:val="24"/>
        </w:rPr>
      </w:pPr>
      <w:r w:rsidRPr="008456D3">
        <w:rPr>
          <w:rFonts w:ascii="Times New Roman" w:hAnsi="Times New Roman" w:cs="Times New Roman" w:hint="eastAsia"/>
          <w:b/>
          <w:bCs/>
          <w:sz w:val="24"/>
          <w:szCs w:val="24"/>
        </w:rPr>
        <w:t>Fig.</w:t>
      </w:r>
      <w:r w:rsidR="00701406" w:rsidRPr="008456D3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S4.</w:t>
      </w:r>
      <w:r w:rsidR="00701406" w:rsidRPr="008456D3">
        <w:rPr>
          <w:rFonts w:ascii="Times New Roman" w:hAnsi="Times New Roman" w:cs="Times New Roman" w:hint="eastAsia"/>
          <w:sz w:val="24"/>
          <w:szCs w:val="24"/>
        </w:rPr>
        <w:t xml:space="preserve"> Picture of free-standing Ni/</w:t>
      </w:r>
      <w:r w:rsidR="00701406" w:rsidRPr="008456D3">
        <w:rPr>
          <w:rFonts w:ascii="Times New Roman" w:hAnsi="Times New Roman" w:cs="Times New Roman"/>
          <w:sz w:val="24"/>
          <w:szCs w:val="24"/>
        </w:rPr>
        <w:t>Co-MOF</w:t>
      </w:r>
      <w:r w:rsidR="00701406" w:rsidRPr="008456D3">
        <w:rPr>
          <w:rFonts w:ascii="Times New Roman" w:hAnsi="Times New Roman" w:cs="Times New Roman" w:hint="eastAsia"/>
          <w:sz w:val="24"/>
          <w:szCs w:val="24"/>
        </w:rPr>
        <w:t>@T</w:t>
      </w:r>
      <w:r w:rsidR="00701406" w:rsidRPr="008456D3">
        <w:rPr>
          <w:rFonts w:ascii="Times New Roman" w:hAnsi="Times New Roman" w:cs="Times New Roman"/>
          <w:sz w:val="24"/>
          <w:szCs w:val="24"/>
        </w:rPr>
        <w:t>i3C2</w:t>
      </w:r>
      <w:r w:rsidR="00701406" w:rsidRPr="008456D3">
        <w:rPr>
          <w:rFonts w:ascii="Times New Roman" w:hAnsi="Times New Roman" w:cs="Times New Roman" w:hint="eastAsia"/>
          <w:sz w:val="24"/>
          <w:szCs w:val="24"/>
        </w:rPr>
        <w:t xml:space="preserve"> hybrid membrane</w:t>
      </w:r>
    </w:p>
    <w:p w14:paraId="24D8A4ED" w14:textId="77777777" w:rsidR="00E85262" w:rsidRPr="008456D3" w:rsidRDefault="00E85262">
      <w:pPr>
        <w:rPr>
          <w:rFonts w:hint="eastAsia"/>
        </w:rPr>
      </w:pPr>
    </w:p>
    <w:p w14:paraId="5F7C1262" w14:textId="77777777" w:rsidR="00E85262" w:rsidRPr="008456D3" w:rsidRDefault="00E85262">
      <w:pPr>
        <w:rPr>
          <w:rFonts w:hint="eastAsia"/>
        </w:rPr>
      </w:pPr>
    </w:p>
    <w:p w14:paraId="0BA9D665" w14:textId="77777777" w:rsidR="00E85262" w:rsidRPr="008456D3" w:rsidRDefault="00E85262">
      <w:pPr>
        <w:rPr>
          <w:rFonts w:hint="eastAsia"/>
        </w:rPr>
      </w:pPr>
    </w:p>
    <w:p w14:paraId="0641A3C0" w14:textId="0D032D62" w:rsidR="008E54ED" w:rsidRPr="008456D3" w:rsidRDefault="00E85262" w:rsidP="00E85262">
      <w:pPr>
        <w:jc w:val="center"/>
        <w:rPr>
          <w:rFonts w:hint="eastAsia"/>
        </w:rPr>
      </w:pPr>
      <w:r w:rsidRPr="008456D3">
        <w:rPr>
          <w:rFonts w:hint="eastAsia"/>
          <w:noProof/>
        </w:rPr>
        <w:lastRenderedPageBreak/>
        <w:drawing>
          <wp:inline distT="0" distB="0" distL="0" distR="0" wp14:anchorId="0AD2C2F8" wp14:editId="7A2F8B62">
            <wp:extent cx="2917190" cy="3026410"/>
            <wp:effectExtent l="0" t="0" r="0" b="0"/>
            <wp:docPr id="71979925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5AFD8" w14:textId="42507E78" w:rsidR="008E54ED" w:rsidRPr="008456D3" w:rsidRDefault="003612CC" w:rsidP="00E85262">
      <w:pPr>
        <w:jc w:val="center"/>
        <w:rPr>
          <w:rFonts w:ascii="Times New Roman" w:hAnsi="Times New Roman" w:cs="Times New Roman"/>
          <w:sz w:val="24"/>
          <w:szCs w:val="24"/>
        </w:rPr>
      </w:pPr>
      <w:r w:rsidRPr="008456D3">
        <w:rPr>
          <w:rFonts w:ascii="Times New Roman" w:hAnsi="Times New Roman" w:cs="Times New Roman"/>
          <w:b/>
          <w:bCs/>
          <w:sz w:val="24"/>
          <w:szCs w:val="24"/>
        </w:rPr>
        <w:t>Fig.</w:t>
      </w:r>
      <w:r w:rsidR="00E85262" w:rsidRPr="008456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E54ED" w:rsidRPr="008456D3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034BFA"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 w:rsidR="00A02A99" w:rsidRPr="008456D3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8E54ED" w:rsidRPr="008456D3">
        <w:rPr>
          <w:rFonts w:ascii="Times New Roman" w:hAnsi="Times New Roman" w:cs="Times New Roman"/>
          <w:sz w:val="24"/>
          <w:szCs w:val="24"/>
        </w:rPr>
        <w:t xml:space="preserve"> SEM image of Ti3C2 nanosheet</w:t>
      </w:r>
    </w:p>
    <w:p w14:paraId="33C0D076" w14:textId="77777777" w:rsidR="00E85262" w:rsidRPr="008456D3" w:rsidRDefault="00E85262" w:rsidP="00E85262">
      <w:pPr>
        <w:rPr>
          <w:rFonts w:ascii="Times New Roman" w:hAnsi="Times New Roman" w:cs="Times New Roman"/>
          <w:sz w:val="24"/>
          <w:szCs w:val="24"/>
        </w:rPr>
      </w:pPr>
    </w:p>
    <w:p w14:paraId="280F78B0" w14:textId="77777777" w:rsidR="00E85262" w:rsidRPr="008456D3" w:rsidRDefault="00E85262" w:rsidP="00E85262">
      <w:pPr>
        <w:rPr>
          <w:rFonts w:ascii="Times New Roman" w:hAnsi="Times New Roman" w:cs="Times New Roman"/>
          <w:sz w:val="24"/>
          <w:szCs w:val="24"/>
        </w:rPr>
      </w:pPr>
    </w:p>
    <w:p w14:paraId="30AF2736" w14:textId="70F411D0" w:rsidR="00E85262" w:rsidRPr="008456D3" w:rsidRDefault="008E555A" w:rsidP="008E555A">
      <w:pPr>
        <w:jc w:val="center"/>
        <w:rPr>
          <w:rFonts w:ascii="Times New Roman" w:hAnsi="Times New Roman" w:cs="Times New Roman"/>
          <w:sz w:val="24"/>
          <w:szCs w:val="24"/>
        </w:rPr>
      </w:pPr>
      <w:r w:rsidRPr="008456D3">
        <w:rPr>
          <w:noProof/>
        </w:rPr>
        <w:drawing>
          <wp:inline distT="0" distB="0" distL="0" distR="0" wp14:anchorId="040C92D5" wp14:editId="69D6CFF0">
            <wp:extent cx="5273040" cy="4099560"/>
            <wp:effectExtent l="0" t="0" r="0" b="0"/>
            <wp:docPr id="1216455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4DFF0" w14:textId="640FF31F" w:rsidR="008E555A" w:rsidRPr="008456D3" w:rsidRDefault="003612CC" w:rsidP="008E555A">
      <w:pPr>
        <w:jc w:val="center"/>
        <w:rPr>
          <w:rFonts w:ascii="Times New Roman" w:hAnsi="Times New Roman" w:cs="Times New Roman"/>
          <w:sz w:val="24"/>
          <w:szCs w:val="24"/>
          <w:vertAlign w:val="subscript"/>
        </w:rPr>
      </w:pPr>
      <w:r w:rsidRPr="008456D3">
        <w:rPr>
          <w:rFonts w:ascii="Times New Roman" w:hAnsi="Times New Roman" w:cs="Times New Roman" w:hint="eastAsia"/>
          <w:b/>
          <w:bCs/>
          <w:sz w:val="24"/>
          <w:szCs w:val="24"/>
        </w:rPr>
        <w:t>Fig.</w:t>
      </w:r>
      <w:r w:rsidR="008E555A" w:rsidRPr="008456D3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S</w:t>
      </w:r>
      <w:r w:rsidR="00034BFA">
        <w:rPr>
          <w:rFonts w:ascii="Times New Roman" w:hAnsi="Times New Roman" w:cs="Times New Roman" w:hint="eastAsia"/>
          <w:b/>
          <w:bCs/>
          <w:sz w:val="24"/>
          <w:szCs w:val="24"/>
        </w:rPr>
        <w:t>6</w:t>
      </w:r>
      <w:r w:rsidR="00A02A99" w:rsidRPr="008456D3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8E555A" w:rsidRPr="008456D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E555A" w:rsidRPr="008456D3">
        <w:rPr>
          <w:rFonts w:ascii="Times New Roman" w:hAnsi="Times New Roman" w:cs="Times New Roman"/>
          <w:sz w:val="24"/>
          <w:szCs w:val="24"/>
        </w:rPr>
        <w:t>XRD patterns of Ti</w:t>
      </w:r>
      <w:r w:rsidR="008E555A" w:rsidRPr="008456D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E555A" w:rsidRPr="008456D3">
        <w:rPr>
          <w:rFonts w:ascii="Times New Roman" w:hAnsi="Times New Roman" w:cs="Times New Roman"/>
          <w:sz w:val="24"/>
          <w:szCs w:val="24"/>
        </w:rPr>
        <w:t>C</w:t>
      </w:r>
      <w:r w:rsidR="008E555A" w:rsidRPr="008456D3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 w:rsidR="008E555A" w:rsidRPr="008456D3">
        <w:rPr>
          <w:rFonts w:ascii="Times New Roman" w:hAnsi="Times New Roman" w:cs="Times New Roman" w:hint="eastAsia"/>
          <w:sz w:val="24"/>
          <w:szCs w:val="24"/>
        </w:rPr>
        <w:t>and Ni/</w:t>
      </w:r>
      <w:r w:rsidR="008E555A" w:rsidRPr="008456D3">
        <w:rPr>
          <w:rFonts w:ascii="Times New Roman" w:hAnsi="Times New Roman" w:cs="Times New Roman"/>
          <w:sz w:val="24"/>
          <w:szCs w:val="24"/>
        </w:rPr>
        <w:t>Co-MOF</w:t>
      </w:r>
      <w:r w:rsidR="008E555A" w:rsidRPr="008456D3">
        <w:rPr>
          <w:rFonts w:ascii="Times New Roman" w:hAnsi="Times New Roman" w:cs="Times New Roman" w:hint="eastAsia"/>
          <w:sz w:val="24"/>
          <w:szCs w:val="24"/>
        </w:rPr>
        <w:t>@T</w:t>
      </w:r>
      <w:r w:rsidR="008E555A" w:rsidRPr="008456D3">
        <w:rPr>
          <w:rFonts w:ascii="Times New Roman" w:hAnsi="Times New Roman" w:cs="Times New Roman"/>
          <w:sz w:val="24"/>
          <w:szCs w:val="24"/>
        </w:rPr>
        <w:t>i</w:t>
      </w:r>
      <w:r w:rsidR="008E555A" w:rsidRPr="008456D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8E555A" w:rsidRPr="008456D3">
        <w:rPr>
          <w:rFonts w:ascii="Times New Roman" w:hAnsi="Times New Roman" w:cs="Times New Roman"/>
          <w:sz w:val="24"/>
          <w:szCs w:val="24"/>
        </w:rPr>
        <w:t>C</w:t>
      </w:r>
      <w:r w:rsidR="008E555A" w:rsidRPr="008456D3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14:paraId="571732F8" w14:textId="77777777" w:rsidR="000E42E7" w:rsidRPr="008456D3" w:rsidRDefault="000E42E7" w:rsidP="000E42E7">
      <w:pPr>
        <w:rPr>
          <w:rFonts w:ascii="Times New Roman" w:hAnsi="Times New Roman" w:cs="Times New Roman"/>
          <w:sz w:val="24"/>
          <w:szCs w:val="24"/>
          <w:vertAlign w:val="subscript"/>
        </w:rPr>
      </w:pPr>
    </w:p>
    <w:p w14:paraId="39CE05E6" w14:textId="43BC1C14" w:rsidR="000E42E7" w:rsidRPr="008456D3" w:rsidRDefault="000E42E7" w:rsidP="000E42E7">
      <w:pPr>
        <w:jc w:val="center"/>
        <w:rPr>
          <w:rFonts w:ascii="Times New Roman" w:hAnsi="Times New Roman" w:cs="Times New Roman"/>
          <w:sz w:val="24"/>
          <w:szCs w:val="24"/>
        </w:rPr>
      </w:pPr>
      <w:r w:rsidRPr="008456D3">
        <w:rPr>
          <w:rFonts w:hint="eastAsia"/>
          <w:noProof/>
        </w:rPr>
        <w:lastRenderedPageBreak/>
        <w:drawing>
          <wp:inline distT="0" distB="0" distL="0" distR="0" wp14:anchorId="2DE6E3A9" wp14:editId="7DD7AD2E">
            <wp:extent cx="5274310" cy="3758565"/>
            <wp:effectExtent l="0" t="0" r="0" b="0"/>
            <wp:docPr id="35345015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F7B92" w14:textId="2E3B1938" w:rsidR="000E42E7" w:rsidRPr="008456D3" w:rsidRDefault="003612CC" w:rsidP="000E42E7">
      <w:pPr>
        <w:jc w:val="center"/>
        <w:rPr>
          <w:rFonts w:ascii="Times New Roman" w:hAnsi="Times New Roman" w:cs="Times New Roman"/>
        </w:rPr>
      </w:pPr>
      <w:r w:rsidRPr="008456D3">
        <w:rPr>
          <w:rFonts w:ascii="Times New Roman" w:hAnsi="Times New Roman" w:cs="Times New Roman" w:hint="eastAsia"/>
          <w:b/>
          <w:bCs/>
          <w:sz w:val="24"/>
          <w:szCs w:val="24"/>
        </w:rPr>
        <w:t>Fig.</w:t>
      </w:r>
      <w:r w:rsidR="000E42E7" w:rsidRPr="008456D3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S</w:t>
      </w:r>
      <w:r w:rsidR="00034BFA">
        <w:rPr>
          <w:rFonts w:ascii="Times New Roman" w:hAnsi="Times New Roman" w:cs="Times New Roman" w:hint="eastAsia"/>
          <w:b/>
          <w:bCs/>
          <w:sz w:val="24"/>
          <w:szCs w:val="24"/>
        </w:rPr>
        <w:t>7</w:t>
      </w:r>
      <w:r w:rsidR="00A02A99" w:rsidRPr="008456D3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="000E42E7" w:rsidRPr="008456D3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0E42E7" w:rsidRPr="008456D3">
        <w:rPr>
          <w:rFonts w:ascii="Times New Roman" w:hAnsi="Times New Roman" w:cs="Times New Roman"/>
        </w:rPr>
        <w:t>N</w:t>
      </w:r>
      <w:r w:rsidR="000E42E7" w:rsidRPr="008456D3">
        <w:rPr>
          <w:rFonts w:ascii="Times New Roman" w:hAnsi="Times New Roman" w:cs="Times New Roman"/>
          <w:vertAlign w:val="subscript"/>
        </w:rPr>
        <w:t>2</w:t>
      </w:r>
      <w:r w:rsidR="000E42E7" w:rsidRPr="008456D3">
        <w:rPr>
          <w:rFonts w:ascii="Times New Roman" w:hAnsi="Times New Roman" w:cs="Times New Roman"/>
        </w:rPr>
        <w:t xml:space="preserve"> adsorption-desorption isotherms of at 77 K of Ni/Co-MOF@Ti</w:t>
      </w:r>
      <w:r w:rsidR="000E42E7" w:rsidRPr="008456D3">
        <w:rPr>
          <w:rFonts w:ascii="Times New Roman" w:hAnsi="Times New Roman" w:cs="Times New Roman"/>
          <w:vertAlign w:val="subscript"/>
        </w:rPr>
        <w:t>3</w:t>
      </w:r>
      <w:r w:rsidR="000E42E7" w:rsidRPr="008456D3">
        <w:rPr>
          <w:rFonts w:ascii="Times New Roman" w:hAnsi="Times New Roman" w:cs="Times New Roman"/>
        </w:rPr>
        <w:t>C</w:t>
      </w:r>
      <w:r w:rsidR="000E42E7" w:rsidRPr="008456D3">
        <w:rPr>
          <w:rFonts w:ascii="Times New Roman" w:hAnsi="Times New Roman" w:cs="Times New Roman"/>
          <w:vertAlign w:val="subscript"/>
        </w:rPr>
        <w:t>2</w:t>
      </w:r>
    </w:p>
    <w:p w14:paraId="409ADEF2" w14:textId="77777777" w:rsidR="00580DE1" w:rsidRPr="008456D3" w:rsidRDefault="00580DE1" w:rsidP="000E42E7">
      <w:pPr>
        <w:jc w:val="center"/>
        <w:rPr>
          <w:rFonts w:ascii="Times New Roman" w:hAnsi="Times New Roman" w:cs="Times New Roman"/>
        </w:rPr>
      </w:pPr>
    </w:p>
    <w:p w14:paraId="7A17FA66" w14:textId="77777777" w:rsidR="00580DE1" w:rsidRPr="008456D3" w:rsidRDefault="00580DE1" w:rsidP="000E42E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435E888" w14:textId="2E763CC4" w:rsidR="00336481" w:rsidRPr="008456D3" w:rsidRDefault="00336481" w:rsidP="00336481">
      <w:pPr>
        <w:widowControl/>
        <w:spacing w:line="480" w:lineRule="auto"/>
        <w:jc w:val="center"/>
        <w:rPr>
          <w:rFonts w:ascii="Times New Roman" w:hAnsi="Times New Roman" w:cs="Times New Roman"/>
          <w:sz w:val="24"/>
          <w:szCs w:val="24"/>
          <w:vertAlign w:val="subscript"/>
        </w:rPr>
      </w:pPr>
      <w:r w:rsidRPr="008456D3">
        <w:rPr>
          <w:rFonts w:hint="eastAsia"/>
          <w:noProof/>
        </w:rPr>
        <w:drawing>
          <wp:inline distT="0" distB="0" distL="0" distR="0" wp14:anchorId="7A6949E5" wp14:editId="1F9220AD">
            <wp:extent cx="5274310" cy="3712845"/>
            <wp:effectExtent l="0" t="0" r="0" b="0"/>
            <wp:docPr id="205468547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56D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12CC" w:rsidRPr="008456D3">
        <w:rPr>
          <w:rFonts w:ascii="Times New Roman" w:hAnsi="Times New Roman" w:cs="Times New Roman"/>
          <w:b/>
          <w:sz w:val="24"/>
          <w:szCs w:val="24"/>
        </w:rPr>
        <w:t>Fig.</w:t>
      </w:r>
      <w:r w:rsidRPr="008456D3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034BFA">
        <w:rPr>
          <w:rFonts w:ascii="Times New Roman" w:hAnsi="Times New Roman" w:cs="Times New Roman" w:hint="eastAsia"/>
          <w:b/>
          <w:sz w:val="24"/>
          <w:szCs w:val="24"/>
        </w:rPr>
        <w:t>8</w:t>
      </w:r>
      <w:r w:rsidR="00A02A99" w:rsidRPr="008456D3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8456D3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456D3">
        <w:rPr>
          <w:rFonts w:ascii="Times New Roman" w:eastAsia="Calibri" w:hAnsi="Times New Roman" w:cs="Times New Roman"/>
          <w:sz w:val="24"/>
          <w:szCs w:val="24"/>
        </w:rPr>
        <w:t>O</w:t>
      </w:r>
      <w:r w:rsidRPr="008456D3">
        <w:rPr>
          <w:rFonts w:ascii="Times New Roman" w:eastAsia="Calibri" w:hAnsi="Times New Roman" w:cs="Times New Roman"/>
          <w:sz w:val="24"/>
          <w:szCs w:val="24"/>
          <w:vertAlign w:val="subscript"/>
        </w:rPr>
        <w:t>2</w:t>
      </w:r>
      <w:r w:rsidRPr="008456D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456D3">
        <w:rPr>
          <w:rFonts w:ascii="Times New Roman" w:hAnsi="Times New Roman" w:cs="Times New Roman"/>
          <w:sz w:val="24"/>
          <w:szCs w:val="24"/>
        </w:rPr>
        <w:t>adsorption</w:t>
      </w:r>
      <w:r w:rsidRPr="008456D3">
        <w:rPr>
          <w:rFonts w:ascii="Times New Roman" w:eastAsia="Calibri" w:hAnsi="Times New Roman" w:cs="Times New Roman"/>
          <w:sz w:val="24"/>
          <w:szCs w:val="24"/>
        </w:rPr>
        <w:t xml:space="preserve"> isotherm</w:t>
      </w:r>
      <w:r w:rsidRPr="008456D3">
        <w:rPr>
          <w:rFonts w:ascii="Times New Roman" w:eastAsia="宋体" w:hAnsi="Times New Roman" w:cs="Times New Roman"/>
          <w:sz w:val="24"/>
          <w:szCs w:val="24"/>
        </w:rPr>
        <w:t>s</w:t>
      </w:r>
      <w:r w:rsidRPr="008456D3">
        <w:rPr>
          <w:rFonts w:ascii="Times New Roman" w:eastAsia="Calibri" w:hAnsi="Times New Roman" w:cs="Times New Roman"/>
          <w:sz w:val="24"/>
          <w:szCs w:val="24"/>
        </w:rPr>
        <w:t xml:space="preserve"> at 298 K</w:t>
      </w:r>
      <w:r w:rsidRPr="008456D3">
        <w:rPr>
          <w:rFonts w:ascii="Times New Roman" w:eastAsia="宋体" w:hAnsi="Times New Roman" w:cs="Times New Roman"/>
          <w:sz w:val="24"/>
          <w:szCs w:val="24"/>
        </w:rPr>
        <w:t xml:space="preserve"> of </w:t>
      </w:r>
      <w:r w:rsidRPr="008456D3">
        <w:rPr>
          <w:rFonts w:ascii="Times New Roman" w:hAnsi="Times New Roman" w:cs="Times New Roman"/>
          <w:sz w:val="24"/>
          <w:szCs w:val="24"/>
        </w:rPr>
        <w:t>Ti</w:t>
      </w:r>
      <w:r w:rsidRPr="008456D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456D3">
        <w:rPr>
          <w:rFonts w:ascii="Times New Roman" w:hAnsi="Times New Roman" w:cs="Times New Roman"/>
          <w:sz w:val="24"/>
          <w:szCs w:val="24"/>
        </w:rPr>
        <w:t>C</w:t>
      </w:r>
      <w:r w:rsidRPr="008456D3">
        <w:rPr>
          <w:rFonts w:ascii="Times New Roman" w:hAnsi="Times New Roman" w:cs="Times New Roman"/>
          <w:sz w:val="24"/>
          <w:szCs w:val="24"/>
          <w:vertAlign w:val="subscript"/>
        </w:rPr>
        <w:t xml:space="preserve">22 </w:t>
      </w:r>
      <w:r w:rsidRPr="008456D3">
        <w:rPr>
          <w:rFonts w:ascii="Times New Roman" w:hAnsi="Times New Roman" w:cs="Times New Roman"/>
          <w:sz w:val="24"/>
          <w:szCs w:val="24"/>
        </w:rPr>
        <w:t xml:space="preserve">and </w:t>
      </w:r>
      <w:r w:rsidRPr="008456D3">
        <w:rPr>
          <w:rFonts w:ascii="Times New Roman" w:hAnsi="Times New Roman" w:cs="Times New Roman" w:hint="eastAsia"/>
          <w:sz w:val="24"/>
          <w:szCs w:val="24"/>
        </w:rPr>
        <w:t>Ni/</w:t>
      </w:r>
      <w:r w:rsidRPr="008456D3">
        <w:rPr>
          <w:rFonts w:ascii="Times New Roman" w:hAnsi="Times New Roman" w:cs="Times New Roman"/>
          <w:sz w:val="24"/>
          <w:szCs w:val="24"/>
        </w:rPr>
        <w:t>Co-MOF</w:t>
      </w:r>
      <w:r w:rsidRPr="008456D3">
        <w:rPr>
          <w:rFonts w:ascii="Times New Roman" w:hAnsi="Times New Roman" w:cs="Times New Roman" w:hint="eastAsia"/>
          <w:sz w:val="24"/>
          <w:szCs w:val="24"/>
        </w:rPr>
        <w:t>@</w:t>
      </w:r>
      <w:r w:rsidRPr="008456D3">
        <w:rPr>
          <w:rFonts w:ascii="Times New Roman" w:hAnsi="Times New Roman" w:cs="Times New Roman"/>
          <w:sz w:val="24"/>
          <w:szCs w:val="24"/>
        </w:rPr>
        <w:t>Ti</w:t>
      </w:r>
      <w:r w:rsidRPr="008456D3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8456D3">
        <w:rPr>
          <w:rFonts w:ascii="Times New Roman" w:hAnsi="Times New Roman" w:cs="Times New Roman"/>
          <w:sz w:val="24"/>
          <w:szCs w:val="24"/>
        </w:rPr>
        <w:t>C</w:t>
      </w:r>
      <w:r w:rsidRPr="008456D3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14:paraId="19FD5DB6" w14:textId="20BBF6D6" w:rsidR="00336481" w:rsidRPr="00336481" w:rsidRDefault="00336481" w:rsidP="009921C6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</w:p>
    <w:sectPr w:rsidR="00336481" w:rsidRPr="003364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8371AB" w14:textId="77777777" w:rsidR="00213971" w:rsidRDefault="00213971" w:rsidP="008E54ED">
      <w:pPr>
        <w:rPr>
          <w:rFonts w:hint="eastAsia"/>
        </w:rPr>
      </w:pPr>
      <w:r>
        <w:separator/>
      </w:r>
    </w:p>
  </w:endnote>
  <w:endnote w:type="continuationSeparator" w:id="0">
    <w:p w14:paraId="2E9A4A5C" w14:textId="77777777" w:rsidR="00213971" w:rsidRDefault="00213971" w:rsidP="008E54ED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27B178" w14:textId="77777777" w:rsidR="00213971" w:rsidRDefault="00213971" w:rsidP="008E54ED">
      <w:pPr>
        <w:rPr>
          <w:rFonts w:hint="eastAsia"/>
        </w:rPr>
      </w:pPr>
      <w:r>
        <w:separator/>
      </w:r>
    </w:p>
  </w:footnote>
  <w:footnote w:type="continuationSeparator" w:id="0">
    <w:p w14:paraId="566C03F7" w14:textId="77777777" w:rsidR="00213971" w:rsidRDefault="00213971" w:rsidP="008E54ED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9E7A45"/>
    <w:multiLevelType w:val="hybridMultilevel"/>
    <w:tmpl w:val="0A9EC188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9963767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2775A"/>
    <w:rsid w:val="00034BFA"/>
    <w:rsid w:val="000606CC"/>
    <w:rsid w:val="000E42E7"/>
    <w:rsid w:val="00171235"/>
    <w:rsid w:val="001B47AF"/>
    <w:rsid w:val="001C76F9"/>
    <w:rsid w:val="00213971"/>
    <w:rsid w:val="00281CAF"/>
    <w:rsid w:val="00283451"/>
    <w:rsid w:val="002961CB"/>
    <w:rsid w:val="002F41D0"/>
    <w:rsid w:val="003059FE"/>
    <w:rsid w:val="00336481"/>
    <w:rsid w:val="003612CC"/>
    <w:rsid w:val="00371E2F"/>
    <w:rsid w:val="004000B5"/>
    <w:rsid w:val="00413FF7"/>
    <w:rsid w:val="0044188E"/>
    <w:rsid w:val="004D296A"/>
    <w:rsid w:val="00502EE5"/>
    <w:rsid w:val="00536888"/>
    <w:rsid w:val="00576430"/>
    <w:rsid w:val="00580DE1"/>
    <w:rsid w:val="005E78D1"/>
    <w:rsid w:val="00650498"/>
    <w:rsid w:val="006538BA"/>
    <w:rsid w:val="0066235D"/>
    <w:rsid w:val="00682458"/>
    <w:rsid w:val="006E2541"/>
    <w:rsid w:val="00701406"/>
    <w:rsid w:val="007B0102"/>
    <w:rsid w:val="007B4F23"/>
    <w:rsid w:val="007D6F84"/>
    <w:rsid w:val="008456D3"/>
    <w:rsid w:val="008E54ED"/>
    <w:rsid w:val="008E555A"/>
    <w:rsid w:val="00934371"/>
    <w:rsid w:val="00952D71"/>
    <w:rsid w:val="009921C6"/>
    <w:rsid w:val="009A1EA7"/>
    <w:rsid w:val="009A6742"/>
    <w:rsid w:val="009C0C87"/>
    <w:rsid w:val="00A02A99"/>
    <w:rsid w:val="00A213F0"/>
    <w:rsid w:val="00AA5A78"/>
    <w:rsid w:val="00B004B7"/>
    <w:rsid w:val="00B25FF1"/>
    <w:rsid w:val="00B31C31"/>
    <w:rsid w:val="00BA0386"/>
    <w:rsid w:val="00C40EF5"/>
    <w:rsid w:val="00CB3405"/>
    <w:rsid w:val="00CE67D5"/>
    <w:rsid w:val="00CE7081"/>
    <w:rsid w:val="00D13232"/>
    <w:rsid w:val="00D178F2"/>
    <w:rsid w:val="00D21818"/>
    <w:rsid w:val="00D818CF"/>
    <w:rsid w:val="00DD54D4"/>
    <w:rsid w:val="00E213BC"/>
    <w:rsid w:val="00E2775A"/>
    <w:rsid w:val="00E31C7B"/>
    <w:rsid w:val="00E57744"/>
    <w:rsid w:val="00E85262"/>
    <w:rsid w:val="00EA1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2CEA5C"/>
  <w15:chartTrackingRefBased/>
  <w15:docId w15:val="{72EC7492-62D4-48F5-A338-48CF7DD8B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140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4ED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54E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E54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E54ED"/>
    <w:rPr>
      <w:sz w:val="18"/>
      <w:szCs w:val="18"/>
    </w:rPr>
  </w:style>
  <w:style w:type="paragraph" w:customStyle="1" w:styleId="RSCB04AHeadingSection">
    <w:name w:val="RSC B04 A Heading (Section)"/>
    <w:basedOn w:val="a"/>
    <w:link w:val="RSCB04AHeadingSectionChar"/>
    <w:qFormat/>
    <w:rsid w:val="006E2541"/>
    <w:pPr>
      <w:widowControl/>
      <w:spacing w:before="400" w:after="80"/>
      <w:jc w:val="left"/>
    </w:pPr>
    <w:rPr>
      <w:b/>
      <w:kern w:val="0"/>
      <w:sz w:val="24"/>
      <w:lang w:val="en-GB" w:eastAsia="en-US"/>
    </w:rPr>
  </w:style>
  <w:style w:type="character" w:customStyle="1" w:styleId="RSCB04AHeadingSectionChar">
    <w:name w:val="RSC B04 A Heading (Section) Char"/>
    <w:basedOn w:val="a0"/>
    <w:link w:val="RSCB04AHeadingSection"/>
    <w:qFormat/>
    <w:rsid w:val="006E2541"/>
    <w:rPr>
      <w:b/>
      <w:kern w:val="0"/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817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1</Pages>
  <Words>135</Words>
  <Characters>773</Characters>
  <Application>Microsoft Office Word</Application>
  <DocSecurity>0</DocSecurity>
  <Lines>6</Lines>
  <Paragraphs>1</Paragraphs>
  <ScaleCrop>false</ScaleCrop>
  <Company/>
  <LinksUpToDate>false</LinksUpToDate>
  <CharactersWithSpaces>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张炜鑫</dc:creator>
  <cp:keywords/>
  <dc:description/>
  <cp:lastModifiedBy>张炜鑫</cp:lastModifiedBy>
  <cp:revision>25</cp:revision>
  <dcterms:created xsi:type="dcterms:W3CDTF">2024-11-20T05:27:00Z</dcterms:created>
  <dcterms:modified xsi:type="dcterms:W3CDTF">2025-02-12T17:33:00Z</dcterms:modified>
</cp:coreProperties>
</file>