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4811A5" w14:textId="77777777" w:rsidR="00B91B1F" w:rsidRDefault="00B91B1F" w:rsidP="00B91B1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3AE3DA34" w14:textId="0ECC19FC" w:rsidR="0020106B" w:rsidRDefault="0020106B" w:rsidP="0020106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novel concept of railway track defect detection using EMATs is presented.</w:t>
      </w:r>
    </w:p>
    <w:p w14:paraId="23E2AF90" w14:textId="77777777" w:rsidR="0020106B" w:rsidRPr="0020106B" w:rsidRDefault="0020106B" w:rsidP="0020106B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9D9CCD0" w14:textId="2B7D0D46" w:rsidR="00BD5F7D" w:rsidRDefault="0020106B" w:rsidP="00BD5F7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Extensive data collection was conducted on different track sections, including surface, web, and foot, at varying EMAT angles.</w:t>
      </w:r>
    </w:p>
    <w:p w14:paraId="3FFD2A25" w14:textId="77777777" w:rsidR="00BD5F7D" w:rsidRPr="00BD5F7D" w:rsidRDefault="00BD5F7D" w:rsidP="00BD5F7D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E0C7BFA" w14:textId="77777777" w:rsidR="00BD5F7D" w:rsidRPr="00BD5F7D" w:rsidRDefault="00BD5F7D" w:rsidP="00BD5F7D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C0CCD36" w14:textId="6B39F786" w:rsidR="0020106B" w:rsidRPr="00BD5F7D" w:rsidRDefault="00BD5F7D" w:rsidP="00BD5F7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D5F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Machine learning techniques such as SVM, KNN, and Ensemble were employed following robust feature extraction and selection from the EMAT data.</w:t>
      </w:r>
    </w:p>
    <w:p w14:paraId="2CA258EB" w14:textId="77777777" w:rsidR="00BD5F7D" w:rsidRPr="0020106B" w:rsidRDefault="00BD5F7D" w:rsidP="0020106B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7335EB" w14:textId="3A9CFEF7" w:rsidR="0020106B" w:rsidRDefault="0020106B" w:rsidP="0020106B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Deep learning models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BD5F7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particularly</w:t>
      </w: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CNN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was </w:t>
      </w: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utilized to enhance defect detection accuracy.</w:t>
      </w:r>
    </w:p>
    <w:p w14:paraId="2D5EE7E3" w14:textId="77777777" w:rsidR="0020106B" w:rsidRPr="0020106B" w:rsidRDefault="0020106B" w:rsidP="0020106B">
      <w:pPr>
        <w:pStyle w:val="ListParagrap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698C234" w14:textId="77777777" w:rsidR="0020106B" w:rsidRPr="0020106B" w:rsidRDefault="0020106B" w:rsidP="0020106B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A1EA4C8" w14:textId="1F9685B4" w:rsidR="00865BD3" w:rsidRPr="0020106B" w:rsidRDefault="0020106B" w:rsidP="002010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Achieved superior results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(perfect accuracy of 100 %), </w:t>
      </w: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classification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</w:t>
      </w:r>
      <w:r w:rsidRPr="0020106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all track sections, unlike traditional methods, making this approach ideal for real-world applications.</w:t>
      </w:r>
    </w:p>
    <w:sectPr w:rsidR="00865BD3" w:rsidRPr="002010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272DE3"/>
    <w:multiLevelType w:val="hybridMultilevel"/>
    <w:tmpl w:val="2736BB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A6E2400"/>
    <w:multiLevelType w:val="hybridMultilevel"/>
    <w:tmpl w:val="2D3CD21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4153518">
    <w:abstractNumId w:val="1"/>
  </w:num>
  <w:num w:numId="2" w16cid:durableId="376439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1F"/>
    <w:rsid w:val="00107594"/>
    <w:rsid w:val="001222C9"/>
    <w:rsid w:val="001E67C1"/>
    <w:rsid w:val="0020106B"/>
    <w:rsid w:val="004C5A31"/>
    <w:rsid w:val="00795D6F"/>
    <w:rsid w:val="00865BD3"/>
    <w:rsid w:val="00A02C1F"/>
    <w:rsid w:val="00A54CFC"/>
    <w:rsid w:val="00B91B1F"/>
    <w:rsid w:val="00BD5F7D"/>
    <w:rsid w:val="00C1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B9E30"/>
  <w15:chartTrackingRefBased/>
  <w15:docId w15:val="{8E180D6C-F5F9-47EB-B01C-E0FAD7B6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B1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68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Ali FME</dc:creator>
  <cp:keywords/>
  <dc:description/>
  <cp:lastModifiedBy>M. Talha Asif Mechanical Engineer</cp:lastModifiedBy>
  <cp:revision>2</cp:revision>
  <dcterms:created xsi:type="dcterms:W3CDTF">2024-11-13T07:08:00Z</dcterms:created>
  <dcterms:modified xsi:type="dcterms:W3CDTF">2024-11-13T07:08:00Z</dcterms:modified>
</cp:coreProperties>
</file>