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5F60" w:rsidRPr="007311F3" w:rsidRDefault="00F25F60">
      <w:pPr>
        <w:rPr>
          <w:rFonts w:ascii="Arial" w:hAnsi="Arial" w:cs="Arial"/>
          <w:noProof/>
          <w:sz w:val="24"/>
          <w:szCs w:val="24"/>
        </w:rPr>
      </w:pPr>
      <w:r w:rsidRPr="007311F3">
        <w:rPr>
          <w:rFonts w:ascii="Arial" w:hAnsi="Arial" w:cs="Arial"/>
          <w:noProof/>
          <w:sz w:val="24"/>
          <w:szCs w:val="24"/>
        </w:rPr>
        <w:t xml:space="preserve"> </w:t>
      </w:r>
    </w:p>
    <w:p w:rsidR="00EA4A74" w:rsidRPr="007311F3" w:rsidRDefault="00F25F60">
      <w:pPr>
        <w:rPr>
          <w:rFonts w:ascii="Arial" w:hAnsi="Arial" w:cs="Arial"/>
          <w:noProof/>
          <w:sz w:val="24"/>
          <w:szCs w:val="24"/>
        </w:rPr>
      </w:pPr>
      <w:r w:rsidRPr="007311F3">
        <w:rPr>
          <w:rFonts w:ascii="Arial" w:hAnsi="Arial" w:cs="Arial"/>
          <w:noProof/>
          <w:sz w:val="24"/>
          <w:szCs w:val="24"/>
        </w:rPr>
        <w:t xml:space="preserve"> </w:t>
      </w:r>
    </w:p>
    <w:p w:rsidR="00EA4A74" w:rsidRPr="007311F3" w:rsidRDefault="00EA4A74">
      <w:pPr>
        <w:rPr>
          <w:rFonts w:ascii="Arial" w:hAnsi="Arial" w:cs="Arial"/>
          <w:noProof/>
          <w:sz w:val="24"/>
          <w:szCs w:val="24"/>
        </w:rPr>
      </w:pPr>
      <w:r w:rsidRPr="007311F3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9AFE903" wp14:editId="3C8ACC9D">
                <wp:simplePos x="0" y="0"/>
                <wp:positionH relativeFrom="margin">
                  <wp:posOffset>473228</wp:posOffset>
                </wp:positionH>
                <wp:positionV relativeFrom="paragraph">
                  <wp:posOffset>27965</wp:posOffset>
                </wp:positionV>
                <wp:extent cx="4454957" cy="275590"/>
                <wp:effectExtent l="0" t="0" r="0" b="0"/>
                <wp:wrapNone/>
                <wp:docPr id="6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54957" cy="2755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EA4A74" w:rsidRPr="008752E0" w:rsidRDefault="00EA4A74" w:rsidP="00EA4A74">
                            <w:pPr>
                              <w:pStyle w:val="a5"/>
                              <w:spacing w:before="0" w:beforeAutospacing="0" w:after="0" w:afterAutospacing="0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8752E0">
                              <w:rPr>
                                <w:rFonts w:ascii="Arial" w:hAnsi="Arial" w:cs="Arial"/>
                                <w:color w:val="000000" w:themeColor="dark1"/>
                                <w:kern w:val="24"/>
                              </w:rPr>
                              <w:t>Table 1. Demographic Statistics and Baseline Characteristics</w:t>
                            </w:r>
                          </w:p>
                        </w:txbxContent>
                      </wps:txbx>
                      <wps:bodyPr wrap="square" rtlCol="0" anchor="t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09AFE903" id="_x0000_t202" coordsize="21600,21600" o:spt="202" path="m,l,21600r21600,l21600,xe">
                <v:stroke joinstyle="miter"/>
                <v:path gradientshapeok="t" o:connecttype="rect"/>
              </v:shapetype>
              <v:shape id="文本框 3" o:spid="_x0000_s1026" type="#_x0000_t202" style="position:absolute;left:0;text-align:left;margin-left:37.25pt;margin-top:2.2pt;width:350.8pt;height:21.7pt;z-index:25166131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" filled="f" stroked="f">
                <v:textbox style="mso-fit-shape-to-text:t">
                  <w:txbxContent>
                    <w:p w:rsidR="00EA4A74" w:rsidRPr="008752E0" w:rsidRDefault="00EA4A74" w:rsidP="00EA4A74">
                      <w:pPr>
                        <w:pStyle w:val="a5"/>
                        <w:spacing w:before="0" w:beforeAutospacing="0" w:after="0" w:afterAutospacing="0"/>
                        <w:jc w:val="center"/>
                        <w:rPr>
                          <w:rFonts w:ascii="Arial" w:hAnsi="Arial" w:cs="Arial"/>
                        </w:rPr>
                      </w:pPr>
                      <w:r w:rsidRPr="008752E0">
                        <w:rPr>
                          <w:rFonts w:ascii="Arial" w:hAnsi="Arial" w:cs="Arial"/>
                          <w:color w:val="000000" w:themeColor="dark1"/>
                          <w:kern w:val="24"/>
                        </w:rPr>
                        <w:t>Table 1. Demographic Statistics and Baseline Characteristics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EA4A74" w:rsidRPr="007311F3" w:rsidRDefault="00EA4A74">
      <w:pPr>
        <w:rPr>
          <w:rFonts w:ascii="Arial" w:hAnsi="Arial" w:cs="Arial"/>
          <w:noProof/>
          <w:sz w:val="24"/>
          <w:szCs w:val="24"/>
        </w:rPr>
      </w:pPr>
      <w:r w:rsidRPr="007311F3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3E48F3A" wp14:editId="42576C14">
                <wp:simplePos x="0" y="0"/>
                <wp:positionH relativeFrom="margin">
                  <wp:posOffset>-691178</wp:posOffset>
                </wp:positionH>
                <wp:positionV relativeFrom="paragraph">
                  <wp:posOffset>5376134</wp:posOffset>
                </wp:positionV>
                <wp:extent cx="6615542" cy="645160"/>
                <wp:effectExtent l="0" t="0" r="0" b="0"/>
                <wp:wrapNone/>
                <wp:docPr id="2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15542" cy="6451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EA4A74" w:rsidRPr="007E33EC" w:rsidRDefault="00EA4A74" w:rsidP="00EA4A74">
                            <w:pPr>
                              <w:pStyle w:val="a5"/>
                              <w:spacing w:before="0" w:beforeAutospacing="0" w:after="0" w:afterAutospacing="0"/>
                              <w:rPr>
                                <w:rFonts w:ascii="Arial" w:hAnsi="Arial" w:cs="Arial"/>
                              </w:rPr>
                            </w:pPr>
                            <w:r w:rsidRPr="007E33EC">
                              <w:rPr>
                                <w:rFonts w:ascii="Arial" w:eastAsia="Cambria" w:hAnsi="Arial" w:cs="Arial"/>
                                <w:color w:val="1B1B1B"/>
                                <w:kern w:val="24"/>
                              </w:rPr>
                              <w:t>UDVA = uncorrected distance visual acuity; log MAR = logarithm of the minimal angle of resolution</w:t>
                            </w:r>
                            <w:r w:rsidR="007E33EC">
                              <w:rPr>
                                <w:rFonts w:ascii="Arial" w:hAnsi="Arial" w:cs="Arial" w:hint="eastAsia"/>
                              </w:rPr>
                              <w:t>.</w:t>
                            </w:r>
                            <w:r w:rsidRPr="007E33EC">
                              <w:rPr>
                                <w:rFonts w:ascii="Arial" w:eastAsia="Cambria" w:hAnsi="Arial" w:cs="Arial"/>
                                <w:color w:val="1B1B1B"/>
                                <w:kern w:val="24"/>
                              </w:rPr>
                              <w:t xml:space="preserve">Values presented as means ± standard deviations. </w:t>
                            </w:r>
                            <w:r w:rsidRPr="007E33EC">
                              <w:rPr>
                                <w:rFonts w:ascii="Arial" w:eastAsia="Cambria" w:hAnsi="Arial" w:cs="Arial"/>
                                <w:i/>
                                <w:iCs/>
                                <w:color w:val="1B1B1B"/>
                                <w:kern w:val="24"/>
                              </w:rPr>
                              <w:t>P</w:t>
                            </w:r>
                            <w:r w:rsidRPr="007E33EC">
                              <w:rPr>
                                <w:rFonts w:ascii="Arial" w:eastAsia="Cambria" w:hAnsi="Arial" w:cs="Arial"/>
                                <w:color w:val="1B1B1B"/>
                                <w:kern w:val="24"/>
                              </w:rPr>
                              <w:t xml:space="preserve"> values less than 0.05 are considered statistically significant.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13E48F3A"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7" type="#_x0000_t202" style="position:absolute;left:0;text-align:left;margin-left:-54.4pt;margin-top:423.3pt;width:520.9pt;height:50.8pt;z-index:251663360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" filled="f" stroked="f">
                <v:textbox style="mso-fit-shape-to-text:t">
                  <w:txbxContent>
                    <w:p w:rsidR="00EA4A74" w:rsidRPr="007E33EC" w:rsidRDefault="00EA4A74" w:rsidP="00EA4A74">
                      <w:pPr>
                        <w:pStyle w:val="a5"/>
                        <w:spacing w:before="0" w:beforeAutospacing="0" w:after="0" w:afterAutospacing="0"/>
                        <w:rPr>
                          <w:rFonts w:ascii="Arial" w:hAnsi="Arial" w:cs="Arial"/>
                        </w:rPr>
                      </w:pPr>
                      <w:r w:rsidRPr="007E33EC">
                        <w:rPr>
                          <w:rFonts w:ascii="Arial" w:eastAsia="Cambria" w:hAnsi="Arial" w:cs="Arial"/>
                          <w:color w:val="1B1B1B"/>
                          <w:kern w:val="24"/>
                        </w:rPr>
                        <w:t>UDVA = uncorrected distance visual acuity; log MAR = logarithm of the minimal angle of resolution</w:t>
                      </w:r>
                      <w:r w:rsidR="007E33EC">
                        <w:rPr>
                          <w:rFonts w:ascii="Arial" w:hAnsi="Arial" w:cs="Arial" w:hint="eastAsia"/>
                        </w:rPr>
                        <w:t>.</w:t>
                      </w:r>
                      <w:r w:rsidRPr="007E33EC">
                        <w:rPr>
                          <w:rFonts w:ascii="Arial" w:eastAsia="Cambria" w:hAnsi="Arial" w:cs="Arial"/>
                          <w:color w:val="1B1B1B"/>
                          <w:kern w:val="24"/>
                        </w:rPr>
                        <w:t xml:space="preserve">Values presented as means ± standard deviations. </w:t>
                      </w:r>
                      <w:r w:rsidRPr="007E33EC">
                        <w:rPr>
                          <w:rFonts w:ascii="Arial" w:eastAsia="Cambria" w:hAnsi="Arial" w:cs="Arial"/>
                          <w:i/>
                          <w:iCs/>
                          <w:color w:val="1B1B1B"/>
                          <w:kern w:val="24"/>
                        </w:rPr>
                        <w:t>P</w:t>
                      </w:r>
                      <w:r w:rsidRPr="007E33EC">
                        <w:rPr>
                          <w:rFonts w:ascii="Arial" w:eastAsia="Cambria" w:hAnsi="Arial" w:cs="Arial"/>
                          <w:color w:val="1B1B1B"/>
                          <w:kern w:val="24"/>
                        </w:rPr>
                        <w:t xml:space="preserve"> values less than 0.05 are considered statistically significant.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pPr w:leftFromText="180" w:rightFromText="180" w:vertAnchor="text" w:horzAnchor="margin" w:tblpXSpec="center" w:tblpY="-44"/>
        <w:tblW w:w="1049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23"/>
        <w:gridCol w:w="2022"/>
        <w:gridCol w:w="2022"/>
        <w:gridCol w:w="889"/>
        <w:gridCol w:w="1235"/>
      </w:tblGrid>
      <w:tr w:rsidR="00EA4A74" w:rsidRPr="007311F3" w:rsidTr="00EA4A74">
        <w:trPr>
          <w:trHeight w:val="713"/>
        </w:trPr>
        <w:tc>
          <w:tcPr>
            <w:tcW w:w="4801" w:type="dxa"/>
            <w:tcBorders>
              <w:top w:val="single" w:sz="6" w:space="0" w:color="000000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4A74" w:rsidRPr="007311F3" w:rsidRDefault="00EA4A74" w:rsidP="00AF694B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311F3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Parameter</w:t>
            </w:r>
          </w:p>
        </w:tc>
        <w:tc>
          <w:tcPr>
            <w:tcW w:w="1860" w:type="dxa"/>
            <w:tcBorders>
              <w:top w:val="single" w:sz="6" w:space="0" w:color="000000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4A74" w:rsidRPr="007311F3" w:rsidRDefault="00EA4A74" w:rsidP="00AF694B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311F3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Control group</w:t>
            </w:r>
          </w:p>
          <w:p w:rsidR="00EA4A74" w:rsidRPr="007311F3" w:rsidRDefault="00EA4A74" w:rsidP="00AF694B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311F3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(n=31)</w:t>
            </w:r>
          </w:p>
        </w:tc>
        <w:tc>
          <w:tcPr>
            <w:tcW w:w="1860" w:type="dxa"/>
            <w:tcBorders>
              <w:top w:val="single" w:sz="6" w:space="0" w:color="000000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4A74" w:rsidRPr="007311F3" w:rsidRDefault="00EA4A74" w:rsidP="00AF694B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311F3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Study group</w:t>
            </w:r>
          </w:p>
          <w:p w:rsidR="00EA4A74" w:rsidRPr="007311F3" w:rsidRDefault="00EA4A74" w:rsidP="00AF694B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311F3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(n=31)</w:t>
            </w:r>
          </w:p>
        </w:tc>
        <w:tc>
          <w:tcPr>
            <w:tcW w:w="828" w:type="dxa"/>
            <w:tcBorders>
              <w:top w:val="single" w:sz="6" w:space="0" w:color="000000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4A74" w:rsidRPr="007311F3" w:rsidRDefault="00EA4A74" w:rsidP="00AF694B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311F3">
              <w:rPr>
                <w:rFonts w:ascii="Arial" w:eastAsia="宋体" w:hAnsi="Arial" w:cs="Arial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  <w:tc>
          <w:tcPr>
            <w:tcW w:w="1142" w:type="dxa"/>
            <w:tcBorders>
              <w:top w:val="single" w:sz="6" w:space="0" w:color="000000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4A74" w:rsidRPr="007311F3" w:rsidRDefault="00EA4A74" w:rsidP="00EA4A74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</w:tr>
      <w:tr w:rsidR="00EA4A74" w:rsidRPr="007311F3" w:rsidTr="00EA4A74">
        <w:trPr>
          <w:trHeight w:val="555"/>
        </w:trPr>
        <w:tc>
          <w:tcPr>
            <w:tcW w:w="4801" w:type="dxa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4A74" w:rsidRPr="007311F3" w:rsidRDefault="00EA4A74" w:rsidP="00AF694B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311F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Female</w:t>
            </w:r>
          </w:p>
        </w:tc>
        <w:tc>
          <w:tcPr>
            <w:tcW w:w="1860" w:type="dxa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4A74" w:rsidRPr="007311F3" w:rsidRDefault="00EA4A74" w:rsidP="00AF694B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311F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58.3 %</w:t>
            </w:r>
          </w:p>
        </w:tc>
        <w:tc>
          <w:tcPr>
            <w:tcW w:w="1860" w:type="dxa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4A74" w:rsidRPr="007311F3" w:rsidRDefault="00EA4A74" w:rsidP="00AF694B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311F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44.8%</w:t>
            </w:r>
          </w:p>
        </w:tc>
        <w:tc>
          <w:tcPr>
            <w:tcW w:w="828" w:type="dxa"/>
            <w:vMerge w:val="restart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4A74" w:rsidRPr="007311F3" w:rsidRDefault="00EA4A74" w:rsidP="00AF694B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  <w:p w:rsidR="00EA4A74" w:rsidRPr="007311F3" w:rsidRDefault="00EA4A74" w:rsidP="00AF694B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311F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0.824</w:t>
            </w:r>
          </w:p>
          <w:p w:rsidR="00EA4A74" w:rsidRPr="007311F3" w:rsidRDefault="00EA4A74" w:rsidP="00AF694B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142" w:type="dxa"/>
            <w:vMerge w:val="restart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4A74" w:rsidRPr="007311F3" w:rsidRDefault="00EA4A74" w:rsidP="00EA4A74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311F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χ²=0.958</w:t>
            </w:r>
          </w:p>
        </w:tc>
      </w:tr>
      <w:tr w:rsidR="00EA4A74" w:rsidRPr="007311F3" w:rsidTr="00EA4A74">
        <w:trPr>
          <w:trHeight w:val="594"/>
        </w:trPr>
        <w:tc>
          <w:tcPr>
            <w:tcW w:w="4801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4A74" w:rsidRPr="007311F3" w:rsidRDefault="00EA4A74" w:rsidP="00AF694B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311F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Male</w:t>
            </w:r>
          </w:p>
        </w:tc>
        <w:tc>
          <w:tcPr>
            <w:tcW w:w="1860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4A74" w:rsidRPr="007311F3" w:rsidRDefault="00EA4A74" w:rsidP="00AF694B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311F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41.7 %</w:t>
            </w:r>
          </w:p>
        </w:tc>
        <w:tc>
          <w:tcPr>
            <w:tcW w:w="1860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4A74" w:rsidRPr="007311F3" w:rsidRDefault="00EA4A74" w:rsidP="00AF694B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311F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55.2%</w:t>
            </w:r>
          </w:p>
        </w:tc>
        <w:tc>
          <w:tcPr>
            <w:tcW w:w="0" w:type="auto"/>
            <w:vMerge/>
            <w:vAlign w:val="center"/>
            <w:hideMark/>
          </w:tcPr>
          <w:p w:rsidR="00EA4A74" w:rsidRPr="007311F3" w:rsidRDefault="00EA4A74" w:rsidP="00AF694B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A4A74" w:rsidRPr="007311F3" w:rsidRDefault="00EA4A74" w:rsidP="00EA4A74">
            <w:pPr>
              <w:widowControl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</w:tr>
      <w:tr w:rsidR="00EA4A74" w:rsidRPr="007311F3" w:rsidTr="00EA4A74">
        <w:trPr>
          <w:trHeight w:val="634"/>
        </w:trPr>
        <w:tc>
          <w:tcPr>
            <w:tcW w:w="4801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4A74" w:rsidRPr="007311F3" w:rsidRDefault="00EA4A74" w:rsidP="00AF694B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311F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Age (years)</w:t>
            </w:r>
          </w:p>
        </w:tc>
        <w:tc>
          <w:tcPr>
            <w:tcW w:w="1860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4A74" w:rsidRPr="007311F3" w:rsidRDefault="00EA4A74" w:rsidP="00AF694B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311F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60.600 ± 10.836</w:t>
            </w:r>
          </w:p>
        </w:tc>
        <w:tc>
          <w:tcPr>
            <w:tcW w:w="1860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4A74" w:rsidRPr="007311F3" w:rsidRDefault="00EA4A74" w:rsidP="00AF694B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311F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61.266 ± 11.289</w:t>
            </w:r>
          </w:p>
        </w:tc>
        <w:tc>
          <w:tcPr>
            <w:tcW w:w="828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4A74" w:rsidRPr="007311F3" w:rsidRDefault="00EA4A74" w:rsidP="00AF694B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311F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0.824</w:t>
            </w:r>
          </w:p>
        </w:tc>
        <w:tc>
          <w:tcPr>
            <w:tcW w:w="1142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4A74" w:rsidRPr="007311F3" w:rsidRDefault="00EA4A74" w:rsidP="00EA4A74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</w:tr>
      <w:tr w:rsidR="00EA4A74" w:rsidRPr="007311F3" w:rsidTr="00EA4A74">
        <w:trPr>
          <w:trHeight w:val="694"/>
        </w:trPr>
        <w:tc>
          <w:tcPr>
            <w:tcW w:w="4801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4A74" w:rsidRPr="007311F3" w:rsidRDefault="00EA4A74" w:rsidP="00AF694B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311F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Right eye axial length (mm)</w:t>
            </w:r>
          </w:p>
        </w:tc>
        <w:tc>
          <w:tcPr>
            <w:tcW w:w="1860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4A74" w:rsidRPr="007311F3" w:rsidRDefault="00EA4A74" w:rsidP="00AF694B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311F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26.915 ± 2.903</w:t>
            </w:r>
          </w:p>
        </w:tc>
        <w:tc>
          <w:tcPr>
            <w:tcW w:w="1860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4A74" w:rsidRPr="007311F3" w:rsidRDefault="00EA4A74" w:rsidP="00AF694B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311F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26.561 ± 2.202</w:t>
            </w:r>
          </w:p>
        </w:tc>
        <w:tc>
          <w:tcPr>
            <w:tcW w:w="828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4A74" w:rsidRPr="007311F3" w:rsidRDefault="00EA4A74" w:rsidP="00AF694B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311F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0.893</w:t>
            </w:r>
          </w:p>
        </w:tc>
        <w:tc>
          <w:tcPr>
            <w:tcW w:w="1142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4A74" w:rsidRPr="007311F3" w:rsidRDefault="00EA4A74" w:rsidP="00EA4A74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</w:tr>
      <w:tr w:rsidR="00EA4A74" w:rsidRPr="007311F3" w:rsidTr="00EA4A74">
        <w:trPr>
          <w:trHeight w:val="872"/>
        </w:trPr>
        <w:tc>
          <w:tcPr>
            <w:tcW w:w="4801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4A74" w:rsidRPr="007311F3" w:rsidRDefault="00EA4A74" w:rsidP="00AF694B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311F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Left eye axial length (mm)</w:t>
            </w:r>
          </w:p>
        </w:tc>
        <w:tc>
          <w:tcPr>
            <w:tcW w:w="1860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4A74" w:rsidRPr="007311F3" w:rsidRDefault="00EA4A74" w:rsidP="00AF694B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311F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27.440 ± 2.809</w:t>
            </w:r>
          </w:p>
        </w:tc>
        <w:tc>
          <w:tcPr>
            <w:tcW w:w="1860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4A74" w:rsidRPr="007311F3" w:rsidRDefault="00EA4A74" w:rsidP="00AF694B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311F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27.701 ± 0.101</w:t>
            </w:r>
          </w:p>
        </w:tc>
        <w:tc>
          <w:tcPr>
            <w:tcW w:w="828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4A74" w:rsidRPr="007311F3" w:rsidRDefault="00EA4A74" w:rsidP="00AF694B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311F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0.786</w:t>
            </w:r>
          </w:p>
        </w:tc>
        <w:tc>
          <w:tcPr>
            <w:tcW w:w="1142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4A74" w:rsidRPr="007311F3" w:rsidRDefault="00EA4A74" w:rsidP="00EA4A74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</w:tr>
      <w:tr w:rsidR="00EA4A74" w:rsidRPr="007311F3" w:rsidTr="00EA4A74">
        <w:trPr>
          <w:trHeight w:val="634"/>
        </w:trPr>
        <w:tc>
          <w:tcPr>
            <w:tcW w:w="4801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4A74" w:rsidRPr="007311F3" w:rsidRDefault="00EA4A74" w:rsidP="00AF694B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  <w:p w:rsidR="00EA4A74" w:rsidRPr="007311F3" w:rsidRDefault="00EA4A74" w:rsidP="00AF694B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311F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Right-UDVA</w:t>
            </w:r>
            <w:r w:rsidRPr="007311F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7311F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Log MAR</w:t>
            </w:r>
            <w:r w:rsidRPr="007311F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</w:t>
            </w:r>
          </w:p>
          <w:p w:rsidR="00EA4A74" w:rsidRPr="007311F3" w:rsidRDefault="00EA4A74" w:rsidP="00AF694B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860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4A74" w:rsidRPr="007311F3" w:rsidRDefault="00EA4A74" w:rsidP="00AF694B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  <w:p w:rsidR="00EA4A74" w:rsidRPr="007311F3" w:rsidRDefault="00EA4A74" w:rsidP="00AF694B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311F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1.085± 0.378</w:t>
            </w:r>
          </w:p>
          <w:p w:rsidR="00EA4A74" w:rsidRPr="007311F3" w:rsidRDefault="00EA4A74" w:rsidP="00AF694B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860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4A74" w:rsidRPr="007311F3" w:rsidRDefault="00EA4A74" w:rsidP="00AF694B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311F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1.040±0.295</w:t>
            </w:r>
          </w:p>
        </w:tc>
        <w:tc>
          <w:tcPr>
            <w:tcW w:w="828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4A74" w:rsidRPr="007311F3" w:rsidRDefault="00EA4A74" w:rsidP="00AF694B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311F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0.926</w:t>
            </w:r>
          </w:p>
        </w:tc>
        <w:tc>
          <w:tcPr>
            <w:tcW w:w="1142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4A74" w:rsidRPr="007311F3" w:rsidRDefault="00EA4A74" w:rsidP="00EA4A74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</w:tr>
      <w:tr w:rsidR="00EA4A74" w:rsidRPr="007311F3" w:rsidTr="00EA4A74">
        <w:trPr>
          <w:trHeight w:val="793"/>
        </w:trPr>
        <w:tc>
          <w:tcPr>
            <w:tcW w:w="4801" w:type="dxa"/>
            <w:tcBorders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4A74" w:rsidRPr="007311F3" w:rsidRDefault="00EA4A74" w:rsidP="00AF694B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311F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Left-UDVA</w:t>
            </w:r>
            <w:r w:rsidRPr="007311F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7311F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Log MAR</w:t>
            </w:r>
            <w:r w:rsidRPr="007311F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860" w:type="dxa"/>
            <w:tcBorders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4A74" w:rsidRPr="007311F3" w:rsidRDefault="00EA4A74" w:rsidP="00AF694B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311F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1.142±0.401</w:t>
            </w:r>
          </w:p>
        </w:tc>
        <w:tc>
          <w:tcPr>
            <w:tcW w:w="1860" w:type="dxa"/>
            <w:tcBorders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4A74" w:rsidRPr="007311F3" w:rsidRDefault="00EA4A74" w:rsidP="00AF694B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311F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1.141±0.309</w:t>
            </w:r>
          </w:p>
        </w:tc>
        <w:tc>
          <w:tcPr>
            <w:tcW w:w="828" w:type="dxa"/>
            <w:tcBorders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4A74" w:rsidRPr="007311F3" w:rsidRDefault="00EA4A74" w:rsidP="00AF694B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311F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0.650</w:t>
            </w:r>
          </w:p>
        </w:tc>
        <w:tc>
          <w:tcPr>
            <w:tcW w:w="1142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4A74" w:rsidRPr="007311F3" w:rsidRDefault="00EA4A74" w:rsidP="00EA4A74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</w:tr>
    </w:tbl>
    <w:p w:rsidR="00A52E20" w:rsidRPr="007311F3" w:rsidRDefault="00EA4A74">
      <w:pPr>
        <w:rPr>
          <w:rFonts w:ascii="Arial" w:hAnsi="Arial" w:cs="Arial"/>
          <w:sz w:val="24"/>
          <w:szCs w:val="24"/>
        </w:rPr>
      </w:pPr>
      <w:r w:rsidRPr="007311F3">
        <w:rPr>
          <w:rFonts w:ascii="Arial" w:hAnsi="Arial" w:cs="Arial"/>
          <w:noProof/>
          <w:sz w:val="24"/>
          <w:szCs w:val="24"/>
        </w:rPr>
        <w:t xml:space="preserve">  </w:t>
      </w:r>
      <w:r w:rsidR="00723EAE" w:rsidRPr="007311F3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8CCB60" wp14:editId="6E62D2E0">
                <wp:simplePos x="0" y="0"/>
                <wp:positionH relativeFrom="column">
                  <wp:posOffset>6422390</wp:posOffset>
                </wp:positionH>
                <wp:positionV relativeFrom="paragraph">
                  <wp:posOffset>5880100</wp:posOffset>
                </wp:positionV>
                <wp:extent cx="4144010" cy="275590"/>
                <wp:effectExtent l="0" t="0" r="0" b="0"/>
                <wp:wrapNone/>
                <wp:docPr id="4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44010" cy="2755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723EAE" w:rsidRDefault="00723EAE" w:rsidP="00723EAE">
                            <w:pPr>
                              <w:pStyle w:val="a5"/>
                              <w:spacing w:before="0" w:beforeAutospacing="0" w:after="0" w:afterAutospacing="0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dark1"/>
                                <w:kern w:val="24"/>
                              </w:rPr>
                              <w:t xml:space="preserve">Table 1. Demographic Statistics and Baseline Characteristics </w:t>
                            </w:r>
                          </w:p>
                        </w:txbxContent>
                      </wps:txbx>
                      <wps:bodyPr wrap="square" rtlCol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28CCB60" id="_x0000_s1028" type="#_x0000_t202" style="position:absolute;left:0;text-align:left;margin-left:505.7pt;margin-top:463pt;width:326.3pt;height:21.7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" filled="f" stroked="f">
                <v:textbox style="mso-fit-shape-to-text:t">
                  <w:txbxContent>
                    <w:p w:rsidR="00723EAE" w:rsidRDefault="00723EAE" w:rsidP="00723EAE">
                      <w:pPr>
                        <w:pStyle w:val="a5"/>
                        <w:spacing w:before="0" w:beforeAutospacing="0" w:after="0" w:afterAutospacing="0"/>
                      </w:pPr>
                      <w:r>
                        <w:rPr>
                          <w:rFonts w:ascii="Times New Roman" w:hAnsi="Times New Roman" w:cs="Times New Roman"/>
                          <w:color w:val="000000" w:themeColor="dark1"/>
                          <w:kern w:val="24"/>
                        </w:rPr>
                        <w:t xml:space="preserve">Table 1. Demographic Statistics and Baseline Characteristics </w:t>
                      </w:r>
                    </w:p>
                  </w:txbxContent>
                </v:textbox>
              </v:shape>
            </w:pict>
          </mc:Fallback>
        </mc:AlternateContent>
      </w:r>
    </w:p>
    <w:sectPr w:rsidR="00A52E20" w:rsidRPr="007311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D769A" w:rsidRDefault="009D769A" w:rsidP="00723EAE">
      <w:r>
        <w:separator/>
      </w:r>
    </w:p>
  </w:endnote>
  <w:endnote w:type="continuationSeparator" w:id="0">
    <w:p w:rsidR="009D769A" w:rsidRDefault="009D769A" w:rsidP="00723E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D769A" w:rsidRDefault="009D769A" w:rsidP="00723EAE">
      <w:r>
        <w:separator/>
      </w:r>
    </w:p>
  </w:footnote>
  <w:footnote w:type="continuationSeparator" w:id="0">
    <w:p w:rsidR="009D769A" w:rsidRDefault="009D769A" w:rsidP="00723E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2D9D"/>
    <w:rsid w:val="00003E5C"/>
    <w:rsid w:val="00092ECA"/>
    <w:rsid w:val="003077AE"/>
    <w:rsid w:val="003C1B5B"/>
    <w:rsid w:val="006B41E9"/>
    <w:rsid w:val="00723EAE"/>
    <w:rsid w:val="007311F3"/>
    <w:rsid w:val="00765D5E"/>
    <w:rsid w:val="007B5EDC"/>
    <w:rsid w:val="007E33EC"/>
    <w:rsid w:val="007F606D"/>
    <w:rsid w:val="008752E0"/>
    <w:rsid w:val="0097726E"/>
    <w:rsid w:val="009D769A"/>
    <w:rsid w:val="00A52E20"/>
    <w:rsid w:val="00AF694B"/>
    <w:rsid w:val="00CB2D9D"/>
    <w:rsid w:val="00E91990"/>
    <w:rsid w:val="00EA4A74"/>
    <w:rsid w:val="00F25F60"/>
    <w:rsid w:val="00F93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11065B7-95D2-4738-91E0-1A0A112E2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23E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23EA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23E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23EAE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723EA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39"/>
    <w:rsid w:val="00723EA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1"/>
    <w:uiPriority w:val="99"/>
    <w:semiHidden/>
    <w:unhideWhenUsed/>
    <w:rsid w:val="00E91990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E9199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097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0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95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93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17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59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62</Words>
  <Characters>354</Characters>
  <Application>Microsoft Office Word</Application>
  <DocSecurity>0</DocSecurity>
  <Lines>2</Lines>
  <Paragraphs>1</Paragraphs>
  <ScaleCrop>false</ScaleCrop>
  <Company/>
  <LinksUpToDate>false</LinksUpToDate>
  <CharactersWithSpaces>415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8</cp:revision>
  <dcterms:created xsi:type="dcterms:W3CDTF">2024-12-27T08:09:00Z</dcterms:created>
  <dcterms:modified xsi:type="dcterms:W3CDTF">2025-01-13T00:58:00Z</dcterms:modified>
</cp:coreProperties>
</file>