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C364F9" w14:textId="77777777" w:rsidR="00252E07" w:rsidRPr="00BB3724" w:rsidRDefault="009942BC" w:rsidP="009942BC">
      <w:pPr>
        <w:rPr>
          <w:rFonts w:ascii="Arial" w:hAnsi="Arial" w:cs="Arial"/>
        </w:rPr>
      </w:pPr>
      <w:r w:rsidRPr="00BB3724">
        <w:rPr>
          <w:rFonts w:ascii="Arial" w:hAnsi="Arial" w:cs="Arial"/>
        </w:rPr>
        <w:t xml:space="preserve">1. </w:t>
      </w:r>
      <w:r w:rsidR="00252E07" w:rsidRPr="00BB3724">
        <w:rPr>
          <w:rFonts w:ascii="Arial" w:hAnsi="Arial" w:cs="Arial"/>
        </w:rPr>
        <w:t>DZ-865B</w:t>
      </w:r>
      <w:r w:rsidR="00252E07" w:rsidRPr="00BB3724">
        <w:rPr>
          <w:rFonts w:ascii="Arial" w:hAnsi="Arial" w:cs="Arial"/>
        </w:rPr>
        <w:t xml:space="preserve"> efficiently degrades BCL6 in vivo.</w:t>
      </w:r>
    </w:p>
    <w:p w14:paraId="582894C6" w14:textId="77777777" w:rsidR="005254A7" w:rsidRPr="00BB3724" w:rsidRDefault="009942BC" w:rsidP="009942BC">
      <w:pPr>
        <w:rPr>
          <w:rFonts w:ascii="Arial" w:hAnsi="Arial" w:cs="Arial"/>
        </w:rPr>
      </w:pPr>
      <w:r w:rsidRPr="00BB3724">
        <w:rPr>
          <w:rFonts w:ascii="Arial" w:hAnsi="Arial" w:cs="Arial"/>
        </w:rPr>
        <w:t xml:space="preserve">2. </w:t>
      </w:r>
      <w:r w:rsidR="00252E07" w:rsidRPr="00BB3724">
        <w:rPr>
          <w:rFonts w:ascii="Arial" w:hAnsi="Arial" w:cs="Arial"/>
        </w:rPr>
        <w:t>DZ-865B</w:t>
      </w:r>
      <w:r w:rsidR="00252E07" w:rsidRPr="00BB3724">
        <w:rPr>
          <w:rFonts w:ascii="Arial" w:hAnsi="Arial" w:cs="Arial"/>
        </w:rPr>
        <w:t xml:space="preserve"> suppress </w:t>
      </w:r>
      <w:r w:rsidR="005254A7" w:rsidRPr="00BB3724">
        <w:rPr>
          <w:rFonts w:ascii="Arial" w:hAnsi="Arial" w:cs="Arial"/>
        </w:rPr>
        <w:t xml:space="preserve">tumor cell </w:t>
      </w:r>
      <w:r w:rsidR="00252E07" w:rsidRPr="00BB3724">
        <w:rPr>
          <w:rFonts w:ascii="Arial" w:hAnsi="Arial" w:cs="Arial"/>
        </w:rPr>
        <w:t>proliferation</w:t>
      </w:r>
      <w:r w:rsidR="005254A7" w:rsidRPr="00BB3724">
        <w:rPr>
          <w:rFonts w:ascii="Arial" w:hAnsi="Arial" w:cs="Arial"/>
        </w:rPr>
        <w:t>.</w:t>
      </w:r>
    </w:p>
    <w:p w14:paraId="710DBA36" w14:textId="01C64064" w:rsidR="0092327B" w:rsidRPr="00BB3724" w:rsidRDefault="000D5DBD" w:rsidP="00BB3724">
      <w:pPr>
        <w:rPr>
          <w:rFonts w:ascii="Arial" w:hAnsi="Arial" w:cs="Arial" w:hint="eastAsia"/>
        </w:rPr>
      </w:pPr>
      <w:r w:rsidRPr="00BB3724">
        <w:rPr>
          <w:rFonts w:ascii="Arial" w:hAnsi="Arial" w:cs="Arial"/>
        </w:rPr>
        <w:t xml:space="preserve">3. </w:t>
      </w:r>
      <w:r w:rsidR="00BB3724" w:rsidRPr="00BB3724">
        <w:rPr>
          <w:rFonts w:ascii="Arial" w:hAnsi="Arial" w:cs="Arial"/>
        </w:rPr>
        <w:t>DZ-865B</w:t>
      </w:r>
      <w:r w:rsidR="00BB3724" w:rsidRPr="00BB3724">
        <w:rPr>
          <w:rFonts w:ascii="Arial" w:hAnsi="Arial" w:cs="Arial"/>
        </w:rPr>
        <w:t xml:space="preserve"> activate the caspase3-dependent cell death.</w:t>
      </w:r>
    </w:p>
    <w:sectPr w:rsidR="0092327B" w:rsidRPr="00BB3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2D5630" w14:textId="77777777" w:rsidR="00946742" w:rsidRDefault="00946742" w:rsidP="009942BC">
      <w:pPr>
        <w:rPr>
          <w:rFonts w:hint="eastAsia"/>
        </w:rPr>
      </w:pPr>
      <w:r>
        <w:separator/>
      </w:r>
    </w:p>
  </w:endnote>
  <w:endnote w:type="continuationSeparator" w:id="0">
    <w:p w14:paraId="04AA3CDA" w14:textId="77777777" w:rsidR="00946742" w:rsidRDefault="00946742" w:rsidP="009942B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4389B2" w14:textId="77777777" w:rsidR="00946742" w:rsidRDefault="00946742" w:rsidP="009942BC">
      <w:pPr>
        <w:rPr>
          <w:rFonts w:hint="eastAsia"/>
        </w:rPr>
      </w:pPr>
      <w:r>
        <w:separator/>
      </w:r>
    </w:p>
  </w:footnote>
  <w:footnote w:type="continuationSeparator" w:id="0">
    <w:p w14:paraId="72D7273B" w14:textId="77777777" w:rsidR="00946742" w:rsidRDefault="00946742" w:rsidP="009942B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8543D5"/>
    <w:multiLevelType w:val="hybridMultilevel"/>
    <w:tmpl w:val="30882E4A"/>
    <w:lvl w:ilvl="0" w:tplc="58EA6A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D882EA9"/>
    <w:multiLevelType w:val="hybridMultilevel"/>
    <w:tmpl w:val="E6640ED4"/>
    <w:lvl w:ilvl="0" w:tplc="1A544D1E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25081270">
    <w:abstractNumId w:val="0"/>
  </w:num>
  <w:num w:numId="2" w16cid:durableId="5767911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FB9"/>
    <w:rsid w:val="000D5DBD"/>
    <w:rsid w:val="00252E07"/>
    <w:rsid w:val="002755E5"/>
    <w:rsid w:val="003D7C0F"/>
    <w:rsid w:val="004E51BA"/>
    <w:rsid w:val="005254A7"/>
    <w:rsid w:val="0060142D"/>
    <w:rsid w:val="00862784"/>
    <w:rsid w:val="0092327B"/>
    <w:rsid w:val="00946742"/>
    <w:rsid w:val="009801FC"/>
    <w:rsid w:val="009942BC"/>
    <w:rsid w:val="00AD3FB9"/>
    <w:rsid w:val="00B337BB"/>
    <w:rsid w:val="00BB3724"/>
    <w:rsid w:val="00F73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D32FC"/>
  <w15:chartTrackingRefBased/>
  <w15:docId w15:val="{AB33A2F2-5ECB-4455-9B56-2F4EC8AF7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2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2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4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42BC"/>
    <w:rPr>
      <w:sz w:val="18"/>
      <w:szCs w:val="18"/>
    </w:rPr>
  </w:style>
  <w:style w:type="paragraph" w:styleId="a7">
    <w:name w:val="List Paragraph"/>
    <w:basedOn w:val="a"/>
    <w:uiPriority w:val="34"/>
    <w:qFormat/>
    <w:rsid w:val="009942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06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247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221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91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24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98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203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795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390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26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gocheck</dc:creator>
  <cp:keywords/>
  <dc:description/>
  <cp:lastModifiedBy>gocheck</cp:lastModifiedBy>
  <cp:revision>7</cp:revision>
  <dcterms:created xsi:type="dcterms:W3CDTF">2024-10-22T07:42:00Z</dcterms:created>
  <dcterms:modified xsi:type="dcterms:W3CDTF">2024-10-22T07:59:00Z</dcterms:modified>
</cp:coreProperties>
</file>